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65" w:rsidRDefault="00AF7D65">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AF7D65" w:rsidRDefault="00AF7D65">
      <w:pPr>
        <w:pStyle w:val="ConsPlusNormal"/>
        <w:jc w:val="both"/>
        <w:outlineLvl w:val="0"/>
      </w:pPr>
    </w:p>
    <w:p w:rsidR="00AF7D65" w:rsidRDefault="00AF7D65">
      <w:pPr>
        <w:pStyle w:val="ConsPlusTitle"/>
        <w:jc w:val="center"/>
        <w:outlineLvl w:val="0"/>
      </w:pPr>
      <w:r>
        <w:t>ПРАВИТЕЛЬСТВО ТУЛЬСКОЙ ОБЛАСТИ</w:t>
      </w:r>
    </w:p>
    <w:p w:rsidR="00AF7D65" w:rsidRDefault="00AF7D65">
      <w:pPr>
        <w:pStyle w:val="ConsPlusTitle"/>
        <w:jc w:val="center"/>
      </w:pPr>
    </w:p>
    <w:p w:rsidR="00AF7D65" w:rsidRDefault="00AF7D65">
      <w:pPr>
        <w:pStyle w:val="ConsPlusTitle"/>
        <w:jc w:val="center"/>
      </w:pPr>
      <w:r>
        <w:t>ПОСТАНОВЛЕНИЕ</w:t>
      </w:r>
    </w:p>
    <w:p w:rsidR="00AF7D65" w:rsidRDefault="00AF7D65">
      <w:pPr>
        <w:pStyle w:val="ConsPlusTitle"/>
        <w:jc w:val="center"/>
      </w:pPr>
      <w:r>
        <w:t>от 16 октября 2013 г. N 550</w:t>
      </w:r>
    </w:p>
    <w:p w:rsidR="00AF7D65" w:rsidRDefault="00AF7D65">
      <w:pPr>
        <w:pStyle w:val="ConsPlusTitle"/>
        <w:jc w:val="center"/>
      </w:pPr>
    </w:p>
    <w:p w:rsidR="00AF7D65" w:rsidRDefault="00AF7D65">
      <w:pPr>
        <w:pStyle w:val="ConsPlusTitle"/>
        <w:jc w:val="center"/>
      </w:pPr>
      <w:r>
        <w:t>ОБ УТВЕРЖДЕНИИ ПОРЯДКА ОБРАЩЕНИЯ ЗА ПОЛУЧЕНИЕМ</w:t>
      </w:r>
    </w:p>
    <w:p w:rsidR="00AF7D65" w:rsidRDefault="00AF7D65">
      <w:pPr>
        <w:pStyle w:val="ConsPlusTitle"/>
        <w:jc w:val="center"/>
      </w:pPr>
      <w:r>
        <w:t>КОМПЕНСАЦИИ ПЛАТЫ, ВЗИМАЕМОЙ С РОДИТЕЛЕЙ (ЗАКОННЫХ</w:t>
      </w:r>
    </w:p>
    <w:p w:rsidR="00AF7D65" w:rsidRDefault="00AF7D65">
      <w:pPr>
        <w:pStyle w:val="ConsPlusTitle"/>
        <w:jc w:val="center"/>
      </w:pPr>
      <w:r>
        <w:t>ПРЕДСТАВИТЕЛЕЙ) ЗА ПРИСМОТР И УХОД ЗА ДЕТЬМИ, ПОСЕЩАЮЩИМИ</w:t>
      </w:r>
    </w:p>
    <w:p w:rsidR="00AF7D65" w:rsidRDefault="00AF7D65">
      <w:pPr>
        <w:pStyle w:val="ConsPlusTitle"/>
        <w:jc w:val="center"/>
      </w:pPr>
      <w:r>
        <w:t>ОБРАЗОВАТЕЛЬНЫЕ ОРГАНИЗАЦИИ, РЕАЛИЗУЮЩИЕ ОБРАЗОВАТЕЛЬНУЮ</w:t>
      </w:r>
    </w:p>
    <w:p w:rsidR="00AF7D65" w:rsidRDefault="00AF7D65">
      <w:pPr>
        <w:pStyle w:val="ConsPlusTitle"/>
        <w:jc w:val="center"/>
      </w:pPr>
      <w:r>
        <w:t>ПРОГРАММУ ДОШКОЛЬНОГО ОБРАЗОВАНИЯ И РАСПОЛОЖЕННЫЕ</w:t>
      </w:r>
    </w:p>
    <w:p w:rsidR="00AF7D65" w:rsidRDefault="00AF7D65">
      <w:pPr>
        <w:pStyle w:val="ConsPlusTitle"/>
        <w:jc w:val="center"/>
      </w:pPr>
      <w:r>
        <w:t>НА ТЕРРИТОРИИ ТУЛЬСКОЙ ОБЛАСТИ, И ПОРЯДКА ЕЕ ВЫПЛАТЫ</w:t>
      </w:r>
    </w:p>
    <w:p w:rsidR="00AF7D65" w:rsidRDefault="00AF7D65">
      <w:pPr>
        <w:pStyle w:val="ConsPlusTitle"/>
        <w:jc w:val="center"/>
      </w:pPr>
      <w:r>
        <w:t>И ПОЛОЖЕНИЯ ОБ ОПРЕДЕЛЕНИИ СРЕДНЕГО РАЗМЕРА ПЛАТЫ,</w:t>
      </w:r>
    </w:p>
    <w:p w:rsidR="00AF7D65" w:rsidRDefault="00AF7D65">
      <w:pPr>
        <w:pStyle w:val="ConsPlusTitle"/>
        <w:jc w:val="center"/>
      </w:pPr>
      <w:r>
        <w:t>ВЗИМАЕМОЙ С РОДИТЕЛЕЙ (ЗАКОННЫХ ПРЕДСТАВИТЕЛЕЙ)</w:t>
      </w:r>
    </w:p>
    <w:p w:rsidR="00AF7D65" w:rsidRDefault="00AF7D65">
      <w:pPr>
        <w:pStyle w:val="ConsPlusTitle"/>
        <w:jc w:val="center"/>
      </w:pPr>
      <w:r>
        <w:t>ЗА ПРИСМОТР И УХОД ЗА ДЕТЬМИ, ОСВАИВАЮЩИМИ ОБРАЗОВАТЕЛЬНЫЕ</w:t>
      </w:r>
    </w:p>
    <w:p w:rsidR="00AF7D65" w:rsidRDefault="00AF7D65">
      <w:pPr>
        <w:pStyle w:val="ConsPlusTitle"/>
        <w:jc w:val="center"/>
      </w:pPr>
      <w:r>
        <w:t>ПРОГРАММЫ ДОШКОЛЬНОГО ОБРАЗОВАНИЯ В ГОСУДАРСТВЕННЫХ</w:t>
      </w:r>
    </w:p>
    <w:p w:rsidR="00AF7D65" w:rsidRDefault="00AF7D65">
      <w:pPr>
        <w:pStyle w:val="ConsPlusTitle"/>
        <w:jc w:val="center"/>
      </w:pPr>
      <w:r>
        <w:t>ОБРАЗОВАТЕЛЬНЫХ ОРГАНИЗАЦИЯХ, НАХОДЯЩИХСЯ В ВЕДЕНИИ</w:t>
      </w:r>
    </w:p>
    <w:p w:rsidR="00AF7D65" w:rsidRDefault="00AF7D65">
      <w:pPr>
        <w:pStyle w:val="ConsPlusTitle"/>
        <w:jc w:val="center"/>
      </w:pPr>
      <w:r>
        <w:t>ТУЛЬСКОЙ ОБЛАСТИ, И МУНИЦИПАЛЬНЫХ ОБРАЗОВАТЕЛЬНЫХ</w:t>
      </w:r>
    </w:p>
    <w:p w:rsidR="00AF7D65" w:rsidRDefault="00AF7D65">
      <w:pPr>
        <w:pStyle w:val="ConsPlusTitle"/>
        <w:jc w:val="center"/>
      </w:pPr>
      <w:r>
        <w:t>ОРГАНИЗАЦИЯХ, РАСПОЛОЖЕННЫХ НА ТЕРРИТОРИИ</w:t>
      </w:r>
    </w:p>
    <w:p w:rsidR="00AF7D65" w:rsidRDefault="00AF7D65">
      <w:pPr>
        <w:pStyle w:val="ConsPlusTitle"/>
        <w:jc w:val="center"/>
      </w:pPr>
      <w:r>
        <w:t>ТУЛЬСКОЙ ОБЛАСТИ</w:t>
      </w:r>
    </w:p>
    <w:p w:rsidR="00AF7D65" w:rsidRDefault="00AF7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7D65">
        <w:tc>
          <w:tcPr>
            <w:tcW w:w="60" w:type="dxa"/>
            <w:tcBorders>
              <w:top w:val="nil"/>
              <w:left w:val="nil"/>
              <w:bottom w:val="nil"/>
              <w:right w:val="nil"/>
            </w:tcBorders>
            <w:shd w:val="clear" w:color="auto" w:fill="CED3F1"/>
            <w:tcMar>
              <w:top w:w="0" w:type="dxa"/>
              <w:left w:w="0" w:type="dxa"/>
              <w:bottom w:w="0" w:type="dxa"/>
              <w:right w:w="0" w:type="dxa"/>
            </w:tcMar>
          </w:tcPr>
          <w:p w:rsidR="00AF7D65" w:rsidRDefault="00AF7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D65" w:rsidRDefault="00AF7D65">
            <w:pPr>
              <w:pStyle w:val="ConsPlusNormal"/>
              <w:jc w:val="center"/>
            </w:pPr>
            <w:r>
              <w:rPr>
                <w:color w:val="392C69"/>
              </w:rPr>
              <w:t>Список изменяющих документов</w:t>
            </w:r>
          </w:p>
          <w:p w:rsidR="00AF7D65" w:rsidRDefault="00AF7D65">
            <w:pPr>
              <w:pStyle w:val="ConsPlusNormal"/>
              <w:jc w:val="center"/>
            </w:pPr>
            <w:r>
              <w:rPr>
                <w:color w:val="392C69"/>
              </w:rPr>
              <w:t>(в ред. Постановлений правительства Тульской области</w:t>
            </w:r>
          </w:p>
          <w:p w:rsidR="00AF7D65" w:rsidRDefault="00AF7D65">
            <w:pPr>
              <w:pStyle w:val="ConsPlusNormal"/>
              <w:jc w:val="center"/>
            </w:pPr>
            <w:r>
              <w:rPr>
                <w:color w:val="392C69"/>
              </w:rPr>
              <w:t xml:space="preserve">от 22.12.2014 </w:t>
            </w:r>
            <w:hyperlink r:id="rId5">
              <w:r>
                <w:rPr>
                  <w:color w:val="0000FF"/>
                </w:rPr>
                <w:t>N 675</w:t>
              </w:r>
            </w:hyperlink>
            <w:r>
              <w:rPr>
                <w:color w:val="392C69"/>
              </w:rPr>
              <w:t xml:space="preserve">, от 04.02.2015 </w:t>
            </w:r>
            <w:hyperlink r:id="rId6">
              <w:r>
                <w:rPr>
                  <w:color w:val="0000FF"/>
                </w:rPr>
                <w:t>N 39</w:t>
              </w:r>
            </w:hyperlink>
            <w:r>
              <w:rPr>
                <w:color w:val="392C69"/>
              </w:rPr>
              <w:t xml:space="preserve">, от 16.03.2016 </w:t>
            </w:r>
            <w:hyperlink r:id="rId7">
              <w:r>
                <w:rPr>
                  <w:color w:val="0000FF"/>
                </w:rPr>
                <w:t>N 104</w:t>
              </w:r>
            </w:hyperlink>
            <w:r>
              <w:rPr>
                <w:color w:val="392C69"/>
              </w:rPr>
              <w:t>,</w:t>
            </w:r>
          </w:p>
          <w:p w:rsidR="00AF7D65" w:rsidRDefault="00AF7D65">
            <w:pPr>
              <w:pStyle w:val="ConsPlusNormal"/>
              <w:jc w:val="center"/>
            </w:pPr>
            <w:r>
              <w:rPr>
                <w:color w:val="392C69"/>
              </w:rPr>
              <w:t xml:space="preserve">от 20.03.2017 </w:t>
            </w:r>
            <w:hyperlink r:id="rId8">
              <w:r>
                <w:rPr>
                  <w:color w:val="0000FF"/>
                </w:rPr>
                <w:t>N 107</w:t>
              </w:r>
            </w:hyperlink>
            <w:r>
              <w:rPr>
                <w:color w:val="392C69"/>
              </w:rPr>
              <w:t xml:space="preserve">, от 08.11.2017 </w:t>
            </w:r>
            <w:hyperlink r:id="rId9">
              <w:r>
                <w:rPr>
                  <w:color w:val="0000FF"/>
                </w:rPr>
                <w:t>N 521</w:t>
              </w:r>
            </w:hyperlink>
            <w:r>
              <w:rPr>
                <w:color w:val="392C69"/>
              </w:rPr>
              <w:t xml:space="preserve">, от 15.03.2018 </w:t>
            </w:r>
            <w:hyperlink r:id="rId10">
              <w:r>
                <w:rPr>
                  <w:color w:val="0000FF"/>
                </w:rPr>
                <w:t>N 88</w:t>
              </w:r>
            </w:hyperlink>
            <w:r>
              <w:rPr>
                <w:color w:val="392C69"/>
              </w:rPr>
              <w:t>,</w:t>
            </w:r>
          </w:p>
          <w:p w:rsidR="00AF7D65" w:rsidRDefault="00AF7D65">
            <w:pPr>
              <w:pStyle w:val="ConsPlusNormal"/>
              <w:jc w:val="center"/>
            </w:pPr>
            <w:r>
              <w:rPr>
                <w:color w:val="392C69"/>
              </w:rPr>
              <w:t xml:space="preserve">от 11.03.2019 </w:t>
            </w:r>
            <w:hyperlink r:id="rId11">
              <w:r>
                <w:rPr>
                  <w:color w:val="0000FF"/>
                </w:rPr>
                <w:t>N 89</w:t>
              </w:r>
            </w:hyperlink>
            <w:r>
              <w:rPr>
                <w:color w:val="392C69"/>
              </w:rPr>
              <w:t xml:space="preserve">, от 12.03.2020 </w:t>
            </w:r>
            <w:hyperlink r:id="rId12">
              <w:r>
                <w:rPr>
                  <w:color w:val="0000FF"/>
                </w:rPr>
                <w:t>N 109</w:t>
              </w:r>
            </w:hyperlink>
            <w:r>
              <w:rPr>
                <w:color w:val="392C69"/>
              </w:rPr>
              <w:t xml:space="preserve">, от 20.02.2021 </w:t>
            </w:r>
            <w:hyperlink r:id="rId13">
              <w:r>
                <w:rPr>
                  <w:color w:val="0000FF"/>
                </w:rPr>
                <w:t>N 64</w:t>
              </w:r>
            </w:hyperlink>
            <w:r>
              <w:rPr>
                <w:color w:val="392C69"/>
              </w:rPr>
              <w:t>,</w:t>
            </w:r>
          </w:p>
          <w:p w:rsidR="00AF7D65" w:rsidRDefault="00AF7D65">
            <w:pPr>
              <w:pStyle w:val="ConsPlusNormal"/>
              <w:jc w:val="center"/>
            </w:pPr>
            <w:r>
              <w:rPr>
                <w:color w:val="392C69"/>
              </w:rPr>
              <w:t xml:space="preserve">от 26.01.2022 </w:t>
            </w:r>
            <w:hyperlink r:id="rId14">
              <w:r>
                <w:rPr>
                  <w:color w:val="0000FF"/>
                </w:rPr>
                <w:t>N 35</w:t>
              </w:r>
            </w:hyperlink>
            <w:r>
              <w:rPr>
                <w:color w:val="392C69"/>
              </w:rPr>
              <w:t xml:space="preserve">, от 10.11.2022 </w:t>
            </w:r>
            <w:hyperlink r:id="rId15">
              <w:r>
                <w:rPr>
                  <w:color w:val="0000FF"/>
                </w:rPr>
                <w:t>N 708</w:t>
              </w:r>
            </w:hyperlink>
            <w:r>
              <w:rPr>
                <w:color w:val="392C69"/>
              </w:rPr>
              <w:t xml:space="preserve">, от 23.12.2022 </w:t>
            </w:r>
            <w:hyperlink r:id="rId16">
              <w:r>
                <w:rPr>
                  <w:color w:val="0000FF"/>
                </w:rPr>
                <w:t>N 850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r>
    </w:tbl>
    <w:p w:rsidR="00AF7D65" w:rsidRDefault="00AF7D65">
      <w:pPr>
        <w:pStyle w:val="ConsPlusNormal"/>
        <w:jc w:val="both"/>
      </w:pPr>
    </w:p>
    <w:p w:rsidR="00AF7D65" w:rsidRDefault="00AF7D65">
      <w:pPr>
        <w:pStyle w:val="ConsPlusNormal"/>
        <w:ind w:firstLine="540"/>
        <w:jc w:val="both"/>
      </w:pPr>
      <w:r>
        <w:t xml:space="preserve">В соответствии с Федеральным </w:t>
      </w:r>
      <w:hyperlink r:id="rId17">
        <w:r>
          <w:rPr>
            <w:color w:val="0000FF"/>
          </w:rPr>
          <w:t>законом</w:t>
        </w:r>
      </w:hyperlink>
      <w:r>
        <w:t xml:space="preserve"> от 29 декабря 2012 года N 273-ФЗ "Об образовании в Российской Федерации", </w:t>
      </w:r>
      <w:hyperlink r:id="rId18">
        <w:r>
          <w:rPr>
            <w:color w:val="0000FF"/>
          </w:rPr>
          <w:t>статьей 8</w:t>
        </w:r>
      </w:hyperlink>
      <w:r>
        <w:t xml:space="preserve"> Закона Тульской области от 30 сентября 2013 года N 1989-ЗТО "Об образовании", на основании </w:t>
      </w:r>
      <w:hyperlink r:id="rId19">
        <w:r>
          <w:rPr>
            <w:color w:val="0000FF"/>
          </w:rPr>
          <w:t>статьи 46</w:t>
        </w:r>
      </w:hyperlink>
      <w:r>
        <w:t xml:space="preserve"> Устава (Основного Закона) Тульской области правительство Тульской области постановляет:</w:t>
      </w:r>
    </w:p>
    <w:p w:rsidR="00AF7D65" w:rsidRDefault="00AF7D65">
      <w:pPr>
        <w:pStyle w:val="ConsPlusNormal"/>
        <w:jc w:val="both"/>
      </w:pPr>
      <w:r>
        <w:t xml:space="preserve">(в ред. Постановлений правительства Тульской области от 16.03.2016 </w:t>
      </w:r>
      <w:hyperlink r:id="rId20">
        <w:r>
          <w:rPr>
            <w:color w:val="0000FF"/>
          </w:rPr>
          <w:t>N 104</w:t>
        </w:r>
      </w:hyperlink>
      <w:r>
        <w:t xml:space="preserve">, от 10.11.2022 </w:t>
      </w:r>
      <w:hyperlink r:id="rId21">
        <w:r>
          <w:rPr>
            <w:color w:val="0000FF"/>
          </w:rPr>
          <w:t>N 708</w:t>
        </w:r>
      </w:hyperlink>
      <w:r>
        <w:t>)</w:t>
      </w:r>
    </w:p>
    <w:p w:rsidR="00AF7D65" w:rsidRDefault="00AF7D65">
      <w:pPr>
        <w:pStyle w:val="ConsPlusNormal"/>
        <w:spacing w:before="200"/>
        <w:ind w:firstLine="540"/>
        <w:jc w:val="both"/>
      </w:pPr>
      <w:r>
        <w:t>1. Утвердить:</w:t>
      </w:r>
    </w:p>
    <w:p w:rsidR="00AF7D65" w:rsidRDefault="00E40BD7">
      <w:pPr>
        <w:pStyle w:val="ConsPlusNormal"/>
        <w:spacing w:before="200"/>
        <w:ind w:firstLine="540"/>
        <w:jc w:val="both"/>
      </w:pPr>
      <w:hyperlink w:anchor="P58">
        <w:r w:rsidR="00AF7D65">
          <w:rPr>
            <w:color w:val="0000FF"/>
          </w:rPr>
          <w:t>Порядок</w:t>
        </w:r>
      </w:hyperlink>
      <w:r w:rsidR="00AF7D65">
        <w:t xml:space="preserve">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и порядок ее выплаты (приложение N 1);</w:t>
      </w:r>
    </w:p>
    <w:p w:rsidR="00AF7D65" w:rsidRDefault="00E40BD7">
      <w:pPr>
        <w:pStyle w:val="ConsPlusNormal"/>
        <w:spacing w:before="200"/>
        <w:ind w:firstLine="540"/>
        <w:jc w:val="both"/>
      </w:pPr>
      <w:hyperlink w:anchor="P258">
        <w:r w:rsidR="00AF7D65">
          <w:rPr>
            <w:color w:val="0000FF"/>
          </w:rPr>
          <w:t>Положение</w:t>
        </w:r>
      </w:hyperlink>
      <w:r w:rsidR="00AF7D65">
        <w:t xml:space="preserve"> об определении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и муниципальных образовательных организациях, расположенных на территории Тульской области (приложение N 2).</w:t>
      </w:r>
    </w:p>
    <w:p w:rsidR="00AF7D65" w:rsidRDefault="00AF7D65">
      <w:pPr>
        <w:pStyle w:val="ConsPlusNormal"/>
        <w:spacing w:before="200"/>
        <w:ind w:firstLine="540"/>
        <w:jc w:val="both"/>
      </w:pPr>
      <w:r>
        <w:t>2. Министерству образования Тульской области:</w:t>
      </w:r>
    </w:p>
    <w:p w:rsidR="00AF7D65" w:rsidRDefault="00AF7D65">
      <w:pPr>
        <w:pStyle w:val="ConsPlusNormal"/>
        <w:spacing w:before="200"/>
        <w:ind w:firstLine="540"/>
        <w:jc w:val="both"/>
      </w:pPr>
      <w:r>
        <w:t>осуществлять финансовое обеспечение расходов и организацию выплаты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государственных образовательных организациях, находящихся в ведении Тульской области;</w:t>
      </w:r>
    </w:p>
    <w:p w:rsidR="00AF7D65" w:rsidRDefault="00AF7D65">
      <w:pPr>
        <w:pStyle w:val="ConsPlusNormal"/>
        <w:spacing w:before="200"/>
        <w:ind w:firstLine="540"/>
        <w:jc w:val="both"/>
      </w:pPr>
      <w:r>
        <w:t>осуществлять финансовое обеспечение расходов на выплату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образовательных организациях (за исключением государственных образовательных организаций, находящихся в ведении Тульской области) путем предоставления субвенций из бюджета Тульской области на указанные цели;</w:t>
      </w:r>
    </w:p>
    <w:p w:rsidR="00AF7D65" w:rsidRDefault="00AF7D65">
      <w:pPr>
        <w:pStyle w:val="ConsPlusNormal"/>
        <w:spacing w:before="200"/>
        <w:ind w:firstLine="540"/>
        <w:jc w:val="both"/>
      </w:pPr>
      <w:r>
        <w:t>обеспечить правовое и информационное обеспечение выплаты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w:t>
      </w:r>
    </w:p>
    <w:p w:rsidR="00AF7D65" w:rsidRDefault="00AF7D65">
      <w:pPr>
        <w:pStyle w:val="ConsPlusNormal"/>
        <w:spacing w:before="200"/>
        <w:ind w:firstLine="540"/>
        <w:jc w:val="both"/>
      </w:pPr>
      <w:r>
        <w:t xml:space="preserve">3. Рекомендовать органам местного самоуправления муниципальных районов и городских округов Тульской области обеспечить организацию выплаты компенсации платы, взимаемой с родителей </w:t>
      </w:r>
      <w:r>
        <w:lastRenderedPageBreak/>
        <w:t xml:space="preserve">(законных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образовательных организациях (за исключением государственных образовательных организаций, находящихся в ведении Тульской области), в соответствии с </w:t>
      </w:r>
      <w:hyperlink r:id="rId22">
        <w:r>
          <w:rPr>
            <w:color w:val="0000FF"/>
          </w:rPr>
          <w:t>Законом</w:t>
        </w:r>
      </w:hyperlink>
      <w:r>
        <w:t xml:space="preserve"> Тульской области от 3 декабря 2010 года N 1518-ЗТО "О наделении органов местного самоуправления государственным полномочием по выплате компенсации части платы, взимаемой с родителей (законных представителей) за содержание ребенка в образовательных организациях (за исключением государственных образовательных учреждений Тульской области), реализующих основную общеобразовательную программу дошкольного образования".</w:t>
      </w:r>
    </w:p>
    <w:p w:rsidR="00AF7D65" w:rsidRDefault="00AF7D65">
      <w:pPr>
        <w:pStyle w:val="ConsPlusNormal"/>
        <w:spacing w:before="200"/>
        <w:ind w:firstLine="540"/>
        <w:jc w:val="both"/>
      </w:pPr>
      <w:r>
        <w:t>4. Определить средний размер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и муниципальных образовательных организациях, расположенных на территории Тульской области, с 1 января 2022 года в сумме 2188,56 рубля.</w:t>
      </w:r>
    </w:p>
    <w:p w:rsidR="00AF7D65" w:rsidRDefault="00AF7D65">
      <w:pPr>
        <w:pStyle w:val="ConsPlusNormal"/>
        <w:jc w:val="both"/>
      </w:pPr>
      <w:r>
        <w:t xml:space="preserve">(в ред. Постановлений правительства Тульской области от 04.02.2015 </w:t>
      </w:r>
      <w:hyperlink r:id="rId23">
        <w:r>
          <w:rPr>
            <w:color w:val="0000FF"/>
          </w:rPr>
          <w:t>N 39</w:t>
        </w:r>
      </w:hyperlink>
      <w:r>
        <w:t xml:space="preserve">, от 16.03.2016 </w:t>
      </w:r>
      <w:hyperlink r:id="rId24">
        <w:r>
          <w:rPr>
            <w:color w:val="0000FF"/>
          </w:rPr>
          <w:t>N 104</w:t>
        </w:r>
      </w:hyperlink>
      <w:r>
        <w:t xml:space="preserve">, от 20.03.2017 </w:t>
      </w:r>
      <w:hyperlink r:id="rId25">
        <w:r>
          <w:rPr>
            <w:color w:val="0000FF"/>
          </w:rPr>
          <w:t>N 107</w:t>
        </w:r>
      </w:hyperlink>
      <w:r>
        <w:t xml:space="preserve">, от 15.03.2018 </w:t>
      </w:r>
      <w:hyperlink r:id="rId26">
        <w:r>
          <w:rPr>
            <w:color w:val="0000FF"/>
          </w:rPr>
          <w:t>N 88</w:t>
        </w:r>
      </w:hyperlink>
      <w:r>
        <w:t xml:space="preserve">, от 11.03.2019 </w:t>
      </w:r>
      <w:hyperlink r:id="rId27">
        <w:r>
          <w:rPr>
            <w:color w:val="0000FF"/>
          </w:rPr>
          <w:t>N 89</w:t>
        </w:r>
      </w:hyperlink>
      <w:r>
        <w:t xml:space="preserve">, от 12.03.2020 </w:t>
      </w:r>
      <w:hyperlink r:id="rId28">
        <w:r>
          <w:rPr>
            <w:color w:val="0000FF"/>
          </w:rPr>
          <w:t>N 109</w:t>
        </w:r>
      </w:hyperlink>
      <w:r>
        <w:t xml:space="preserve">, от 20.02.2021 </w:t>
      </w:r>
      <w:hyperlink r:id="rId29">
        <w:r>
          <w:rPr>
            <w:color w:val="0000FF"/>
          </w:rPr>
          <w:t>N 64</w:t>
        </w:r>
      </w:hyperlink>
      <w:r>
        <w:t xml:space="preserve">, от 26.01.2022 </w:t>
      </w:r>
      <w:hyperlink r:id="rId30">
        <w:r>
          <w:rPr>
            <w:color w:val="0000FF"/>
          </w:rPr>
          <w:t>N 35</w:t>
        </w:r>
      </w:hyperlink>
      <w:r>
        <w:t>)</w:t>
      </w:r>
    </w:p>
    <w:p w:rsidR="00AF7D65" w:rsidRDefault="00AF7D65">
      <w:pPr>
        <w:pStyle w:val="ConsPlusNormal"/>
        <w:spacing w:before="200"/>
        <w:ind w:firstLine="540"/>
        <w:jc w:val="both"/>
      </w:pPr>
      <w:r>
        <w:t xml:space="preserve">5. Признать утратившими силу </w:t>
      </w:r>
      <w:hyperlink r:id="rId31">
        <w:r>
          <w:rPr>
            <w:color w:val="0000FF"/>
          </w:rPr>
          <w:t>пункты 1</w:t>
        </w:r>
      </w:hyperlink>
      <w:r>
        <w:t xml:space="preserve"> - </w:t>
      </w:r>
      <w:hyperlink r:id="rId32">
        <w:r>
          <w:rPr>
            <w:color w:val="0000FF"/>
          </w:rPr>
          <w:t>4</w:t>
        </w:r>
      </w:hyperlink>
      <w:r>
        <w:t xml:space="preserve"> Постановления администрации Тульской области от 13.05.2011 N 340 "Об утверждении Положения о порядке обращения за компенсацией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порядке ее выплаты и Положения об определении среднего размера платы, взимаемой с родителей (законных представителей)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AF7D65" w:rsidRDefault="00AF7D65">
      <w:pPr>
        <w:pStyle w:val="ConsPlusNormal"/>
        <w:jc w:val="both"/>
      </w:pPr>
      <w:r>
        <w:t xml:space="preserve">(в ред. </w:t>
      </w:r>
      <w:hyperlink r:id="rId33">
        <w:r>
          <w:rPr>
            <w:color w:val="0000FF"/>
          </w:rPr>
          <w:t>Постановления</w:t>
        </w:r>
      </w:hyperlink>
      <w:r>
        <w:t xml:space="preserve"> правительства Тульской области от 22.12.2014 N 675)</w:t>
      </w:r>
    </w:p>
    <w:p w:rsidR="00AF7D65" w:rsidRDefault="00AF7D65">
      <w:pPr>
        <w:pStyle w:val="ConsPlusNormal"/>
        <w:spacing w:before="200"/>
        <w:ind w:firstLine="540"/>
        <w:jc w:val="both"/>
      </w:pPr>
      <w:r>
        <w:t>6. Управлению пресс-службы правительства Тульской области опубликовать Постановление в средствах массовой информации.</w:t>
      </w:r>
    </w:p>
    <w:p w:rsidR="00AF7D65" w:rsidRDefault="00AF7D65">
      <w:pPr>
        <w:pStyle w:val="ConsPlusNormal"/>
        <w:spacing w:before="200"/>
        <w:ind w:firstLine="540"/>
        <w:jc w:val="both"/>
      </w:pPr>
      <w:r>
        <w:t>7. Постановление вступает в силу по истечении 10 дней после дня его официального опубликования и распространяется на правоотношения, возникшие с 1 сентября 2013 года.</w:t>
      </w:r>
    </w:p>
    <w:p w:rsidR="00AF7D65" w:rsidRDefault="00AF7D65">
      <w:pPr>
        <w:pStyle w:val="ConsPlusNormal"/>
        <w:jc w:val="both"/>
      </w:pPr>
    </w:p>
    <w:p w:rsidR="00AF7D65" w:rsidRDefault="00AF7D65">
      <w:pPr>
        <w:pStyle w:val="ConsPlusNormal"/>
        <w:jc w:val="right"/>
      </w:pPr>
      <w:r>
        <w:t>Первый заместитель губернатора</w:t>
      </w:r>
    </w:p>
    <w:p w:rsidR="00AF7D65" w:rsidRDefault="00AF7D65">
      <w:pPr>
        <w:pStyle w:val="ConsPlusNormal"/>
        <w:jc w:val="right"/>
      </w:pPr>
      <w:r>
        <w:t>Тульской области - председатель</w:t>
      </w:r>
    </w:p>
    <w:p w:rsidR="00AF7D65" w:rsidRDefault="00AF7D65">
      <w:pPr>
        <w:pStyle w:val="ConsPlusNormal"/>
        <w:jc w:val="right"/>
      </w:pPr>
      <w:r>
        <w:t>правительства Тульской области</w:t>
      </w:r>
    </w:p>
    <w:p w:rsidR="00AF7D65" w:rsidRDefault="00AF7D65">
      <w:pPr>
        <w:pStyle w:val="ConsPlusNormal"/>
        <w:jc w:val="right"/>
      </w:pPr>
      <w:r>
        <w:t>Ю.М.АНДРИАНОВ</w:t>
      </w: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right"/>
        <w:outlineLvl w:val="0"/>
      </w:pPr>
      <w:r>
        <w:t>Приложение N 1</w:t>
      </w:r>
    </w:p>
    <w:p w:rsidR="00AF7D65" w:rsidRDefault="00AF7D65">
      <w:pPr>
        <w:pStyle w:val="ConsPlusNormal"/>
        <w:jc w:val="right"/>
      </w:pPr>
      <w:r>
        <w:t>к Постановлению правительства</w:t>
      </w:r>
    </w:p>
    <w:p w:rsidR="00AF7D65" w:rsidRDefault="00AF7D65">
      <w:pPr>
        <w:pStyle w:val="ConsPlusNormal"/>
        <w:jc w:val="right"/>
      </w:pPr>
      <w:r>
        <w:t>Тульской области</w:t>
      </w:r>
    </w:p>
    <w:p w:rsidR="00AF7D65" w:rsidRDefault="00AF7D65">
      <w:pPr>
        <w:pStyle w:val="ConsPlusNormal"/>
        <w:jc w:val="right"/>
      </w:pPr>
      <w:r>
        <w:t>от 16.10.2013 N 550</w:t>
      </w:r>
    </w:p>
    <w:p w:rsidR="00AF7D65" w:rsidRDefault="00AF7D65">
      <w:pPr>
        <w:pStyle w:val="ConsPlusNormal"/>
        <w:jc w:val="both"/>
      </w:pPr>
    </w:p>
    <w:p w:rsidR="00AF7D65" w:rsidRDefault="00AF7D65">
      <w:pPr>
        <w:pStyle w:val="ConsPlusTitle"/>
        <w:jc w:val="center"/>
      </w:pPr>
      <w:bookmarkStart w:id="1" w:name="P58"/>
      <w:bookmarkEnd w:id="1"/>
      <w:r>
        <w:t>ПОРЯДОК</w:t>
      </w:r>
    </w:p>
    <w:p w:rsidR="00AF7D65" w:rsidRDefault="00AF7D65">
      <w:pPr>
        <w:pStyle w:val="ConsPlusTitle"/>
        <w:jc w:val="center"/>
      </w:pPr>
      <w:r>
        <w:t>ОБРАЩЕНИЯ ЗА ПОЛУЧЕНИЕМ КОМПЕНСАЦИИ ПЛАТЫ, ВЗИМАЕМОЙ</w:t>
      </w:r>
    </w:p>
    <w:p w:rsidR="00AF7D65" w:rsidRDefault="00AF7D65">
      <w:pPr>
        <w:pStyle w:val="ConsPlusTitle"/>
        <w:jc w:val="center"/>
      </w:pPr>
      <w:r>
        <w:t>С РОДИТЕЛЕЙ (ЗАКОННЫХ ПРЕДСТАВИТЕЛЕЙ) ЗА ПРИСМОТР И УХОД</w:t>
      </w:r>
    </w:p>
    <w:p w:rsidR="00AF7D65" w:rsidRDefault="00AF7D65">
      <w:pPr>
        <w:pStyle w:val="ConsPlusTitle"/>
        <w:jc w:val="center"/>
      </w:pPr>
      <w:r>
        <w:t>ЗА ДЕТЬМИ, ПОСЕЩАЮЩИМИ ОБРАЗОВАТЕЛЬНЫЕ ОРГАНИЗАЦИИ,</w:t>
      </w:r>
    </w:p>
    <w:p w:rsidR="00AF7D65" w:rsidRDefault="00AF7D65">
      <w:pPr>
        <w:pStyle w:val="ConsPlusTitle"/>
        <w:jc w:val="center"/>
      </w:pPr>
      <w:r>
        <w:t>РЕАЛИЗУЮЩИЕ ОБРАЗОВАТЕЛЬНУЮ ПРОГРАММУ ДОШКОЛЬНОГО</w:t>
      </w:r>
    </w:p>
    <w:p w:rsidR="00AF7D65" w:rsidRDefault="00AF7D65">
      <w:pPr>
        <w:pStyle w:val="ConsPlusTitle"/>
        <w:jc w:val="center"/>
      </w:pPr>
      <w:r>
        <w:t>ОБРАЗОВАНИЯ И РАСПОЛОЖЕННЫЕ НА ТЕРРИТОРИИ</w:t>
      </w:r>
    </w:p>
    <w:p w:rsidR="00AF7D65" w:rsidRDefault="00AF7D65">
      <w:pPr>
        <w:pStyle w:val="ConsPlusTitle"/>
        <w:jc w:val="center"/>
      </w:pPr>
      <w:r>
        <w:t>ТУЛЬСКОЙ ОБЛАСТИ, И ПОРЯДОК ЕЕ ВЫПЛАТЫ</w:t>
      </w:r>
    </w:p>
    <w:p w:rsidR="00AF7D65" w:rsidRDefault="00AF7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7D65">
        <w:tc>
          <w:tcPr>
            <w:tcW w:w="60" w:type="dxa"/>
            <w:tcBorders>
              <w:top w:val="nil"/>
              <w:left w:val="nil"/>
              <w:bottom w:val="nil"/>
              <w:right w:val="nil"/>
            </w:tcBorders>
            <w:shd w:val="clear" w:color="auto" w:fill="CED3F1"/>
            <w:tcMar>
              <w:top w:w="0" w:type="dxa"/>
              <w:left w:w="0" w:type="dxa"/>
              <w:bottom w:w="0" w:type="dxa"/>
              <w:right w:w="0" w:type="dxa"/>
            </w:tcMar>
          </w:tcPr>
          <w:p w:rsidR="00AF7D65" w:rsidRDefault="00AF7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D65" w:rsidRDefault="00AF7D65">
            <w:pPr>
              <w:pStyle w:val="ConsPlusNormal"/>
              <w:jc w:val="center"/>
            </w:pPr>
            <w:r>
              <w:rPr>
                <w:color w:val="392C69"/>
              </w:rPr>
              <w:t>Список изменяющих документов</w:t>
            </w:r>
          </w:p>
          <w:p w:rsidR="00AF7D65" w:rsidRDefault="00AF7D65">
            <w:pPr>
              <w:pStyle w:val="ConsPlusNormal"/>
              <w:jc w:val="center"/>
            </w:pPr>
            <w:r>
              <w:rPr>
                <w:color w:val="392C69"/>
              </w:rPr>
              <w:t>(в ред. Постановлений правительства Тульской области</w:t>
            </w:r>
          </w:p>
          <w:p w:rsidR="00AF7D65" w:rsidRDefault="00AF7D65">
            <w:pPr>
              <w:pStyle w:val="ConsPlusNormal"/>
              <w:jc w:val="center"/>
            </w:pPr>
            <w:r>
              <w:rPr>
                <w:color w:val="392C69"/>
              </w:rPr>
              <w:t xml:space="preserve">от 08.11.2017 </w:t>
            </w:r>
            <w:hyperlink r:id="rId34">
              <w:r>
                <w:rPr>
                  <w:color w:val="0000FF"/>
                </w:rPr>
                <w:t>N 521</w:t>
              </w:r>
            </w:hyperlink>
            <w:r>
              <w:rPr>
                <w:color w:val="392C69"/>
              </w:rPr>
              <w:t xml:space="preserve">, от 15.03.2018 </w:t>
            </w:r>
            <w:hyperlink r:id="rId35">
              <w:r>
                <w:rPr>
                  <w:color w:val="0000FF"/>
                </w:rPr>
                <w:t>N 88</w:t>
              </w:r>
            </w:hyperlink>
            <w:r>
              <w:rPr>
                <w:color w:val="392C69"/>
              </w:rPr>
              <w:t xml:space="preserve">, от 20.02.2021 </w:t>
            </w:r>
            <w:hyperlink r:id="rId36">
              <w:r>
                <w:rPr>
                  <w:color w:val="0000FF"/>
                </w:rPr>
                <w:t>N 64</w:t>
              </w:r>
            </w:hyperlink>
            <w:r>
              <w:rPr>
                <w:color w:val="392C69"/>
              </w:rPr>
              <w:t>,</w:t>
            </w:r>
          </w:p>
          <w:p w:rsidR="00AF7D65" w:rsidRDefault="00AF7D65">
            <w:pPr>
              <w:pStyle w:val="ConsPlusNormal"/>
              <w:jc w:val="center"/>
            </w:pPr>
            <w:r>
              <w:rPr>
                <w:color w:val="392C69"/>
              </w:rPr>
              <w:t xml:space="preserve">от 10.11.2022 </w:t>
            </w:r>
            <w:hyperlink r:id="rId37">
              <w:r>
                <w:rPr>
                  <w:color w:val="0000FF"/>
                </w:rPr>
                <w:t>N 708</w:t>
              </w:r>
            </w:hyperlink>
            <w:r>
              <w:rPr>
                <w:color w:val="392C69"/>
              </w:rPr>
              <w:t xml:space="preserve">, от 23.12.2022 </w:t>
            </w:r>
            <w:hyperlink r:id="rId38">
              <w:r>
                <w:rPr>
                  <w:color w:val="0000FF"/>
                </w:rPr>
                <w:t>N 850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r>
    </w:tbl>
    <w:p w:rsidR="00AF7D65" w:rsidRDefault="00AF7D65">
      <w:pPr>
        <w:pStyle w:val="ConsPlusNormal"/>
        <w:jc w:val="both"/>
      </w:pPr>
    </w:p>
    <w:p w:rsidR="00AF7D65" w:rsidRDefault="00AF7D65">
      <w:pPr>
        <w:pStyle w:val="ConsPlusNormal"/>
        <w:ind w:firstLine="540"/>
        <w:jc w:val="both"/>
      </w:pPr>
      <w:r>
        <w:t>1. Настоящий Порядок определяет правила обращения за получением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порядок ее выплаты, включая условия и сроки.</w:t>
      </w:r>
    </w:p>
    <w:p w:rsidR="00AF7D65" w:rsidRDefault="00AF7D65">
      <w:pPr>
        <w:pStyle w:val="ConsPlusNormal"/>
        <w:jc w:val="both"/>
      </w:pPr>
      <w:r>
        <w:t xml:space="preserve">(п. 1 в ред. </w:t>
      </w:r>
      <w:hyperlink r:id="rId39">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bookmarkStart w:id="2" w:name="P72"/>
      <w:bookmarkEnd w:id="2"/>
      <w:r>
        <w:t xml:space="preserve">2. Компенсация предоставляется одному из родителей (законных представителей), внесших родительскую плату за присмотр и уход за детьми, посещающими образовательные организации, реализующие образовательную программу дошкольного образования и </w:t>
      </w:r>
      <w:r>
        <w:lastRenderedPageBreak/>
        <w:t>расположенные на территории Тульской области, у которых среднедушевой доход семьи за три календарных месяца, предшествующих четырем месяцам перед обращением за получением компенсации, не превышает полуторакратную величину прожиточного минимума на душу населения в Тульской области, установленного на дату поступления заявления.</w:t>
      </w:r>
    </w:p>
    <w:p w:rsidR="00AF7D65" w:rsidRDefault="00AF7D65">
      <w:pPr>
        <w:pStyle w:val="ConsPlusNormal"/>
        <w:spacing w:before="200"/>
        <w:ind w:firstLine="540"/>
        <w:jc w:val="both"/>
      </w:pPr>
      <w:r>
        <w:t xml:space="preserve">Величина среднедушевого дохода семьи, предоставляющего право на получение компенсации, определяется в соответствии с </w:t>
      </w:r>
      <w:hyperlink w:anchor="P194">
        <w:r>
          <w:rPr>
            <w:color w:val="0000FF"/>
          </w:rPr>
          <w:t>приложением</w:t>
        </w:r>
      </w:hyperlink>
      <w:r>
        <w:t xml:space="preserve"> к настоящему Порядку.</w:t>
      </w:r>
    </w:p>
    <w:p w:rsidR="00AF7D65" w:rsidRDefault="00AF7D65">
      <w:pPr>
        <w:pStyle w:val="ConsPlusNormal"/>
        <w:jc w:val="both"/>
      </w:pPr>
      <w:r>
        <w:t xml:space="preserve">(п. 2 в ред. </w:t>
      </w:r>
      <w:hyperlink r:id="rId40">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3. Размер компенсации определяется как соответствующий процент от среднего размера родительской платы за присмотр и уход за ребенком в государственных и муниципальных образовательных организациях в Тульской области с учетом фактической посещаемости соответствующей образовательной организации.</w:t>
      </w:r>
    </w:p>
    <w:p w:rsidR="00AF7D65" w:rsidRDefault="00AF7D65">
      <w:pPr>
        <w:pStyle w:val="ConsPlusNormal"/>
        <w:spacing w:before="200"/>
        <w:ind w:firstLine="540"/>
        <w:jc w:val="both"/>
      </w:pPr>
      <w:r>
        <w:t>4. В образовательных организациях, реализующих образовательные программы дошкольного образования и расположенных на территории Тульской области, компенсация платы, взимаемой с родителей (законных представителей), выплачивается в размере двадцати процентов среднего размера родительской платы за присмотр и уход за детьми в государственных образовательных организациях, находящихся в ведении Тульской области (далее - государственные образовательные организации), и муниципальных образовательных организациях, расположенных на территории Тульской области (далее - муниципальные образовательные организации), на первого ребенка;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AF7D65" w:rsidRDefault="00AF7D65">
      <w:pPr>
        <w:pStyle w:val="ConsPlusNormal"/>
        <w:spacing w:before="200"/>
        <w:ind w:firstLine="540"/>
        <w:jc w:val="both"/>
      </w:pPr>
      <w:r>
        <w:t>Размер компенсации родительской платы не может превышать размер родительской платы, фактически внесенной за присмотр и уход за ребенком.</w:t>
      </w:r>
    </w:p>
    <w:p w:rsidR="00AF7D65" w:rsidRDefault="00AF7D65">
      <w:pPr>
        <w:pStyle w:val="ConsPlusNormal"/>
        <w:jc w:val="both"/>
      </w:pPr>
      <w:r>
        <w:t xml:space="preserve">(абзац введен </w:t>
      </w:r>
      <w:hyperlink r:id="rId41">
        <w:r>
          <w:rPr>
            <w:color w:val="0000FF"/>
          </w:rPr>
          <w:t>Постановлением</w:t>
        </w:r>
      </w:hyperlink>
      <w:r>
        <w:t xml:space="preserve"> правительства Тульской области от 15.03.2018 N 88)</w:t>
      </w:r>
    </w:p>
    <w:p w:rsidR="00AF7D65" w:rsidRDefault="00AF7D65">
      <w:pPr>
        <w:pStyle w:val="ConsPlusNormal"/>
        <w:spacing w:before="200"/>
        <w:ind w:firstLine="540"/>
        <w:jc w:val="both"/>
      </w:pPr>
      <w:r>
        <w:t xml:space="preserve">5. Для получения компенсации родитель (законный представитель) ребенка, указанный в </w:t>
      </w:r>
      <w:hyperlink w:anchor="P72">
        <w:r>
          <w:rPr>
            <w:color w:val="0000FF"/>
          </w:rPr>
          <w:t>пункте 2</w:t>
        </w:r>
      </w:hyperlink>
      <w:r>
        <w:t xml:space="preserve"> настоящего Порядка (далее - заявитель), подает заявление на получение компенсации:</w:t>
      </w:r>
    </w:p>
    <w:p w:rsidR="00AF7D65" w:rsidRDefault="00AF7D65">
      <w:pPr>
        <w:pStyle w:val="ConsPlusNormal"/>
        <w:spacing w:before="200"/>
        <w:ind w:firstLine="540"/>
        <w:jc w:val="both"/>
      </w:pPr>
      <w:r>
        <w:t>в государственную образовательную организацию, реализующую образовательную программу дошкольного образования, в слу</w:t>
      </w:r>
      <w:r>
        <w:lastRenderedPageBreak/>
        <w:t>чае посещения ребенком государственной образовательной организации (далее - уполномоченная организация);</w:t>
      </w:r>
    </w:p>
    <w:p w:rsidR="00AF7D65" w:rsidRDefault="00AF7D65">
      <w:pPr>
        <w:pStyle w:val="ConsPlusNormal"/>
        <w:spacing w:before="200"/>
        <w:ind w:firstLine="540"/>
        <w:jc w:val="both"/>
      </w:pPr>
      <w:r>
        <w:t>в орган местного самоуправления в Тульской области в случае посещения ребенком муниципальной или иной образовательной организации, реализующей образовательную программу дошкольного образования, расположенной на территории муниципального района (городского округа) Тульской области (далее - уполномоченный орган).</w:t>
      </w:r>
    </w:p>
    <w:p w:rsidR="00AF7D65" w:rsidRDefault="00AF7D65">
      <w:pPr>
        <w:pStyle w:val="ConsPlusNormal"/>
        <w:spacing w:before="200"/>
        <w:ind w:firstLine="540"/>
        <w:jc w:val="both"/>
      </w:pPr>
      <w:r>
        <w:t>Заявление на получение компенсации подается заявителем:</w:t>
      </w:r>
    </w:p>
    <w:p w:rsidR="00AF7D65" w:rsidRDefault="00AF7D65">
      <w:pPr>
        <w:pStyle w:val="ConsPlusNormal"/>
        <w:spacing w:before="200"/>
        <w:ind w:firstLine="540"/>
        <w:jc w:val="both"/>
      </w:pPr>
      <w:r>
        <w:t>1) лично в произвольной форме при обращении в уполномоченную организацию (уполномоченный орган);</w:t>
      </w:r>
    </w:p>
    <w:p w:rsidR="00AF7D65" w:rsidRDefault="00AF7D65">
      <w:pPr>
        <w:pStyle w:val="ConsPlusNormal"/>
        <w:spacing w:before="200"/>
        <w:ind w:firstLine="540"/>
        <w:jc w:val="both"/>
      </w:pPr>
      <w:r>
        <w:t xml:space="preserve">2) при наличии технической возможности - в электронной форме с использованием Единого портала государственных и муниципальных услуг (функций) или регионального портала государственных и муниципальных услуг (функций) (далее - ПГУ). Поданное в электронной форме заявление подписывается в соответствии с требованиями Федерального </w:t>
      </w:r>
      <w:hyperlink r:id="rId42">
        <w:r>
          <w:rPr>
            <w:color w:val="0000FF"/>
          </w:rPr>
          <w:t>закона</w:t>
        </w:r>
      </w:hyperlink>
      <w:r>
        <w:t xml:space="preserve"> от 6 апреля 2011 года N 63-ФЗ "Об электронной подписи".</w:t>
      </w:r>
    </w:p>
    <w:p w:rsidR="00AF7D65" w:rsidRDefault="00AF7D65">
      <w:pPr>
        <w:pStyle w:val="ConsPlusNormal"/>
        <w:jc w:val="both"/>
      </w:pPr>
      <w:r>
        <w:t xml:space="preserve">(пп. 2 в ред. </w:t>
      </w:r>
      <w:hyperlink r:id="rId43">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В случае подачи заявления через ПГУ его регистрация осуществляется в автоматическом режиме.</w:t>
      </w:r>
    </w:p>
    <w:p w:rsidR="00AF7D65" w:rsidRDefault="00AF7D65">
      <w:pPr>
        <w:pStyle w:val="ConsPlusNormal"/>
        <w:jc w:val="both"/>
      </w:pPr>
      <w:r>
        <w:t xml:space="preserve">(в ред. </w:t>
      </w:r>
      <w:hyperlink r:id="rId44">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В случае личного обращения заявителя заполнение заявления на получение компенсации осуществляется специалистом уполномоченной организации (уполномоченного органа) в модуле очного приема в информационной системе "Платформа государственных сервисов". Заявление регистрируется в день обращения заявителя.</w:t>
      </w:r>
    </w:p>
    <w:p w:rsidR="00AF7D65" w:rsidRDefault="00AF7D65">
      <w:pPr>
        <w:pStyle w:val="ConsPlusNormal"/>
        <w:jc w:val="both"/>
      </w:pPr>
      <w:r>
        <w:t xml:space="preserve">(п. 5 в ред. </w:t>
      </w:r>
      <w:hyperlink r:id="rId45">
        <w:r>
          <w:rPr>
            <w:color w:val="0000FF"/>
          </w:rPr>
          <w:t>Постановления</w:t>
        </w:r>
      </w:hyperlink>
      <w:r>
        <w:t xml:space="preserve"> Правительства Тульской области от 10.11.2022 N 708)</w:t>
      </w:r>
    </w:p>
    <w:p w:rsidR="00AF7D65" w:rsidRDefault="00AF7D65">
      <w:pPr>
        <w:pStyle w:val="ConsPlusNormal"/>
        <w:spacing w:before="200"/>
        <w:ind w:firstLine="540"/>
        <w:jc w:val="both"/>
      </w:pPr>
      <w:bookmarkStart w:id="3" w:name="P90"/>
      <w:bookmarkEnd w:id="3"/>
      <w:r>
        <w:t>6. В случае личного обращения в уполномоченную организацию (уполномоченный орган) с заявлением на получение компенсации заявитель представляет документы (сведения):</w:t>
      </w:r>
    </w:p>
    <w:p w:rsidR="00AF7D65" w:rsidRDefault="00AF7D65">
      <w:pPr>
        <w:pStyle w:val="ConsPlusNormal"/>
        <w:spacing w:before="200"/>
        <w:ind w:firstLine="540"/>
        <w:jc w:val="both"/>
      </w:pPr>
      <w:r>
        <w:t>1) паспорт или иной документ, удостоверяющий личность;</w:t>
      </w:r>
    </w:p>
    <w:p w:rsidR="00AF7D65" w:rsidRDefault="00AF7D65">
      <w:pPr>
        <w:pStyle w:val="ConsPlusNormal"/>
        <w:spacing w:before="200"/>
        <w:ind w:firstLine="540"/>
        <w:jc w:val="both"/>
      </w:pPr>
      <w:r>
        <w:t xml:space="preserve">2) о рождении ребенка - при регистрации акта гражданского состояния компетентным органом иностранного государства по законам </w:t>
      </w:r>
      <w:r>
        <w:lastRenderedPageBreak/>
        <w:t>соответствующего иностранного государства;</w:t>
      </w:r>
    </w:p>
    <w:p w:rsidR="00AF7D65" w:rsidRDefault="00AF7D65">
      <w:pPr>
        <w:pStyle w:val="ConsPlusNormal"/>
        <w:spacing w:before="200"/>
        <w:ind w:firstLine="540"/>
        <w:jc w:val="both"/>
      </w:pPr>
      <w:r>
        <w:t>3)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7D65" w:rsidRDefault="00AF7D65">
      <w:pPr>
        <w:pStyle w:val="ConsPlusNormal"/>
        <w:spacing w:before="200"/>
        <w:ind w:firstLine="540"/>
        <w:jc w:val="both"/>
      </w:pPr>
      <w:r>
        <w:t>4) о номере счета, открытого в установленном порядке кредитной организацией, для перечисления компенсации;</w:t>
      </w:r>
    </w:p>
    <w:p w:rsidR="00AF7D65" w:rsidRDefault="00AF7D65">
      <w:pPr>
        <w:pStyle w:val="ConsPlusNormal"/>
        <w:spacing w:before="200"/>
        <w:ind w:firstLine="540"/>
        <w:jc w:val="both"/>
      </w:pPr>
      <w:r>
        <w:t>5) согласие на обработку персональных данных несовершеннолетних детей;</w:t>
      </w:r>
    </w:p>
    <w:p w:rsidR="00AF7D65" w:rsidRDefault="00AF7D65">
      <w:pPr>
        <w:pStyle w:val="ConsPlusNormal"/>
        <w:spacing w:before="200"/>
        <w:ind w:firstLine="540"/>
        <w:jc w:val="both"/>
      </w:pPr>
      <w:r>
        <w:t xml:space="preserve">6) сведения о паспорте и (или) свидетельстве о рождении членов семьи, указанных в </w:t>
      </w:r>
      <w:hyperlink w:anchor="P206">
        <w:r>
          <w:rPr>
            <w:color w:val="0000FF"/>
          </w:rPr>
          <w:t>пункте 2</w:t>
        </w:r>
      </w:hyperlink>
      <w:r>
        <w:t xml:space="preserve"> приложения к настоящему Порядку;</w:t>
      </w:r>
    </w:p>
    <w:p w:rsidR="00AF7D65" w:rsidRDefault="00AF7D65">
      <w:pPr>
        <w:pStyle w:val="ConsPlusNormal"/>
        <w:spacing w:before="200"/>
        <w:ind w:firstLine="540"/>
        <w:jc w:val="both"/>
      </w:pPr>
      <w:r>
        <w:t>7) документы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7D65" w:rsidRDefault="00AF7D65">
      <w:pPr>
        <w:pStyle w:val="ConsPlusNormal"/>
        <w:spacing w:before="200"/>
        <w:ind w:firstLine="540"/>
        <w:jc w:val="both"/>
      </w:pPr>
      <w:r>
        <w:t>8) документы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AF7D65" w:rsidRDefault="00AF7D65">
      <w:pPr>
        <w:pStyle w:val="ConsPlusNormal"/>
        <w:spacing w:before="200"/>
        <w:ind w:firstLine="540"/>
        <w:jc w:val="both"/>
      </w:pPr>
      <w:r>
        <w:t>9) документы о доходах, полученных в рамках применения специального налогового режима "Налог на профессиональный доход";</w:t>
      </w:r>
    </w:p>
    <w:p w:rsidR="00AF7D65" w:rsidRDefault="00AF7D65">
      <w:pPr>
        <w:pStyle w:val="ConsPlusNormal"/>
        <w:spacing w:before="200"/>
        <w:ind w:firstLine="540"/>
        <w:jc w:val="both"/>
      </w:pPr>
      <w:r>
        <w:t>10) документы о ежемесячном пожизненном содержании судей, вышедших в отставку;</w:t>
      </w:r>
    </w:p>
    <w:p w:rsidR="00AF7D65" w:rsidRDefault="00AF7D65">
      <w:pPr>
        <w:pStyle w:val="ConsPlusNormal"/>
        <w:spacing w:before="200"/>
        <w:ind w:firstLine="540"/>
        <w:jc w:val="both"/>
      </w:pPr>
      <w:r>
        <w:t xml:space="preserve">11) документы о суммах алиментов, выплачиваемых в другую </w:t>
      </w:r>
      <w:r>
        <w:lastRenderedPageBreak/>
        <w:t>семью;</w:t>
      </w:r>
    </w:p>
    <w:p w:rsidR="00AF7D65" w:rsidRDefault="00AF7D65">
      <w:pPr>
        <w:pStyle w:val="ConsPlusNormal"/>
        <w:spacing w:before="200"/>
        <w:ind w:firstLine="540"/>
        <w:jc w:val="both"/>
      </w:pPr>
      <w:r>
        <w:t>12) для семей военнослужащих - один из следующих документов:</w:t>
      </w:r>
    </w:p>
    <w:p w:rsidR="00AF7D65" w:rsidRDefault="00AF7D65">
      <w:pPr>
        <w:pStyle w:val="ConsPlusNormal"/>
        <w:spacing w:before="200"/>
        <w:ind w:firstLine="540"/>
        <w:jc w:val="both"/>
      </w:pPr>
      <w:r>
        <w:t>справка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AF7D65" w:rsidRDefault="00AF7D65">
      <w:pPr>
        <w:pStyle w:val="ConsPlusNormal"/>
        <w:spacing w:before="200"/>
        <w:ind w:firstLine="540"/>
        <w:jc w:val="both"/>
      </w:pPr>
      <w:r>
        <w:t>справка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AF7D65" w:rsidRDefault="00AF7D65">
      <w:pPr>
        <w:pStyle w:val="ConsPlusNormal"/>
        <w:spacing w:before="200"/>
        <w:ind w:firstLine="540"/>
        <w:jc w:val="both"/>
      </w:pPr>
      <w:r>
        <w:t>справка из воинской части о прохождении заявителем (супругом, супругой заявителя), усыновителем, отчимом, мачехой ребенка военной службы по призыву;</w:t>
      </w:r>
    </w:p>
    <w:p w:rsidR="00AF7D65" w:rsidRDefault="00AF7D65">
      <w:pPr>
        <w:pStyle w:val="ConsPlusNormal"/>
        <w:spacing w:before="200"/>
        <w:ind w:firstLine="540"/>
        <w:jc w:val="both"/>
      </w:pPr>
      <w:r>
        <w:t>13) для семей, имеющих в своем составе лиц, находящихся на полном государственном обеспечении, - справка из соответствующего учреждения о нахождении лица на полном государственном обеспечении;</w:t>
      </w:r>
    </w:p>
    <w:p w:rsidR="00AF7D65" w:rsidRDefault="00AF7D65">
      <w:pPr>
        <w:pStyle w:val="ConsPlusNormal"/>
        <w:spacing w:before="200"/>
        <w:ind w:firstLine="540"/>
        <w:jc w:val="both"/>
      </w:pPr>
      <w:r>
        <w:t>14) для семей, члены которых находятся под стражей, в местах лишения свободы или на принудительном лечении, - документы из учреждения уголовно-исполнительной системы, или постановление следственных органов, или решение суда.</w:t>
      </w:r>
    </w:p>
    <w:p w:rsidR="00AF7D65" w:rsidRDefault="00AF7D65">
      <w:pPr>
        <w:pStyle w:val="ConsPlusNormal"/>
        <w:spacing w:before="200"/>
        <w:ind w:firstLine="540"/>
        <w:jc w:val="both"/>
      </w:pPr>
      <w:r>
        <w:t>В случае направления заявления посредством ПГУ формирование заявления осуществляется посредством заполнения интерактивной формы на ПГУ без необходимости дополнительной подачи документов и заявления в какой-либо иной форме, за исключением следующих документов, представляемых заявителем лично в уполномоченную организацию (уполномоченный орган) не позднее 3 рабочих дней, следующих за днем регистрации заявления:</w:t>
      </w:r>
    </w:p>
    <w:p w:rsidR="00AF7D65" w:rsidRDefault="00AF7D65">
      <w:pPr>
        <w:pStyle w:val="ConsPlusNormal"/>
        <w:spacing w:before="200"/>
        <w:ind w:firstLine="540"/>
        <w:jc w:val="both"/>
      </w:pPr>
      <w:r>
        <w:t>1)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7D65" w:rsidRDefault="00AF7D65">
      <w:pPr>
        <w:pStyle w:val="ConsPlusNormal"/>
        <w:spacing w:before="200"/>
        <w:ind w:firstLine="540"/>
        <w:jc w:val="both"/>
      </w:pPr>
      <w:r>
        <w:t>2) о рождении (усыновлении) других детей, матерью, отцом (законным представителем) которых он является,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AF7D65" w:rsidRDefault="00AF7D65">
      <w:pPr>
        <w:pStyle w:val="ConsPlusNormal"/>
        <w:spacing w:before="200"/>
        <w:ind w:firstLine="540"/>
        <w:jc w:val="both"/>
      </w:pPr>
      <w:r>
        <w:lastRenderedPageBreak/>
        <w:t>3) документы о денежном довольствии (денежном содержании)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7D65" w:rsidRDefault="00AF7D65">
      <w:pPr>
        <w:pStyle w:val="ConsPlusNormal"/>
        <w:spacing w:before="200"/>
        <w:ind w:firstLine="540"/>
        <w:jc w:val="both"/>
      </w:pPr>
      <w:r>
        <w:t>4) документы о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AF7D65" w:rsidRDefault="00AF7D65">
      <w:pPr>
        <w:pStyle w:val="ConsPlusNormal"/>
        <w:spacing w:before="200"/>
        <w:ind w:firstLine="540"/>
        <w:jc w:val="both"/>
      </w:pPr>
      <w:r>
        <w:t>5) документы о доходах, полученных в рамках применения специального налогового режима "Налог на профессиональный доход";</w:t>
      </w:r>
    </w:p>
    <w:p w:rsidR="00AF7D65" w:rsidRDefault="00AF7D65">
      <w:pPr>
        <w:pStyle w:val="ConsPlusNormal"/>
        <w:spacing w:before="200"/>
        <w:ind w:firstLine="540"/>
        <w:jc w:val="both"/>
      </w:pPr>
      <w:r>
        <w:t>6) документы о ежемесячном пожизненном содержании судей, вышедших в отставку;</w:t>
      </w:r>
    </w:p>
    <w:p w:rsidR="00AF7D65" w:rsidRDefault="00AF7D65">
      <w:pPr>
        <w:pStyle w:val="ConsPlusNormal"/>
        <w:spacing w:before="200"/>
        <w:ind w:firstLine="540"/>
        <w:jc w:val="both"/>
      </w:pPr>
      <w:r>
        <w:t>7) документы о суммах алиментов, выплачиваемых в другую семью;</w:t>
      </w:r>
    </w:p>
    <w:p w:rsidR="00AF7D65" w:rsidRDefault="00AF7D65">
      <w:pPr>
        <w:pStyle w:val="ConsPlusNormal"/>
        <w:spacing w:before="200"/>
        <w:ind w:firstLine="540"/>
        <w:jc w:val="both"/>
      </w:pPr>
      <w:r>
        <w:t>8) для семей военнослужащих - одного из следующих документов:</w:t>
      </w:r>
    </w:p>
    <w:p w:rsidR="00AF7D65" w:rsidRDefault="00AF7D65">
      <w:pPr>
        <w:pStyle w:val="ConsPlusNormal"/>
        <w:spacing w:before="200"/>
        <w:ind w:firstLine="540"/>
        <w:jc w:val="both"/>
      </w:pPr>
      <w:r>
        <w:t>справки из военного комиссариата о призыве заявителя (супруга, супруги заявителя), усыновителя, отчима, мачехи ребенка на военную службу в качестве сержанта, старшины, солдата или матроса;</w:t>
      </w:r>
    </w:p>
    <w:p w:rsidR="00AF7D65" w:rsidRDefault="00AF7D65">
      <w:pPr>
        <w:pStyle w:val="ConsPlusNormal"/>
        <w:spacing w:before="200"/>
        <w:ind w:firstLine="540"/>
        <w:jc w:val="both"/>
      </w:pPr>
      <w:r>
        <w:t>справки из военной профессиональной организации или военной образовательной организации высшего образования об обучении в ней заявителя (супруга, супруги заявителя), усыновителя, отчима, мачехи ребенка до заключения контракта о прохождении военной службы;</w:t>
      </w:r>
    </w:p>
    <w:p w:rsidR="00AF7D65" w:rsidRDefault="00AF7D65">
      <w:pPr>
        <w:pStyle w:val="ConsPlusNormal"/>
        <w:spacing w:before="200"/>
        <w:ind w:firstLine="540"/>
        <w:jc w:val="both"/>
      </w:pPr>
      <w:r>
        <w:lastRenderedPageBreak/>
        <w:t>справки из воинской части о прохождении заявителем (супругом, супругой заявителя), усыновителем, отчимом, мачехой ребенка военной службы по призыву;</w:t>
      </w:r>
    </w:p>
    <w:p w:rsidR="00AF7D65" w:rsidRDefault="00AF7D65">
      <w:pPr>
        <w:pStyle w:val="ConsPlusNormal"/>
        <w:spacing w:before="200"/>
        <w:ind w:firstLine="540"/>
        <w:jc w:val="both"/>
      </w:pPr>
      <w:r>
        <w:t>9) для семей, имеющих в своем составе лиц, находящихся на полном государственном обеспечении, - справки из соответствующего учреждения о нахождении лица на полном государственном обеспечении;</w:t>
      </w:r>
    </w:p>
    <w:p w:rsidR="00AF7D65" w:rsidRDefault="00AF7D65">
      <w:pPr>
        <w:pStyle w:val="ConsPlusNormal"/>
        <w:spacing w:before="200"/>
        <w:ind w:firstLine="540"/>
        <w:jc w:val="both"/>
      </w:pPr>
      <w:r>
        <w:t>10) для семей, члены которых находятся под стражей, в местах лишения свободы или на принудительном лечении, - документы из учреждения уголовно-исполнительной системы, или постановления следственных органов, или решения суда.</w:t>
      </w:r>
    </w:p>
    <w:p w:rsidR="00AF7D65" w:rsidRDefault="00AF7D65">
      <w:pPr>
        <w:pStyle w:val="ConsPlusNormal"/>
        <w:jc w:val="both"/>
      </w:pPr>
      <w:r>
        <w:t xml:space="preserve">(п. 6 в ред. </w:t>
      </w:r>
      <w:hyperlink r:id="rId46">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7. Уполномоченная организация (уполномоченный орган) в течение 5 рабочих дней со дня регистрации заявления получает посредством межведомственных запросов, в том числе в электронной форме с использованием единой системы межведомственного электронного взаимодействия, следующие документы (сведения):</w:t>
      </w:r>
    </w:p>
    <w:p w:rsidR="00AF7D65" w:rsidRDefault="00AF7D65">
      <w:pPr>
        <w:pStyle w:val="ConsPlusNormal"/>
        <w:spacing w:before="200"/>
        <w:ind w:firstLine="540"/>
        <w:jc w:val="both"/>
      </w:pPr>
      <w:r>
        <w:t>1) в Пенсионном фонде Российской Федерации:</w:t>
      </w:r>
    </w:p>
    <w:p w:rsidR="00AF7D65" w:rsidRDefault="00AF7D65">
      <w:pPr>
        <w:pStyle w:val="ConsPlusNormal"/>
        <w:spacing w:before="200"/>
        <w:ind w:firstLine="540"/>
        <w:jc w:val="both"/>
      </w:pPr>
      <w:r>
        <w:t>сведения о лишении (ограничении) родительских прав, об отобрании ребенка при непосредственной угрозе его жизни или здоровью;</w:t>
      </w:r>
    </w:p>
    <w:p w:rsidR="00AF7D65" w:rsidRDefault="00AF7D65">
      <w:pPr>
        <w:pStyle w:val="ConsPlusNormal"/>
        <w:spacing w:before="200"/>
        <w:ind w:firstLine="540"/>
        <w:jc w:val="both"/>
      </w:pPr>
      <w:r>
        <w:t>сведения, содержащиеся в решении органа опеки и попечительства, об установлении опеки над ребенком;</w:t>
      </w:r>
    </w:p>
    <w:p w:rsidR="00AF7D65" w:rsidRDefault="00AF7D65">
      <w:pPr>
        <w:pStyle w:val="ConsPlusNormal"/>
        <w:spacing w:before="200"/>
        <w:ind w:firstLine="540"/>
        <w:jc w:val="both"/>
      </w:pPr>
      <w:r>
        <w:t>сведения о пенсиях, пособиях и иных аналогичных выплатах, в том числе выплатах по обязательному социальному страхованию и выплатах компенсационного характера, полученных в соответствии с законодательством Российской Федерации и (или) законодательством субъектов Российской Федерации;</w:t>
      </w:r>
    </w:p>
    <w:p w:rsidR="00AF7D65" w:rsidRDefault="00AF7D65">
      <w:pPr>
        <w:pStyle w:val="ConsPlusNormal"/>
        <w:spacing w:before="20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F7D65" w:rsidRDefault="00AF7D65">
      <w:pPr>
        <w:pStyle w:val="ConsPlusNormal"/>
        <w:spacing w:before="200"/>
        <w:ind w:firstLine="540"/>
        <w:jc w:val="both"/>
      </w:pPr>
      <w:r>
        <w:t>2) в Федеральной налоговой службе Российской Федерации:</w:t>
      </w:r>
    </w:p>
    <w:p w:rsidR="00AF7D65" w:rsidRDefault="00AF7D65">
      <w:pPr>
        <w:pStyle w:val="ConsPlusNormal"/>
        <w:spacing w:before="200"/>
        <w:ind w:firstLine="540"/>
        <w:jc w:val="both"/>
      </w:pPr>
      <w:r>
        <w:t>сведения о рождении, о заключении (расторжении) брака, об установлении отцовства, об изменении фамилии, имени или отчества для лиц, изменивших фамилию, имя или отчество;</w:t>
      </w:r>
    </w:p>
    <w:p w:rsidR="00AF7D65" w:rsidRDefault="00AF7D65">
      <w:pPr>
        <w:pStyle w:val="ConsPlusNormal"/>
        <w:spacing w:before="200"/>
        <w:ind w:firstLine="540"/>
        <w:jc w:val="both"/>
      </w:pPr>
      <w:r>
        <w:lastRenderedPageBreak/>
        <w:t>сведения о вознаграждении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w:t>
      </w:r>
    </w:p>
    <w:p w:rsidR="00AF7D65" w:rsidRDefault="00AF7D65">
      <w:pPr>
        <w:pStyle w:val="ConsPlusNormal"/>
        <w:spacing w:before="200"/>
        <w:ind w:firstLine="540"/>
        <w:jc w:val="both"/>
      </w:pPr>
      <w:r>
        <w:t>сведения о денежном довольствии (денежном содержании)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7D65" w:rsidRDefault="00AF7D65">
      <w:pPr>
        <w:pStyle w:val="ConsPlusNormal"/>
        <w:spacing w:before="200"/>
        <w:ind w:firstLine="540"/>
        <w:jc w:val="both"/>
      </w:pPr>
      <w:r>
        <w:t>сведения о дивидендах, процентах и иных доходах, полученных по операциям с ценными бумагами, а также в связи с участием в управлении собственностью организации;</w:t>
      </w:r>
    </w:p>
    <w:p w:rsidR="00AF7D65" w:rsidRDefault="00AF7D65">
      <w:pPr>
        <w:pStyle w:val="ConsPlusNormal"/>
        <w:spacing w:before="200"/>
        <w:ind w:firstLine="540"/>
        <w:jc w:val="both"/>
      </w:pPr>
      <w: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AF7D65" w:rsidRDefault="00AF7D65">
      <w:pPr>
        <w:pStyle w:val="ConsPlusNormal"/>
        <w:spacing w:before="20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AF7D65" w:rsidRDefault="00AF7D65">
      <w:pPr>
        <w:pStyle w:val="ConsPlusNormal"/>
        <w:spacing w:before="200"/>
        <w:ind w:firstLine="540"/>
        <w:jc w:val="both"/>
      </w:pPr>
      <w:r>
        <w:t>сведения о доходах от реализации и сдачи в аренду (наем, поднаем) имущества;</w:t>
      </w:r>
    </w:p>
    <w:p w:rsidR="00AF7D65" w:rsidRDefault="00AF7D65">
      <w:pPr>
        <w:pStyle w:val="ConsPlusNormal"/>
        <w:spacing w:before="200"/>
        <w:ind w:firstLine="540"/>
        <w:jc w:val="both"/>
      </w:pPr>
      <w:r>
        <w:t>сведения о процентах, полученных по вкладам в кредитных учреждениях;</w:t>
      </w:r>
    </w:p>
    <w:p w:rsidR="00AF7D65" w:rsidRDefault="00AF7D65">
      <w:pPr>
        <w:pStyle w:val="ConsPlusNormal"/>
        <w:spacing w:before="200"/>
        <w:ind w:firstLine="540"/>
        <w:jc w:val="both"/>
      </w:pPr>
      <w:r>
        <w:t>3) в Министерстве внутренних дел Российской Федерации:</w:t>
      </w:r>
    </w:p>
    <w:p w:rsidR="00AF7D65" w:rsidRDefault="00AF7D65">
      <w:pPr>
        <w:pStyle w:val="ConsPlusNormal"/>
        <w:spacing w:before="200"/>
        <w:ind w:firstLine="540"/>
        <w:jc w:val="both"/>
      </w:pPr>
      <w:r>
        <w:t>сведения о действительности паспорта гражданина Российской Федерации по серии и номеру.</w:t>
      </w:r>
    </w:p>
    <w:p w:rsidR="00AF7D65" w:rsidRDefault="00AF7D65">
      <w:pPr>
        <w:pStyle w:val="ConsPlusNormal"/>
        <w:spacing w:before="200"/>
        <w:ind w:firstLine="540"/>
        <w:jc w:val="both"/>
      </w:pPr>
      <w:r>
        <w:t>Заявитель вправе представить указанные в настоящем пункте документы (сведения) по собственной инициативе.</w:t>
      </w:r>
    </w:p>
    <w:p w:rsidR="00AF7D65" w:rsidRDefault="00AF7D65">
      <w:pPr>
        <w:pStyle w:val="ConsPlusNormal"/>
        <w:jc w:val="both"/>
      </w:pPr>
      <w:r>
        <w:t xml:space="preserve">(п. 7 в ред. </w:t>
      </w:r>
      <w:hyperlink r:id="rId47">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8. Заявитель несет ответственность за неполноту и недостоверность сведений, указанных в заявлении и представленных им документах, в соответствии с законодательством Российской Федерации.</w:t>
      </w:r>
    </w:p>
    <w:p w:rsidR="00AF7D65" w:rsidRDefault="00AF7D65">
      <w:pPr>
        <w:pStyle w:val="ConsPlusNormal"/>
        <w:spacing w:before="200"/>
        <w:ind w:firstLine="540"/>
        <w:jc w:val="both"/>
      </w:pPr>
      <w:r>
        <w:t xml:space="preserve">Должностное лицо и (или) работник органа или организации, не </w:t>
      </w:r>
      <w:r>
        <w:lastRenderedPageBreak/>
        <w:t>представившие (несвоевременно представившие) документы (сведения), запрошенные и находящиеся в распоряжении органа или организации, несут ответственность в соответствии с законодательством Российской Федерации.</w:t>
      </w:r>
    </w:p>
    <w:p w:rsidR="00AF7D65" w:rsidRDefault="00AF7D65">
      <w:pPr>
        <w:pStyle w:val="ConsPlusNormal"/>
        <w:jc w:val="both"/>
      </w:pPr>
      <w:r>
        <w:t xml:space="preserve">(п. 8 введен </w:t>
      </w:r>
      <w:hyperlink r:id="rId48">
        <w:r>
          <w:rPr>
            <w:color w:val="0000FF"/>
          </w:rPr>
          <w:t>Постановлением</w:t>
        </w:r>
      </w:hyperlink>
      <w:r>
        <w:t xml:space="preserve"> Правительства Тульской области от 10.11.2022 N 708)</w:t>
      </w:r>
    </w:p>
    <w:p w:rsidR="00AF7D65" w:rsidRDefault="00AF7D65">
      <w:pPr>
        <w:pStyle w:val="ConsPlusNormal"/>
        <w:spacing w:before="200"/>
        <w:ind w:firstLine="540"/>
        <w:jc w:val="both"/>
      </w:pPr>
      <w:r>
        <w:t>9. Основаниями для отказа в приеме заявления и документов (сведений) являются:</w:t>
      </w:r>
    </w:p>
    <w:p w:rsidR="00AF7D65" w:rsidRDefault="00AF7D65">
      <w:pPr>
        <w:pStyle w:val="ConsPlusNormal"/>
        <w:spacing w:before="200"/>
        <w:ind w:firstLine="540"/>
        <w:jc w:val="both"/>
      </w:pPr>
      <w:r>
        <w:t>1) подача заявления и документов (сведений) в электронной форме с нарушением установленных требований;</w:t>
      </w:r>
    </w:p>
    <w:p w:rsidR="00AF7D65" w:rsidRDefault="00AF7D65">
      <w:pPr>
        <w:pStyle w:val="ConsPlusNormal"/>
        <w:spacing w:before="200"/>
        <w:ind w:firstLine="540"/>
        <w:jc w:val="both"/>
      </w:pPr>
      <w: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7D65" w:rsidRDefault="00AF7D65">
      <w:pPr>
        <w:pStyle w:val="ConsPlusNormal"/>
        <w:spacing w:before="200"/>
        <w:ind w:firstLine="540"/>
        <w:jc w:val="both"/>
      </w:pPr>
      <w:r>
        <w:t>3) документы содержат повреждения, наличие которых не позволяет в полном объеме использовать информацию и сведения, содержащиеся в документах;</w:t>
      </w:r>
    </w:p>
    <w:p w:rsidR="00AF7D65" w:rsidRDefault="00AF7D65">
      <w:pPr>
        <w:pStyle w:val="ConsPlusNormal"/>
        <w:spacing w:before="200"/>
        <w:ind w:firstLine="540"/>
        <w:jc w:val="both"/>
      </w:pPr>
      <w:r>
        <w:t>4) некорректное заполнение обязательных полей в форме запроса на ПГУ (недостоверное, неполное либо неправильное заполнение);</w:t>
      </w:r>
    </w:p>
    <w:p w:rsidR="00AF7D65" w:rsidRDefault="00AF7D65">
      <w:pPr>
        <w:pStyle w:val="ConsPlusNormal"/>
        <w:jc w:val="both"/>
      </w:pPr>
      <w:r>
        <w:t xml:space="preserve">(пп. 4 в ред. </w:t>
      </w:r>
      <w:hyperlink r:id="rId49">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5) представленные документы (сведения) утратили силу на момент обращения;</w:t>
      </w:r>
    </w:p>
    <w:p w:rsidR="00AF7D65" w:rsidRDefault="00AF7D65">
      <w:pPr>
        <w:pStyle w:val="ConsPlusNormal"/>
        <w:spacing w:before="200"/>
        <w:ind w:firstLine="540"/>
        <w:jc w:val="both"/>
      </w:pPr>
      <w:r>
        <w:t>6) представление неполного комплекта документов (сведений);</w:t>
      </w:r>
    </w:p>
    <w:p w:rsidR="00AF7D65" w:rsidRDefault="00AF7D65">
      <w:pPr>
        <w:pStyle w:val="ConsPlusNormal"/>
        <w:spacing w:before="200"/>
        <w:ind w:firstLine="540"/>
        <w:jc w:val="both"/>
      </w:pPr>
      <w:r>
        <w:t>7) заявление подано в исполнительный орган Тульской области, орган местного самоуправления или организацию, в полномочия которых не входит предоставление компенсации.</w:t>
      </w:r>
    </w:p>
    <w:p w:rsidR="00AF7D65" w:rsidRDefault="00AF7D65">
      <w:pPr>
        <w:pStyle w:val="ConsPlusNormal"/>
        <w:spacing w:before="200"/>
        <w:ind w:firstLine="540"/>
        <w:jc w:val="both"/>
      </w:pPr>
      <w:r>
        <w:t>В случае наличия оснований для отказа в приеме заявления и документов (сведений) уполномоченная организация (уполномоченный орган) не позднее следующего за днем регистрации заявления рабочего дня направляет заявителю решение об отказе в приеме заявления и документов (сведений) в личном кабинете на ПГУ в форме электронного документа либо, при личном обращении заявителя в уполномоченный орган, решение об отказе в приеме заявления и документов (сведений) выдается на бумажном носителе в виде распечатанного экземпляра электронного документа.</w:t>
      </w:r>
    </w:p>
    <w:p w:rsidR="00AF7D65" w:rsidRDefault="00AF7D65">
      <w:pPr>
        <w:pStyle w:val="ConsPlusNormal"/>
        <w:jc w:val="both"/>
      </w:pPr>
      <w:r>
        <w:t xml:space="preserve">(п. 9 введен </w:t>
      </w:r>
      <w:hyperlink r:id="rId50">
        <w:r>
          <w:rPr>
            <w:color w:val="0000FF"/>
          </w:rPr>
          <w:t>Постановлением</w:t>
        </w:r>
      </w:hyperlink>
      <w:r>
        <w:t xml:space="preserve"> Правительства Тульской области от </w:t>
      </w:r>
      <w:r>
        <w:lastRenderedPageBreak/>
        <w:t xml:space="preserve">10.11.2022 N 708; в ред. </w:t>
      </w:r>
      <w:hyperlink r:id="rId51">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10. Решение о назначении компенсации или об отказе в ее назначении принимается руководителем уполномоченной организации (уполномоченного органа) в течение 6 рабочих дней со дня регистрации заявления.</w:t>
      </w:r>
    </w:p>
    <w:p w:rsidR="00AF7D65" w:rsidRDefault="00AF7D65">
      <w:pPr>
        <w:pStyle w:val="ConsPlusNormal"/>
        <w:jc w:val="both"/>
      </w:pPr>
      <w:r>
        <w:t xml:space="preserve">(п. 10 введен </w:t>
      </w:r>
      <w:hyperlink r:id="rId52">
        <w:r>
          <w:rPr>
            <w:color w:val="0000FF"/>
          </w:rPr>
          <w:t>Постановлением</w:t>
        </w:r>
      </w:hyperlink>
      <w:r>
        <w:t xml:space="preserve"> Правительства Тульской области от 10.11.2022 N 708)</w:t>
      </w:r>
    </w:p>
    <w:p w:rsidR="00AF7D65" w:rsidRDefault="00AF7D65">
      <w:pPr>
        <w:pStyle w:val="ConsPlusNormal"/>
        <w:spacing w:before="200"/>
        <w:ind w:firstLine="540"/>
        <w:jc w:val="both"/>
      </w:pPr>
      <w:r>
        <w:t>11. Основаниями для отказа в назначении компенсации являются:</w:t>
      </w:r>
    </w:p>
    <w:p w:rsidR="00AF7D65" w:rsidRDefault="00AF7D65">
      <w:pPr>
        <w:pStyle w:val="ConsPlusNormal"/>
        <w:spacing w:before="200"/>
        <w:ind w:firstLine="540"/>
        <w:jc w:val="both"/>
      </w:pPr>
      <w:r>
        <w:t xml:space="preserve">1) заявитель не соответствует категории лиц, указанных в </w:t>
      </w:r>
      <w:hyperlink w:anchor="P72">
        <w:r>
          <w:rPr>
            <w:color w:val="0000FF"/>
          </w:rPr>
          <w:t>пункте 2</w:t>
        </w:r>
      </w:hyperlink>
      <w:r>
        <w:t xml:space="preserve"> Порядка;</w:t>
      </w:r>
    </w:p>
    <w:p w:rsidR="00AF7D65" w:rsidRDefault="00AF7D65">
      <w:pPr>
        <w:pStyle w:val="ConsPlusNormal"/>
        <w:spacing w:before="200"/>
        <w:ind w:firstLine="540"/>
        <w:jc w:val="both"/>
      </w:pPr>
      <w:r>
        <w:t>2) представленные заявителем документы (сведения) не соответствуют сведениям, полученным в порядке межведомственного взаимодействия;</w:t>
      </w:r>
    </w:p>
    <w:p w:rsidR="00AF7D65" w:rsidRDefault="00AF7D65">
      <w:pPr>
        <w:pStyle w:val="ConsPlusNormal"/>
        <w:spacing w:before="200"/>
        <w:ind w:firstLine="540"/>
        <w:jc w:val="both"/>
      </w:pPr>
      <w:r>
        <w:t>3) наличие сведений о лишении родительских прав;</w:t>
      </w:r>
    </w:p>
    <w:p w:rsidR="00AF7D65" w:rsidRDefault="00AF7D65">
      <w:pPr>
        <w:pStyle w:val="ConsPlusNormal"/>
        <w:spacing w:before="200"/>
        <w:ind w:firstLine="540"/>
        <w:jc w:val="both"/>
      </w:pPr>
      <w:r>
        <w:t>4) наличие сведений об ограничении в родительских правах;</w:t>
      </w:r>
    </w:p>
    <w:p w:rsidR="00AF7D65" w:rsidRDefault="00AF7D65">
      <w:pPr>
        <w:pStyle w:val="ConsPlusNormal"/>
        <w:spacing w:before="200"/>
        <w:ind w:firstLine="540"/>
        <w:jc w:val="both"/>
      </w:pPr>
      <w:r>
        <w:t>5) наличие сведений об отобрании ребенка (детей) при непосредственной угрозе его жизни или здоровью.</w:t>
      </w:r>
    </w:p>
    <w:p w:rsidR="00AF7D65" w:rsidRDefault="00AF7D65">
      <w:pPr>
        <w:pStyle w:val="ConsPlusNormal"/>
        <w:jc w:val="both"/>
      </w:pPr>
      <w:r>
        <w:t xml:space="preserve">(п. 11 введен </w:t>
      </w:r>
      <w:hyperlink r:id="rId53">
        <w:r>
          <w:rPr>
            <w:color w:val="0000FF"/>
          </w:rPr>
          <w:t>Постановлением</w:t>
        </w:r>
      </w:hyperlink>
      <w:r>
        <w:t xml:space="preserve"> Правительства Тульской области от 10.11.2022 N 708)</w:t>
      </w:r>
    </w:p>
    <w:p w:rsidR="00AF7D65" w:rsidRDefault="00AF7D65">
      <w:pPr>
        <w:pStyle w:val="ConsPlusNormal"/>
        <w:spacing w:before="200"/>
        <w:ind w:firstLine="540"/>
        <w:jc w:val="both"/>
      </w:pPr>
      <w:r>
        <w:t>12. Уполномоченная организация (уполномоченный орган) в течение 6 рабочих дней со дня регистрации заявления направляет заявителю решение о назначении компенсации или об отказе в ее назначении в личном кабинете на ПГУ в форме электронного документа, либо, при личном обращении заявителя, решение о назначении компенсации или об отказе в ее назначении выдается на бумажном носителе в виде распечатанного экземпляра электронного документа.</w:t>
      </w:r>
    </w:p>
    <w:p w:rsidR="00AF7D65" w:rsidRDefault="00AF7D65">
      <w:pPr>
        <w:pStyle w:val="ConsPlusNormal"/>
        <w:jc w:val="both"/>
      </w:pPr>
      <w:r>
        <w:t xml:space="preserve">(п. 12 введен </w:t>
      </w:r>
      <w:hyperlink r:id="rId54">
        <w:r>
          <w:rPr>
            <w:color w:val="0000FF"/>
          </w:rPr>
          <w:t>Постановлением</w:t>
        </w:r>
      </w:hyperlink>
      <w:r>
        <w:t xml:space="preserve"> Правительства Тульской области от 10.11.2022 N 708; в ред. </w:t>
      </w:r>
      <w:hyperlink r:id="rId55">
        <w:r>
          <w:rPr>
            <w:color w:val="0000FF"/>
          </w:rPr>
          <w:t>Постановления</w:t>
        </w:r>
      </w:hyperlink>
      <w:r>
        <w:t xml:space="preserve"> Правительства Тульской области от 23.12.2022 N 850)</w:t>
      </w:r>
    </w:p>
    <w:p w:rsidR="00AF7D65" w:rsidRDefault="00E40BD7">
      <w:pPr>
        <w:pStyle w:val="ConsPlusNormal"/>
        <w:spacing w:before="200"/>
        <w:ind w:firstLine="540"/>
        <w:jc w:val="both"/>
      </w:pPr>
      <w:hyperlink r:id="rId56">
        <w:r w:rsidR="00AF7D65">
          <w:rPr>
            <w:color w:val="0000FF"/>
          </w:rPr>
          <w:t>13</w:t>
        </w:r>
      </w:hyperlink>
      <w:r w:rsidR="00AF7D65">
        <w:t xml:space="preserve">. В государственных образовательных организациях, реализующих образовательные программы дошкольного образования, компенсация производится путем перечисления данной государственной образовательной организации начисленной суммы компенсации на </w:t>
      </w:r>
      <w:r w:rsidR="00AF7D65">
        <w:lastRenderedPageBreak/>
        <w:t>лицевой счет заявителя, открытый в установленном порядке в кредитной организации.</w:t>
      </w:r>
    </w:p>
    <w:p w:rsidR="00AF7D65" w:rsidRDefault="00AF7D65">
      <w:pPr>
        <w:pStyle w:val="ConsPlusNormal"/>
        <w:jc w:val="both"/>
      </w:pPr>
      <w:r>
        <w:t xml:space="preserve">(в ред. </w:t>
      </w:r>
      <w:hyperlink r:id="rId57">
        <w:r>
          <w:rPr>
            <w:color w:val="0000FF"/>
          </w:rPr>
          <w:t>Постановления</w:t>
        </w:r>
      </w:hyperlink>
      <w:r>
        <w:t xml:space="preserve"> Правительства Тульской области от 10.11.2022 N 708)</w:t>
      </w:r>
    </w:p>
    <w:p w:rsidR="00AF7D65" w:rsidRDefault="00AF7D65">
      <w:pPr>
        <w:pStyle w:val="ConsPlusNormal"/>
        <w:spacing w:before="200"/>
        <w:ind w:firstLine="540"/>
        <w:jc w:val="both"/>
      </w:pPr>
      <w:r>
        <w:t>В муниципальных и иных образовательных организациях, реализующих образовательные программы дошкольного образования, расположенных на территории муниципального района и городского округа Тульской области, компенсация производится путем перечисления органом местного самоуправления начисленной суммы компенсации на лицевой счет заявителя, открытый в установленном порядке в кредитной организации.</w:t>
      </w:r>
    </w:p>
    <w:p w:rsidR="00AF7D65" w:rsidRDefault="00AF7D65">
      <w:pPr>
        <w:pStyle w:val="ConsPlusNormal"/>
        <w:jc w:val="both"/>
      </w:pPr>
      <w:r>
        <w:t xml:space="preserve">(в ред. </w:t>
      </w:r>
      <w:hyperlink r:id="rId58">
        <w:r>
          <w:rPr>
            <w:color w:val="0000FF"/>
          </w:rPr>
          <w:t>Постановления</w:t>
        </w:r>
      </w:hyperlink>
      <w:r>
        <w:t xml:space="preserve"> Правительства Тульской области от 10.11.2022 N 708)</w:t>
      </w:r>
    </w:p>
    <w:p w:rsidR="00AF7D65" w:rsidRDefault="00AF7D65">
      <w:pPr>
        <w:pStyle w:val="ConsPlusNormal"/>
        <w:spacing w:before="200"/>
        <w:ind w:firstLine="540"/>
        <w:jc w:val="both"/>
      </w:pPr>
      <w:r>
        <w:t>14. Компенсация выплачивается заявителю ежемесячно в течение месяца, следующего за месяцем, в котором произведена оплата за присмотр и уход за детьми в соответствующей образовательной организации.</w:t>
      </w:r>
    </w:p>
    <w:p w:rsidR="00AF7D65" w:rsidRDefault="00AF7D65">
      <w:pPr>
        <w:pStyle w:val="ConsPlusNormal"/>
        <w:jc w:val="both"/>
      </w:pPr>
      <w:r>
        <w:t xml:space="preserve">(п. 14 в ред. </w:t>
      </w:r>
      <w:hyperlink r:id="rId59">
        <w:r>
          <w:rPr>
            <w:color w:val="0000FF"/>
          </w:rPr>
          <w:t>Постановления</w:t>
        </w:r>
      </w:hyperlink>
      <w:r>
        <w:t xml:space="preserve"> Правительства Тульской области от 23.12.2022 N 850)</w:t>
      </w:r>
    </w:p>
    <w:p w:rsidR="00AF7D65" w:rsidRDefault="00AF7D65">
      <w:pPr>
        <w:pStyle w:val="ConsPlusNormal"/>
        <w:spacing w:before="200"/>
        <w:ind w:firstLine="540"/>
        <w:jc w:val="both"/>
      </w:pPr>
      <w:r>
        <w:t>15. Компенсация назначается на 12 месяцев (период выплаты компенсации) с первого числа месяца, в котором принято решение о ее назначении.</w:t>
      </w:r>
    </w:p>
    <w:p w:rsidR="00AF7D65" w:rsidRDefault="00AF7D65">
      <w:pPr>
        <w:pStyle w:val="ConsPlusNormal"/>
        <w:spacing w:before="200"/>
        <w:ind w:firstLine="540"/>
        <w:jc w:val="both"/>
      </w:pPr>
      <w:r>
        <w:t xml:space="preserve">Для назначения компенсации на следующий период выплаты компенсации заявитель до окончания текущего периода выплаты компенсации представляет в уполномоченную организацию (уполномоченный орган) заявление и документы (сведения), указанные в </w:t>
      </w:r>
      <w:hyperlink w:anchor="P90">
        <w:r>
          <w:rPr>
            <w:color w:val="0000FF"/>
          </w:rPr>
          <w:t>пункте 6</w:t>
        </w:r>
      </w:hyperlink>
      <w:r>
        <w:t xml:space="preserve"> настоящего Порядка.</w:t>
      </w:r>
    </w:p>
    <w:p w:rsidR="00AF7D65" w:rsidRDefault="00AF7D65">
      <w:pPr>
        <w:pStyle w:val="ConsPlusNormal"/>
        <w:spacing w:before="200"/>
        <w:ind w:firstLine="540"/>
        <w:jc w:val="both"/>
      </w:pPr>
      <w:r>
        <w:t xml:space="preserve">Для назначения компенсации с 1 января 2023 года заявитель вправе подать заявление на получение компенсации и документы (сведения), указанные в </w:t>
      </w:r>
      <w:hyperlink w:anchor="P90">
        <w:r>
          <w:rPr>
            <w:color w:val="0000FF"/>
          </w:rPr>
          <w:t>пункте 6</w:t>
        </w:r>
      </w:hyperlink>
      <w:r>
        <w:t xml:space="preserve"> настоящего Порядка, до 31 марта 2023 года.</w:t>
      </w:r>
    </w:p>
    <w:p w:rsidR="00AF7D65" w:rsidRDefault="00AF7D65">
      <w:pPr>
        <w:pStyle w:val="ConsPlusNormal"/>
        <w:spacing w:before="200"/>
        <w:ind w:firstLine="540"/>
        <w:jc w:val="both"/>
      </w:pPr>
      <w:r>
        <w:t>В случае наступления обстоятельств, в результате которых заявитель утрачивает право на получение компенсации либо обстоятельств, влияющих на размер компенсации, заявитель обязан в течение 5 рабочих дней со дня, следующего за днем наступления указанных обстоятельств, известить в письменной форме уполномоченную организацию (уполномоченный орган) о наступлении таких обстоятельств и представить подтверждающие документы (сведения).</w:t>
      </w:r>
    </w:p>
    <w:p w:rsidR="00AF7D65" w:rsidRDefault="00AF7D65">
      <w:pPr>
        <w:pStyle w:val="ConsPlusNormal"/>
        <w:jc w:val="both"/>
      </w:pPr>
      <w:r>
        <w:t xml:space="preserve">(п. 15 введен </w:t>
      </w:r>
      <w:hyperlink r:id="rId60">
        <w:r>
          <w:rPr>
            <w:color w:val="0000FF"/>
          </w:rPr>
          <w:t>Постановлением</w:t>
        </w:r>
      </w:hyperlink>
      <w:r>
        <w:t xml:space="preserve"> Правительства Тульской области от 23.12.2022 N 850)</w:t>
      </w:r>
    </w:p>
    <w:p w:rsidR="00AF7D65" w:rsidRDefault="00AF7D65">
      <w:pPr>
        <w:pStyle w:val="ConsPlusNormal"/>
        <w:spacing w:before="200"/>
        <w:ind w:firstLine="540"/>
        <w:jc w:val="both"/>
      </w:pPr>
      <w:r>
        <w:lastRenderedPageBreak/>
        <w:t xml:space="preserve">8 - 10. Исключены. - </w:t>
      </w:r>
      <w:hyperlink r:id="rId61">
        <w:r>
          <w:rPr>
            <w:color w:val="0000FF"/>
          </w:rPr>
          <w:t>Постановление</w:t>
        </w:r>
      </w:hyperlink>
      <w:r>
        <w:t xml:space="preserve"> правительства Тульской области от 20.02.2021 N 64.</w:t>
      </w: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right"/>
        <w:outlineLvl w:val="1"/>
      </w:pPr>
      <w:r>
        <w:t>Приложение</w:t>
      </w:r>
    </w:p>
    <w:p w:rsidR="00AF7D65" w:rsidRDefault="00AF7D65">
      <w:pPr>
        <w:pStyle w:val="ConsPlusNormal"/>
        <w:jc w:val="right"/>
      </w:pPr>
      <w:r>
        <w:t>к Порядку обращения за получением</w:t>
      </w:r>
    </w:p>
    <w:p w:rsidR="00AF7D65" w:rsidRDefault="00AF7D65">
      <w:pPr>
        <w:pStyle w:val="ConsPlusNormal"/>
        <w:jc w:val="right"/>
      </w:pPr>
      <w:r>
        <w:t>компенсации платы, взимаемой с родителей</w:t>
      </w:r>
    </w:p>
    <w:p w:rsidR="00AF7D65" w:rsidRDefault="00AF7D65">
      <w:pPr>
        <w:pStyle w:val="ConsPlusNormal"/>
        <w:jc w:val="right"/>
      </w:pPr>
      <w:r>
        <w:t>(законных представителей) за присмотр</w:t>
      </w:r>
    </w:p>
    <w:p w:rsidR="00AF7D65" w:rsidRDefault="00AF7D65">
      <w:pPr>
        <w:pStyle w:val="ConsPlusNormal"/>
        <w:jc w:val="right"/>
      </w:pPr>
      <w:r>
        <w:t>и уход за детьми, посещающими образовательные</w:t>
      </w:r>
    </w:p>
    <w:p w:rsidR="00AF7D65" w:rsidRDefault="00AF7D65">
      <w:pPr>
        <w:pStyle w:val="ConsPlusNormal"/>
        <w:jc w:val="right"/>
      </w:pPr>
      <w:r>
        <w:t>организации, реализующие образовательную</w:t>
      </w:r>
    </w:p>
    <w:p w:rsidR="00AF7D65" w:rsidRDefault="00AF7D65">
      <w:pPr>
        <w:pStyle w:val="ConsPlusNormal"/>
        <w:jc w:val="right"/>
      </w:pPr>
      <w:r>
        <w:t>программу дошкольного образования и</w:t>
      </w:r>
    </w:p>
    <w:p w:rsidR="00AF7D65" w:rsidRDefault="00AF7D65">
      <w:pPr>
        <w:pStyle w:val="ConsPlusNormal"/>
        <w:jc w:val="right"/>
      </w:pPr>
      <w:r>
        <w:t>расположенные на территории</w:t>
      </w:r>
    </w:p>
    <w:p w:rsidR="00AF7D65" w:rsidRDefault="00AF7D65">
      <w:pPr>
        <w:pStyle w:val="ConsPlusNormal"/>
        <w:jc w:val="right"/>
      </w:pPr>
      <w:r>
        <w:t>Тульской области, и порядку ее выплаты</w:t>
      </w:r>
    </w:p>
    <w:p w:rsidR="00AF7D65" w:rsidRDefault="00AF7D65">
      <w:pPr>
        <w:pStyle w:val="ConsPlusNormal"/>
      </w:pPr>
    </w:p>
    <w:p w:rsidR="00AF7D65" w:rsidRDefault="00AF7D65">
      <w:pPr>
        <w:pStyle w:val="ConsPlusTitle"/>
        <w:jc w:val="center"/>
      </w:pPr>
      <w:bookmarkStart w:id="4" w:name="P194"/>
      <w:bookmarkEnd w:id="4"/>
      <w:r>
        <w:t>ПОРЯДОК</w:t>
      </w:r>
    </w:p>
    <w:p w:rsidR="00AF7D65" w:rsidRDefault="00AF7D65">
      <w:pPr>
        <w:pStyle w:val="ConsPlusTitle"/>
        <w:jc w:val="center"/>
      </w:pPr>
      <w:r>
        <w:t>исчисления величины среднедушевого дохода семьи,</w:t>
      </w:r>
    </w:p>
    <w:p w:rsidR="00AF7D65" w:rsidRDefault="00AF7D65">
      <w:pPr>
        <w:pStyle w:val="ConsPlusTitle"/>
        <w:jc w:val="center"/>
      </w:pPr>
      <w:r>
        <w:t>предоставляющего право на получение компенсации платы,</w:t>
      </w:r>
    </w:p>
    <w:p w:rsidR="00AF7D65" w:rsidRDefault="00AF7D65">
      <w:pPr>
        <w:pStyle w:val="ConsPlusTitle"/>
        <w:jc w:val="center"/>
      </w:pPr>
      <w:r>
        <w:t>взимаемой с родителей (законных представителей) за присмотр</w:t>
      </w:r>
    </w:p>
    <w:p w:rsidR="00AF7D65" w:rsidRDefault="00AF7D65">
      <w:pPr>
        <w:pStyle w:val="ConsPlusTitle"/>
        <w:jc w:val="center"/>
      </w:pPr>
      <w:r>
        <w:t>и уход за детьми, посещающими образовательные организации,</w:t>
      </w:r>
    </w:p>
    <w:p w:rsidR="00AF7D65" w:rsidRDefault="00AF7D65">
      <w:pPr>
        <w:pStyle w:val="ConsPlusTitle"/>
        <w:jc w:val="center"/>
      </w:pPr>
      <w:r>
        <w:t>реализующие образовательную программу дошкольного</w:t>
      </w:r>
    </w:p>
    <w:p w:rsidR="00AF7D65" w:rsidRDefault="00AF7D65">
      <w:pPr>
        <w:pStyle w:val="ConsPlusTitle"/>
        <w:jc w:val="center"/>
      </w:pPr>
      <w:r>
        <w:t>образования и расположенные на территории Тульской области</w:t>
      </w:r>
    </w:p>
    <w:p w:rsidR="00AF7D65" w:rsidRDefault="00AF7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7D65">
        <w:tc>
          <w:tcPr>
            <w:tcW w:w="60" w:type="dxa"/>
            <w:tcBorders>
              <w:top w:val="nil"/>
              <w:left w:val="nil"/>
              <w:bottom w:val="nil"/>
              <w:right w:val="nil"/>
            </w:tcBorders>
            <w:shd w:val="clear" w:color="auto" w:fill="CED3F1"/>
            <w:tcMar>
              <w:top w:w="0" w:type="dxa"/>
              <w:left w:w="0" w:type="dxa"/>
              <w:bottom w:w="0" w:type="dxa"/>
              <w:right w:w="0" w:type="dxa"/>
            </w:tcMar>
          </w:tcPr>
          <w:p w:rsidR="00AF7D65" w:rsidRDefault="00AF7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D65" w:rsidRDefault="00AF7D65">
            <w:pPr>
              <w:pStyle w:val="ConsPlusNormal"/>
              <w:jc w:val="center"/>
            </w:pPr>
            <w:r>
              <w:rPr>
                <w:color w:val="392C69"/>
              </w:rPr>
              <w:t>Список изменяющих документов</w:t>
            </w:r>
          </w:p>
          <w:p w:rsidR="00AF7D65" w:rsidRDefault="00AF7D65">
            <w:pPr>
              <w:pStyle w:val="ConsPlusNormal"/>
              <w:jc w:val="center"/>
            </w:pPr>
            <w:r>
              <w:rPr>
                <w:color w:val="392C69"/>
              </w:rPr>
              <w:t xml:space="preserve">(введен </w:t>
            </w:r>
            <w:hyperlink r:id="rId62">
              <w:r>
                <w:rPr>
                  <w:color w:val="0000FF"/>
                </w:rPr>
                <w:t>Постановлением</w:t>
              </w:r>
            </w:hyperlink>
            <w:r>
              <w:rPr>
                <w:color w:val="392C69"/>
              </w:rPr>
              <w:t xml:space="preserve"> Правительства Тульской области</w:t>
            </w:r>
          </w:p>
          <w:p w:rsidR="00AF7D65" w:rsidRDefault="00AF7D65">
            <w:pPr>
              <w:pStyle w:val="ConsPlusNormal"/>
              <w:jc w:val="center"/>
            </w:pPr>
            <w:r>
              <w:rPr>
                <w:color w:val="392C69"/>
              </w:rPr>
              <w:t>от 23.12.2022 N 850)</w:t>
            </w: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r>
    </w:tbl>
    <w:p w:rsidR="00AF7D65" w:rsidRDefault="00AF7D65">
      <w:pPr>
        <w:pStyle w:val="ConsPlusNormal"/>
      </w:pPr>
    </w:p>
    <w:p w:rsidR="00AF7D65" w:rsidRDefault="00AF7D65">
      <w:pPr>
        <w:pStyle w:val="ConsPlusNormal"/>
        <w:ind w:firstLine="540"/>
        <w:jc w:val="both"/>
      </w:pPr>
      <w:r>
        <w:t>1. Настоящий Порядок устанавливает правила исчисления среднедушевого дохода семьи, предоставляющего право на получение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и расположенные на территории Тульской области (далее - компенсация), исходя из состава семьи и доходов ее членов.</w:t>
      </w:r>
    </w:p>
    <w:p w:rsidR="00AF7D65" w:rsidRDefault="00AF7D65">
      <w:pPr>
        <w:pStyle w:val="ConsPlusNormal"/>
        <w:spacing w:before="200"/>
        <w:ind w:firstLine="540"/>
        <w:jc w:val="both"/>
      </w:pPr>
      <w:bookmarkStart w:id="5" w:name="P206"/>
      <w:bookmarkEnd w:id="5"/>
      <w:r>
        <w:t>2. В состав семьи, учитываемый при исчислении величины среднедушевого дохода, включаются:</w:t>
      </w:r>
    </w:p>
    <w:p w:rsidR="00AF7D65" w:rsidRDefault="00AF7D65">
      <w:pPr>
        <w:pStyle w:val="ConsPlusNormal"/>
        <w:spacing w:before="200"/>
        <w:ind w:firstLine="540"/>
        <w:jc w:val="both"/>
      </w:pPr>
      <w:r>
        <w:t>1) состоящие в браке родители (усыновители), в том числе раздельно проживающие родители (усыновители), и проживающие совместно с ними или с одним из них их несовершеннолетние дети;</w:t>
      </w:r>
    </w:p>
    <w:p w:rsidR="00AF7D65" w:rsidRDefault="00AF7D65">
      <w:pPr>
        <w:pStyle w:val="ConsPlusNormal"/>
        <w:spacing w:before="200"/>
        <w:ind w:firstLine="540"/>
        <w:jc w:val="both"/>
      </w:pPr>
      <w:r>
        <w:t xml:space="preserve">2) одинокий родитель (усыновитель) и проживающие совместно </w:t>
      </w:r>
      <w:r>
        <w:lastRenderedPageBreak/>
        <w:t>с ним несовершеннолетние дети;</w:t>
      </w:r>
    </w:p>
    <w:p w:rsidR="00AF7D65" w:rsidRDefault="00AF7D65">
      <w:pPr>
        <w:pStyle w:val="ConsPlusNormal"/>
        <w:spacing w:before="200"/>
        <w:ind w:firstLine="540"/>
        <w:jc w:val="both"/>
      </w:pPr>
      <w:r>
        <w:t>3) не состоящие в браке родители при условии совместного проживания и ведения совместного хозяйства;</w:t>
      </w:r>
    </w:p>
    <w:p w:rsidR="00AF7D65" w:rsidRDefault="00AF7D65">
      <w:pPr>
        <w:pStyle w:val="ConsPlusNormal"/>
        <w:spacing w:before="200"/>
        <w:ind w:firstLine="540"/>
        <w:jc w:val="both"/>
      </w:pPr>
      <w:r>
        <w:t>4) отчим, мачеха.</w:t>
      </w:r>
    </w:p>
    <w:p w:rsidR="00AF7D65" w:rsidRDefault="00AF7D65">
      <w:pPr>
        <w:pStyle w:val="ConsPlusNormal"/>
        <w:spacing w:before="200"/>
        <w:ind w:firstLine="540"/>
        <w:jc w:val="both"/>
      </w:pPr>
      <w:r>
        <w:t>3. В состав семьи, учитываемый при исчислении величины среднедушевого дохода, не включаются:</w:t>
      </w:r>
    </w:p>
    <w:p w:rsidR="00AF7D65" w:rsidRDefault="00AF7D65">
      <w:pPr>
        <w:pStyle w:val="ConsPlusNormal"/>
        <w:spacing w:before="200"/>
        <w:ind w:firstLine="540"/>
        <w:jc w:val="both"/>
      </w:pPr>
      <w:r>
        <w:t>1) лица, лишенные родительских прав (ограниченные в родительских правах) в отношении ребенка (детей), на которого подается заявление;</w:t>
      </w:r>
    </w:p>
    <w:p w:rsidR="00AF7D65" w:rsidRDefault="00AF7D65">
      <w:pPr>
        <w:pStyle w:val="ConsPlusNormal"/>
        <w:spacing w:before="200"/>
        <w:ind w:firstLine="540"/>
        <w:jc w:val="both"/>
      </w:pPr>
      <w:r>
        <w:t>2) лица, находящиеся на полном государственном обеспечении;</w:t>
      </w:r>
    </w:p>
    <w:p w:rsidR="00AF7D65" w:rsidRDefault="00AF7D65">
      <w:pPr>
        <w:pStyle w:val="ConsPlusNormal"/>
        <w:spacing w:before="200"/>
        <w:ind w:firstLine="540"/>
        <w:jc w:val="both"/>
      </w:pPr>
      <w:r>
        <w:t>3)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AF7D65" w:rsidRDefault="00AF7D65">
      <w:pPr>
        <w:pStyle w:val="ConsPlusNormal"/>
        <w:spacing w:before="200"/>
        <w:ind w:firstLine="540"/>
        <w:jc w:val="both"/>
      </w:pPr>
      <w:r>
        <w:t>4) лица, отбывающие наказание в виде лишения свободы;</w:t>
      </w:r>
    </w:p>
    <w:p w:rsidR="00AF7D65" w:rsidRDefault="00AF7D65">
      <w:pPr>
        <w:pStyle w:val="ConsPlusNormal"/>
        <w:spacing w:before="200"/>
        <w:ind w:firstLine="540"/>
        <w:jc w:val="both"/>
      </w:pPr>
      <w:r>
        <w:t>5) лица, находящиеся на принудительном лечении по решению суда;</w:t>
      </w:r>
    </w:p>
    <w:p w:rsidR="00AF7D65" w:rsidRDefault="00AF7D65">
      <w:pPr>
        <w:pStyle w:val="ConsPlusNormal"/>
        <w:spacing w:before="200"/>
        <w:ind w:firstLine="540"/>
        <w:jc w:val="both"/>
      </w:pPr>
      <w:r>
        <w:t>6) лица, в отношении которых применена мера пресечения в виде заключения под стражу.</w:t>
      </w:r>
    </w:p>
    <w:p w:rsidR="00AF7D65" w:rsidRDefault="00AF7D65">
      <w:pPr>
        <w:pStyle w:val="ConsPlusNormal"/>
        <w:spacing w:before="200"/>
        <w:ind w:firstLine="540"/>
        <w:jc w:val="both"/>
      </w:pPr>
      <w:r>
        <w:t>4.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AF7D65" w:rsidRDefault="00AF7D65">
      <w:pPr>
        <w:pStyle w:val="ConsPlusNormal"/>
        <w:spacing w:before="200"/>
        <w:ind w:firstLine="540"/>
        <w:jc w:val="both"/>
      </w:pPr>
      <w:r>
        <w:t>5. Доход семьи, полученный в иностранной валюте, пересчитывается в рубли по курсу Центрального банка Российской Федерации на дату подачи заявления на получение компенсации.</w:t>
      </w:r>
    </w:p>
    <w:p w:rsidR="00AF7D65" w:rsidRDefault="00AF7D65">
      <w:pPr>
        <w:pStyle w:val="ConsPlusNormal"/>
        <w:spacing w:before="200"/>
        <w:ind w:firstLine="540"/>
        <w:jc w:val="both"/>
      </w:pPr>
      <w:r>
        <w:t>6. Выплаты, предусмотренные системой оплаты труда, в том числе премии и вознаграждения, выплачиваемые по месячным результатам работы, включаются в доход семьи по времени их фактического получения.</w:t>
      </w:r>
    </w:p>
    <w:p w:rsidR="00AF7D65" w:rsidRDefault="00AF7D65">
      <w:pPr>
        <w:pStyle w:val="ConsPlusNormal"/>
        <w:spacing w:before="200"/>
        <w:ind w:firstLine="540"/>
        <w:jc w:val="both"/>
      </w:pPr>
      <w:r>
        <w:t>7. При исчислении величины среднедушевого дохода учитываются следующие доходы заявителя и членов его семьи:</w:t>
      </w:r>
    </w:p>
    <w:p w:rsidR="00AF7D65" w:rsidRDefault="00AF7D65">
      <w:pPr>
        <w:pStyle w:val="ConsPlusNormal"/>
        <w:spacing w:before="200"/>
        <w:ind w:firstLine="540"/>
        <w:jc w:val="both"/>
      </w:pPr>
      <w:r>
        <w:t xml:space="preserve">1) вознаграждение за выполнение трудовых или иных обязанностей, включая выплаты стимулирующего характера, вознаграждение </w:t>
      </w:r>
      <w:r>
        <w:lastRenderedPageBreak/>
        <w:t>за выполненную работу, оказанную услугу, совершение действия в рамках гражданско-правового договора;</w:t>
      </w:r>
    </w:p>
    <w:p w:rsidR="00AF7D65" w:rsidRDefault="00AF7D65">
      <w:pPr>
        <w:pStyle w:val="ConsPlusNormal"/>
        <w:spacing w:before="200"/>
        <w:ind w:firstLine="540"/>
        <w:jc w:val="both"/>
      </w:pPr>
      <w:r>
        <w:t>2) денежное довольствие (денежное содержание)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7D65" w:rsidRDefault="00AF7D65">
      <w:pPr>
        <w:pStyle w:val="ConsPlusNormal"/>
        <w:spacing w:before="200"/>
        <w:ind w:firstLine="540"/>
        <w:jc w:val="both"/>
      </w:pPr>
      <w:r>
        <w:t>3) денежное довольствие (денежное содержание)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AF7D65" w:rsidRDefault="00AF7D65">
      <w:pPr>
        <w:pStyle w:val="ConsPlusNormal"/>
        <w:spacing w:before="200"/>
        <w:ind w:firstLine="540"/>
        <w:jc w:val="both"/>
      </w:pPr>
      <w:r>
        <w:t>4) пенсии, пособия и иные аналогичные выплаты, в том числе выплаты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субъектов Российской Федерации;</w:t>
      </w:r>
    </w:p>
    <w:p w:rsidR="00AF7D65" w:rsidRDefault="00AF7D65">
      <w:pPr>
        <w:pStyle w:val="ConsPlusNormal"/>
        <w:spacing w:before="200"/>
        <w:ind w:firstLine="540"/>
        <w:jc w:val="both"/>
      </w:pPr>
      <w:r>
        <w:t>5) пенсии, получаемые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w:t>
      </w:r>
    </w:p>
    <w:p w:rsidR="00AF7D65" w:rsidRDefault="00AF7D65">
      <w:pPr>
        <w:pStyle w:val="ConsPlusNormal"/>
        <w:spacing w:before="200"/>
        <w:ind w:firstLine="540"/>
        <w:jc w:val="both"/>
      </w:pPr>
      <w:r>
        <w:t>6)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AF7D65" w:rsidRDefault="00AF7D65">
      <w:pPr>
        <w:pStyle w:val="ConsPlusNormal"/>
        <w:spacing w:before="200"/>
        <w:ind w:firstLine="540"/>
        <w:jc w:val="both"/>
      </w:pPr>
      <w:r>
        <w:t>7) доходы, полученные в рамках применения специального налогового режима "Налог на профессиональный доход";</w:t>
      </w:r>
    </w:p>
    <w:p w:rsidR="00AF7D65" w:rsidRDefault="00AF7D65">
      <w:pPr>
        <w:pStyle w:val="ConsPlusNormal"/>
        <w:spacing w:before="200"/>
        <w:ind w:firstLine="540"/>
        <w:jc w:val="both"/>
      </w:pPr>
      <w:r>
        <w:lastRenderedPageBreak/>
        <w:t>8) доходы по договорам авторского заказа, об отчуждении исключительного права на результаты интеллектуальной деятельности;</w:t>
      </w:r>
    </w:p>
    <w:p w:rsidR="00AF7D65" w:rsidRDefault="00AF7D65">
      <w:pPr>
        <w:pStyle w:val="ConsPlusNormal"/>
        <w:spacing w:before="200"/>
        <w:ind w:firstLine="540"/>
        <w:jc w:val="both"/>
      </w:pPr>
      <w:r>
        <w:t>9) доходы от реализации и сдачи в аренду (наем, поднаем) имущества;</w:t>
      </w:r>
    </w:p>
    <w:p w:rsidR="00AF7D65" w:rsidRDefault="00AF7D65">
      <w:pPr>
        <w:pStyle w:val="ConsPlusNormal"/>
        <w:spacing w:before="200"/>
        <w:ind w:firstLine="540"/>
        <w:jc w:val="both"/>
      </w:pPr>
      <w:r>
        <w:t>10) ежемесячное пожизненное содержание судей, вышедших в отставку;</w:t>
      </w:r>
    </w:p>
    <w:p w:rsidR="00AF7D65" w:rsidRDefault="00AF7D65">
      <w:pPr>
        <w:pStyle w:val="ConsPlusNormal"/>
        <w:spacing w:before="200"/>
        <w:ind w:firstLine="540"/>
        <w:jc w:val="both"/>
      </w:pPr>
      <w:r>
        <w:t>11) дивиденды, проценты и иные доходы, полученные по операциям с ценными бумагами, а также в связи с участием в управлении собственностью организации;</w:t>
      </w:r>
    </w:p>
    <w:p w:rsidR="00AF7D65" w:rsidRDefault="00AF7D65">
      <w:pPr>
        <w:pStyle w:val="ConsPlusNormal"/>
        <w:spacing w:before="200"/>
        <w:ind w:firstLine="540"/>
        <w:jc w:val="both"/>
      </w:pPr>
      <w:r>
        <w:t>12) проценты, полученные по вкладам в кредитных учреждениях;</w:t>
      </w:r>
    </w:p>
    <w:p w:rsidR="00AF7D65" w:rsidRDefault="00AF7D65">
      <w:pPr>
        <w:pStyle w:val="ConsPlusNormal"/>
        <w:spacing w:before="200"/>
        <w:ind w:firstLine="540"/>
        <w:jc w:val="both"/>
      </w:pPr>
      <w:r>
        <w:t>13)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AF7D65" w:rsidRDefault="00AF7D65">
      <w:pPr>
        <w:pStyle w:val="ConsPlusNormal"/>
        <w:spacing w:before="200"/>
        <w:ind w:firstLine="540"/>
        <w:jc w:val="both"/>
      </w:pPr>
      <w:r>
        <w:t>8. В доходе семьи не учитываются следующие виды доходов:</w:t>
      </w:r>
    </w:p>
    <w:p w:rsidR="00AF7D65" w:rsidRDefault="00AF7D65">
      <w:pPr>
        <w:pStyle w:val="ConsPlusNormal"/>
        <w:spacing w:before="200"/>
        <w:ind w:firstLine="540"/>
        <w:jc w:val="both"/>
      </w:pPr>
      <w:r>
        <w:t>1)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AF7D65" w:rsidRDefault="00AF7D65">
      <w:pPr>
        <w:pStyle w:val="ConsPlusNormal"/>
        <w:spacing w:before="200"/>
        <w:ind w:firstLine="540"/>
        <w:jc w:val="both"/>
      </w:pPr>
      <w:r>
        <w:t>2) ежемесячные выплаты неработающим трудоспособным лицам, осуществляющим уход за ребенком-инвалидом в возрасте до 18 лет, инвалидом I группы, а также за престарелым, нуждающимся по заключению лечебного учреждения в постоянном постороннем уходе либо достигшим возраста 80 лет;</w:t>
      </w:r>
    </w:p>
    <w:p w:rsidR="00AF7D65" w:rsidRDefault="00AF7D65">
      <w:pPr>
        <w:pStyle w:val="ConsPlusNormal"/>
        <w:spacing w:before="200"/>
        <w:ind w:firstLine="540"/>
        <w:jc w:val="both"/>
      </w:pPr>
      <w:r>
        <w:t>3) суммы пособий и иных аналогичных выплат, а также алиментов на ребенка, который на день подачи заявления достиг возраста 18 лет;</w:t>
      </w:r>
    </w:p>
    <w:p w:rsidR="00AF7D65" w:rsidRDefault="00AF7D65">
      <w:pPr>
        <w:pStyle w:val="ConsPlusNormal"/>
        <w:spacing w:before="200"/>
        <w:ind w:firstLine="540"/>
        <w:jc w:val="both"/>
      </w:pPr>
      <w:r>
        <w:t>4) суммы полученных алиментов и алиментов, выплачиваемых в другую семью;</w:t>
      </w:r>
    </w:p>
    <w:p w:rsidR="00AF7D65" w:rsidRDefault="00AF7D65">
      <w:pPr>
        <w:pStyle w:val="ConsPlusNormal"/>
        <w:spacing w:before="200"/>
        <w:ind w:firstLine="540"/>
        <w:jc w:val="both"/>
      </w:pPr>
      <w:r>
        <w:t>5)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w:t>
      </w:r>
      <w:r>
        <w:lastRenderedPageBreak/>
        <w:t>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AF7D65" w:rsidRDefault="00AF7D65">
      <w:pPr>
        <w:pStyle w:val="ConsPlusNormal"/>
        <w:spacing w:before="200"/>
        <w:ind w:firstLine="540"/>
        <w:jc w:val="both"/>
      </w:pPr>
      <w:r>
        <w:t>6) государственная социальная помощь, в том числе на основании социального контракта;</w:t>
      </w:r>
    </w:p>
    <w:p w:rsidR="00AF7D65" w:rsidRDefault="00AF7D65">
      <w:pPr>
        <w:pStyle w:val="ConsPlusNormal"/>
        <w:spacing w:before="200"/>
        <w:ind w:firstLine="540"/>
        <w:jc w:val="both"/>
      </w:pPr>
      <w:r>
        <w:t>7)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AF7D65" w:rsidRDefault="00AF7D65">
      <w:pPr>
        <w:pStyle w:val="ConsPlusNormal"/>
        <w:spacing w:before="200"/>
        <w:ind w:firstLine="540"/>
        <w:jc w:val="both"/>
      </w:pPr>
      <w:r>
        <w:t>8) доход, полученный за пределами Российской Федерации;</w:t>
      </w:r>
    </w:p>
    <w:p w:rsidR="00AF7D65" w:rsidRDefault="00AF7D65">
      <w:pPr>
        <w:pStyle w:val="ConsPlusNormal"/>
        <w:spacing w:before="200"/>
        <w:ind w:firstLine="540"/>
        <w:jc w:val="both"/>
      </w:pPr>
      <w:r>
        <w:t>9)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AF7D65" w:rsidRDefault="00AF7D65">
      <w:pPr>
        <w:pStyle w:val="ConsPlusNormal"/>
        <w:spacing w:before="200"/>
        <w:ind w:firstLine="540"/>
        <w:jc w:val="both"/>
      </w:pPr>
      <w:r>
        <w:t>10)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AF7D65" w:rsidRDefault="00AF7D65">
      <w:pPr>
        <w:pStyle w:val="ConsPlusNormal"/>
        <w:spacing w:before="200"/>
        <w:ind w:firstLine="540"/>
        <w:jc w:val="both"/>
      </w:pPr>
      <w:r>
        <w:t>9. Доход семьи для исчисления величины среднедушевого дохода определяется как общая сумма доходов семьи за три календарных месяца, предшествующих четырем месяцам перед обращением (далее - расчетный период), исходя из состава семьи на дату подачи заявления о назначении выплаты.</w:t>
      </w:r>
    </w:p>
    <w:p w:rsidR="00AF7D65" w:rsidRDefault="00AF7D65">
      <w:pPr>
        <w:pStyle w:val="ConsPlusNormal"/>
        <w:spacing w:before="200"/>
        <w:ind w:firstLine="540"/>
        <w:jc w:val="both"/>
      </w:pPr>
      <w:r>
        <w:t>10. Величина среднедушевого дохода определяется делением общей суммы дохода семьи за расчетный период на три и на число членов семьи.</w:t>
      </w: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both"/>
      </w:pPr>
    </w:p>
    <w:p w:rsidR="00AF7D65" w:rsidRDefault="00AF7D65">
      <w:pPr>
        <w:pStyle w:val="ConsPlusNormal"/>
        <w:jc w:val="right"/>
        <w:outlineLvl w:val="0"/>
      </w:pPr>
      <w:r>
        <w:t>Приложение N 2</w:t>
      </w:r>
    </w:p>
    <w:p w:rsidR="00AF7D65" w:rsidRDefault="00AF7D65">
      <w:pPr>
        <w:pStyle w:val="ConsPlusNormal"/>
        <w:jc w:val="right"/>
      </w:pPr>
      <w:r>
        <w:t>к Постановлению правительства</w:t>
      </w:r>
    </w:p>
    <w:p w:rsidR="00AF7D65" w:rsidRDefault="00AF7D65">
      <w:pPr>
        <w:pStyle w:val="ConsPlusNormal"/>
        <w:jc w:val="right"/>
      </w:pPr>
      <w:r>
        <w:t>Тульской области</w:t>
      </w:r>
    </w:p>
    <w:p w:rsidR="00AF7D65" w:rsidRDefault="00AF7D65">
      <w:pPr>
        <w:pStyle w:val="ConsPlusNormal"/>
        <w:jc w:val="right"/>
      </w:pPr>
      <w:r>
        <w:t>от 16.10.2013 N 550</w:t>
      </w:r>
    </w:p>
    <w:p w:rsidR="00AF7D65" w:rsidRDefault="00AF7D65">
      <w:pPr>
        <w:pStyle w:val="ConsPlusNormal"/>
        <w:jc w:val="both"/>
      </w:pPr>
    </w:p>
    <w:p w:rsidR="00AF7D65" w:rsidRDefault="00AF7D65">
      <w:pPr>
        <w:pStyle w:val="ConsPlusTitle"/>
        <w:jc w:val="center"/>
      </w:pPr>
      <w:bookmarkStart w:id="6" w:name="P258"/>
      <w:bookmarkEnd w:id="6"/>
      <w:r>
        <w:t>ПОЛОЖЕНИЕ</w:t>
      </w:r>
    </w:p>
    <w:p w:rsidR="00AF7D65" w:rsidRDefault="00AF7D65">
      <w:pPr>
        <w:pStyle w:val="ConsPlusTitle"/>
        <w:jc w:val="center"/>
      </w:pPr>
      <w:r>
        <w:t>ОБ ОПРЕДЕЛЕНИИ СРЕДНЕГО РАЗМЕРА ПЛАТЫ, ВЗИМАЕМОЙ</w:t>
      </w:r>
    </w:p>
    <w:p w:rsidR="00AF7D65" w:rsidRDefault="00AF7D65">
      <w:pPr>
        <w:pStyle w:val="ConsPlusTitle"/>
        <w:jc w:val="center"/>
      </w:pPr>
      <w:r>
        <w:t>С РОДИТЕЛЕЙ (ЗАКОННЫХ ПРЕДСТАВИТЕЛЕЙ) ЗА ПРИСМОТР И УХОД</w:t>
      </w:r>
    </w:p>
    <w:p w:rsidR="00AF7D65" w:rsidRDefault="00AF7D65">
      <w:pPr>
        <w:pStyle w:val="ConsPlusTitle"/>
        <w:jc w:val="center"/>
      </w:pPr>
      <w:r>
        <w:t>ЗА ДЕТЬМИ, ОСВАИВАЮЩИМИ ОБРАЗОВАТЕЛЬНЫЕ ПРОГРАММЫ</w:t>
      </w:r>
    </w:p>
    <w:p w:rsidR="00AF7D65" w:rsidRDefault="00AF7D65">
      <w:pPr>
        <w:pStyle w:val="ConsPlusTitle"/>
        <w:jc w:val="center"/>
      </w:pPr>
      <w:r>
        <w:t>ДОШКОЛЬНОГО ОБРАЗОВАНИЯ В ГОСУДАРСТВЕННЫХ ОБРАЗОВАТЕЛЬНЫХ</w:t>
      </w:r>
    </w:p>
    <w:p w:rsidR="00AF7D65" w:rsidRDefault="00AF7D65">
      <w:pPr>
        <w:pStyle w:val="ConsPlusTitle"/>
        <w:jc w:val="center"/>
      </w:pPr>
      <w:r>
        <w:t>ОРГАНИЗАЦИЯХ, НАХОДЯЩИХСЯ В ВЕДЕНИИ ТУЛЬСКОЙ ОБЛАСТИ,</w:t>
      </w:r>
    </w:p>
    <w:p w:rsidR="00AF7D65" w:rsidRDefault="00AF7D65">
      <w:pPr>
        <w:pStyle w:val="ConsPlusTitle"/>
        <w:jc w:val="center"/>
      </w:pPr>
      <w:r>
        <w:t>И МУНИЦИПАЛЬНЫХ ОБРАЗОВАТЕЛЬНЫХ ОРГАНИЗАЦИЯХ, РАСПОЛОЖЕННЫХ</w:t>
      </w:r>
    </w:p>
    <w:p w:rsidR="00AF7D65" w:rsidRDefault="00AF7D65">
      <w:pPr>
        <w:pStyle w:val="ConsPlusTitle"/>
        <w:jc w:val="center"/>
      </w:pPr>
      <w:r>
        <w:t>НА ТЕРРИТОРИИ ТУЛЬСКОЙ ОБЛАСТИ</w:t>
      </w:r>
    </w:p>
    <w:p w:rsidR="00AF7D65" w:rsidRDefault="00AF7D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7D65">
        <w:tc>
          <w:tcPr>
            <w:tcW w:w="60" w:type="dxa"/>
            <w:tcBorders>
              <w:top w:val="nil"/>
              <w:left w:val="nil"/>
              <w:bottom w:val="nil"/>
              <w:right w:val="nil"/>
            </w:tcBorders>
            <w:shd w:val="clear" w:color="auto" w:fill="CED3F1"/>
            <w:tcMar>
              <w:top w:w="0" w:type="dxa"/>
              <w:left w:w="0" w:type="dxa"/>
              <w:bottom w:w="0" w:type="dxa"/>
              <w:right w:w="0" w:type="dxa"/>
            </w:tcMar>
          </w:tcPr>
          <w:p w:rsidR="00AF7D65" w:rsidRDefault="00AF7D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7D65" w:rsidRDefault="00AF7D65">
            <w:pPr>
              <w:pStyle w:val="ConsPlusNormal"/>
              <w:jc w:val="center"/>
            </w:pPr>
            <w:r>
              <w:rPr>
                <w:color w:val="392C69"/>
              </w:rPr>
              <w:t>Список изменяющих документов</w:t>
            </w:r>
          </w:p>
          <w:p w:rsidR="00AF7D65" w:rsidRDefault="00AF7D65">
            <w:pPr>
              <w:pStyle w:val="ConsPlusNormal"/>
              <w:jc w:val="center"/>
            </w:pPr>
            <w:r>
              <w:rPr>
                <w:color w:val="392C69"/>
              </w:rPr>
              <w:t>(в ред. Постановлений правительства Тульской области</w:t>
            </w:r>
          </w:p>
          <w:p w:rsidR="00AF7D65" w:rsidRDefault="00AF7D65">
            <w:pPr>
              <w:pStyle w:val="ConsPlusNormal"/>
              <w:jc w:val="center"/>
            </w:pPr>
            <w:r>
              <w:rPr>
                <w:color w:val="392C69"/>
              </w:rPr>
              <w:t xml:space="preserve">от 22.12.2014 </w:t>
            </w:r>
            <w:hyperlink r:id="rId63">
              <w:r>
                <w:rPr>
                  <w:color w:val="0000FF"/>
                </w:rPr>
                <w:t>N 675</w:t>
              </w:r>
            </w:hyperlink>
            <w:r>
              <w:rPr>
                <w:color w:val="392C69"/>
              </w:rPr>
              <w:t xml:space="preserve">, от 10.11.2022 </w:t>
            </w:r>
            <w:hyperlink r:id="rId64">
              <w:r>
                <w:rPr>
                  <w:color w:val="0000FF"/>
                </w:rPr>
                <w:t>N 708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7D65" w:rsidRDefault="00AF7D65">
            <w:pPr>
              <w:pStyle w:val="ConsPlusNormal"/>
            </w:pPr>
          </w:p>
        </w:tc>
      </w:tr>
    </w:tbl>
    <w:p w:rsidR="00AF7D65" w:rsidRDefault="00AF7D65">
      <w:pPr>
        <w:pStyle w:val="ConsPlusNormal"/>
        <w:jc w:val="both"/>
      </w:pPr>
    </w:p>
    <w:p w:rsidR="00AF7D65" w:rsidRDefault="00AF7D65">
      <w:pPr>
        <w:pStyle w:val="ConsPlusNormal"/>
        <w:ind w:firstLine="540"/>
        <w:jc w:val="both"/>
      </w:pPr>
      <w:r>
        <w:t>1. Настоящее Положение устанавливает порядок определения среднего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находящихся в ведении Тульской области (далее - государственные образовательные организации), и муниципальных образовательных организациях, расположенных на территории Тульской области (далее - муниципальные образовательные организации).</w:t>
      </w:r>
    </w:p>
    <w:p w:rsidR="00AF7D65" w:rsidRDefault="00AF7D65">
      <w:pPr>
        <w:pStyle w:val="ConsPlusNormal"/>
        <w:spacing w:before="200"/>
        <w:ind w:firstLine="540"/>
        <w:jc w:val="both"/>
      </w:pPr>
      <w:r>
        <w:t>2. Средний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и муниципальных образовательных организациях, устанавливается для расчета размера компенсации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rsidR="00AF7D65" w:rsidRDefault="00AF7D65">
      <w:pPr>
        <w:pStyle w:val="ConsPlusNormal"/>
        <w:spacing w:before="200"/>
        <w:ind w:firstLine="540"/>
        <w:jc w:val="both"/>
      </w:pPr>
      <w:r>
        <w:lastRenderedPageBreak/>
        <w:t>3. Средний размер родительской платы за содержание ребенка в государственных и муниципальных образовательных организациях, реализующих образовательные программы дошкольного образования, рассчитывается по формуле:</w:t>
      </w:r>
    </w:p>
    <w:p w:rsidR="00AF7D65" w:rsidRDefault="00AF7D65">
      <w:pPr>
        <w:pStyle w:val="ConsPlusNormal"/>
        <w:jc w:val="both"/>
      </w:pPr>
    </w:p>
    <w:p w:rsidR="00AF7D65" w:rsidRDefault="00AF7D65">
      <w:pPr>
        <w:pStyle w:val="ConsPlusNormal"/>
        <w:jc w:val="center"/>
      </w:pPr>
      <w:r>
        <w:rPr>
          <w:noProof/>
          <w:position w:val="-44"/>
        </w:rPr>
        <w:drawing>
          <wp:inline distT="0" distB="0" distL="0" distR="0">
            <wp:extent cx="1767205" cy="6972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67205" cy="697230"/>
                    </a:xfrm>
                    <a:prstGeom prst="rect">
                      <a:avLst/>
                    </a:prstGeom>
                    <a:noFill/>
                    <a:ln>
                      <a:noFill/>
                    </a:ln>
                  </pic:spPr>
                </pic:pic>
              </a:graphicData>
            </a:graphic>
          </wp:inline>
        </w:drawing>
      </w:r>
    </w:p>
    <w:p w:rsidR="00AF7D65" w:rsidRDefault="00AF7D65">
      <w:pPr>
        <w:pStyle w:val="ConsPlusNormal"/>
        <w:jc w:val="both"/>
      </w:pPr>
    </w:p>
    <w:p w:rsidR="00AF7D65" w:rsidRDefault="00AF7D65">
      <w:pPr>
        <w:pStyle w:val="ConsPlusNormal"/>
        <w:ind w:firstLine="540"/>
        <w:jc w:val="both"/>
      </w:pPr>
      <w:r>
        <w:t>Р</w:t>
      </w:r>
      <w:r>
        <w:rPr>
          <w:vertAlign w:val="subscript"/>
        </w:rPr>
        <w:t>ср</w:t>
      </w:r>
      <w:r>
        <w:t xml:space="preserve"> -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образовательных организациях;</w:t>
      </w:r>
    </w:p>
    <w:p w:rsidR="00AF7D65" w:rsidRDefault="00AF7D65">
      <w:pPr>
        <w:pStyle w:val="ConsPlusNormal"/>
        <w:spacing w:before="200"/>
        <w:ind w:firstLine="540"/>
        <w:jc w:val="both"/>
      </w:pPr>
      <w:r>
        <w:t>SUM - сумма показателей;</w:t>
      </w:r>
    </w:p>
    <w:p w:rsidR="00AF7D65" w:rsidRDefault="00AF7D65">
      <w:pPr>
        <w:pStyle w:val="ConsPlusNormal"/>
        <w:spacing w:before="200"/>
        <w:ind w:firstLine="540"/>
        <w:jc w:val="both"/>
      </w:pPr>
      <w:r>
        <w:t>i - количество муниципальных образований (районов, городских округов) Тульской области;</w:t>
      </w:r>
    </w:p>
    <w:p w:rsidR="00AF7D65" w:rsidRDefault="00AF7D65">
      <w:pPr>
        <w:pStyle w:val="ConsPlusNormal"/>
        <w:spacing w:before="200"/>
        <w:ind w:firstLine="540"/>
        <w:jc w:val="both"/>
      </w:pPr>
      <w:r>
        <w:t>Р</w:t>
      </w:r>
      <w:r>
        <w:rPr>
          <w:vertAlign w:val="subscript"/>
        </w:rPr>
        <w:t>i</w:t>
      </w:r>
      <w:r>
        <w:t xml:space="preserve"> - установленная родительская плата за присмотр и уход за детьми, осваивающими образовательные программы дошкольного образования в муниципальных образовательных организациях i-го муниципального образования (района, округа) Тульской области;</w:t>
      </w:r>
    </w:p>
    <w:p w:rsidR="00AF7D65" w:rsidRDefault="00AF7D65">
      <w:pPr>
        <w:pStyle w:val="ConsPlusNormal"/>
        <w:spacing w:before="200"/>
        <w:ind w:firstLine="540"/>
        <w:jc w:val="both"/>
      </w:pPr>
      <w:r>
        <w:t>Р</w:t>
      </w:r>
      <w:r>
        <w:rPr>
          <w:vertAlign w:val="subscript"/>
        </w:rPr>
        <w:t>r</w:t>
      </w:r>
      <w:r>
        <w:t xml:space="preserve"> - установленная родительская плата за присмотр и уход за детьми, осваивающими образовательные программы дошкольного образования в государственных образовательных организациях;</w:t>
      </w:r>
    </w:p>
    <w:p w:rsidR="00AF7D65" w:rsidRDefault="00AF7D65">
      <w:pPr>
        <w:pStyle w:val="ConsPlusNormal"/>
        <w:spacing w:before="200"/>
        <w:ind w:firstLine="540"/>
        <w:jc w:val="both"/>
      </w:pPr>
      <w:r>
        <w:t>Ч</w:t>
      </w:r>
      <w:r>
        <w:rPr>
          <w:vertAlign w:val="subscript"/>
        </w:rPr>
        <w:t>i</w:t>
      </w:r>
      <w:r>
        <w:t xml:space="preserve"> - списочная численность детей в муниципальных образовательных организациях, реализующих образовательные программы дошкольного образования, i-го муниципального образования (района, округа) Тульской области;</w:t>
      </w:r>
    </w:p>
    <w:p w:rsidR="00AF7D65" w:rsidRDefault="00AF7D65">
      <w:pPr>
        <w:pStyle w:val="ConsPlusNormal"/>
        <w:spacing w:before="200"/>
        <w:ind w:firstLine="540"/>
        <w:jc w:val="both"/>
      </w:pPr>
      <w:r>
        <w:t>Ч</w:t>
      </w:r>
      <w:r>
        <w:rPr>
          <w:vertAlign w:val="subscript"/>
        </w:rPr>
        <w:t>r</w:t>
      </w:r>
      <w:r>
        <w:t xml:space="preserve"> - списочная численность детей в государственных образовательных организациях, реализующих образовательные программы дошкольного образования.</w:t>
      </w:r>
    </w:p>
    <w:p w:rsidR="00AF7D65" w:rsidRDefault="00AF7D65">
      <w:pPr>
        <w:pStyle w:val="ConsPlusNormal"/>
        <w:spacing w:before="200"/>
        <w:ind w:firstLine="540"/>
        <w:jc w:val="both"/>
      </w:pPr>
      <w:r>
        <w:t xml:space="preserve">4. Средний 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и муниципальных образовательных организациях, устанавливаемый для расчета размера компенсации родительской платы, взимаемой с родителей (законных представителей) за присмотр и уход за детьми, осваивающими образовательные программы дошкольного </w:t>
      </w:r>
      <w:r>
        <w:lastRenderedPageBreak/>
        <w:t>образования в образовательных организациях, утверждается постановлением Правительства Тульской области по состоянию на 1 января каждого года и доводится до сведения органов местного самоуправления муниципальных районов (городских округов) Тульской области.</w:t>
      </w:r>
    </w:p>
    <w:p w:rsidR="00AF7D65" w:rsidRDefault="00AF7D65">
      <w:pPr>
        <w:pStyle w:val="ConsPlusNormal"/>
        <w:jc w:val="both"/>
      </w:pPr>
      <w:r>
        <w:t xml:space="preserve">(в ред. Постановлений правительства Тульской области от 22.12.2014 </w:t>
      </w:r>
      <w:hyperlink r:id="rId66">
        <w:r>
          <w:rPr>
            <w:color w:val="0000FF"/>
          </w:rPr>
          <w:t>N 675</w:t>
        </w:r>
      </w:hyperlink>
      <w:r>
        <w:t xml:space="preserve">, от 10.11.2022 </w:t>
      </w:r>
      <w:hyperlink r:id="rId67">
        <w:r>
          <w:rPr>
            <w:color w:val="0000FF"/>
          </w:rPr>
          <w:t>N 708</w:t>
        </w:r>
      </w:hyperlink>
      <w:r>
        <w:t>)</w:t>
      </w:r>
    </w:p>
    <w:p w:rsidR="00AF7D65" w:rsidRDefault="00AF7D65">
      <w:pPr>
        <w:pStyle w:val="ConsPlusNormal"/>
        <w:jc w:val="both"/>
      </w:pPr>
    </w:p>
    <w:p w:rsidR="00AF7D65" w:rsidRDefault="00AF7D65">
      <w:pPr>
        <w:pStyle w:val="ConsPlusNormal"/>
        <w:jc w:val="both"/>
      </w:pPr>
    </w:p>
    <w:p w:rsidR="00AF7D65" w:rsidRDefault="00AF7D65">
      <w:pPr>
        <w:pStyle w:val="ConsPlusNormal"/>
        <w:pBdr>
          <w:bottom w:val="single" w:sz="6" w:space="0" w:color="auto"/>
        </w:pBdr>
        <w:spacing w:before="100" w:after="100"/>
        <w:jc w:val="both"/>
        <w:rPr>
          <w:sz w:val="2"/>
          <w:szCs w:val="2"/>
        </w:rPr>
      </w:pPr>
    </w:p>
    <w:p w:rsidR="00D76A9B" w:rsidRDefault="00D76A9B"/>
    <w:sectPr w:rsidR="00D76A9B" w:rsidSect="00721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65"/>
    <w:rsid w:val="00AF7D65"/>
    <w:rsid w:val="00D76A9B"/>
    <w:rsid w:val="00E4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63C6-633E-47BD-BE68-E4A357E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D6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7D6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7D6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DD12F4B3010C37C8FC978A1F40E0AB8135878597428948F076D910D2377A8C696A27B634B6D553CD4454D16167786757C0B3D043A084CE5FE83CP9L4O" TargetMode="External"/><Relationship Id="rId21" Type="http://schemas.openxmlformats.org/officeDocument/2006/relationships/hyperlink" Target="consultantplus://offline/ref=24DD12F4B3010C37C8FC978A1F40E0AB813587859E48814EF47C841ADA6E768E6E6578A133FFD952CD4454D66A387D724698BCD25DBE86D243EA3E95P9LAO" TargetMode="External"/><Relationship Id="rId42" Type="http://schemas.openxmlformats.org/officeDocument/2006/relationships/hyperlink" Target="consultantplus://offline/ref=24DD12F4B3010C37C8FC979C1C2CBEA0823DDC80974D8B19A829824D853E70DB3C2526F872BBCA53CF5A56D768P3L0O" TargetMode="External"/><Relationship Id="rId47" Type="http://schemas.openxmlformats.org/officeDocument/2006/relationships/hyperlink" Target="consultantplus://offline/ref=24DD12F4B3010C37C8FC978A1F40E0AB813587859E48824EFC74841ADA6E768E6E6578A133FFD952CD4454D26B387D724698BCD25DBE86D243EA3E95P9LAO" TargetMode="External"/><Relationship Id="rId63" Type="http://schemas.openxmlformats.org/officeDocument/2006/relationships/hyperlink" Target="consultantplus://offline/ref=24DD12F4B3010C37C8FC978A1F40E0AB8135878599498147F276D910D2377A8C696A27B634B6D553CD4454D06167786757C0B3D043A084CE5FE83CP9L4O" TargetMode="External"/><Relationship Id="rId68" Type="http://schemas.openxmlformats.org/officeDocument/2006/relationships/fontTable" Target="fontTable.xml"/><Relationship Id="rId7" Type="http://schemas.openxmlformats.org/officeDocument/2006/relationships/hyperlink" Target="consultantplus://offline/ref=24DD12F4B3010C37C8FC978A1F40E0AB8135878598488946F476D910D2377A8C696A27B634B6D553CD4454D26167786757C0B3D043A084CE5FE83CP9L4O" TargetMode="External"/><Relationship Id="rId2" Type="http://schemas.openxmlformats.org/officeDocument/2006/relationships/settings" Target="settings.xml"/><Relationship Id="rId16" Type="http://schemas.openxmlformats.org/officeDocument/2006/relationships/hyperlink" Target="consultantplus://offline/ref=24DD12F4B3010C37C8FC978A1F40E0AB813587859E48824EFC74841ADA6E768E6E6578A133FFD952CD4454D76F387D724698BCD25DBE86D243EA3E95P9LAO" TargetMode="External"/><Relationship Id="rId29" Type="http://schemas.openxmlformats.org/officeDocument/2006/relationships/hyperlink" Target="consultantplus://offline/ref=24DD12F4B3010C37C8FC978A1F40E0AB813587859E4A884BF17F841ADA6E768E6E6578A133FFD952CD4454D76C387D724698BCD25DBE86D243EA3E95P9LAO" TargetMode="External"/><Relationship Id="rId11" Type="http://schemas.openxmlformats.org/officeDocument/2006/relationships/hyperlink" Target="consultantplus://offline/ref=24DD12F4B3010C37C8FC978A1F40E0AB81358785964F8047F476D910D2377A8C696A27B634B6D553CD4454D26167786757C0B3D043A084CE5FE83CP9L4O" TargetMode="External"/><Relationship Id="rId24" Type="http://schemas.openxmlformats.org/officeDocument/2006/relationships/hyperlink" Target="consultantplus://offline/ref=24DD12F4B3010C37C8FC978A1F40E0AB8135878598488946F476D910D2377A8C696A27B634B6D553CD4454D06167786757C0B3D043A084CE5FE83CP9L4O" TargetMode="External"/><Relationship Id="rId32" Type="http://schemas.openxmlformats.org/officeDocument/2006/relationships/hyperlink" Target="consultantplus://offline/ref=24DD12F4B3010C37C8FC978A1F40E0AB813587859C42864AF776D910D2377A8C696A27B634B6D553CD4455D66167786757C0B3D043A084CE5FE83CP9L4O" TargetMode="External"/><Relationship Id="rId37" Type="http://schemas.openxmlformats.org/officeDocument/2006/relationships/hyperlink" Target="consultantplus://offline/ref=24DD12F4B3010C37C8FC978A1F40E0AB813587859E48814EF47C841ADA6E768E6E6578A133FFD952CD4454D66B387D724698BCD25DBE86D243EA3E95P9LAO" TargetMode="External"/><Relationship Id="rId40" Type="http://schemas.openxmlformats.org/officeDocument/2006/relationships/hyperlink" Target="consultantplus://offline/ref=24DD12F4B3010C37C8FC978A1F40E0AB813587859E48824EFC74841ADA6E768E6E6578A133FFD952CD4454D669387D724698BCD25DBE86D243EA3E95P9LAO" TargetMode="External"/><Relationship Id="rId45" Type="http://schemas.openxmlformats.org/officeDocument/2006/relationships/hyperlink" Target="consultantplus://offline/ref=24DD12F4B3010C37C8FC978A1F40E0AB813587859E48814EF47C841ADA6E768E6E6578A133FFD952CD4454D668387D724698BCD25DBE86D243EA3E95P9LAO" TargetMode="External"/><Relationship Id="rId53" Type="http://schemas.openxmlformats.org/officeDocument/2006/relationships/hyperlink" Target="consultantplus://offline/ref=24DD12F4B3010C37C8FC978A1F40E0AB813587859E48814EF47C841ADA6E768E6E6578A133FFD952CD4454D36D387D724698BCD25DBE86D243EA3E95P9LAO" TargetMode="External"/><Relationship Id="rId58" Type="http://schemas.openxmlformats.org/officeDocument/2006/relationships/hyperlink" Target="consultantplus://offline/ref=24DD12F4B3010C37C8FC978A1F40E0AB813587859E48814EF47C841ADA6E768E6E6578A133FFD952CD4454D26E387D724698BCD25DBE86D243EA3E95P9LAO" TargetMode="External"/><Relationship Id="rId66" Type="http://schemas.openxmlformats.org/officeDocument/2006/relationships/hyperlink" Target="consultantplus://offline/ref=24DD12F4B3010C37C8FC978A1F40E0AB8135878599498147F276D910D2377A8C696A27B634B6D553CD4454D06167786757C0B3D043A084CE5FE83CP9L4O" TargetMode="External"/><Relationship Id="rId5" Type="http://schemas.openxmlformats.org/officeDocument/2006/relationships/hyperlink" Target="consultantplus://offline/ref=24DD12F4B3010C37C8FC978A1F40E0AB8135878599498147F276D910D2377A8C696A27B634B6D553CD4454D26167786757C0B3D043A084CE5FE83CP9L4O" TargetMode="External"/><Relationship Id="rId61" Type="http://schemas.openxmlformats.org/officeDocument/2006/relationships/hyperlink" Target="consultantplus://offline/ref=24DD12F4B3010C37C8FC978A1F40E0AB813587859E4A884BF17F841ADA6E768E6E6578A133FFD952CD4454D76D387D724698BCD25DBE86D243EA3E95P9LAO" TargetMode="External"/><Relationship Id="rId19" Type="http://schemas.openxmlformats.org/officeDocument/2006/relationships/hyperlink" Target="consultantplus://offline/ref=24DD12F4B3010C37C8FC978A1F40E0AB813587859E4B874BF27B841ADA6E768E6E6578A133FFD952CD4450D56D387D724698BCD25DBE86D243EA3E95P9LAO" TargetMode="External"/><Relationship Id="rId14" Type="http://schemas.openxmlformats.org/officeDocument/2006/relationships/hyperlink" Target="consultantplus://offline/ref=24DD12F4B3010C37C8FC978A1F40E0AB813587859E4B8447FC74841ADA6E768E6E6578A133FFD952CD4454D76F387D724698BCD25DBE86D243EA3E95P9LAO" TargetMode="External"/><Relationship Id="rId22" Type="http://schemas.openxmlformats.org/officeDocument/2006/relationships/hyperlink" Target="consultantplus://offline/ref=24DD12F4B3010C37C8FC978A1F40E0AB813587859E488047F778841ADA6E768E6E6578A121FF815ECF444AD7682D2B2300PCLEO" TargetMode="External"/><Relationship Id="rId27" Type="http://schemas.openxmlformats.org/officeDocument/2006/relationships/hyperlink" Target="consultantplus://offline/ref=24DD12F4B3010C37C8FC978A1F40E0AB81358785964F8047F476D910D2377A8C696A27B634B6D553CD4454D16167786757C0B3D043A084CE5FE83CP9L4O" TargetMode="External"/><Relationship Id="rId30" Type="http://schemas.openxmlformats.org/officeDocument/2006/relationships/hyperlink" Target="consultantplus://offline/ref=24DD12F4B3010C37C8FC978A1F40E0AB813587859E4B8447FC74841ADA6E768E6E6578A133FFD952CD4454D76C387D724698BCD25DBE86D243EA3E95P9LAO" TargetMode="External"/><Relationship Id="rId35" Type="http://schemas.openxmlformats.org/officeDocument/2006/relationships/hyperlink" Target="consultantplus://offline/ref=24DD12F4B3010C37C8FC978A1F40E0AB8135878597428948F076D910D2377A8C696A27B634B6D553CD4454D06167786757C0B3D043A084CE5FE83CP9L4O" TargetMode="External"/><Relationship Id="rId43" Type="http://schemas.openxmlformats.org/officeDocument/2006/relationships/hyperlink" Target="consultantplus://offline/ref=24DD12F4B3010C37C8FC978A1F40E0AB813587859E48824EFC74841ADA6E768E6E6578A133FFD952CD4454D66F387D724698BCD25DBE86D243EA3E95P9LAO" TargetMode="External"/><Relationship Id="rId48" Type="http://schemas.openxmlformats.org/officeDocument/2006/relationships/hyperlink" Target="consultantplus://offline/ref=24DD12F4B3010C37C8FC978A1F40E0AB813587859E48814EF47C841ADA6E768E6E6578A133FFD952CD4454D46F387D724698BCD25DBE86D243EA3E95P9LAO" TargetMode="External"/><Relationship Id="rId56" Type="http://schemas.openxmlformats.org/officeDocument/2006/relationships/hyperlink" Target="consultantplus://offline/ref=24DD12F4B3010C37C8FC978A1F40E0AB813587859E48814EF47C841ADA6E768E6E6578A133FFD952CD4454D269387D724698BCD25DBE86D243EA3E95P9LAO" TargetMode="External"/><Relationship Id="rId64" Type="http://schemas.openxmlformats.org/officeDocument/2006/relationships/hyperlink" Target="consultantplus://offline/ref=24DD12F4B3010C37C8FC978A1F40E0AB813587859E48814EF47C841ADA6E768E6E6578A133FFD952CD4454D26C387D724698BCD25DBE86D243EA3E95P9LAO" TargetMode="External"/><Relationship Id="rId69" Type="http://schemas.openxmlformats.org/officeDocument/2006/relationships/theme" Target="theme/theme1.xml"/><Relationship Id="rId8" Type="http://schemas.openxmlformats.org/officeDocument/2006/relationships/hyperlink" Target="consultantplus://offline/ref=24DD12F4B3010C37C8FC978A1F40E0AB81358785974B844EF076D910D2377A8C696A27B634B6D553CD4454D26167786757C0B3D043A084CE5FE83CP9L4O" TargetMode="External"/><Relationship Id="rId51" Type="http://schemas.openxmlformats.org/officeDocument/2006/relationships/hyperlink" Target="consultantplus://offline/ref=24DD12F4B3010C37C8FC978A1F40E0AB813587859E48824EFC74841ADA6E768E6E6578A133FFD952CD4454D66D387D724698BCD25DBE86D243EA3E95P9LAO" TargetMode="External"/><Relationship Id="rId3" Type="http://schemas.openxmlformats.org/officeDocument/2006/relationships/webSettings" Target="webSettings.xml"/><Relationship Id="rId12" Type="http://schemas.openxmlformats.org/officeDocument/2006/relationships/hyperlink" Target="consultantplus://offline/ref=24DD12F4B3010C37C8FC978A1F40E0AB813587859E4A824EF17C841ADA6E768E6E6578A133FFD952CD4454D76F387D724698BCD25DBE86D243EA3E95P9LAO" TargetMode="External"/><Relationship Id="rId17" Type="http://schemas.openxmlformats.org/officeDocument/2006/relationships/hyperlink" Target="consultantplus://offline/ref=24DD12F4B3010C37C8FC979C1C2CBEA0823DD089994E8B19A829824D853E70DB2E257EF470BBDC5BCE4F00862E66242102D3B1D243A286D2P5LEO" TargetMode="External"/><Relationship Id="rId25" Type="http://schemas.openxmlformats.org/officeDocument/2006/relationships/hyperlink" Target="consultantplus://offline/ref=24DD12F4B3010C37C8FC978A1F40E0AB81358785974B844EF076D910D2377A8C696A27B634B6D553CD4454D16167786757C0B3D043A084CE5FE83CP9L4O" TargetMode="External"/><Relationship Id="rId33" Type="http://schemas.openxmlformats.org/officeDocument/2006/relationships/hyperlink" Target="consultantplus://offline/ref=24DD12F4B3010C37C8FC978A1F40E0AB8135878599498147F276D910D2377A8C696A27B634B6D553CD4454D16167786757C0B3D043A084CE5FE83CP9L4O" TargetMode="External"/><Relationship Id="rId38" Type="http://schemas.openxmlformats.org/officeDocument/2006/relationships/hyperlink" Target="consultantplus://offline/ref=24DD12F4B3010C37C8FC978A1F40E0AB813587859E48824EFC74841ADA6E768E6E6578A133FFD952CD4454D66A387D724698BCD25DBE86D243EA3E95P9LAO" TargetMode="External"/><Relationship Id="rId46" Type="http://schemas.openxmlformats.org/officeDocument/2006/relationships/hyperlink" Target="consultantplus://offline/ref=24DD12F4B3010C37C8FC978A1F40E0AB813587859E48824EFC74841ADA6E768E6E6578A133FFD952CD4454D662387D724698BCD25DBE86D243EA3E95P9LAO" TargetMode="External"/><Relationship Id="rId59" Type="http://schemas.openxmlformats.org/officeDocument/2006/relationships/hyperlink" Target="consultantplus://offline/ref=24DD12F4B3010C37C8FC978A1F40E0AB813587859E48824EFC74841ADA6E768E6E6578A133FFD952CD4454D069387D724698BCD25DBE86D243EA3E95P9LAO" TargetMode="External"/><Relationship Id="rId67" Type="http://schemas.openxmlformats.org/officeDocument/2006/relationships/hyperlink" Target="consultantplus://offline/ref=24DD12F4B3010C37C8FC978A1F40E0AB813587859E48814EF47C841ADA6E768E6E6578A133FFD952CD4454D26C387D724698BCD25DBE86D243EA3E95P9LAO" TargetMode="External"/><Relationship Id="rId20" Type="http://schemas.openxmlformats.org/officeDocument/2006/relationships/hyperlink" Target="consultantplus://offline/ref=24DD12F4B3010C37C8FC978A1F40E0AB8135878598488946F476D910D2377A8C696A27B634B6D553CD4454D16167786757C0B3D043A084CE5FE83CP9L4O" TargetMode="External"/><Relationship Id="rId41" Type="http://schemas.openxmlformats.org/officeDocument/2006/relationships/hyperlink" Target="consultantplus://offline/ref=24DD12F4B3010C37C8FC978A1F40E0AB8135878597428948F076D910D2377A8C696A27B634B6D553CD4454D06167786757C0B3D043A084CE5FE83CP9L4O" TargetMode="External"/><Relationship Id="rId54" Type="http://schemas.openxmlformats.org/officeDocument/2006/relationships/hyperlink" Target="consultantplus://offline/ref=24DD12F4B3010C37C8FC978A1F40E0AB813587859E48814EF47C841ADA6E768E6E6578A133FFD952CD4454D269387D724698BCD25DBE86D243EA3E95P9LAO" TargetMode="External"/><Relationship Id="rId62" Type="http://schemas.openxmlformats.org/officeDocument/2006/relationships/hyperlink" Target="consultantplus://offline/ref=24DD12F4B3010C37C8FC978A1F40E0AB813587859E48824EFC74841ADA6E768E6E6578A133FFD952CD4454DF6A387D724698BCD25DBE86D243EA3E95P9LAO" TargetMode="External"/><Relationship Id="rId1" Type="http://schemas.openxmlformats.org/officeDocument/2006/relationships/styles" Target="styles.xml"/><Relationship Id="rId6" Type="http://schemas.openxmlformats.org/officeDocument/2006/relationships/hyperlink" Target="consultantplus://offline/ref=24DD12F4B3010C37C8FC978A1F40E0AB81358785994E814FF276D910D2377A8C696A27B634B6D553CD4454D26167786757C0B3D043A084CE5FE83CP9L4O" TargetMode="External"/><Relationship Id="rId15" Type="http://schemas.openxmlformats.org/officeDocument/2006/relationships/hyperlink" Target="consultantplus://offline/ref=24DD12F4B3010C37C8FC978A1F40E0AB813587859E48814EF47C841ADA6E768E6E6578A133FFD952CD4454D76F387D724698BCD25DBE86D243EA3E95P9LAO" TargetMode="External"/><Relationship Id="rId23" Type="http://schemas.openxmlformats.org/officeDocument/2006/relationships/hyperlink" Target="consultantplus://offline/ref=24DD12F4B3010C37C8FC978A1F40E0AB81358785994E814FF276D910D2377A8C696A27B634B6D553CD4454D16167786757C0B3D043A084CE5FE83CP9L4O" TargetMode="External"/><Relationship Id="rId28" Type="http://schemas.openxmlformats.org/officeDocument/2006/relationships/hyperlink" Target="consultantplus://offline/ref=24DD12F4B3010C37C8FC978A1F40E0AB813587859E4A824EF17C841ADA6E768E6E6578A133FFD952CD4454D76C387D724698BCD25DBE86D243EA3E95P9LAO" TargetMode="External"/><Relationship Id="rId36" Type="http://schemas.openxmlformats.org/officeDocument/2006/relationships/hyperlink" Target="consultantplus://offline/ref=24DD12F4B3010C37C8FC978A1F40E0AB813587859E4A884BF17F841ADA6E768E6E6578A133FFD952CD4454D76D387D724698BCD25DBE86D243EA3E95P9LAO" TargetMode="External"/><Relationship Id="rId49" Type="http://schemas.openxmlformats.org/officeDocument/2006/relationships/hyperlink" Target="consultantplus://offline/ref=24DD12F4B3010C37C8FC978A1F40E0AB813587859E48824EFC74841ADA6E768E6E6578A133FFD952CD4454D06A387D724698BCD25DBE86D243EA3E95P9LAO" TargetMode="External"/><Relationship Id="rId57" Type="http://schemas.openxmlformats.org/officeDocument/2006/relationships/hyperlink" Target="consultantplus://offline/ref=24DD12F4B3010C37C8FC978A1F40E0AB813587859E48814EF47C841ADA6E768E6E6578A133FFD952CD4454D26E387D724698BCD25DBE86D243EA3E95P9LAO" TargetMode="External"/><Relationship Id="rId10" Type="http://schemas.openxmlformats.org/officeDocument/2006/relationships/hyperlink" Target="consultantplus://offline/ref=24DD12F4B3010C37C8FC978A1F40E0AB8135878597428948F076D910D2377A8C696A27B634B6D553CD4454D26167786757C0B3D043A084CE5FE83CP9L4O" TargetMode="External"/><Relationship Id="rId31" Type="http://schemas.openxmlformats.org/officeDocument/2006/relationships/hyperlink" Target="consultantplus://offline/ref=24DD12F4B3010C37C8FC978A1F40E0AB813587859C42864AF776D910D2377A8C696A27B634B6D553CD4454D26167786757C0B3D043A084CE5FE83CP9L4O" TargetMode="External"/><Relationship Id="rId44" Type="http://schemas.openxmlformats.org/officeDocument/2006/relationships/hyperlink" Target="consultantplus://offline/ref=24DD12F4B3010C37C8FC978A1F40E0AB813587859E48824EFC74841ADA6E768E6E6578A133FFD952CD4454D66D387D724698BCD25DBE86D243EA3E95P9LAO" TargetMode="External"/><Relationship Id="rId52" Type="http://schemas.openxmlformats.org/officeDocument/2006/relationships/hyperlink" Target="consultantplus://offline/ref=24DD12F4B3010C37C8FC978A1F40E0AB813587859E48814EF47C841ADA6E768E6E6578A133FFD952CD4454D36C387D724698BCD25DBE86D243EA3E95P9LAO" TargetMode="External"/><Relationship Id="rId60" Type="http://schemas.openxmlformats.org/officeDocument/2006/relationships/hyperlink" Target="consultantplus://offline/ref=24DD12F4B3010C37C8FC978A1F40E0AB813587859E48824EFC74841ADA6E768E6E6578A133FFD952CD4454D06F387D724698BCD25DBE86D243EA3E95P9LAO" TargetMode="External"/><Relationship Id="rId65"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24DD12F4B3010C37C8FC978A1F40E0AB81358785974F894AF476D910D2377A8C696A27B634B6D553CD4454D26167786757C0B3D043A084CE5FE83CP9L4O" TargetMode="External"/><Relationship Id="rId13" Type="http://schemas.openxmlformats.org/officeDocument/2006/relationships/hyperlink" Target="consultantplus://offline/ref=24DD12F4B3010C37C8FC978A1F40E0AB813587859E4A884BF17F841ADA6E768E6E6578A133FFD952CD4454D76F387D724698BCD25DBE86D243EA3E95P9LAO" TargetMode="External"/><Relationship Id="rId18" Type="http://schemas.openxmlformats.org/officeDocument/2006/relationships/hyperlink" Target="consultantplus://offline/ref=24DD12F4B3010C37C8FC978A1F40E0AB813587859E488047F77B841ADA6E768E6E6578A133FFD952CD4454DE6C387D724698BCD25DBE86D243EA3E95P9LAO" TargetMode="External"/><Relationship Id="rId39" Type="http://schemas.openxmlformats.org/officeDocument/2006/relationships/hyperlink" Target="consultantplus://offline/ref=24DD12F4B3010C37C8FC978A1F40E0AB813587859E48824EFC74841ADA6E768E6E6578A133FFD952CD4454D66B387D724698BCD25DBE86D243EA3E95P9LAO" TargetMode="External"/><Relationship Id="rId34" Type="http://schemas.openxmlformats.org/officeDocument/2006/relationships/hyperlink" Target="consultantplus://offline/ref=24DD12F4B3010C37C8FC978A1F40E0AB81358785974F894AF476D910D2377A8C696A27B634B6D553CD4454D16167786757C0B3D043A084CE5FE83CP9L4O" TargetMode="External"/><Relationship Id="rId50" Type="http://schemas.openxmlformats.org/officeDocument/2006/relationships/hyperlink" Target="consultantplus://offline/ref=24DD12F4B3010C37C8FC978A1F40E0AB813587859E48814EF47C841ADA6E768E6E6578A133FFD952CD4454D46D387D724698BCD25DBE86D243EA3E95P9LAO" TargetMode="External"/><Relationship Id="rId55" Type="http://schemas.openxmlformats.org/officeDocument/2006/relationships/hyperlink" Target="consultantplus://offline/ref=24DD12F4B3010C37C8FC978A1F40E0AB813587859E48824EFC74841ADA6E768E6E6578A133FFD952CD4454D66D387D724698BCD25DBE86D243EA3E95P9L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2023-02-20T14:43:00Z</dcterms:created>
  <dcterms:modified xsi:type="dcterms:W3CDTF">2023-02-20T14:43:00Z</dcterms:modified>
</cp:coreProperties>
</file>