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323269" w:rsidTr="008030AB">
        <w:tc>
          <w:tcPr>
            <w:tcW w:w="9750" w:type="dxa"/>
            <w:gridSpan w:val="2"/>
            <w:hideMark/>
          </w:tcPr>
          <w:p w:rsidR="00323269" w:rsidRPr="00323269" w:rsidRDefault="00323269" w:rsidP="00323269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323269" w:rsidTr="008030AB">
        <w:tc>
          <w:tcPr>
            <w:tcW w:w="9750" w:type="dxa"/>
            <w:gridSpan w:val="2"/>
            <w:hideMark/>
          </w:tcPr>
          <w:p w:rsidR="00323269" w:rsidRPr="00323269" w:rsidRDefault="00323269" w:rsidP="00323269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23269" w:rsidTr="008030AB">
        <w:tc>
          <w:tcPr>
            <w:tcW w:w="9750" w:type="dxa"/>
            <w:gridSpan w:val="2"/>
          </w:tcPr>
          <w:p w:rsidR="00323269" w:rsidRPr="00323269" w:rsidRDefault="00323269" w:rsidP="003232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23269" w:rsidRPr="00323269" w:rsidRDefault="00323269" w:rsidP="00323269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  <w:p w:rsidR="00323269" w:rsidRPr="00323269" w:rsidRDefault="00323269" w:rsidP="00323269">
            <w:pPr>
              <w:widowControl w:val="0"/>
              <w:spacing w:after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23269" w:rsidTr="008030AB">
        <w:tc>
          <w:tcPr>
            <w:tcW w:w="9750" w:type="dxa"/>
            <w:gridSpan w:val="2"/>
            <w:hideMark/>
          </w:tcPr>
          <w:p w:rsidR="00323269" w:rsidRPr="00323269" w:rsidRDefault="00323269" w:rsidP="00323269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23269" w:rsidTr="008030AB">
        <w:trPr>
          <w:trHeight w:val="121"/>
        </w:trPr>
        <w:tc>
          <w:tcPr>
            <w:tcW w:w="9750" w:type="dxa"/>
            <w:gridSpan w:val="2"/>
          </w:tcPr>
          <w:p w:rsidR="00323269" w:rsidRPr="00323269" w:rsidRDefault="00323269" w:rsidP="00323269">
            <w:pPr>
              <w:widowControl w:val="0"/>
              <w:spacing w:after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23269" w:rsidTr="008030AB">
        <w:tc>
          <w:tcPr>
            <w:tcW w:w="4785" w:type="dxa"/>
            <w:hideMark/>
          </w:tcPr>
          <w:p w:rsidR="00323269" w:rsidRPr="00323269" w:rsidRDefault="00323269" w:rsidP="007A2CE2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A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20.12.2023 </w:t>
            </w: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323269" w:rsidRPr="00323269" w:rsidRDefault="00323269" w:rsidP="007A2CE2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23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A2CE2">
              <w:rPr>
                <w:rFonts w:ascii="Times New Roman" w:hAnsi="Times New Roman" w:cs="Times New Roman"/>
                <w:b/>
                <w:sz w:val="24"/>
                <w:szCs w:val="24"/>
              </w:rPr>
              <w:t>2747</w:t>
            </w:r>
          </w:p>
        </w:tc>
      </w:tr>
    </w:tbl>
    <w:p w:rsidR="00C15723" w:rsidRDefault="00C15723" w:rsidP="00323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723" w:rsidRPr="00E7569A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5723" w:rsidRPr="00E7569A" w:rsidRDefault="00C15723" w:rsidP="00C15723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В соответствии с Федеральным законом от 31.07.2020 N 248-ФЗ "О </w:t>
      </w:r>
      <w:proofErr w:type="gramStart"/>
      <w:r w:rsidRPr="00E7569A">
        <w:rPr>
          <w:color w:val="000000"/>
          <w:szCs w:val="24"/>
        </w:rPr>
        <w:t>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D23A99">
        <w:rPr>
          <w:color w:val="000000"/>
          <w:szCs w:val="24"/>
        </w:rPr>
        <w:t xml:space="preserve"> охраняемым законом ценностям"</w:t>
      </w:r>
      <w:r w:rsidRPr="00E7569A">
        <w:rPr>
          <w:color w:val="000000"/>
          <w:szCs w:val="24"/>
        </w:rPr>
        <w:t>,  Федеральным законом от 06.10.2003 №131-ФЗ «Об общих принципах организации местного самоуправления в Российской Федерации», администрация муниципального образования город Алексин ПОСТАНОВЛЯЕТ:</w:t>
      </w:r>
      <w:proofErr w:type="gramEnd"/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D23A99" w:rsidRPr="00D23A99">
        <w:rPr>
          <w:color w:val="000000"/>
          <w:szCs w:val="24"/>
        </w:rPr>
        <w:t>контроля на автомобильном транспорте, городском   наземном   электрическом   транспорте   и   в   дорожном   хозяйстве на территории муниципального образования город Алексин на 2024 год</w:t>
      </w:r>
      <w:r w:rsidRPr="00E7569A">
        <w:rPr>
          <w:color w:val="000000"/>
          <w:szCs w:val="24"/>
        </w:rPr>
        <w:t xml:space="preserve"> (приложение).</w:t>
      </w: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E7569A">
        <w:rPr>
          <w:color w:val="000000"/>
          <w:szCs w:val="24"/>
        </w:rPr>
        <w:t>разместить Постановление</w:t>
      </w:r>
      <w:proofErr w:type="gramEnd"/>
      <w:r w:rsidRPr="00E7569A">
        <w:rPr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 w:rsidRPr="00E7569A">
        <w:rPr>
          <w:color w:val="000000"/>
          <w:szCs w:val="24"/>
        </w:rPr>
        <w:t>разместить постановление</w:t>
      </w:r>
      <w:proofErr w:type="gramEnd"/>
      <w:r w:rsidRPr="00E7569A">
        <w:rPr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C15723" w:rsidRPr="00E7569A" w:rsidRDefault="00C15723" w:rsidP="00C1572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</w:p>
    <w:p w:rsidR="00C15723" w:rsidRPr="00E7569A" w:rsidRDefault="00C15723" w:rsidP="00C15723">
      <w:pPr>
        <w:pStyle w:val="a8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5723" w:rsidRPr="00E7569A" w:rsidTr="00DC3565">
        <w:tc>
          <w:tcPr>
            <w:tcW w:w="4785" w:type="dxa"/>
          </w:tcPr>
          <w:p w:rsidR="00C15723" w:rsidRPr="00E7569A" w:rsidRDefault="00C15723" w:rsidP="00DC356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C15723" w:rsidRPr="00E7569A" w:rsidRDefault="00C15723" w:rsidP="00DC356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C15723" w:rsidRPr="00E7569A" w:rsidRDefault="00C15723" w:rsidP="00DC356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C15723" w:rsidRPr="00E7569A" w:rsidRDefault="00C15723" w:rsidP="00DC356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5723" w:rsidRPr="00E7569A" w:rsidRDefault="00C15723" w:rsidP="00DC356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5723" w:rsidRPr="00E7569A" w:rsidRDefault="00C15723" w:rsidP="00DC356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C15723" w:rsidRDefault="00C15723">
      <w:pPr>
        <w:rPr>
          <w:rFonts w:ascii="Times New Roman" w:hAnsi="Times New Roman" w:cs="Times New Roman"/>
          <w:b/>
          <w:sz w:val="24"/>
          <w:szCs w:val="24"/>
        </w:rPr>
      </w:pPr>
    </w:p>
    <w:p w:rsidR="002D3B17" w:rsidRPr="004B469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735621" w:rsidRPr="004B469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35621" w:rsidRPr="004B469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735621" w:rsidRPr="004B469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35621" w:rsidRPr="004B469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>от</w:t>
      </w:r>
      <w:r w:rsidR="007A2CE2">
        <w:rPr>
          <w:rFonts w:ascii="Times New Roman" w:hAnsi="Times New Roman" w:cs="Times New Roman"/>
          <w:sz w:val="24"/>
          <w:szCs w:val="24"/>
        </w:rPr>
        <w:t xml:space="preserve"> 20.12.2023 г. </w:t>
      </w:r>
      <w:r w:rsidRPr="004B4691">
        <w:rPr>
          <w:rFonts w:ascii="Times New Roman" w:hAnsi="Times New Roman" w:cs="Times New Roman"/>
          <w:sz w:val="24"/>
          <w:szCs w:val="24"/>
        </w:rPr>
        <w:t>№</w:t>
      </w:r>
      <w:r w:rsidR="007A2CE2">
        <w:rPr>
          <w:rFonts w:ascii="Times New Roman" w:hAnsi="Times New Roman" w:cs="Times New Roman"/>
          <w:sz w:val="24"/>
          <w:szCs w:val="24"/>
        </w:rPr>
        <w:t xml:space="preserve"> 2747</w:t>
      </w: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B17" w:rsidRDefault="002D3B17" w:rsidP="007356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</w:t>
      </w:r>
      <w:r w:rsidR="00D26664">
        <w:rPr>
          <w:rFonts w:ascii="Times New Roman" w:hAnsi="Times New Roman" w:cs="Times New Roman"/>
          <w:b/>
          <w:sz w:val="24"/>
          <w:szCs w:val="24"/>
        </w:rPr>
        <w:t xml:space="preserve">влении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9873BC"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AD6548">
        <w:rPr>
          <w:rFonts w:ascii="Times New Roman" w:hAnsi="Times New Roman" w:cs="Times New Roman"/>
          <w:b/>
          <w:sz w:val="24"/>
          <w:szCs w:val="24"/>
        </w:rPr>
        <w:t>4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3E5D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43E5D" w:rsidRPr="002D3B17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</w:t>
      </w:r>
      <w:r w:rsidR="00AD6548">
        <w:rPr>
          <w:rFonts w:ascii="Times New Roman" w:hAnsi="Times New Roman" w:cs="Times New Roman"/>
          <w:sz w:val="24"/>
          <w:szCs w:val="24"/>
        </w:rPr>
        <w:t>0</w:t>
      </w:r>
      <w:r w:rsidRPr="002D3B17">
        <w:rPr>
          <w:rFonts w:ascii="Times New Roman" w:hAnsi="Times New Roman" w:cs="Times New Roman"/>
          <w:sz w:val="24"/>
          <w:szCs w:val="24"/>
        </w:rPr>
        <w:t xml:space="preserve">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D6548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6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 w:rsidR="002278AE">
        <w:rPr>
          <w:rFonts w:ascii="Times New Roman" w:hAnsi="Times New Roman" w:cs="Times New Roman"/>
          <w:sz w:val="24"/>
          <w:szCs w:val="24"/>
        </w:rPr>
        <w:t xml:space="preserve">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D3B17">
        <w:rPr>
          <w:rFonts w:ascii="Times New Roman" w:hAnsi="Times New Roman" w:cs="Times New Roman"/>
          <w:sz w:val="24"/>
          <w:szCs w:val="24"/>
        </w:rPr>
        <w:t>.</w:t>
      </w:r>
    </w:p>
    <w:p w:rsidR="002930C4" w:rsidRDefault="002930C4" w:rsidP="002930C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  <w:r w:rsidR="0022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BC"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278AE" w:rsidRPr="002278AE" w:rsidRDefault="002278AE" w:rsidP="002278AE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муниципального образования город Алексин, в лице специального уполномоченного органа - управления по </w:t>
      </w:r>
      <w:r w:rsidR="009873BC">
        <w:rPr>
          <w:rFonts w:ascii="Times New Roman" w:hAnsi="Times New Roman" w:cs="Times New Roman"/>
          <w:sz w:val="24"/>
          <w:szCs w:val="24"/>
        </w:rPr>
        <w:t>вопросам жизнеобеспечения, ГО и ЧС</w:t>
      </w:r>
      <w:r w:rsidRPr="002278A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 (далее — Управление).</w:t>
      </w:r>
    </w:p>
    <w:p w:rsidR="002278AE" w:rsidRP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контроля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>, являются:</w:t>
      </w:r>
    </w:p>
    <w:p w:rsidR="002278AE" w:rsidRP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8AE">
        <w:rPr>
          <w:rFonts w:ascii="Times New Roman" w:hAnsi="Times New Roman" w:cs="Times New Roman"/>
          <w:sz w:val="24"/>
          <w:szCs w:val="24"/>
        </w:rPr>
        <w:lastRenderedPageBreak/>
        <w:t xml:space="preserve">2) должностное лицо Управления, в должностные обязанности которого в соответствии с положением и должностной инструкцией входит осуществление полномочий по муниципальному контролю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>, в том числе проведение профилактических мероприятий и контрольных (надзорных) мероприятий (далее также - инспектор).</w:t>
      </w:r>
      <w:proofErr w:type="gramEnd"/>
    </w:p>
    <w:p w:rsidR="00C3750E" w:rsidRPr="00C3750E" w:rsidRDefault="00C3750E" w:rsidP="00C3750E">
      <w:pPr>
        <w:pStyle w:val="a3"/>
        <w:tabs>
          <w:tab w:val="left" w:pos="709"/>
        </w:tabs>
        <w:spacing w:after="0" w:line="240" w:lineRule="auto"/>
        <w:ind w:left="-284" w:right="136"/>
        <w:contextualSpacing w:val="0"/>
        <w:jc w:val="both"/>
        <w:rPr>
          <w:rFonts w:ascii="Tinos" w:hAnsi="Tino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8AE" w:rsidRPr="00C3750E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9873BC" w:rsidRPr="00C3750E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C3750E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="002278AE" w:rsidRPr="00C3750E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</w:t>
      </w:r>
      <w:r w:rsidRPr="00C3750E">
        <w:rPr>
          <w:rFonts w:ascii="Tinos" w:hAnsi="Tinos"/>
          <w:sz w:val="24"/>
          <w:szCs w:val="24"/>
        </w:rPr>
        <w:t>обязательных требований:</w:t>
      </w:r>
    </w:p>
    <w:p w:rsidR="00C3750E" w:rsidRPr="00C3750E" w:rsidRDefault="00C3750E" w:rsidP="00C3750E">
      <w:pPr>
        <w:pStyle w:val="a3"/>
        <w:numPr>
          <w:ilvl w:val="0"/>
          <w:numId w:val="5"/>
        </w:numPr>
        <w:tabs>
          <w:tab w:val="left" w:pos="709"/>
          <w:tab w:val="left" w:pos="1449"/>
        </w:tabs>
        <w:spacing w:after="0" w:line="240" w:lineRule="auto"/>
        <w:ind w:left="-284" w:right="130" w:firstLine="706"/>
        <w:contextualSpacing w:val="0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C3750E" w:rsidRPr="00C3750E" w:rsidRDefault="00C3750E" w:rsidP="00C3750E">
      <w:pPr>
        <w:pStyle w:val="a6"/>
        <w:tabs>
          <w:tab w:val="left" w:pos="709"/>
        </w:tabs>
        <w:spacing w:line="240" w:lineRule="auto"/>
        <w:ind w:left="-284" w:right="132" w:firstLine="706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а)</w:t>
      </w:r>
      <w:r>
        <w:rPr>
          <w:rFonts w:ascii="Tinos" w:hAnsi="Tinos"/>
          <w:sz w:val="24"/>
          <w:szCs w:val="24"/>
        </w:rPr>
        <w:t xml:space="preserve"> </w:t>
      </w:r>
      <w:r w:rsidRPr="00C3750E">
        <w:rPr>
          <w:rFonts w:ascii="Tinos" w:hAnsi="Tinos"/>
          <w:sz w:val="24"/>
          <w:szCs w:val="24"/>
        </w:rPr>
        <w:t>к эксплуатации объектов дорожного сервиса, размещенных в полосахотвода</w:t>
      </w:r>
      <w:proofErr w:type="gramStart"/>
      <w:r w:rsidRPr="00C3750E">
        <w:rPr>
          <w:rFonts w:ascii="Tinos" w:hAnsi="Tinos"/>
          <w:sz w:val="24"/>
          <w:szCs w:val="24"/>
        </w:rPr>
        <w:t>и(</w:t>
      </w:r>
      <w:proofErr w:type="gramEnd"/>
      <w:r w:rsidRPr="00C3750E">
        <w:rPr>
          <w:rFonts w:ascii="Tinos" w:hAnsi="Tinos"/>
          <w:sz w:val="24"/>
          <w:szCs w:val="24"/>
        </w:rPr>
        <w:t>или)придорожныхполосахавтомобильныхдорогобщегопользования;</w:t>
      </w:r>
    </w:p>
    <w:p w:rsidR="00C3750E" w:rsidRPr="00C3750E" w:rsidRDefault="00C3750E" w:rsidP="00C3750E">
      <w:pPr>
        <w:pStyle w:val="a6"/>
        <w:tabs>
          <w:tab w:val="left" w:pos="709"/>
        </w:tabs>
        <w:spacing w:line="240" w:lineRule="auto"/>
        <w:ind w:left="-284" w:right="132" w:firstLine="706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б) к осуществлению работ по капитальному ремонту, ремонту и содержанию автомобильных дороги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3750E" w:rsidRPr="00C3750E" w:rsidRDefault="00C3750E" w:rsidP="00C3750E">
      <w:pPr>
        <w:pStyle w:val="a3"/>
        <w:numPr>
          <w:ilvl w:val="0"/>
          <w:numId w:val="5"/>
        </w:numPr>
        <w:tabs>
          <w:tab w:val="left" w:pos="709"/>
          <w:tab w:val="left" w:pos="1238"/>
        </w:tabs>
        <w:spacing w:after="0"/>
        <w:ind w:left="-284" w:right="131" w:firstLine="706"/>
        <w:contextualSpacing w:val="0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37F53" w:rsidRPr="00A37F53" w:rsidRDefault="00AD6548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2023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</w:t>
      </w:r>
      <w:r w:rsidR="00C3750E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="00C3750E" w:rsidRPr="00A37F53">
        <w:rPr>
          <w:rFonts w:ascii="Times New Roman" w:hAnsi="Times New Roman" w:cs="Times New Roman"/>
          <w:sz w:val="24"/>
          <w:szCs w:val="24"/>
        </w:rPr>
        <w:t xml:space="preserve"> 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A37F53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 не производились.</w:t>
      </w:r>
    </w:p>
    <w:p w:rsidR="00A37F53" w:rsidRP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A37F53" w:rsidRP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7F53" w:rsidRPr="005B08DD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Pr="005314B2">
        <w:rPr>
          <w:rFonts w:ascii="PT Astra Serif" w:hAnsi="PT Astra Serif" w:cs="PT Astra Serif"/>
        </w:rPr>
        <w:t xml:space="preserve">, </w:t>
      </w:r>
      <w:r>
        <w:rPr>
          <w:rFonts w:ascii="PT Astra Serif" w:hAnsi="PT Astra Serif" w:cs="PT Astra Serif"/>
        </w:rPr>
        <w:t>Управлением</w:t>
      </w:r>
      <w:r w:rsidRPr="005B08DD">
        <w:rPr>
          <w:rFonts w:ascii="PT Astra Serif" w:hAnsi="PT Astra Serif" w:cs="PT Astra Serif"/>
        </w:rPr>
        <w:t xml:space="preserve"> </w:t>
      </w:r>
      <w:r w:rsidR="00AD6548">
        <w:rPr>
          <w:rFonts w:ascii="PT Astra Serif" w:hAnsi="PT Astra Serif" w:cs="Arial"/>
        </w:rPr>
        <w:t>в 2023</w:t>
      </w:r>
      <w:r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A37F53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осуществлялось</w:t>
      </w:r>
      <w:r w:rsidRPr="005B08DD">
        <w:rPr>
          <w:rFonts w:ascii="PT Astra Serif" w:hAnsi="PT Astra Serif" w:cs="Arial"/>
        </w:rPr>
        <w:t xml:space="preserve"> информирование подконтрольных субъектов о необходимости соб</w:t>
      </w:r>
      <w:r w:rsidR="00AD6548">
        <w:rPr>
          <w:rFonts w:ascii="PT Astra Serif" w:hAnsi="PT Astra Serif" w:cs="Arial"/>
        </w:rPr>
        <w:t>людения обязательных требований.</w:t>
      </w:r>
    </w:p>
    <w:p w:rsidR="00A37F53" w:rsidRPr="005B08DD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D1B9A" w:rsidRDefault="006D1B9A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профилактики  рисков в конечном итоге направлена на недопущение нарушений обязательных требований, оценка соблюдения которых является </w:t>
      </w:r>
      <w:r w:rsidR="00A37F53">
        <w:rPr>
          <w:rFonts w:ascii="Times New Roman" w:hAnsi="Times New Roman" w:cs="Times New Roman"/>
          <w:bCs/>
          <w:sz w:val="24"/>
          <w:szCs w:val="24"/>
        </w:rPr>
        <w:t>предметом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контроля</w:t>
      </w:r>
      <w:r w:rsidR="00A37F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0E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6548" w:rsidRDefault="00AD6548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E60" w:rsidRPr="00C3750E" w:rsidRDefault="0017671A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="00CD69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</w:t>
      </w:r>
      <w:r w:rsidR="006D1B9A">
        <w:rPr>
          <w:rFonts w:ascii="Times New Roman" w:hAnsi="Times New Roman" w:cs="Times New Roman"/>
          <w:b/>
          <w:bCs/>
          <w:sz w:val="24"/>
          <w:szCs w:val="24"/>
        </w:rPr>
        <w:t xml:space="preserve">рамках муниципального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="008F4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50E" w:rsidRPr="00C3750E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C3750E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</w:p>
    <w:p w:rsidR="00CD69A7" w:rsidRDefault="00CD69A7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0FDD" w:rsidRDefault="00C40FDD" w:rsidP="00C40FD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C40FDD" w:rsidRPr="00C40FDD" w:rsidRDefault="00B9719D" w:rsidP="00C40FD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5C7E60" w:rsidRPr="005C7E60" w:rsidRDefault="005C7E60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E60" w:rsidRDefault="0017671A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B9719D" w:rsidRPr="005C7E60" w:rsidRDefault="00B9719D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247AE" w:rsidRPr="00720002" w:rsidTr="00CA76B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AE" w:rsidRPr="00E65317" w:rsidRDefault="002247AE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17671A" w:rsidRPr="00720002" w:rsidTr="0017671A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17671A" w:rsidRPr="00E65317" w:rsidRDefault="0017671A" w:rsidP="008F493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 xml:space="preserve">вление муниципального 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 w:rsidR="008F4933">
              <w:rPr>
                <w:rFonts w:ascii="Times New Roman" w:hAnsi="Times New Roman" w:cs="Times New Roman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E65317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C3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</w:t>
            </w:r>
            <w:r w:rsidR="00C3750E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 жизнеобеспечения, ГО и ЧС</w:t>
            </w:r>
          </w:p>
        </w:tc>
      </w:tr>
      <w:tr w:rsidR="0017671A" w:rsidRPr="00720002" w:rsidTr="0017671A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 w:rsidR="008F4933">
              <w:rPr>
                <w:rFonts w:ascii="Times New Roman" w:hAnsi="Times New Roman" w:cs="Times New Roman"/>
              </w:rPr>
              <w:t>вление муниципального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 w:rsidR="008F4933">
              <w:rPr>
                <w:rFonts w:ascii="Times New Roman" w:hAnsi="Times New Roman" w:cs="Times New Roman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  <w:r w:rsidRPr="002247AE">
              <w:rPr>
                <w:rFonts w:ascii="Times New Roman" w:hAnsi="Times New Roman" w:cs="Times New Roman"/>
              </w:rPr>
              <w:t xml:space="preserve">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AD6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 w:rsidR="00AD6548"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4933" w:rsidRPr="00720002" w:rsidTr="00E45515">
        <w:trPr>
          <w:trHeight w:val="938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8F4933" w:rsidRPr="00720002" w:rsidTr="00B20919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8F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соблюдения которых является предметом муниципального  контроля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CE295A" w:rsidRDefault="008F4933" w:rsidP="008F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принятии решения должностными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лицами, уполномоченными на осуществление муниципального контроля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C3750E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Управление по вопросам жизнеобеспечения,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 и ЧС</w:t>
            </w:r>
          </w:p>
        </w:tc>
      </w:tr>
      <w:tr w:rsidR="008F4933" w:rsidRPr="00720002" w:rsidTr="0007479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Default="0076178C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8F4933">
              <w:rPr>
                <w:rFonts w:ascii="Times New Roman" w:hAnsi="Times New Roman" w:cs="Times New Roman"/>
                <w:iCs/>
                <w:sz w:val="24"/>
                <w:szCs w:val="24"/>
              </w:rPr>
              <w:t>.Консультирование</w:t>
            </w:r>
          </w:p>
        </w:tc>
      </w:tr>
      <w:tr w:rsidR="008F4933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2C636F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8F4933" w:rsidRPr="002C636F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933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33" w:rsidRPr="00E65317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C3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</w:t>
            </w:r>
            <w:r w:rsidR="00C3750E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 жизнеобеспечения, ГО и ЧС</w:t>
            </w:r>
          </w:p>
        </w:tc>
      </w:tr>
      <w:tr w:rsidR="0076178C" w:rsidRPr="00720002" w:rsidTr="00DD17A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76178C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Pr="002C636F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44503">
              <w:rPr>
                <w:rFonts w:ascii="Times New Roman" w:hAnsi="Times New Roman" w:cs="Times New Roman"/>
                <w:sz w:val="24"/>
                <w:szCs w:val="24"/>
              </w:rPr>
              <w:t>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8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proofErr w:type="spellStart"/>
            <w:r w:rsidRPr="000445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  <w:proofErr w:type="spellEnd"/>
          </w:p>
          <w:p w:rsidR="00AD6548" w:rsidRPr="0087004A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4A"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76178C" w:rsidRPr="00F93085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C3750E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</w:tbl>
    <w:p w:rsidR="00AD6548" w:rsidRDefault="00AD6548" w:rsidP="00AD654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548" w:rsidRDefault="00AD6548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635" w:rsidRDefault="003A206A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2635"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AD6548" w:rsidRPr="005C7E60" w:rsidRDefault="00AD6548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085" w:rsidRDefault="00F93085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862B5D">
        <w:rPr>
          <w:rFonts w:ascii="Times New Roman" w:hAnsi="Times New Roman" w:cs="Times New Roman"/>
          <w:sz w:val="24"/>
          <w:szCs w:val="24"/>
        </w:rPr>
        <w:t xml:space="preserve"> профилактики способствует: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</w:t>
      </w:r>
      <w:r w:rsidR="0076178C">
        <w:rPr>
          <w:rFonts w:ascii="Times New Roman" w:hAnsi="Times New Roman" w:cs="Times New Roman"/>
          <w:sz w:val="24"/>
          <w:szCs w:val="24"/>
        </w:rPr>
        <w:t xml:space="preserve"> </w:t>
      </w:r>
      <w:r w:rsidR="006F360D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6F360D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7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 w:rsidR="00730F3E"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 w:rsidR="00AD654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11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6178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4B4691" w:rsidRDefault="004B4691" w:rsidP="004B4691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4B4691" w:rsidRDefault="004B4691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4B4691" w:rsidRPr="005D6773" w:rsidRDefault="004B4691" w:rsidP="004B4691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</w:t>
      </w:r>
      <w:r w:rsid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контроля </w:t>
      </w:r>
      <w:r w:rsidR="00691A20" w:rsidRP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автомобильном транспорте, городском   наземном   электрическом   транспорте   и   в   дорожном   хозяйстве на территории муниципального образования город Алексин на 2024 год</w:t>
      </w:r>
    </w:p>
    <w:p w:rsidR="004B4691" w:rsidRDefault="004B4691" w:rsidP="004B4691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4B4691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4B4691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3827"/>
        <w:gridCol w:w="4536"/>
      </w:tblGrid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691" w:rsidRPr="005D6773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91" w:rsidRPr="00F93085" w:rsidRDefault="004B4691" w:rsidP="004B4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F93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694246E"/>
    <w:multiLevelType w:val="multilevel"/>
    <w:tmpl w:val="AD843ADC"/>
    <w:lvl w:ilvl="0">
      <w:start w:val="1"/>
      <w:numFmt w:val="decimal"/>
      <w:lvlText w:val="%1."/>
      <w:lvlJc w:val="left"/>
      <w:pPr>
        <w:ind w:left="176" w:hanging="284"/>
      </w:pPr>
      <w:rPr>
        <w:rFonts w:ascii="Tinos" w:eastAsia="Times New Roman" w:hAnsi="Tinos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8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8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97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0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1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1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5452B7"/>
    <w:multiLevelType w:val="multilevel"/>
    <w:tmpl w:val="F2A68DA2"/>
    <w:lvl w:ilvl="0">
      <w:start w:val="1"/>
      <w:numFmt w:val="decimal"/>
      <w:lvlText w:val="%1)"/>
      <w:lvlJc w:val="left"/>
      <w:pPr>
        <w:ind w:left="176" w:hanging="567"/>
      </w:pPr>
      <w:rPr>
        <w:rFonts w:ascii="Tinos" w:eastAsia="Times New Roman" w:hAnsi="Tinos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8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8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97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02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6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10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15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216CC"/>
    <w:rsid w:val="00043E5D"/>
    <w:rsid w:val="00056893"/>
    <w:rsid w:val="00082908"/>
    <w:rsid w:val="00115922"/>
    <w:rsid w:val="0017671A"/>
    <w:rsid w:val="002247AE"/>
    <w:rsid w:val="002278AE"/>
    <w:rsid w:val="00246DE4"/>
    <w:rsid w:val="00292404"/>
    <w:rsid w:val="002930C4"/>
    <w:rsid w:val="002C636F"/>
    <w:rsid w:val="002D3B17"/>
    <w:rsid w:val="00323269"/>
    <w:rsid w:val="00365542"/>
    <w:rsid w:val="003A206A"/>
    <w:rsid w:val="00485814"/>
    <w:rsid w:val="004B30ED"/>
    <w:rsid w:val="004B4691"/>
    <w:rsid w:val="004E7A98"/>
    <w:rsid w:val="0051616F"/>
    <w:rsid w:val="005C7E60"/>
    <w:rsid w:val="006818C6"/>
    <w:rsid w:val="00682244"/>
    <w:rsid w:val="00691A20"/>
    <w:rsid w:val="00697832"/>
    <w:rsid w:val="006A4717"/>
    <w:rsid w:val="006D1B9A"/>
    <w:rsid w:val="006F360D"/>
    <w:rsid w:val="007038BF"/>
    <w:rsid w:val="00730F3E"/>
    <w:rsid w:val="00735621"/>
    <w:rsid w:val="00751BDE"/>
    <w:rsid w:val="0076178C"/>
    <w:rsid w:val="00785D89"/>
    <w:rsid w:val="007A2CE2"/>
    <w:rsid w:val="007C5448"/>
    <w:rsid w:val="007C686F"/>
    <w:rsid w:val="007D727D"/>
    <w:rsid w:val="00862B5D"/>
    <w:rsid w:val="0088415A"/>
    <w:rsid w:val="00896EA5"/>
    <w:rsid w:val="008E4FD1"/>
    <w:rsid w:val="008F4933"/>
    <w:rsid w:val="009205E3"/>
    <w:rsid w:val="00920FF2"/>
    <w:rsid w:val="00923984"/>
    <w:rsid w:val="00952590"/>
    <w:rsid w:val="009873BC"/>
    <w:rsid w:val="009B2635"/>
    <w:rsid w:val="00A04FE7"/>
    <w:rsid w:val="00A12577"/>
    <w:rsid w:val="00A240C0"/>
    <w:rsid w:val="00A27732"/>
    <w:rsid w:val="00A37F53"/>
    <w:rsid w:val="00A70DBF"/>
    <w:rsid w:val="00A737D2"/>
    <w:rsid w:val="00AB42D6"/>
    <w:rsid w:val="00AD6548"/>
    <w:rsid w:val="00B370F6"/>
    <w:rsid w:val="00B43868"/>
    <w:rsid w:val="00B46240"/>
    <w:rsid w:val="00B9719D"/>
    <w:rsid w:val="00BA0A2B"/>
    <w:rsid w:val="00BE4EE6"/>
    <w:rsid w:val="00C0564C"/>
    <w:rsid w:val="00C15723"/>
    <w:rsid w:val="00C3750E"/>
    <w:rsid w:val="00C40FDD"/>
    <w:rsid w:val="00C80C34"/>
    <w:rsid w:val="00CD69A7"/>
    <w:rsid w:val="00D23A99"/>
    <w:rsid w:val="00D26664"/>
    <w:rsid w:val="00D7753A"/>
    <w:rsid w:val="00D84E26"/>
    <w:rsid w:val="00D86633"/>
    <w:rsid w:val="00D96A09"/>
    <w:rsid w:val="00DA580E"/>
    <w:rsid w:val="00E117EF"/>
    <w:rsid w:val="00E178E3"/>
    <w:rsid w:val="00E5514E"/>
    <w:rsid w:val="00EB0F29"/>
    <w:rsid w:val="00EE1FB4"/>
    <w:rsid w:val="00F0193C"/>
    <w:rsid w:val="00F04F79"/>
    <w:rsid w:val="00F724AD"/>
    <w:rsid w:val="00F9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3750E"/>
    <w:pPr>
      <w:spacing w:after="14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rsid w:val="00C3750E"/>
    <w:rPr>
      <w:rFonts w:ascii="Calibri" w:eastAsia="Calibri" w:hAnsi="Calibri" w:cs="Calibri"/>
      <w:lang w:eastAsia="ru-RU"/>
    </w:rPr>
  </w:style>
  <w:style w:type="paragraph" w:styleId="a8">
    <w:name w:val="No Spacing"/>
    <w:qFormat/>
    <w:rsid w:val="00C15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4B4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kruglikova.tatyana</cp:lastModifiedBy>
  <cp:revision>15</cp:revision>
  <dcterms:created xsi:type="dcterms:W3CDTF">2021-11-18T11:22:00Z</dcterms:created>
  <dcterms:modified xsi:type="dcterms:W3CDTF">2023-12-20T12:07:00Z</dcterms:modified>
</cp:coreProperties>
</file>