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Структура законодательства Российской Федерации о пожарной безопасности построена на ряде нормативных документов, которые приняты с целью защиты здоровья и жизни людей, сохранности имущества физических и юридических лиц, предупреждению опасных ситуаций на объектах любого размера и вида собственности. Главным основанием законодательства является Конституция РФ, выступающая за ценность человеческой жизни и собственности.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Основным нормативно-правовым актом, регулирующий правоотношения в области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пожарной безопасности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t> является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Федеральный </w:t>
      </w:r>
      <w:proofErr w:type="gramStart"/>
      <w:r>
        <w:rPr>
          <w:rStyle w:val="a5"/>
          <w:rFonts w:ascii="Helvetica" w:hAnsi="Helvetica" w:cs="Helvetica"/>
          <w:color w:val="333333"/>
          <w:sz w:val="21"/>
          <w:szCs w:val="21"/>
        </w:rPr>
        <w:t>закон</w:t>
      </w:r>
      <w:proofErr w:type="gram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«О пожарной безопасности»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который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вступил в силу 26 декабря 1994 года. Закон определяет общие правовые, экономические и социальные основы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обеспечения пожарной безопасности</w:t>
      </w:r>
      <w:r>
        <w:rPr>
          <w:rFonts w:ascii="Helvetica" w:hAnsi="Helvetica" w:cs="Helvetica"/>
          <w:color w:val="333333"/>
          <w:sz w:val="21"/>
          <w:szCs w:val="21"/>
        </w:rPr>
        <w:t xml:space="preserve"> в РФ, регулирует в этой области правоотношения между органами государственной власти, органами местного самоуправления, предприятиями, гражданами. ФЗ «О пожарной безопасности» является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системообразующим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С его принятием законодательство в области пожарной безопасности оформилось в самостоятельную отрасль законодательства РФ, представляющую собой пирамиду, «вершиной» которой является ФЗ «О пожарной безопасности».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целях настоящего Федерального закона применяются следующие понятия: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пожарная безопасность - состояние защищенности личности, имущества, общества и государства от пожаров;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  <w:proofErr w:type="gramEnd"/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пожарно-техническая продукция -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федеральный государственный пожарный надзор - деятельность уполномоченных федеральных органов исполнительной власти, органов исполнительной власти субъектов Российской Федерации, осуществляющих переданные полномочия, а также подведомственных им государственных учреждений, направленная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 (далее - обязательные требования), посредством организации и проведения проверок деятельности организаций и граждан, состояния используемых (эксплуатируемых) ими объектов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защиты, территорий, земельных участков, продаваемой пожарно-технической продукции, проведения мероприятий по контролю на лесных участках, на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принятия предусмотренных законодательством Российской Федерации мер по пресечению и (или) устранению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безопасности, анализу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прогнозированию состояния исполнения указанных требований при осуществлении организациями и гражданами своей деятельности;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ведомственный пожарный надзор - деятельность ведомственной пожарной охраны по проверке соблюдения организациями, подведомственными соответствующим федеральным органам исполнительной власти, требований пожарной безопасности и принятие мер по результатам проверки;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нормативные документы по пожарной безопасности - национальные стандарты Российской Федерации, своды правил, содержащие требования пожарной безопасности, а также иные документы, содержащие требования пожарной безопасности;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пожарно-спасательный гарнизон - совокупность расположенных на определенной территории органов управления, подразделений и организаций, независимо от их ведомственной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принадлежности и форм собственности, к функциям которых отнесены профилактика и тушение пожаров, а также проведение аварийно-спасательных работ;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организация тушения пожаров - совокупность оперативно-тактических и инженерно-технических мероприятий (за исключением мероприятий по обеспечению первичных мер пожарной безопасности), направленных на спасение людей и имущества от опасных факторов пожара, ликвидацию пожаров и проведение аварийно-спасательных работ;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противопожарная пропаганда - информирование общества о путях обеспечения пожарной безопасности;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1D4BE2" w:rsidRDefault="001D4BE2" w:rsidP="001D4B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управление в области пожарной безопасности - деятельность органов, участвующих в соответствии с законодательством Российской Федерации в обеспечении пожарной безопасности;</w:t>
      </w:r>
    </w:p>
    <w:p w:rsidR="007359F0" w:rsidRDefault="007359F0"/>
    <w:sectPr w:rsidR="0073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BE2"/>
    <w:rsid w:val="001D4BE2"/>
    <w:rsid w:val="0073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D4BE2"/>
    <w:rPr>
      <w:i/>
      <w:iCs/>
    </w:rPr>
  </w:style>
  <w:style w:type="character" w:styleId="a5">
    <w:name w:val="Strong"/>
    <w:basedOn w:val="a0"/>
    <w:uiPriority w:val="22"/>
    <w:qFormat/>
    <w:rsid w:val="001D4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gomhs</dc:creator>
  <cp:keywords/>
  <dc:description/>
  <cp:lastModifiedBy>gomhs</cp:lastModifiedBy>
  <cp:revision>2</cp:revision>
  <dcterms:created xsi:type="dcterms:W3CDTF">2022-09-13T13:24:00Z</dcterms:created>
  <dcterms:modified xsi:type="dcterms:W3CDTF">2022-09-13T13:24:00Z</dcterms:modified>
</cp:coreProperties>
</file>