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AC" w:rsidRDefault="00FF78AC" w:rsidP="00FF78A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/>
        </w:rPr>
      </w:pPr>
      <w:r>
        <w:rPr>
          <w:rFonts w:ascii="PT Astra Serif" w:eastAsia="Times New Roman" w:hAnsi="PT Astra Serif" w:cs="Times New Roman"/>
          <w:b/>
          <w:lang w:eastAsia="ru-RU"/>
        </w:rPr>
        <w:t xml:space="preserve">Меры поддержки </w:t>
      </w:r>
    </w:p>
    <w:p w:rsidR="00FF78AC" w:rsidRDefault="00FF78AC" w:rsidP="00FF78A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/>
        </w:rPr>
      </w:pPr>
      <w:r>
        <w:rPr>
          <w:rFonts w:ascii="PT Astra Serif" w:eastAsia="Times New Roman" w:hAnsi="PT Astra Serif" w:cs="Times New Roman"/>
          <w:b/>
          <w:lang w:eastAsia="ru-RU"/>
        </w:rPr>
        <w:t>по линии м</w:t>
      </w:r>
      <w:r w:rsidRPr="002C2634">
        <w:rPr>
          <w:rFonts w:ascii="PT Astra Serif" w:eastAsia="Times New Roman" w:hAnsi="PT Astra Serif" w:cs="Times New Roman"/>
          <w:b/>
          <w:lang w:eastAsia="ru-RU"/>
        </w:rPr>
        <w:t>инистерств</w:t>
      </w:r>
      <w:r>
        <w:rPr>
          <w:rFonts w:ascii="PT Astra Serif" w:eastAsia="Times New Roman" w:hAnsi="PT Astra Serif" w:cs="Times New Roman"/>
          <w:b/>
          <w:lang w:eastAsia="ru-RU"/>
        </w:rPr>
        <w:t>а</w:t>
      </w:r>
      <w:r w:rsidRPr="002C2634">
        <w:rPr>
          <w:rFonts w:ascii="PT Astra Serif" w:eastAsia="Times New Roman" w:hAnsi="PT Astra Serif" w:cs="Times New Roman"/>
          <w:b/>
          <w:lang w:eastAsia="ru-RU"/>
        </w:rPr>
        <w:t xml:space="preserve"> сельского хозяйства Тульской области</w:t>
      </w:r>
      <w:r>
        <w:rPr>
          <w:rFonts w:ascii="PT Astra Serif" w:eastAsia="Times New Roman" w:hAnsi="PT Astra Serif" w:cs="Times New Roman"/>
          <w:b/>
          <w:lang w:eastAsia="ru-RU"/>
        </w:rPr>
        <w:t>,</w:t>
      </w:r>
    </w:p>
    <w:p w:rsidR="00FF78AC" w:rsidRDefault="00FF78AC" w:rsidP="00FF78AC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>
        <w:rPr>
          <w:rFonts w:ascii="PT Astra Serif" w:eastAsia="Times New Roman" w:hAnsi="PT Astra Serif" w:cs="Times New Roman"/>
          <w:b/>
          <w:lang w:eastAsia="ru-RU"/>
        </w:rPr>
        <w:t>м</w:t>
      </w:r>
      <w:r w:rsidRPr="002C2634">
        <w:rPr>
          <w:rFonts w:ascii="PT Astra Serif" w:eastAsia="Times New Roman" w:hAnsi="PT Astra Serif" w:cs="Times New Roman"/>
          <w:b/>
          <w:lang w:eastAsia="ru-RU"/>
        </w:rPr>
        <w:t>инистерств</w:t>
      </w:r>
      <w:r>
        <w:rPr>
          <w:rFonts w:ascii="PT Astra Serif" w:eastAsia="Times New Roman" w:hAnsi="PT Astra Serif" w:cs="Times New Roman"/>
          <w:b/>
          <w:lang w:eastAsia="ru-RU"/>
        </w:rPr>
        <w:t xml:space="preserve">а </w:t>
      </w:r>
      <w:r w:rsidRPr="002C2634">
        <w:rPr>
          <w:rFonts w:ascii="PT Astra Serif" w:hAnsi="PT Astra Serif" w:cs="Times New Roman"/>
          <w:b/>
        </w:rPr>
        <w:t>промышленности и торговли Тульской области</w:t>
      </w:r>
      <w:r>
        <w:rPr>
          <w:rFonts w:ascii="PT Astra Serif" w:hAnsi="PT Astra Serif" w:cs="Times New Roman"/>
          <w:b/>
        </w:rPr>
        <w:t>,</w:t>
      </w:r>
    </w:p>
    <w:p w:rsidR="00FF78AC" w:rsidRPr="002C2634" w:rsidRDefault="00FF78AC" w:rsidP="00FF78AC">
      <w:pPr>
        <w:jc w:val="center"/>
        <w:rPr>
          <w:rFonts w:ascii="PT Astra Serif" w:hAnsi="PT Astra Serif" w:cs="Times New Roman"/>
        </w:rPr>
      </w:pPr>
      <w:r>
        <w:rPr>
          <w:rFonts w:ascii="PT Astra Serif" w:eastAsia="Times New Roman" w:hAnsi="PT Astra Serif" w:cs="Times New Roman"/>
          <w:b/>
          <w:lang w:eastAsia="ru-RU"/>
        </w:rPr>
        <w:t>к</w:t>
      </w:r>
      <w:r w:rsidRPr="002C2634">
        <w:rPr>
          <w:rFonts w:ascii="PT Astra Serif" w:hAnsi="PT Astra Serif" w:cs="Times New Roman"/>
          <w:b/>
        </w:rPr>
        <w:t>омитет</w:t>
      </w:r>
      <w:r>
        <w:rPr>
          <w:rFonts w:ascii="PT Astra Serif" w:hAnsi="PT Astra Serif" w:cs="Times New Roman"/>
          <w:b/>
        </w:rPr>
        <w:t>а</w:t>
      </w:r>
      <w:r w:rsidRPr="002C2634">
        <w:rPr>
          <w:rFonts w:ascii="PT Astra Serif" w:hAnsi="PT Astra Serif" w:cs="Times New Roman"/>
          <w:b/>
        </w:rPr>
        <w:t xml:space="preserve"> Тульской области по науке и </w:t>
      </w:r>
      <w:proofErr w:type="spellStart"/>
      <w:r w:rsidRPr="002C2634">
        <w:rPr>
          <w:rFonts w:ascii="PT Astra Serif" w:hAnsi="PT Astra Serif" w:cs="Times New Roman"/>
          <w:b/>
        </w:rPr>
        <w:t>инноватике</w:t>
      </w:r>
      <w:proofErr w:type="spellEnd"/>
    </w:p>
    <w:p w:rsidR="001E0333" w:rsidRDefault="001E0333" w:rsidP="002C26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B43556" w:rsidRPr="002C2634" w:rsidRDefault="001E0333" w:rsidP="002C2634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eastAsia="Times New Roman" w:hAnsi="PT Astra Serif" w:cs="Times New Roman"/>
          <w:b/>
          <w:lang w:eastAsia="ru-RU"/>
        </w:rPr>
        <w:t>Меры поддержки по линии м</w:t>
      </w:r>
      <w:r w:rsidR="002C2634" w:rsidRPr="002C2634">
        <w:rPr>
          <w:rFonts w:ascii="PT Astra Serif" w:eastAsia="Times New Roman" w:hAnsi="PT Astra Serif" w:cs="Times New Roman"/>
          <w:b/>
          <w:lang w:eastAsia="ru-RU"/>
        </w:rPr>
        <w:t>инистерств</w:t>
      </w:r>
      <w:r>
        <w:rPr>
          <w:rFonts w:ascii="PT Astra Serif" w:eastAsia="Times New Roman" w:hAnsi="PT Astra Serif" w:cs="Times New Roman"/>
          <w:b/>
          <w:lang w:eastAsia="ru-RU"/>
        </w:rPr>
        <w:t>а</w:t>
      </w:r>
      <w:r w:rsidR="002C2634" w:rsidRPr="002C2634">
        <w:rPr>
          <w:rFonts w:ascii="PT Astra Serif" w:eastAsia="Times New Roman" w:hAnsi="PT Astra Serif" w:cs="Times New Roman"/>
          <w:b/>
          <w:lang w:eastAsia="ru-RU"/>
        </w:rPr>
        <w:t xml:space="preserve"> сельского хозяйства Тульской области</w:t>
      </w:r>
    </w:p>
    <w:p w:rsidR="00891A74" w:rsidRPr="002C2634" w:rsidRDefault="00891A74" w:rsidP="002C2634">
      <w:pPr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Style w:val="a3"/>
        <w:tblW w:w="10065" w:type="dxa"/>
        <w:tblInd w:w="-714" w:type="dxa"/>
        <w:tblLook w:val="04A0"/>
      </w:tblPr>
      <w:tblGrid>
        <w:gridCol w:w="425"/>
        <w:gridCol w:w="4537"/>
        <w:gridCol w:w="5103"/>
      </w:tblGrid>
      <w:tr w:rsidR="00891A74" w:rsidRPr="002C2634" w:rsidTr="001E0333">
        <w:tc>
          <w:tcPr>
            <w:tcW w:w="425" w:type="dxa"/>
          </w:tcPr>
          <w:p w:rsidR="00891A74" w:rsidRPr="002C2634" w:rsidRDefault="00891A74" w:rsidP="002C2634">
            <w:pPr>
              <w:ind w:hanging="107"/>
              <w:jc w:val="center"/>
              <w:rPr>
                <w:rFonts w:ascii="PT Astra Serif" w:hAnsi="PT Astra Serif" w:cs="Times New Roman"/>
                <w:b/>
              </w:rPr>
            </w:pPr>
            <w:r w:rsidRPr="002C2634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4537" w:type="dxa"/>
          </w:tcPr>
          <w:p w:rsidR="00891A74" w:rsidRPr="002C2634" w:rsidRDefault="00891A74" w:rsidP="002C2634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C2634">
              <w:rPr>
                <w:rFonts w:ascii="PT Astra Serif" w:hAnsi="PT Astra Serif" w:cs="Times New Roman"/>
                <w:b/>
              </w:rPr>
              <w:t>Наименование меры поддержки</w:t>
            </w:r>
          </w:p>
          <w:p w:rsidR="00891A74" w:rsidRPr="002C2634" w:rsidRDefault="00891A74" w:rsidP="002C2634">
            <w:pPr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5103" w:type="dxa"/>
          </w:tcPr>
          <w:p w:rsidR="00891A74" w:rsidRPr="002C2634" w:rsidRDefault="00891A74" w:rsidP="002C2634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C2634">
              <w:rPr>
                <w:rFonts w:ascii="PT Astra Serif" w:hAnsi="PT Astra Serif" w:cs="Times New Roman"/>
                <w:b/>
              </w:rPr>
              <w:t>Краткое содержание</w:t>
            </w:r>
          </w:p>
        </w:tc>
      </w:tr>
      <w:tr w:rsidR="00891A74" w:rsidRPr="002C2634" w:rsidTr="001E0333">
        <w:tc>
          <w:tcPr>
            <w:tcW w:w="425" w:type="dxa"/>
          </w:tcPr>
          <w:p w:rsidR="00891A74" w:rsidRPr="002C2634" w:rsidRDefault="00891A7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891A7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/>
                <w:bCs/>
              </w:rPr>
              <w:t>С</w:t>
            </w:r>
            <w:r w:rsidR="00316F5F" w:rsidRPr="002C2634">
              <w:rPr>
                <w:rFonts w:ascii="PT Astra Serif" w:eastAsia="Calibri" w:hAnsi="PT Astra Serif"/>
                <w:bCs/>
              </w:rPr>
              <w:t>убсидии</w:t>
            </w:r>
            <w:r w:rsidR="00D002A4" w:rsidRPr="002C2634">
              <w:rPr>
                <w:rFonts w:ascii="PT Astra Serif" w:eastAsia="Calibri" w:hAnsi="PT Astra Serif"/>
              </w:rPr>
              <w:t xml:space="preserve">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  <w:p w:rsidR="00891A74" w:rsidRPr="002C2634" w:rsidRDefault="00891A74" w:rsidP="002C2634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103" w:type="dxa"/>
          </w:tcPr>
          <w:p w:rsidR="00891A74" w:rsidRPr="002C2634" w:rsidRDefault="00FD1966" w:rsidP="001E0333">
            <w:pPr>
              <w:contextualSpacing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2C2634">
              <w:rPr>
                <w:rFonts w:ascii="PT Astra Serif" w:hAnsi="PT Astra Serif" w:cs="Times New Roman"/>
              </w:rPr>
              <w:t xml:space="preserve">возмещается часть затрат, произведенных заявителями под урожай предыдущего года </w:t>
            </w:r>
            <w:r w:rsidRPr="002C2634">
              <w:rPr>
                <w:rFonts w:ascii="PT Astra Serif" w:eastAsia="Calibri" w:hAnsi="PT Astra Serif"/>
              </w:rPr>
              <w:t>по ставке на 1 гектар посевной площади, занятой зерновыми, зернобобовыми, масличными</w:t>
            </w:r>
            <w:r w:rsidRPr="002C2634">
              <w:rPr>
                <w:rFonts w:ascii="PT Astra Serif" w:eastAsia="Calibri" w:hAnsi="PT Astra Serif"/>
              </w:rPr>
              <w:br/>
              <w:t>(за исключением рапса и сои), кормовыми сельскохозяйственными культурами; возмещается часть затрат, произведенных заявителями под урожай текущего года по ставке на 1 гектар посевной площади, занятой картофелем.</w:t>
            </w:r>
            <w:proofErr w:type="gramEnd"/>
          </w:p>
        </w:tc>
      </w:tr>
      <w:tr w:rsidR="00891A74" w:rsidRPr="002C2634" w:rsidTr="001E0333">
        <w:tc>
          <w:tcPr>
            <w:tcW w:w="425" w:type="dxa"/>
          </w:tcPr>
          <w:p w:rsidR="00891A74" w:rsidRPr="002C2634" w:rsidRDefault="00891A7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891A7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  <w:bCs/>
              </w:rPr>
              <w:t>С</w:t>
            </w:r>
            <w:r w:rsidR="00316F5F" w:rsidRPr="002C2634">
              <w:rPr>
                <w:rFonts w:ascii="PT Astra Serif" w:eastAsia="Calibri" w:hAnsi="PT Astra Serif" w:cs="Times New Roman"/>
                <w:bCs/>
              </w:rPr>
              <w:t>убсидии</w:t>
            </w:r>
            <w:r w:rsidR="004F407E">
              <w:rPr>
                <w:rFonts w:ascii="PT Astra Serif" w:eastAsia="Calibri" w:hAnsi="PT Astra Serif" w:cs="Times New Roman"/>
                <w:bCs/>
              </w:rPr>
              <w:t xml:space="preserve"> </w:t>
            </w:r>
            <w:r w:rsidR="00D002A4" w:rsidRPr="002C2634">
              <w:rPr>
                <w:rFonts w:ascii="PT Astra Serif" w:eastAsia="Calibri" w:hAnsi="PT Astra Serif" w:cs="Times New Roman"/>
              </w:rPr>
              <w:t>на поддержку собственного производства молока</w:t>
            </w:r>
          </w:p>
        </w:tc>
        <w:tc>
          <w:tcPr>
            <w:tcW w:w="5103" w:type="dxa"/>
          </w:tcPr>
          <w:p w:rsidR="00DE22DA" w:rsidRPr="002C2634" w:rsidRDefault="00DE22DA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возмещение части затрат, произведенных заявителями в текущем финансовом году</w:t>
            </w:r>
          </w:p>
          <w:p w:rsidR="00891A74" w:rsidRPr="002C2634" w:rsidRDefault="00DE22DA" w:rsidP="001E0333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по ставке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молока.</w:t>
            </w:r>
          </w:p>
        </w:tc>
      </w:tr>
      <w:tr w:rsidR="00891A74" w:rsidRPr="002C2634" w:rsidTr="001E0333">
        <w:tc>
          <w:tcPr>
            <w:tcW w:w="425" w:type="dxa"/>
          </w:tcPr>
          <w:p w:rsidR="00891A74" w:rsidRPr="002C2634" w:rsidRDefault="00891A7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891A74" w:rsidRPr="002C2634" w:rsidRDefault="002C2634" w:rsidP="001E0333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</w:rPr>
              <w:t>С</w:t>
            </w:r>
            <w:r w:rsidR="00316F5F" w:rsidRPr="002C2634">
              <w:rPr>
                <w:rFonts w:ascii="PT Astra Serif" w:hAnsi="PT Astra Serif" w:cs="Times New Roman"/>
                <w:bCs/>
              </w:rPr>
              <w:t>убсидии</w:t>
            </w:r>
            <w:r w:rsidR="00D002A4" w:rsidRPr="002C2634">
              <w:rPr>
                <w:rFonts w:ascii="PT Astra Serif" w:hAnsi="PT Astra Serif" w:cs="Times New Roman"/>
              </w:rPr>
              <w:t xml:space="preserve"> на племенное маточное поголовье сельскохозяйственных животных</w:t>
            </w:r>
          </w:p>
        </w:tc>
        <w:tc>
          <w:tcPr>
            <w:tcW w:w="5103" w:type="dxa"/>
          </w:tcPr>
          <w:p w:rsidR="00891A74" w:rsidRPr="002C2634" w:rsidRDefault="00DE22DA" w:rsidP="001E0333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возмещение части затрат, произведенных заявителями в текущем финансовом году по ставке на 1 условную голову.</w:t>
            </w:r>
          </w:p>
        </w:tc>
      </w:tr>
      <w:tr w:rsidR="00D002A4" w:rsidRPr="002C2634" w:rsidTr="001E0333">
        <w:tc>
          <w:tcPr>
            <w:tcW w:w="425" w:type="dxa"/>
          </w:tcPr>
          <w:p w:rsidR="00D002A4" w:rsidRPr="002C2634" w:rsidRDefault="00D002A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D002A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</w:rPr>
              <w:t>С</w:t>
            </w:r>
            <w:r w:rsidR="00316F5F" w:rsidRPr="002C2634">
              <w:rPr>
                <w:rFonts w:ascii="PT Astra Serif" w:hAnsi="PT Astra Serif" w:cs="Times New Roman"/>
                <w:bCs/>
              </w:rPr>
              <w:t>убсидии</w:t>
            </w:r>
            <w:r w:rsidR="00D002A4" w:rsidRPr="002C2634">
              <w:rPr>
                <w:rFonts w:ascii="PT Astra Serif" w:hAnsi="PT Astra Serif" w:cs="Times New Roman"/>
              </w:rPr>
              <w:t xml:space="preserve"> на поддержку элитного семеноводства</w:t>
            </w:r>
          </w:p>
        </w:tc>
        <w:tc>
          <w:tcPr>
            <w:tcW w:w="5103" w:type="dxa"/>
          </w:tcPr>
          <w:p w:rsidR="00D002A4" w:rsidRPr="002C2634" w:rsidRDefault="00DE22DA" w:rsidP="001E0333">
            <w:pPr>
              <w:contextualSpacing/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 xml:space="preserve">возмещение части затрат, произведенных заявителями в году, предшествующем текущему финансовому году, и в текущем финансовом году на приобретение элитных семян, посеянных в текущем финансовом году по </w:t>
            </w:r>
            <w:r w:rsidRPr="002C2634">
              <w:rPr>
                <w:rFonts w:ascii="PT Astra Serif" w:eastAsia="Calibri" w:hAnsi="PT Astra Serif"/>
              </w:rPr>
              <w:t>ставке на 1 гектар посевной площади, засеянной элитными семенами, под сельскохозяйственными культурами.</w:t>
            </w:r>
          </w:p>
        </w:tc>
      </w:tr>
      <w:tr w:rsidR="00D002A4" w:rsidRPr="002C2634" w:rsidTr="001E0333">
        <w:tc>
          <w:tcPr>
            <w:tcW w:w="425" w:type="dxa"/>
          </w:tcPr>
          <w:p w:rsidR="00D002A4" w:rsidRPr="002C2634" w:rsidRDefault="00D002A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D002A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</w:rPr>
              <w:t>С</w:t>
            </w:r>
            <w:r w:rsidR="00316F5F" w:rsidRPr="002C2634">
              <w:rPr>
                <w:rFonts w:ascii="PT Astra Serif" w:hAnsi="PT Astra Serif" w:cs="Times New Roman"/>
                <w:bCs/>
              </w:rPr>
              <w:t>убсидии</w:t>
            </w:r>
            <w:r w:rsidR="00206B9A" w:rsidRPr="002C2634">
              <w:rPr>
                <w:rFonts w:ascii="PT Astra Serif" w:hAnsi="PT Astra Serif" w:cs="Times New Roman"/>
              </w:rPr>
              <w:t xml:space="preserve"> на развитие мясного животноводства</w:t>
            </w:r>
          </w:p>
        </w:tc>
        <w:tc>
          <w:tcPr>
            <w:tcW w:w="5103" w:type="dxa"/>
          </w:tcPr>
          <w:p w:rsidR="00D002A4" w:rsidRPr="002C2634" w:rsidRDefault="00DE22DA" w:rsidP="001E0333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 xml:space="preserve">возмещение части затрат, произведенных заявителями в текущем финансовом годупо ставке на 1 голову сельскохозяйственного животного (маточное товарное поголовье крупного рогатого скота специализированных мясных пород, овец и коз, в том числе ярки и козочки от года и старше), за исключением племенных животных. </w:t>
            </w:r>
          </w:p>
        </w:tc>
      </w:tr>
      <w:tr w:rsidR="00D002A4" w:rsidRPr="002C2634" w:rsidTr="001E0333">
        <w:tc>
          <w:tcPr>
            <w:tcW w:w="425" w:type="dxa"/>
          </w:tcPr>
          <w:p w:rsidR="00D002A4" w:rsidRPr="002C2634" w:rsidRDefault="00D002A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D002A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</w:rPr>
              <w:t>С</w:t>
            </w:r>
            <w:r w:rsidR="00316F5F" w:rsidRPr="002C2634">
              <w:rPr>
                <w:rFonts w:ascii="PT Astra Serif" w:hAnsi="PT Astra Serif" w:cs="Times New Roman"/>
                <w:bCs/>
              </w:rPr>
              <w:t>убсидии</w:t>
            </w:r>
            <w:r w:rsidR="00206B9A" w:rsidRPr="002C2634">
              <w:rPr>
                <w:rFonts w:ascii="PT Astra Serif" w:hAnsi="PT Astra Serif" w:cs="Times New Roman"/>
              </w:rPr>
              <w:t xml:space="preserve"> на уплату страховых премий, начисленных по договорам сельскохозяйственного страхования в области растениеводства и (или) животноводства</w:t>
            </w:r>
          </w:p>
        </w:tc>
        <w:tc>
          <w:tcPr>
            <w:tcW w:w="5103" w:type="dxa"/>
          </w:tcPr>
          <w:p w:rsidR="00D002A4" w:rsidRPr="002C2634" w:rsidRDefault="00FD1966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возмещение части затрат, произведенных заявителями в году, предшествующем текущему финансовому году, и в текущем финансовом году.</w:t>
            </w:r>
          </w:p>
        </w:tc>
      </w:tr>
      <w:tr w:rsidR="00D002A4" w:rsidRPr="002C2634" w:rsidTr="001E0333">
        <w:tc>
          <w:tcPr>
            <w:tcW w:w="425" w:type="dxa"/>
          </w:tcPr>
          <w:p w:rsidR="00D002A4" w:rsidRPr="002C2634" w:rsidRDefault="00D002A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D002A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  <w:bCs/>
                <w:color w:val="000000"/>
              </w:rPr>
              <w:t>С</w:t>
            </w:r>
            <w:r w:rsidR="00316F5F" w:rsidRPr="002C2634">
              <w:rPr>
                <w:rFonts w:ascii="PT Astra Serif" w:eastAsia="Calibri" w:hAnsi="PT Astra Serif" w:cs="Times New Roman"/>
                <w:bCs/>
                <w:color w:val="000000"/>
              </w:rPr>
              <w:t>убсидии</w:t>
            </w:r>
            <w:r w:rsidR="00327B87" w:rsidRPr="002C2634">
              <w:rPr>
                <w:rFonts w:ascii="PT Astra Serif" w:eastAsia="Calibri" w:hAnsi="PT Astra Serif" w:cs="Times New Roman"/>
                <w:color w:val="000000"/>
              </w:rPr>
              <w:t xml:space="preserve"> на стимулирование повышения продуктивности в молочном скотоводстве</w:t>
            </w:r>
          </w:p>
        </w:tc>
        <w:tc>
          <w:tcPr>
            <w:tcW w:w="5103" w:type="dxa"/>
          </w:tcPr>
          <w:p w:rsidR="00D002A4" w:rsidRPr="002C2634" w:rsidRDefault="00E064E2" w:rsidP="001E0333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возмещение части затрат, произведенных заявителями в отчетном финансовом году по ставке на 1 тонну прироста коровьего и (или) козьего молока (далее - молоко) за отчетный год по отношению к среднему за 5 лет, предшествующих текущему финансовому году, объему производства молока.</w:t>
            </w:r>
          </w:p>
        </w:tc>
      </w:tr>
      <w:tr w:rsidR="00D002A4" w:rsidRPr="002C2634" w:rsidTr="001E0333">
        <w:trPr>
          <w:trHeight w:val="2117"/>
        </w:trPr>
        <w:tc>
          <w:tcPr>
            <w:tcW w:w="425" w:type="dxa"/>
          </w:tcPr>
          <w:p w:rsidR="00D002A4" w:rsidRPr="002C2634" w:rsidRDefault="00D002A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D002A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</w:rPr>
              <w:t>С</w:t>
            </w:r>
            <w:r w:rsidR="00316F5F" w:rsidRPr="002C2634">
              <w:rPr>
                <w:rFonts w:ascii="PT Astra Serif" w:hAnsi="PT Astra Serif" w:cs="Times New Roman"/>
                <w:bCs/>
              </w:rPr>
              <w:t>убсидии</w:t>
            </w:r>
            <w:r w:rsidR="00327B87" w:rsidRPr="002C2634">
              <w:rPr>
                <w:rFonts w:ascii="PT Astra Serif" w:hAnsi="PT Astra Serif" w:cs="Times New Roman"/>
                <w:bCs/>
              </w:rPr>
              <w:t xml:space="preserve"> на стимулирование развития специализированного мясного скотоводства</w:t>
            </w:r>
          </w:p>
        </w:tc>
        <w:tc>
          <w:tcPr>
            <w:tcW w:w="5103" w:type="dxa"/>
          </w:tcPr>
          <w:p w:rsidR="00D002A4" w:rsidRPr="002C2634" w:rsidRDefault="00E064E2" w:rsidP="001E0333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возмещение части затрат, произведенных заявителями в текущем финансовом году по ставке на 1 голову прироста товарного поголовья коров специализированных мясных пород, находящегося в хозяйстве на 1 число месяца, в котором подано заявление о предоставлении субсидии, к 1 января текущего года, за исключением племенных животных.</w:t>
            </w:r>
          </w:p>
        </w:tc>
      </w:tr>
      <w:tr w:rsidR="00D002A4" w:rsidRPr="002C2634" w:rsidTr="001E0333">
        <w:tc>
          <w:tcPr>
            <w:tcW w:w="425" w:type="dxa"/>
          </w:tcPr>
          <w:p w:rsidR="00D002A4" w:rsidRPr="002C2634" w:rsidRDefault="00D002A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D002A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</w:rPr>
              <w:t>С</w:t>
            </w:r>
            <w:r w:rsidR="00316F5F" w:rsidRPr="002C2634">
              <w:rPr>
                <w:rFonts w:ascii="PT Astra Serif" w:hAnsi="PT Astra Serif" w:cs="Times New Roman"/>
                <w:bCs/>
              </w:rPr>
              <w:t>убсидии</w:t>
            </w:r>
            <w:r w:rsidR="00327B87" w:rsidRPr="002C2634">
              <w:rPr>
                <w:rFonts w:ascii="PT Astra Serif" w:hAnsi="PT Astra Serif" w:cs="Times New Roman"/>
                <w:bCs/>
              </w:rPr>
              <w:t xml:space="preserve"> на закладку многолетних насаждений, включая питомники, за исключением  закладки </w:t>
            </w:r>
            <w:proofErr w:type="gramStart"/>
            <w:r w:rsidR="00327B87" w:rsidRPr="002C2634">
              <w:rPr>
                <w:rFonts w:ascii="PT Astra Serif" w:hAnsi="PT Astra Serif" w:cs="Times New Roman"/>
                <w:bCs/>
              </w:rPr>
              <w:t>виноградников</w:t>
            </w:r>
            <w:proofErr w:type="gramEnd"/>
            <w:r w:rsidR="00327B87" w:rsidRPr="002C2634">
              <w:rPr>
                <w:rFonts w:ascii="PT Astra Serif" w:hAnsi="PT Astra Serif" w:cs="Times New Roman"/>
                <w:bCs/>
              </w:rPr>
              <w:t xml:space="preserve"> в том числе на установку шпалеры (включая стоимост</w:t>
            </w:r>
            <w:r w:rsidR="00316F5F" w:rsidRPr="002C2634">
              <w:rPr>
                <w:rFonts w:ascii="PT Astra Serif" w:hAnsi="PT Astra Serif" w:cs="Times New Roman"/>
                <w:bCs/>
              </w:rPr>
              <w:t>ь шпалеры)</w:t>
            </w:r>
          </w:p>
        </w:tc>
        <w:tc>
          <w:tcPr>
            <w:tcW w:w="5103" w:type="dxa"/>
          </w:tcPr>
          <w:p w:rsidR="00D002A4" w:rsidRPr="002C2634" w:rsidRDefault="00E064E2" w:rsidP="001E0333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возмещение части затрат, понесенных заявителями в текущем финансовом году, а также</w:t>
            </w:r>
            <w:r w:rsidRPr="002C2634">
              <w:rPr>
                <w:rFonts w:ascii="PT Astra Serif" w:hAnsi="PT Astra Serif" w:cs="Times New Roman"/>
              </w:rPr>
              <w:br/>
              <w:t>в предшествующем финансовом году в случае непредоставления соответствующей субсидии в предшествующем финансовом году</w:t>
            </w:r>
            <w:r w:rsidRPr="002C2634">
              <w:rPr>
                <w:rFonts w:ascii="PT Astra Serif" w:hAnsi="PT Astra Serif" w:cs="Times New Roman"/>
              </w:rPr>
              <w:br/>
              <w:t xml:space="preserve">на возмещение указанных затрат, понесенных в предшествующем финансовом году, при условии наличия проекта на закладку многолетних насажденийпо ставкена 1 гектар площади закладки. </w:t>
            </w:r>
          </w:p>
        </w:tc>
      </w:tr>
      <w:tr w:rsidR="00D002A4" w:rsidRPr="002C2634" w:rsidTr="001E0333">
        <w:tc>
          <w:tcPr>
            <w:tcW w:w="425" w:type="dxa"/>
          </w:tcPr>
          <w:p w:rsidR="00D002A4" w:rsidRPr="002C2634" w:rsidRDefault="00D002A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D002A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</w:rPr>
              <w:t>С</w:t>
            </w:r>
            <w:r w:rsidR="00327B87" w:rsidRPr="002C2634">
              <w:rPr>
                <w:rFonts w:ascii="PT Astra Serif" w:hAnsi="PT Astra Serif" w:cs="Times New Roman"/>
                <w:bCs/>
              </w:rPr>
              <w:t>убсиди</w:t>
            </w:r>
            <w:r>
              <w:rPr>
                <w:rFonts w:ascii="PT Astra Serif" w:hAnsi="PT Astra Serif" w:cs="Times New Roman"/>
                <w:bCs/>
              </w:rPr>
              <w:t>и</w:t>
            </w:r>
            <w:r w:rsidR="00327B87" w:rsidRPr="002C2634">
              <w:rPr>
                <w:rFonts w:ascii="PT Astra Serif" w:hAnsi="PT Astra Serif" w:cs="Times New Roman"/>
              </w:rPr>
              <w:t xml:space="preserve">в </w:t>
            </w:r>
            <w:proofErr w:type="gramStart"/>
            <w:r w:rsidR="00327B87" w:rsidRPr="002C2634">
              <w:rPr>
                <w:rFonts w:ascii="PT Astra Serif" w:hAnsi="PT Astra Serif" w:cs="Times New Roman"/>
              </w:rPr>
              <w:t>виде</w:t>
            </w:r>
            <w:proofErr w:type="gramEnd"/>
            <w:r w:rsidR="00327B87" w:rsidRPr="002C2634">
              <w:rPr>
                <w:rFonts w:ascii="PT Astra Serif" w:hAnsi="PT Astra Serif" w:cs="Times New Roman"/>
              </w:rPr>
              <w:t xml:space="preserve"> грантов на развитие семейной фермы</w:t>
            </w:r>
          </w:p>
        </w:tc>
        <w:tc>
          <w:tcPr>
            <w:tcW w:w="5103" w:type="dxa"/>
          </w:tcPr>
          <w:p w:rsidR="00D002A4" w:rsidRPr="002C2634" w:rsidRDefault="0081549F" w:rsidP="001E0333">
            <w:pPr>
              <w:jc w:val="both"/>
              <w:rPr>
                <w:rFonts w:ascii="PT Astra Serif" w:hAnsi="PT Astra Serif" w:cs="Times New Roman"/>
              </w:rPr>
            </w:pPr>
            <w:proofErr w:type="gramStart"/>
            <w:r w:rsidRPr="002C2634">
              <w:rPr>
                <w:rFonts w:ascii="PT Astra Serif" w:hAnsi="PT Astra Serif" w:cs="Times New Roman"/>
              </w:rPr>
              <w:t>"Грант на развитие семейной фермы" - бюджетные ассигнования, перечисляемые из бюджета семейной ферме для финансового обеспечения ее затрат,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</w:t>
            </w:r>
            <w:proofErr w:type="gramEnd"/>
            <w:r w:rsidRPr="002C2634">
              <w:rPr>
                <w:rFonts w:ascii="PT Astra Serif" w:hAnsi="PT Astra Serif" w:cs="Times New Roman"/>
              </w:rPr>
              <w:t xml:space="preserve"> на один грант в срок, не позднее 24 месяцев со дня предоставления гранта. Средства предоставляются  в размере, не превышающем 30 млн. рублей, но не более 60 процентов сто</w:t>
            </w:r>
            <w:r w:rsidR="002C2634">
              <w:rPr>
                <w:rFonts w:ascii="PT Astra Serif" w:hAnsi="PT Astra Serif" w:cs="Times New Roman"/>
              </w:rPr>
              <w:t>имости проекта грантополучателя</w:t>
            </w:r>
            <w:r w:rsidRPr="002C2634">
              <w:rPr>
                <w:rFonts w:ascii="PT Astra Serif" w:hAnsi="PT Astra Serif" w:cs="Times New Roman"/>
              </w:rPr>
              <w:t>.</w:t>
            </w:r>
          </w:p>
        </w:tc>
      </w:tr>
      <w:tr w:rsidR="00D002A4" w:rsidRPr="002C2634" w:rsidTr="001E0333">
        <w:tc>
          <w:tcPr>
            <w:tcW w:w="425" w:type="dxa"/>
          </w:tcPr>
          <w:p w:rsidR="00D002A4" w:rsidRPr="002C2634" w:rsidRDefault="00D002A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327B87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</w:t>
            </w:r>
            <w:r w:rsidR="00316F5F" w:rsidRPr="002C2634">
              <w:rPr>
                <w:rFonts w:ascii="PT Astra Serif" w:hAnsi="PT Astra Serif" w:cs="Times New Roman"/>
              </w:rPr>
              <w:t>убсидии</w:t>
            </w:r>
            <w:r w:rsidR="00327B87" w:rsidRPr="002C2634">
              <w:rPr>
                <w:rFonts w:ascii="PT Astra Serif" w:hAnsi="PT Astra Serif" w:cs="Times New Roman"/>
              </w:rPr>
              <w:t xml:space="preserve"> на возмещение части затрат на уплату процентовпо инвестиционным кредитам (займам)</w:t>
            </w:r>
          </w:p>
          <w:p w:rsidR="00D002A4" w:rsidRPr="002C2634" w:rsidRDefault="00327B87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в агропромышленном комплексе</w:t>
            </w:r>
          </w:p>
        </w:tc>
        <w:tc>
          <w:tcPr>
            <w:tcW w:w="5103" w:type="dxa"/>
          </w:tcPr>
          <w:p w:rsidR="00D002A4" w:rsidRPr="002C2634" w:rsidRDefault="008F669A" w:rsidP="001E0333">
            <w:pPr>
              <w:jc w:val="both"/>
              <w:rPr>
                <w:rFonts w:ascii="PT Astra Serif" w:hAnsi="PT Astra Serif" w:cs="Times New Roman"/>
              </w:rPr>
            </w:pPr>
            <w:proofErr w:type="gramStart"/>
            <w:r w:rsidRPr="002C2634">
              <w:rPr>
                <w:rFonts w:ascii="PT Astra Serif" w:hAnsi="PT Astra Serif" w:cs="Times New Roman"/>
              </w:rPr>
              <w:t>возмещения части затрат по кредитным договорам (договорам займа), заключенным на реализацию инвестиционных проектов, отобранных до 31 декабря 2016 г. включительно в порядке, установленном Министерством сельского хозяйства Российской Федерации (далее – Минсельхоз России) для предоставления субсидий на возмещение части процентной ставки по кредитам (займам)</w:t>
            </w:r>
            <w:r w:rsidRPr="002C2634">
              <w:rPr>
                <w:rFonts w:ascii="PT Astra Serif" w:hAnsi="PT Astra Serif" w:cs="Times New Roman"/>
                <w:bCs/>
              </w:rPr>
              <w:t xml:space="preserve"> комиссией </w:t>
            </w:r>
            <w:r w:rsidRPr="002C2634">
              <w:rPr>
                <w:rFonts w:ascii="PT Astra Serif" w:hAnsi="PT Astra Serif" w:cs="Times New Roman"/>
              </w:rPr>
              <w:t>Минсельхоза России, а также инвестиционных проектов, реализация которых начата ранее 2010 года и которые не проходили процедуру</w:t>
            </w:r>
            <w:proofErr w:type="gramEnd"/>
            <w:r w:rsidRPr="002C2634">
              <w:rPr>
                <w:rFonts w:ascii="PT Astra Serif" w:hAnsi="PT Astra Serif" w:cs="Times New Roman"/>
              </w:rPr>
              <w:t xml:space="preserve"> отбора, до дня полного погашения обязательств заемщика в соответствии с кредитным договором (договором займа).</w:t>
            </w:r>
          </w:p>
        </w:tc>
      </w:tr>
      <w:tr w:rsidR="00D002A4" w:rsidRPr="002C2634" w:rsidTr="001E0333">
        <w:tc>
          <w:tcPr>
            <w:tcW w:w="425" w:type="dxa"/>
          </w:tcPr>
          <w:p w:rsidR="00D002A4" w:rsidRPr="002C2634" w:rsidRDefault="00D002A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D002A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</w:t>
            </w:r>
            <w:r w:rsidR="00316F5F" w:rsidRPr="002C2634">
              <w:rPr>
                <w:rFonts w:ascii="PT Astra Serif" w:hAnsi="PT Astra Serif" w:cs="Times New Roman"/>
              </w:rPr>
              <w:t>убсидии</w:t>
            </w:r>
            <w:r w:rsidR="00327B87" w:rsidRPr="002C2634">
              <w:rPr>
                <w:rFonts w:ascii="PT Astra Serif" w:hAnsi="PT Astra Serif" w:cs="Times New Roman"/>
              </w:rPr>
              <w:t xml:space="preserve"> на создание системы поддержки фермеров и развитие сельской коопераци</w:t>
            </w:r>
            <w:proofErr w:type="gramStart"/>
            <w:r w:rsidR="00327B87" w:rsidRPr="002C2634">
              <w:rPr>
                <w:rFonts w:ascii="PT Astra Serif" w:hAnsi="PT Astra Serif" w:cs="Times New Roman"/>
              </w:rPr>
              <w:t>и(</w:t>
            </w:r>
            <w:proofErr w:type="gramEnd"/>
            <w:r w:rsidR="00327B87" w:rsidRPr="002C2634">
              <w:rPr>
                <w:rFonts w:ascii="PT Astra Serif" w:hAnsi="PT Astra Serif" w:cs="Times New Roman"/>
              </w:rPr>
              <w:t>грантовая поддержка крестьянским (фермерским) хозяйствам)</w:t>
            </w:r>
          </w:p>
        </w:tc>
        <w:tc>
          <w:tcPr>
            <w:tcW w:w="5103" w:type="dxa"/>
          </w:tcPr>
          <w:p w:rsidR="00D002A4" w:rsidRPr="002C2634" w:rsidRDefault="00FD1966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Средства предоставляются заявителю для финансового обеспечения затрат, связанных с реализацией проектов создания и развития хозяйства</w:t>
            </w:r>
            <w:r w:rsidR="001E0333">
              <w:rPr>
                <w:rFonts w:ascii="PT Astra Serif" w:hAnsi="PT Astra Serif" w:cs="Times New Roman"/>
              </w:rPr>
              <w:t>.</w:t>
            </w:r>
          </w:p>
        </w:tc>
      </w:tr>
      <w:tr w:rsidR="00D002A4" w:rsidRPr="002C2634" w:rsidTr="001E0333">
        <w:tc>
          <w:tcPr>
            <w:tcW w:w="425" w:type="dxa"/>
          </w:tcPr>
          <w:p w:rsidR="00D002A4" w:rsidRPr="002C2634" w:rsidRDefault="00D002A4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D002A4" w:rsidRPr="002C2634" w:rsidRDefault="002C2634" w:rsidP="001E0333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</w:t>
            </w:r>
            <w:r w:rsidR="00316F5F" w:rsidRPr="002C2634">
              <w:rPr>
                <w:rFonts w:ascii="PT Astra Serif" w:hAnsi="PT Astra Serif" w:cs="Times New Roman"/>
              </w:rPr>
              <w:t>убсидии на создание системы поддержки фермеров и развитиесельской кооперации (возмещение части понесенных затрат сельскохозяйственнымипотребительскими кооперативами)</w:t>
            </w:r>
          </w:p>
        </w:tc>
        <w:tc>
          <w:tcPr>
            <w:tcW w:w="5103" w:type="dxa"/>
          </w:tcPr>
          <w:p w:rsidR="00D002A4" w:rsidRPr="002C2634" w:rsidRDefault="00FD1966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Средства предоставляются сельскохозяйственным потребительским кооперативам на возмещение части понесенных в текущем финансовом году затрат.</w:t>
            </w:r>
          </w:p>
        </w:tc>
      </w:tr>
      <w:tr w:rsidR="00F00AD1" w:rsidRPr="002C2634" w:rsidTr="001E0333">
        <w:tc>
          <w:tcPr>
            <w:tcW w:w="425" w:type="dxa"/>
          </w:tcPr>
          <w:p w:rsidR="00F00AD1" w:rsidRPr="002C2634" w:rsidRDefault="00F00AD1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F00AD1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</w:t>
            </w:r>
            <w:r w:rsidR="00F00AD1" w:rsidRPr="002C2634">
              <w:rPr>
                <w:rFonts w:ascii="PT Astra Serif" w:hAnsi="PT Astra Serif" w:cs="Times New Roman"/>
              </w:rPr>
              <w:t>убсиди</w:t>
            </w:r>
            <w:r>
              <w:rPr>
                <w:rFonts w:ascii="PT Astra Serif" w:hAnsi="PT Astra Serif" w:cs="Times New Roman"/>
              </w:rPr>
              <w:t xml:space="preserve">и </w:t>
            </w:r>
            <w:r w:rsidR="00F00AD1" w:rsidRPr="002C2634">
              <w:rPr>
                <w:rFonts w:ascii="PT Astra Serif" w:hAnsi="PT Astra Serif" w:cs="Times New Roman"/>
              </w:rPr>
              <w:t>на возмещение производителям зерновых культур части затратна производство и реализацию зерновых культур</w:t>
            </w:r>
          </w:p>
        </w:tc>
        <w:tc>
          <w:tcPr>
            <w:tcW w:w="5103" w:type="dxa"/>
          </w:tcPr>
          <w:p w:rsidR="00F00AD1" w:rsidRPr="002C2634" w:rsidRDefault="00A64222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возмещение</w:t>
            </w:r>
            <w:r w:rsidR="00920C16" w:rsidRPr="002C2634">
              <w:rPr>
                <w:rFonts w:ascii="PT Astra Serif" w:hAnsi="PT Astra Serif" w:cs="Times New Roman"/>
              </w:rPr>
              <w:t xml:space="preserve"> части затрат (без учета налога на добавленную стоимость) на производство и реализацию зерновых культур по ставке на 1 тонну реализованных зерновых культур.</w:t>
            </w:r>
          </w:p>
        </w:tc>
      </w:tr>
      <w:tr w:rsidR="00F00AD1" w:rsidRPr="002C2634" w:rsidTr="001E0333">
        <w:tc>
          <w:tcPr>
            <w:tcW w:w="425" w:type="dxa"/>
          </w:tcPr>
          <w:p w:rsidR="00F00AD1" w:rsidRPr="002C2634" w:rsidRDefault="00F00AD1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F00AD1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</w:t>
            </w:r>
            <w:r w:rsidR="00F00AD1" w:rsidRPr="002C2634">
              <w:rPr>
                <w:rFonts w:ascii="PT Astra Serif" w:hAnsi="PT Astra Serif" w:cs="Times New Roman"/>
              </w:rPr>
              <w:t>убсиди</w:t>
            </w:r>
            <w:r>
              <w:rPr>
                <w:rFonts w:ascii="PT Astra Serif" w:hAnsi="PT Astra Serif" w:cs="Times New Roman"/>
              </w:rPr>
              <w:t xml:space="preserve">и </w:t>
            </w:r>
            <w:r w:rsidR="00F00AD1" w:rsidRPr="002C2634">
              <w:rPr>
                <w:rFonts w:ascii="PT Astra Serif" w:hAnsi="PT Astra Serif" w:cs="Times New Roman"/>
              </w:rPr>
              <w:t xml:space="preserve">на осуществление компенсации предприятиям хлебопекарной промышленности части затрат на реализацию произведенных </w:t>
            </w:r>
            <w:r w:rsidR="00F00AD1" w:rsidRPr="002C2634">
              <w:rPr>
                <w:rFonts w:ascii="PT Astra Serif" w:hAnsi="PT Astra Serif" w:cs="Times New Roman"/>
              </w:rPr>
              <w:br/>
              <w:t>и реализованных хлеба и хлебобулочных изделий</w:t>
            </w:r>
          </w:p>
        </w:tc>
        <w:tc>
          <w:tcPr>
            <w:tcW w:w="5103" w:type="dxa"/>
          </w:tcPr>
          <w:p w:rsidR="00F00AD1" w:rsidRPr="002C2634" w:rsidRDefault="00171548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возмещение</w:t>
            </w:r>
            <w:r w:rsidR="00920C16" w:rsidRPr="002C2634">
              <w:rPr>
                <w:rFonts w:ascii="PT Astra Serif" w:hAnsi="PT Astra Serif" w:cs="Times New Roman"/>
              </w:rPr>
              <w:t xml:space="preserve"> части затрат (без учета налога на добавленную стоимость) на реализацию произведенных и реализованных хлеба и хлебобулочных изделий на реализацию 1 тонны произведенных и реализованных хлеба и хлебобулочных изделий.</w:t>
            </w:r>
          </w:p>
        </w:tc>
      </w:tr>
      <w:tr w:rsidR="00F00AD1" w:rsidRPr="002C2634" w:rsidTr="001E0333">
        <w:tc>
          <w:tcPr>
            <w:tcW w:w="425" w:type="dxa"/>
          </w:tcPr>
          <w:p w:rsidR="00F00AD1" w:rsidRPr="002C2634" w:rsidRDefault="00F00AD1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F00AD1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</w:t>
            </w:r>
            <w:r w:rsidR="00F00AD1" w:rsidRPr="002C2634">
              <w:rPr>
                <w:rFonts w:ascii="PT Astra Serif" w:hAnsi="PT Astra Serif" w:cs="Times New Roman"/>
              </w:rPr>
              <w:t>убсиди</w:t>
            </w:r>
            <w:r>
              <w:rPr>
                <w:rFonts w:ascii="PT Astra Serif" w:hAnsi="PT Astra Serif" w:cs="Times New Roman"/>
              </w:rPr>
              <w:t>и</w:t>
            </w:r>
            <w:r w:rsidR="00F00AD1" w:rsidRPr="002C2634">
              <w:rPr>
                <w:rFonts w:ascii="PT Astra Serif" w:hAnsi="PT Astra Serif" w:cs="Times New Roman"/>
              </w:rPr>
              <w:t xml:space="preserve"> на развитие сельского туризма</w:t>
            </w:r>
          </w:p>
          <w:p w:rsidR="00F00AD1" w:rsidRPr="002C2634" w:rsidRDefault="00F00AD1" w:rsidP="002C2634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103" w:type="dxa"/>
          </w:tcPr>
          <w:p w:rsidR="00F00AD1" w:rsidRPr="002C2634" w:rsidRDefault="00920C16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Субсидия предоставляется в виде грантов «Агротуризм» на финансовое обеспечение затрат, связанных с реализацией проектов развития сельского туризма.</w:t>
            </w:r>
          </w:p>
        </w:tc>
      </w:tr>
      <w:tr w:rsidR="00F00AD1" w:rsidRPr="002C2634" w:rsidTr="001E0333">
        <w:tc>
          <w:tcPr>
            <w:tcW w:w="425" w:type="dxa"/>
          </w:tcPr>
          <w:p w:rsidR="00F00AD1" w:rsidRPr="002C2634" w:rsidRDefault="00F00AD1" w:rsidP="002C2634">
            <w:pPr>
              <w:pStyle w:val="aa"/>
              <w:numPr>
                <w:ilvl w:val="0"/>
                <w:numId w:val="2"/>
              </w:numPr>
              <w:ind w:left="30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7" w:type="dxa"/>
          </w:tcPr>
          <w:p w:rsidR="00F00AD1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Субсидии</w:t>
            </w:r>
            <w:r w:rsidR="00F00AD1" w:rsidRPr="002C2634">
              <w:rPr>
                <w:rFonts w:ascii="PT Astra Serif" w:hAnsi="PT Astra Serif" w:cs="Times New Roman"/>
              </w:rPr>
              <w:t xml:space="preserve"> на проведение гидромелиоративных, культуртехнических, агролесомелиоративных и фитомелиоративных мероприятий, а также мероприятий в областиизвесткования кислых почв на пашне</w:t>
            </w:r>
          </w:p>
        </w:tc>
        <w:tc>
          <w:tcPr>
            <w:tcW w:w="5103" w:type="dxa"/>
          </w:tcPr>
          <w:p w:rsidR="00F00AD1" w:rsidRPr="002C2634" w:rsidRDefault="00920C16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 xml:space="preserve"> на возмещение части затрат на реализацию проектов мелиорации</w:t>
            </w:r>
          </w:p>
        </w:tc>
      </w:tr>
    </w:tbl>
    <w:p w:rsidR="002C2634" w:rsidRPr="002C2634" w:rsidRDefault="002C2634" w:rsidP="002C2634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0" w:name="_GoBack"/>
      <w:bookmarkEnd w:id="0"/>
    </w:p>
    <w:p w:rsidR="002C2634" w:rsidRDefault="001E0333" w:rsidP="001E0333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>
        <w:rPr>
          <w:rFonts w:ascii="PT Astra Serif" w:eastAsia="Times New Roman" w:hAnsi="PT Astra Serif" w:cs="Times New Roman"/>
          <w:b/>
          <w:lang w:eastAsia="ru-RU"/>
        </w:rPr>
        <w:t>Меры поддержки по линии м</w:t>
      </w:r>
      <w:r w:rsidRPr="002C2634">
        <w:rPr>
          <w:rFonts w:ascii="PT Astra Serif" w:eastAsia="Times New Roman" w:hAnsi="PT Astra Serif" w:cs="Times New Roman"/>
          <w:b/>
          <w:lang w:eastAsia="ru-RU"/>
        </w:rPr>
        <w:t>инистерств</w:t>
      </w:r>
      <w:r>
        <w:rPr>
          <w:rFonts w:ascii="PT Astra Serif" w:eastAsia="Times New Roman" w:hAnsi="PT Astra Serif" w:cs="Times New Roman"/>
          <w:b/>
          <w:lang w:eastAsia="ru-RU"/>
        </w:rPr>
        <w:t>а</w:t>
      </w:r>
      <w:r w:rsidR="00AF5187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r w:rsidR="002C2634" w:rsidRPr="002C2634">
        <w:rPr>
          <w:rFonts w:ascii="PT Astra Serif" w:hAnsi="PT Astra Serif" w:cs="Times New Roman"/>
          <w:b/>
        </w:rPr>
        <w:t>промышленности и торговли Тульской области</w:t>
      </w:r>
    </w:p>
    <w:p w:rsidR="004F487A" w:rsidRPr="002C2634" w:rsidRDefault="004F487A" w:rsidP="001E0333">
      <w:pPr>
        <w:spacing w:after="0" w:line="240" w:lineRule="auto"/>
        <w:jc w:val="center"/>
        <w:rPr>
          <w:rFonts w:ascii="PT Astra Serif" w:hAnsi="PT Astra Serif" w:cs="Times New Roman"/>
        </w:rPr>
      </w:pPr>
    </w:p>
    <w:tbl>
      <w:tblPr>
        <w:tblW w:w="10119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1"/>
        <w:gridCol w:w="4537"/>
        <w:gridCol w:w="5161"/>
      </w:tblGrid>
      <w:tr w:rsidR="002C2634" w:rsidRPr="002C2634" w:rsidTr="001E0333">
        <w:tc>
          <w:tcPr>
            <w:tcW w:w="421" w:type="dxa"/>
            <w:shd w:val="clear" w:color="auto" w:fill="auto"/>
          </w:tcPr>
          <w:p w:rsidR="002C2634" w:rsidRPr="002C2634" w:rsidRDefault="002C2634" w:rsidP="002C2634">
            <w:pPr>
              <w:pStyle w:val="ad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C2634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</w:tc>
        <w:tc>
          <w:tcPr>
            <w:tcW w:w="4537" w:type="dxa"/>
            <w:shd w:val="clear" w:color="auto" w:fill="auto"/>
          </w:tcPr>
          <w:p w:rsidR="002C2634" w:rsidRPr="002C2634" w:rsidRDefault="002C2634" w:rsidP="002C2634">
            <w:pPr>
              <w:pStyle w:val="ad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C2634">
              <w:rPr>
                <w:rFonts w:ascii="PT Astra Serif" w:hAnsi="PT Astra Serif"/>
                <w:b/>
                <w:sz w:val="22"/>
                <w:szCs w:val="22"/>
              </w:rPr>
              <w:t>Наименование меры поддержки</w:t>
            </w:r>
          </w:p>
        </w:tc>
        <w:tc>
          <w:tcPr>
            <w:tcW w:w="5161" w:type="dxa"/>
            <w:shd w:val="clear" w:color="auto" w:fill="auto"/>
          </w:tcPr>
          <w:p w:rsidR="002C2634" w:rsidRPr="002C2634" w:rsidRDefault="002C2634" w:rsidP="002C2634">
            <w:pPr>
              <w:pStyle w:val="ad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C2634">
              <w:rPr>
                <w:rFonts w:ascii="PT Astra Serif" w:hAnsi="PT Astra Serif"/>
                <w:b/>
                <w:sz w:val="22"/>
                <w:szCs w:val="22"/>
              </w:rPr>
              <w:t>Краткое содержание</w:t>
            </w:r>
          </w:p>
        </w:tc>
      </w:tr>
      <w:tr w:rsidR="002C2634" w:rsidRPr="002C2634" w:rsidTr="001E0333">
        <w:tc>
          <w:tcPr>
            <w:tcW w:w="421" w:type="dxa"/>
            <w:shd w:val="clear" w:color="auto" w:fill="auto"/>
          </w:tcPr>
          <w:p w:rsidR="002C2634" w:rsidRPr="002C2634" w:rsidRDefault="002C2634" w:rsidP="002C2634">
            <w:pPr>
              <w:pStyle w:val="ad"/>
              <w:rPr>
                <w:rFonts w:ascii="PT Astra Serif" w:hAnsi="PT Astra Serif"/>
                <w:sz w:val="22"/>
                <w:szCs w:val="22"/>
              </w:rPr>
            </w:pPr>
            <w:r w:rsidRPr="002C263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:rsidR="002C2634" w:rsidRPr="002C2634" w:rsidRDefault="002C2634" w:rsidP="002C263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</w:rPr>
              <w:t>Заемное финансирование проектов по программам: «Проекты развития», «Комплектующие изделия», «Устойчивое развитие», «Высокотехнологичная продукция», «Повышение производительности труда», «Проекты лесной промышленности», «Поддержка бизнеса»</w:t>
            </w:r>
          </w:p>
        </w:tc>
        <w:tc>
          <w:tcPr>
            <w:tcW w:w="5161" w:type="dxa"/>
            <w:shd w:val="clear" w:color="auto" w:fill="auto"/>
          </w:tcPr>
          <w:p w:rsidR="002C2634" w:rsidRPr="002C2634" w:rsidRDefault="002C2634" w:rsidP="002C263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</w:rPr>
              <w:t>Федеральный и региональный фонды развития промышленности совместно предоставляют займы под 1% и 3% годовых на реализацию проектов, направленных на внедрение передовых технологий, создание новых продуктов или организацию импортозамещающих производств, в соотношении 70% (федеральные средства) на 30% (средства регионов).</w:t>
            </w:r>
          </w:p>
        </w:tc>
      </w:tr>
      <w:tr w:rsidR="002C2634" w:rsidRPr="002C2634" w:rsidTr="001E0333">
        <w:tc>
          <w:tcPr>
            <w:tcW w:w="421" w:type="dxa"/>
            <w:shd w:val="clear" w:color="auto" w:fill="auto"/>
          </w:tcPr>
          <w:p w:rsidR="002C2634" w:rsidRPr="002C2634" w:rsidRDefault="002C2634" w:rsidP="002C2634">
            <w:pPr>
              <w:pStyle w:val="ad"/>
              <w:rPr>
                <w:rFonts w:ascii="PT Astra Serif" w:hAnsi="PT Astra Serif"/>
                <w:sz w:val="22"/>
                <w:szCs w:val="22"/>
              </w:rPr>
            </w:pPr>
            <w:r w:rsidRPr="002C2634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  <w:color w:val="000000"/>
              </w:rPr>
              <w:t>Льготные оборотные кредиты для системообразующих организаций промышленности и торговли и организациям, входящих в группу лиц системообразующей организации промышленности и торговли</w:t>
            </w: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61" w:type="dxa"/>
            <w:shd w:val="clear" w:color="auto" w:fill="auto"/>
          </w:tcPr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  <w:color w:val="000000"/>
              </w:rPr>
              <w:t>В рамках постановления Правительства Российской Федерации от 17.03.2022 № 393 субсидии предоставляются кредитным организациям на возмещение недополученных доходов по льготным кредитам, выданным системообразующим организациям промышленности и торговли, а также организациям, входящим в группу лиц таких системообразующих предприятий.</w:t>
            </w: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  <w:color w:val="000000"/>
              </w:rPr>
              <w:t>Льготные кредиты на пополнение оборотных сре</w:t>
            </w:r>
            <w:proofErr w:type="gramStart"/>
            <w:r w:rsidRPr="002C2634">
              <w:rPr>
                <w:rFonts w:ascii="PT Astra Serif" w:hAnsi="PT Astra Serif"/>
                <w:color w:val="000000"/>
              </w:rPr>
              <w:t>дств пр</w:t>
            </w:r>
            <w:proofErr w:type="gramEnd"/>
            <w:r w:rsidRPr="002C2634">
              <w:rPr>
                <w:rFonts w:ascii="PT Astra Serif" w:hAnsi="PT Astra Serif"/>
                <w:color w:val="000000"/>
              </w:rPr>
              <w:t>едоставляется:</w:t>
            </w: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  <w:color w:val="000000"/>
              </w:rPr>
              <w:t xml:space="preserve">системообразующим организациям, включенным в перечень (перечни) системообразующих организаций российской экономики в соответствии с критериями или дополнительными основаниями, утвержденными Правительственной комиссией по повышению устойчивости развития российской экономики, </w:t>
            </w:r>
            <w:proofErr w:type="gramStart"/>
            <w:r w:rsidRPr="002C2634">
              <w:rPr>
                <w:rFonts w:ascii="PT Astra Serif" w:hAnsi="PT Astra Serif"/>
                <w:color w:val="000000"/>
              </w:rPr>
              <w:t>относящаяся</w:t>
            </w:r>
            <w:proofErr w:type="gramEnd"/>
            <w:r w:rsidRPr="002C2634">
              <w:rPr>
                <w:rFonts w:ascii="PT Astra Serif" w:hAnsi="PT Astra Serif"/>
                <w:color w:val="000000"/>
              </w:rPr>
              <w:t xml:space="preserve"> к сфере ведения Министерства промышленности и торговли Российской Федерации;</w:t>
            </w: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  <w:color w:val="000000"/>
              </w:rPr>
              <w:t>юридическим лицам, учрежденным в соответствии с законодательством Российской Федерации и входящим в группу лиц системообразующей организации в соответствии с положениями статьи 9 Федерального закона "О защите конкуренции", вид деятельности которых соответствует отраслям (видам деятельности) по перечню согласно приложению N 1 к Правилам предоставления субсидии.</w:t>
            </w: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  <w:color w:val="000000"/>
              </w:rPr>
              <w:t xml:space="preserve">Целью льготного кредита должно являться пополнение оборотных средств заемщиков, срок </w:t>
            </w:r>
            <w:r w:rsidRPr="002C2634">
              <w:rPr>
                <w:rFonts w:ascii="PT Astra Serif" w:hAnsi="PT Astra Serif"/>
                <w:color w:val="000000"/>
              </w:rPr>
              <w:lastRenderedPageBreak/>
              <w:t>кредитования ограничен 12 месяцами. Предусмотрены следующие ограничения по размеру кредита:</w:t>
            </w: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  <w:color w:val="000000"/>
              </w:rPr>
              <w:t xml:space="preserve">1/3 выручки заемщика за 9 месяцев 2021 года, </w:t>
            </w:r>
            <w:proofErr w:type="gramStart"/>
            <w:r w:rsidRPr="002C2634">
              <w:rPr>
                <w:rFonts w:ascii="PT Astra Serif" w:hAnsi="PT Astra Serif"/>
                <w:color w:val="000000"/>
              </w:rPr>
              <w:t>умноженная</w:t>
            </w:r>
            <w:proofErr w:type="gramEnd"/>
            <w:r w:rsidRPr="002C2634">
              <w:rPr>
                <w:rFonts w:ascii="PT Astra Serif" w:hAnsi="PT Astra Serif"/>
                <w:color w:val="000000"/>
              </w:rPr>
              <w:t xml:space="preserve"> на 0,7 и на индекс цен производителей промышленности обрабатывающих производств за первые 3 квартала 2021 года (по данным Росстата), при этом;</w:t>
            </w: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  <w:color w:val="000000"/>
              </w:rPr>
              <w:t>размер кредита не более 10 млрд. рублей, а для группы лиц одной системообразующей организации – не более 30 млрд. рублей.</w:t>
            </w: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C2634">
              <w:rPr>
                <w:rFonts w:ascii="PT Astra Serif" w:hAnsi="PT Astra Serif"/>
                <w:color w:val="000000"/>
              </w:rPr>
              <w:t>Льготная процентная ставка для предприятий промышленности и торговли в кредитном договоре устанавливается в размере 11% годовых.</w:t>
            </w: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2C2634" w:rsidRPr="002C2634" w:rsidTr="001E0333">
        <w:tc>
          <w:tcPr>
            <w:tcW w:w="421" w:type="dxa"/>
            <w:shd w:val="clear" w:color="auto" w:fill="auto"/>
          </w:tcPr>
          <w:p w:rsidR="002C2634" w:rsidRPr="002C2634" w:rsidRDefault="002C2634" w:rsidP="002C2634">
            <w:pPr>
              <w:pStyle w:val="ad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</w:p>
        </w:tc>
        <w:tc>
          <w:tcPr>
            <w:tcW w:w="4537" w:type="dxa"/>
            <w:shd w:val="clear" w:color="auto" w:fill="auto"/>
          </w:tcPr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2C2634">
              <w:rPr>
                <w:rFonts w:ascii="PT Astra Serif" w:hAnsi="PT Astra Serif"/>
                <w:color w:val="000000"/>
              </w:rPr>
              <w:t>Льготы по налогу на имущество, прибыль и другие меры поддержки при реализации специального инвестиционного контракта.</w:t>
            </w: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1" w:type="dxa"/>
            <w:shd w:val="clear" w:color="auto" w:fill="auto"/>
          </w:tcPr>
          <w:p w:rsidR="002C2634" w:rsidRPr="002C2634" w:rsidRDefault="002C2634" w:rsidP="002C263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2C2634">
              <w:rPr>
                <w:rFonts w:ascii="PT Astra Serif" w:hAnsi="PT Astra Serif"/>
                <w:color w:val="000000"/>
              </w:rPr>
              <w:t>Инвестор заключает СПИК с государством, в котором фиксируются обязательства инвестора реализовать инвестиционный проект, а также обязательства государства обеспечить стабильность условий ведения бизнеса и предоставить меры господдержки. Порядок получения меры предусмотрен постановлением Правительства РФ от 16.07.2015 № 708</w:t>
            </w:r>
            <w:r w:rsidRPr="002C2634">
              <w:rPr>
                <w:rFonts w:ascii="PT Astra Serif" w:hAnsi="PT Astra Serif"/>
                <w:color w:val="000000"/>
              </w:rPr>
              <w:cr/>
              <w:t xml:space="preserve"> "О специальных инвестиционных контрактах для отдельных отраслей промышленности"</w:t>
            </w:r>
          </w:p>
        </w:tc>
      </w:tr>
    </w:tbl>
    <w:p w:rsidR="002C2634" w:rsidRPr="002C2634" w:rsidRDefault="002C2634" w:rsidP="002C263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2C2634" w:rsidRPr="002C2634" w:rsidRDefault="001E0333" w:rsidP="001E0333">
      <w:pPr>
        <w:jc w:val="center"/>
        <w:rPr>
          <w:rFonts w:ascii="PT Astra Serif" w:hAnsi="PT Astra Serif" w:cs="Times New Roman"/>
        </w:rPr>
      </w:pPr>
      <w:r>
        <w:rPr>
          <w:rFonts w:ascii="PT Astra Serif" w:eastAsia="Times New Roman" w:hAnsi="PT Astra Serif" w:cs="Times New Roman"/>
          <w:b/>
          <w:lang w:eastAsia="ru-RU"/>
        </w:rPr>
        <w:t>Меры поддержки по линии к</w:t>
      </w:r>
      <w:r w:rsidR="002C2634" w:rsidRPr="002C2634">
        <w:rPr>
          <w:rFonts w:ascii="PT Astra Serif" w:hAnsi="PT Astra Serif" w:cs="Times New Roman"/>
          <w:b/>
        </w:rPr>
        <w:t>омитет</w:t>
      </w:r>
      <w:r>
        <w:rPr>
          <w:rFonts w:ascii="PT Astra Serif" w:hAnsi="PT Astra Serif" w:cs="Times New Roman"/>
          <w:b/>
        </w:rPr>
        <w:t>а</w:t>
      </w:r>
      <w:r w:rsidR="002C2634" w:rsidRPr="002C2634">
        <w:rPr>
          <w:rFonts w:ascii="PT Astra Serif" w:hAnsi="PT Astra Serif" w:cs="Times New Roman"/>
          <w:b/>
        </w:rPr>
        <w:t xml:space="preserve"> Тульской области по науке и инноватике</w:t>
      </w:r>
    </w:p>
    <w:tbl>
      <w:tblPr>
        <w:tblStyle w:val="a3"/>
        <w:tblW w:w="10065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/>
      </w:tblPr>
      <w:tblGrid>
        <w:gridCol w:w="427"/>
        <w:gridCol w:w="4537"/>
        <w:gridCol w:w="5101"/>
      </w:tblGrid>
      <w:tr w:rsidR="002C2634" w:rsidRPr="002C2634" w:rsidTr="001E0333">
        <w:tc>
          <w:tcPr>
            <w:tcW w:w="427" w:type="dxa"/>
          </w:tcPr>
          <w:p w:rsidR="002C2634" w:rsidRPr="002C2634" w:rsidRDefault="001E0333" w:rsidP="001E0333">
            <w:pPr>
              <w:ind w:hanging="107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4537" w:type="dxa"/>
          </w:tcPr>
          <w:p w:rsidR="002C2634" w:rsidRPr="002C2634" w:rsidRDefault="002C2634" w:rsidP="002C2634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C2634">
              <w:rPr>
                <w:rFonts w:ascii="PT Astra Serif" w:hAnsi="PT Astra Serif" w:cs="Times New Roman"/>
                <w:b/>
              </w:rPr>
              <w:t>Наименование меры поддержки</w:t>
            </w:r>
          </w:p>
          <w:p w:rsidR="002C2634" w:rsidRPr="002C2634" w:rsidRDefault="002C2634" w:rsidP="002C2634">
            <w:pPr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5101" w:type="dxa"/>
          </w:tcPr>
          <w:p w:rsidR="002C2634" w:rsidRPr="002C2634" w:rsidRDefault="002C2634" w:rsidP="002C2634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C2634">
              <w:rPr>
                <w:rFonts w:ascii="PT Astra Serif" w:hAnsi="PT Astra Serif" w:cs="Times New Roman"/>
                <w:b/>
              </w:rPr>
              <w:t>Краткое содержание</w:t>
            </w:r>
          </w:p>
        </w:tc>
      </w:tr>
      <w:tr w:rsidR="002C2634" w:rsidRPr="002C2634" w:rsidTr="001E0333">
        <w:tc>
          <w:tcPr>
            <w:tcW w:w="427" w:type="dxa"/>
          </w:tcPr>
          <w:p w:rsidR="002C2634" w:rsidRPr="002C2634" w:rsidRDefault="002C2634" w:rsidP="001E0333">
            <w:pPr>
              <w:pStyle w:val="aa"/>
              <w:ind w:left="0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537" w:type="dxa"/>
          </w:tcPr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Программа «Старт» федерального государственного бюджетного учреждения «Фонд содействия развитию малых форм предприятий в научно-технической сфере» (Фонд содействия инновациям)</w:t>
            </w:r>
          </w:p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101" w:type="dxa"/>
          </w:tcPr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Поддержка стартапов на ранних стадиях развития. Программа направлена на создание новых и поддержку существующих малых инновационных предприятий, стремящихся разработать и освоить производство нового товара, изделия, технологии или услуги с использованием результатов собственных научно-технических и технологических исследований, находящихся на начальной стадии развития и имеющих значительный потенциал коммерциализации. Размер гранта: Старт-1 – до 4 млн. руб., Старт-2 – до 8 млн. руб., Бизнес-старт – до 12 млн. руб.</w:t>
            </w:r>
          </w:p>
        </w:tc>
      </w:tr>
      <w:tr w:rsidR="002C2634" w:rsidRPr="002C2634" w:rsidTr="001E0333">
        <w:tc>
          <w:tcPr>
            <w:tcW w:w="427" w:type="dxa"/>
          </w:tcPr>
          <w:p w:rsidR="002C2634" w:rsidRPr="002C2634" w:rsidRDefault="002C2634" w:rsidP="001E0333">
            <w:pPr>
              <w:pStyle w:val="aa"/>
              <w:ind w:left="0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537" w:type="dxa"/>
          </w:tcPr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Программа «Развитие» федерального государственного бюджетного учреждения «Фонд содействия развитию малых форм предприятий в научно-технической сфере» (Фонд содействия инновациям)</w:t>
            </w:r>
          </w:p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</w:p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101" w:type="dxa"/>
          </w:tcPr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Поддержка компаний, имеющих опыт разработки и продаж наукоемкой продукции. Программа направлена на поддержку компаний, уже имеющих опыт разработки и продаж собственной наукоемкой продукции и планирующих разработку и освоение новых видов продукции. Предпочтение отдается динамично развивающимся компаниям, реализующим импортозамещающие проекты с высокой наукоемкостью и перспективой коммерциализации. Размер гранта – не более 20 млн. рублей (сумма варьируется от 15 до 20 млн. рублей в зависимости от конкурса).</w:t>
            </w:r>
          </w:p>
        </w:tc>
      </w:tr>
      <w:tr w:rsidR="002C2634" w:rsidRPr="002C2634" w:rsidTr="001E0333">
        <w:tc>
          <w:tcPr>
            <w:tcW w:w="427" w:type="dxa"/>
          </w:tcPr>
          <w:p w:rsidR="002C2634" w:rsidRPr="002C2634" w:rsidRDefault="002C2634" w:rsidP="001E0333">
            <w:pPr>
              <w:pStyle w:val="aa"/>
              <w:ind w:left="0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537" w:type="dxa"/>
          </w:tcPr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t xml:space="preserve">Программа «Коммерциализация» федерального государственного бюджетного учреждения «Фонд содействия развитию малых форм предприятий в научно-технической сфере» (Фонд содействия </w:t>
            </w:r>
            <w:r w:rsidRPr="002C2634">
              <w:rPr>
                <w:rFonts w:ascii="PT Astra Serif" w:hAnsi="PT Astra Serif" w:cs="Times New Roman"/>
              </w:rPr>
              <w:lastRenderedPageBreak/>
              <w:t>инновациям).</w:t>
            </w:r>
          </w:p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</w:p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101" w:type="dxa"/>
          </w:tcPr>
          <w:p w:rsidR="002C2634" w:rsidRPr="002C2634" w:rsidRDefault="002C2634" w:rsidP="002C2634">
            <w:pPr>
              <w:jc w:val="both"/>
              <w:rPr>
                <w:rFonts w:ascii="PT Astra Serif" w:hAnsi="PT Astra Serif" w:cs="Times New Roman"/>
              </w:rPr>
            </w:pPr>
            <w:r w:rsidRPr="002C2634">
              <w:rPr>
                <w:rFonts w:ascii="PT Astra Serif" w:hAnsi="PT Astra Serif" w:cs="Times New Roman"/>
              </w:rPr>
              <w:lastRenderedPageBreak/>
              <w:t xml:space="preserve">Поддержка малых инновационных предприятий, завершивших НИОКР и планирующих создание или расширение производства инновационной продукции. Программа направлена на поддержку компаний, завершивших стадию НИОКР и </w:t>
            </w:r>
            <w:r w:rsidRPr="002C2634">
              <w:rPr>
                <w:rFonts w:ascii="PT Astra Serif" w:hAnsi="PT Astra Serif" w:cs="Times New Roman"/>
              </w:rPr>
              <w:lastRenderedPageBreak/>
              <w:t>планирующих создание или расширение производства инновационной продукции. Предпочтение отдается динамично развивающимся компаниям, реализующим импортозамещающие проекты с высокой наукоемкостью и перспективой коммерциализации. Размер гранта – не более 30 млн. рублей.</w:t>
            </w:r>
          </w:p>
        </w:tc>
      </w:tr>
    </w:tbl>
    <w:p w:rsidR="002C2634" w:rsidRPr="002C2634" w:rsidRDefault="002C2634" w:rsidP="002C263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2C2634" w:rsidRPr="002C2634" w:rsidSect="00FF78AC"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87" w:rsidRDefault="00AF5187" w:rsidP="00891A74">
      <w:pPr>
        <w:spacing w:after="0" w:line="240" w:lineRule="auto"/>
      </w:pPr>
      <w:r>
        <w:separator/>
      </w:r>
    </w:p>
  </w:endnote>
  <w:endnote w:type="continuationSeparator" w:id="1">
    <w:p w:rsidR="00AF5187" w:rsidRDefault="00AF5187" w:rsidP="0089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87" w:rsidRDefault="00AF5187" w:rsidP="00891A74">
      <w:pPr>
        <w:spacing w:after="0" w:line="240" w:lineRule="auto"/>
      </w:pPr>
      <w:r>
        <w:separator/>
      </w:r>
    </w:p>
  </w:footnote>
  <w:footnote w:type="continuationSeparator" w:id="1">
    <w:p w:rsidR="00AF5187" w:rsidRDefault="00AF5187" w:rsidP="0089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1ED5"/>
    <w:multiLevelType w:val="multilevel"/>
    <w:tmpl w:val="07D27750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5DC64706"/>
    <w:multiLevelType w:val="hybridMultilevel"/>
    <w:tmpl w:val="582CFBDE"/>
    <w:lvl w:ilvl="0" w:tplc="F33000F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94708F"/>
    <w:multiLevelType w:val="hybridMultilevel"/>
    <w:tmpl w:val="B5947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43556"/>
    <w:rsid w:val="000E3DCD"/>
    <w:rsid w:val="00163860"/>
    <w:rsid w:val="00171548"/>
    <w:rsid w:val="001E0333"/>
    <w:rsid w:val="002065D1"/>
    <w:rsid w:val="00206B9A"/>
    <w:rsid w:val="00243023"/>
    <w:rsid w:val="00297D36"/>
    <w:rsid w:val="002C2634"/>
    <w:rsid w:val="00316F5F"/>
    <w:rsid w:val="00324445"/>
    <w:rsid w:val="00327B87"/>
    <w:rsid w:val="0036732E"/>
    <w:rsid w:val="004610E7"/>
    <w:rsid w:val="00497C73"/>
    <w:rsid w:val="004F407E"/>
    <w:rsid w:val="004F487A"/>
    <w:rsid w:val="005317C2"/>
    <w:rsid w:val="005C67A2"/>
    <w:rsid w:val="0068549A"/>
    <w:rsid w:val="00696803"/>
    <w:rsid w:val="00712134"/>
    <w:rsid w:val="00722886"/>
    <w:rsid w:val="00731AFE"/>
    <w:rsid w:val="00740E80"/>
    <w:rsid w:val="0077586E"/>
    <w:rsid w:val="007B058F"/>
    <w:rsid w:val="007D2361"/>
    <w:rsid w:val="0081549F"/>
    <w:rsid w:val="008870CD"/>
    <w:rsid w:val="00891A74"/>
    <w:rsid w:val="008D7BFD"/>
    <w:rsid w:val="008F669A"/>
    <w:rsid w:val="0091003F"/>
    <w:rsid w:val="00920C16"/>
    <w:rsid w:val="009258C1"/>
    <w:rsid w:val="00946C84"/>
    <w:rsid w:val="009558E2"/>
    <w:rsid w:val="00976098"/>
    <w:rsid w:val="009A04EC"/>
    <w:rsid w:val="009F6819"/>
    <w:rsid w:val="00A0541F"/>
    <w:rsid w:val="00A05B76"/>
    <w:rsid w:val="00A62057"/>
    <w:rsid w:val="00A64222"/>
    <w:rsid w:val="00A64878"/>
    <w:rsid w:val="00AF5187"/>
    <w:rsid w:val="00B43556"/>
    <w:rsid w:val="00BB0AF8"/>
    <w:rsid w:val="00BC4876"/>
    <w:rsid w:val="00C013A0"/>
    <w:rsid w:val="00C912C0"/>
    <w:rsid w:val="00CC35DD"/>
    <w:rsid w:val="00D002A4"/>
    <w:rsid w:val="00D12E84"/>
    <w:rsid w:val="00D73ADF"/>
    <w:rsid w:val="00D741CA"/>
    <w:rsid w:val="00DA1F73"/>
    <w:rsid w:val="00DA2311"/>
    <w:rsid w:val="00DC66CC"/>
    <w:rsid w:val="00DD3459"/>
    <w:rsid w:val="00DE22DA"/>
    <w:rsid w:val="00E064E2"/>
    <w:rsid w:val="00E15C5B"/>
    <w:rsid w:val="00EB082F"/>
    <w:rsid w:val="00EB6AB4"/>
    <w:rsid w:val="00F009BF"/>
    <w:rsid w:val="00F00AD1"/>
    <w:rsid w:val="00F05885"/>
    <w:rsid w:val="00FC70D8"/>
    <w:rsid w:val="00FD1966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91003F"/>
    <w:pPr>
      <w:spacing w:after="120" w:line="240" w:lineRule="auto"/>
      <w:ind w:left="283"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91003F"/>
  </w:style>
  <w:style w:type="paragraph" w:customStyle="1" w:styleId="ConsPlusTitle">
    <w:name w:val="ConsPlusTitle"/>
    <w:rsid w:val="0071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0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A74"/>
  </w:style>
  <w:style w:type="paragraph" w:styleId="a8">
    <w:name w:val="footer"/>
    <w:basedOn w:val="a"/>
    <w:link w:val="a9"/>
    <w:uiPriority w:val="99"/>
    <w:unhideWhenUsed/>
    <w:rsid w:val="0089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A74"/>
  </w:style>
  <w:style w:type="paragraph" w:styleId="aa">
    <w:name w:val="List Paragraph"/>
    <w:basedOn w:val="a"/>
    <w:uiPriority w:val="34"/>
    <w:qFormat/>
    <w:rsid w:val="00891A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D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7BFD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rsid w:val="002C2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F448-EFA6-4840-AB56-5CAEE23B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yakublevich.natalya</cp:lastModifiedBy>
  <cp:revision>3</cp:revision>
  <cp:lastPrinted>2022-09-27T06:24:00Z</cp:lastPrinted>
  <dcterms:created xsi:type="dcterms:W3CDTF">2022-12-29T14:11:00Z</dcterms:created>
  <dcterms:modified xsi:type="dcterms:W3CDTF">2022-12-29T14:11:00Z</dcterms:modified>
</cp:coreProperties>
</file>