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45F" w:rsidRDefault="0058745F" w:rsidP="0058745F">
      <w:pPr>
        <w:spacing w:after="0" w:line="240" w:lineRule="auto"/>
        <w:jc w:val="right"/>
        <w:rPr>
          <w:rFonts w:ascii="Times New Roman" w:hAnsi="Times New Roman" w:cs="Times New Roman"/>
          <w:sz w:val="24"/>
          <w:szCs w:val="24"/>
        </w:rPr>
      </w:pPr>
      <w:r w:rsidRPr="002B438E">
        <w:rPr>
          <w:rFonts w:ascii="Times New Roman" w:hAnsi="Times New Roman" w:cs="Times New Roman"/>
          <w:sz w:val="24"/>
          <w:szCs w:val="24"/>
        </w:rPr>
        <w:t xml:space="preserve">Приложение к распоряжению </w:t>
      </w:r>
    </w:p>
    <w:p w:rsidR="0058745F" w:rsidRDefault="0058745F" w:rsidP="0058745F">
      <w:pPr>
        <w:spacing w:after="0" w:line="240" w:lineRule="auto"/>
        <w:jc w:val="right"/>
        <w:rPr>
          <w:rFonts w:ascii="Times New Roman" w:hAnsi="Times New Roman" w:cs="Times New Roman"/>
          <w:sz w:val="24"/>
          <w:szCs w:val="24"/>
        </w:rPr>
      </w:pPr>
      <w:r w:rsidRPr="002B438E">
        <w:rPr>
          <w:rFonts w:ascii="Times New Roman" w:hAnsi="Times New Roman" w:cs="Times New Roman"/>
          <w:sz w:val="24"/>
          <w:szCs w:val="24"/>
        </w:rPr>
        <w:t xml:space="preserve">администрации </w:t>
      </w:r>
      <w:proofErr w:type="gramStart"/>
      <w:r w:rsidRPr="002B438E">
        <w:rPr>
          <w:rFonts w:ascii="Times New Roman" w:hAnsi="Times New Roman" w:cs="Times New Roman"/>
          <w:sz w:val="24"/>
          <w:szCs w:val="24"/>
        </w:rPr>
        <w:t>муниципального</w:t>
      </w:r>
      <w:proofErr w:type="gramEnd"/>
      <w:r w:rsidRPr="002B438E">
        <w:rPr>
          <w:rFonts w:ascii="Times New Roman" w:hAnsi="Times New Roman" w:cs="Times New Roman"/>
          <w:sz w:val="24"/>
          <w:szCs w:val="24"/>
        </w:rPr>
        <w:t xml:space="preserve"> </w:t>
      </w:r>
    </w:p>
    <w:p w:rsidR="0058745F" w:rsidRDefault="0058745F" w:rsidP="0058745F">
      <w:pPr>
        <w:spacing w:after="0" w:line="240" w:lineRule="auto"/>
        <w:jc w:val="right"/>
        <w:rPr>
          <w:rFonts w:ascii="Times New Roman" w:hAnsi="Times New Roman" w:cs="Times New Roman"/>
          <w:sz w:val="24"/>
          <w:szCs w:val="24"/>
        </w:rPr>
      </w:pPr>
      <w:r w:rsidRPr="002B438E">
        <w:rPr>
          <w:rFonts w:ascii="Times New Roman" w:hAnsi="Times New Roman" w:cs="Times New Roman"/>
          <w:sz w:val="24"/>
          <w:szCs w:val="24"/>
        </w:rPr>
        <w:t>о</w:t>
      </w:r>
      <w:r>
        <w:rPr>
          <w:rFonts w:ascii="Times New Roman" w:hAnsi="Times New Roman" w:cs="Times New Roman"/>
          <w:sz w:val="24"/>
          <w:szCs w:val="24"/>
        </w:rPr>
        <w:t>бразования город Алексин</w:t>
      </w:r>
    </w:p>
    <w:p w:rsidR="0058745F" w:rsidRPr="002B438E" w:rsidRDefault="0058745F" w:rsidP="0058745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w:t>
      </w:r>
      <w:r w:rsidR="00381A20">
        <w:rPr>
          <w:rFonts w:ascii="Times New Roman" w:hAnsi="Times New Roman" w:cs="Times New Roman"/>
          <w:sz w:val="24"/>
          <w:szCs w:val="24"/>
        </w:rPr>
        <w:t>11.12.2024</w:t>
      </w:r>
      <w:r>
        <w:rPr>
          <w:rFonts w:ascii="Times New Roman" w:hAnsi="Times New Roman" w:cs="Times New Roman"/>
          <w:sz w:val="24"/>
          <w:szCs w:val="24"/>
        </w:rPr>
        <w:t xml:space="preserve"> г. № </w:t>
      </w:r>
      <w:r w:rsidR="00381A20">
        <w:rPr>
          <w:rFonts w:ascii="Times New Roman" w:hAnsi="Times New Roman" w:cs="Times New Roman"/>
          <w:sz w:val="24"/>
          <w:szCs w:val="24"/>
        </w:rPr>
        <w:t>221-рп</w:t>
      </w:r>
    </w:p>
    <w:p w:rsidR="0058745F" w:rsidRDefault="0058745F" w:rsidP="0058745F">
      <w:pPr>
        <w:spacing w:after="0" w:line="240" w:lineRule="auto"/>
        <w:jc w:val="center"/>
        <w:rPr>
          <w:rFonts w:ascii="Times New Roman" w:hAnsi="Times New Roman" w:cs="Times New Roman"/>
          <w:b/>
          <w:sz w:val="26"/>
          <w:szCs w:val="26"/>
        </w:rPr>
      </w:pPr>
    </w:p>
    <w:p w:rsidR="00BB2F48" w:rsidRDefault="00BB2F48" w:rsidP="00BB2F4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Инвестиционная декларация </w:t>
      </w:r>
    </w:p>
    <w:p w:rsidR="00BB2F48" w:rsidRDefault="00BB2F48" w:rsidP="00BB2F4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муниципального образования город Алексин</w:t>
      </w:r>
    </w:p>
    <w:p w:rsidR="00BB2F48" w:rsidRDefault="00BB2F48" w:rsidP="00BB2F48">
      <w:pPr>
        <w:spacing w:after="0" w:line="240" w:lineRule="auto"/>
        <w:jc w:val="center"/>
        <w:rPr>
          <w:rFonts w:ascii="Times New Roman" w:hAnsi="Times New Roman" w:cs="Times New Roman"/>
          <w:b/>
          <w:sz w:val="26"/>
          <w:szCs w:val="26"/>
        </w:rPr>
      </w:pPr>
    </w:p>
    <w:p w:rsidR="00BB2F48" w:rsidRDefault="00BB2F48" w:rsidP="00BB2F48">
      <w:pPr>
        <w:pStyle w:val="a9"/>
        <w:widowControl w:val="0"/>
        <w:spacing w:before="0" w:after="0"/>
        <w:ind w:firstLine="708"/>
        <w:jc w:val="both"/>
        <w:rPr>
          <w:sz w:val="26"/>
          <w:szCs w:val="26"/>
          <w:lang w:eastAsia="en-US"/>
        </w:rPr>
      </w:pPr>
      <w:r w:rsidRPr="00F75ED5">
        <w:rPr>
          <w:sz w:val="26"/>
          <w:szCs w:val="26"/>
          <w:lang w:eastAsia="en-US"/>
        </w:rPr>
        <w:t>Инвестиции – это вклад в будущее. Наращивание инвестиционного потенциала – задача одновременно экономическая и политическая. Инвестирование в экономику муниципального образования позволяет создавать новые рабочие места, пополнять муниципальный бюджет, обеспечивает стабильный доход и уверенность граждан в завтрашнем дне.</w:t>
      </w:r>
    </w:p>
    <w:p w:rsidR="00517FEC" w:rsidRPr="00F75ED5" w:rsidRDefault="00517FEC" w:rsidP="00BB2F48">
      <w:pPr>
        <w:pStyle w:val="a9"/>
        <w:widowControl w:val="0"/>
        <w:spacing w:before="0" w:after="0"/>
        <w:ind w:firstLine="708"/>
        <w:jc w:val="both"/>
        <w:rPr>
          <w:sz w:val="26"/>
          <w:szCs w:val="26"/>
          <w:lang w:eastAsia="en-US"/>
        </w:rPr>
      </w:pPr>
      <w:r>
        <w:rPr>
          <w:sz w:val="26"/>
          <w:szCs w:val="26"/>
          <w:lang w:eastAsia="en-US"/>
        </w:rPr>
        <w:t xml:space="preserve">Основным принципом инвестиционной политики муниципального образования город Алексин является взаимная ответственность органов местного самоуправления муниципального образования город Алексин и субъектов инвестиционной деятельности, а также сбалансированность интересов органов местного самоуправления и субъектов инвестиционной деятельности. </w:t>
      </w:r>
    </w:p>
    <w:p w:rsidR="00BB2F48" w:rsidRPr="00F75ED5" w:rsidRDefault="00BB2F48" w:rsidP="00517FEC">
      <w:pPr>
        <w:pStyle w:val="a9"/>
        <w:widowControl w:val="0"/>
        <w:spacing w:before="0" w:after="0"/>
        <w:ind w:firstLine="708"/>
        <w:jc w:val="both"/>
        <w:rPr>
          <w:sz w:val="26"/>
          <w:szCs w:val="26"/>
          <w:lang w:eastAsia="en-US"/>
        </w:rPr>
      </w:pPr>
      <w:r w:rsidRPr="00F75ED5">
        <w:rPr>
          <w:sz w:val="26"/>
          <w:szCs w:val="26"/>
          <w:lang w:eastAsia="en-US"/>
        </w:rPr>
        <w:t xml:space="preserve">Настоящая декларация разработана в соответствии со Стандартом </w:t>
      </w:r>
      <w:proofErr w:type="gramStart"/>
      <w:r w:rsidRPr="00F75ED5">
        <w:rPr>
          <w:sz w:val="26"/>
          <w:szCs w:val="26"/>
          <w:lang w:eastAsia="en-US"/>
        </w:rPr>
        <w:t>деятельности органов местного самоуправления муниципальных образований Тульской области</w:t>
      </w:r>
      <w:proofErr w:type="gramEnd"/>
      <w:r w:rsidRPr="00F75ED5">
        <w:rPr>
          <w:sz w:val="26"/>
          <w:szCs w:val="26"/>
          <w:lang w:eastAsia="en-US"/>
        </w:rPr>
        <w:t xml:space="preserve"> по обеспечению благоприятного инвестиционного и делового климата (муниципальный инвестиционный стандарт), утвержденным приказом министерства экономического развития Тульской области от 27.03.2023 №32-ОСН, и предназначена для действующих и потенциальных инвесторов, а также представителей </w:t>
      </w:r>
      <w:proofErr w:type="spellStart"/>
      <w:r w:rsidRPr="00F75ED5">
        <w:rPr>
          <w:sz w:val="26"/>
          <w:szCs w:val="26"/>
          <w:lang w:eastAsia="en-US"/>
        </w:rPr>
        <w:t>бизнес-сообщества</w:t>
      </w:r>
      <w:proofErr w:type="spellEnd"/>
      <w:r w:rsidRPr="00F75ED5">
        <w:rPr>
          <w:sz w:val="26"/>
          <w:szCs w:val="26"/>
          <w:lang w:eastAsia="en-US"/>
        </w:rPr>
        <w:t>.</w:t>
      </w:r>
    </w:p>
    <w:p w:rsidR="00BB2F48" w:rsidRPr="00F75ED5" w:rsidRDefault="00BB2F48" w:rsidP="00BB2F48">
      <w:pPr>
        <w:pStyle w:val="a9"/>
        <w:widowControl w:val="0"/>
        <w:spacing w:before="0" w:after="0"/>
        <w:ind w:firstLine="708"/>
        <w:jc w:val="both"/>
        <w:rPr>
          <w:sz w:val="26"/>
          <w:szCs w:val="26"/>
          <w:lang w:eastAsia="en-US"/>
        </w:rPr>
      </w:pPr>
      <w:proofErr w:type="gramStart"/>
      <w:r w:rsidRPr="00F75ED5">
        <w:rPr>
          <w:sz w:val="26"/>
          <w:szCs w:val="26"/>
          <w:lang w:eastAsia="en-US"/>
        </w:rPr>
        <w:t>Составлена</w:t>
      </w:r>
      <w:proofErr w:type="gramEnd"/>
      <w:r w:rsidRPr="00F75ED5">
        <w:rPr>
          <w:sz w:val="26"/>
          <w:szCs w:val="26"/>
          <w:lang w:eastAsia="en-US"/>
        </w:rPr>
        <w:t xml:space="preserve"> исходя из следующих принципов:</w:t>
      </w:r>
    </w:p>
    <w:p w:rsidR="00BB2F48" w:rsidRPr="00F75ED5" w:rsidRDefault="00BB2F48" w:rsidP="00BB2F48">
      <w:pPr>
        <w:pStyle w:val="a9"/>
        <w:widowControl w:val="0"/>
        <w:spacing w:before="0" w:after="0"/>
        <w:ind w:firstLine="708"/>
        <w:jc w:val="both"/>
        <w:rPr>
          <w:sz w:val="26"/>
          <w:szCs w:val="26"/>
          <w:lang w:eastAsia="en-US"/>
        </w:rPr>
      </w:pPr>
      <w:r w:rsidRPr="00F75ED5">
        <w:rPr>
          <w:sz w:val="26"/>
          <w:szCs w:val="26"/>
          <w:lang w:eastAsia="en-US"/>
        </w:rPr>
        <w:t>«ответственности» – декларация  является обязательством муниципального образования город Алексин перед инвестором о незыблемости мер муниципальной поддержки и условий для ведения бизнеса;</w:t>
      </w:r>
    </w:p>
    <w:p w:rsidR="00BB2F48" w:rsidRDefault="00BB2F48" w:rsidP="00BB2F48">
      <w:pPr>
        <w:pStyle w:val="a9"/>
        <w:widowControl w:val="0"/>
        <w:spacing w:before="0" w:after="0"/>
        <w:ind w:firstLine="708"/>
        <w:jc w:val="both"/>
        <w:rPr>
          <w:sz w:val="26"/>
          <w:szCs w:val="26"/>
          <w:lang w:eastAsia="en-US"/>
        </w:rPr>
      </w:pPr>
      <w:r w:rsidRPr="00F75ED5">
        <w:rPr>
          <w:sz w:val="26"/>
          <w:szCs w:val="26"/>
          <w:lang w:eastAsia="en-US"/>
        </w:rPr>
        <w:t>«достоверности» - обеспечение соответствия информации, содержащейся  в инвестиционной декларации, нормативным актам муниципального образования город Алексин и Тульской области, а также государственным информационным ресурсам, являющимся первоисточниками такой информации;</w:t>
      </w:r>
    </w:p>
    <w:p w:rsidR="00BE0244" w:rsidRDefault="00BE0244" w:rsidP="00BB2F48">
      <w:pPr>
        <w:pStyle w:val="a9"/>
        <w:widowControl w:val="0"/>
        <w:spacing w:before="0" w:after="0"/>
        <w:ind w:firstLine="708"/>
        <w:jc w:val="both"/>
        <w:rPr>
          <w:sz w:val="26"/>
          <w:szCs w:val="26"/>
          <w:lang w:eastAsia="en-US"/>
        </w:rPr>
      </w:pPr>
      <w:r>
        <w:rPr>
          <w:sz w:val="26"/>
          <w:szCs w:val="26"/>
          <w:lang w:eastAsia="en-US"/>
        </w:rPr>
        <w:t>«</w:t>
      </w:r>
      <w:proofErr w:type="spellStart"/>
      <w:r>
        <w:rPr>
          <w:sz w:val="26"/>
          <w:szCs w:val="26"/>
          <w:lang w:eastAsia="en-US"/>
        </w:rPr>
        <w:t>неухудшения</w:t>
      </w:r>
      <w:proofErr w:type="spellEnd"/>
      <w:r>
        <w:rPr>
          <w:sz w:val="26"/>
          <w:szCs w:val="26"/>
          <w:lang w:eastAsia="en-US"/>
        </w:rPr>
        <w:t>» положения инвестора при утверждении новой инвестиционной декларации и муниципальных нормативных правовых актов;</w:t>
      </w:r>
    </w:p>
    <w:p w:rsidR="00BB2F48" w:rsidRPr="00F75ED5" w:rsidRDefault="00BB2F48" w:rsidP="00BB2F48">
      <w:pPr>
        <w:pStyle w:val="a9"/>
        <w:widowControl w:val="0"/>
        <w:spacing w:before="0" w:after="0"/>
        <w:ind w:firstLine="708"/>
        <w:jc w:val="both"/>
        <w:rPr>
          <w:sz w:val="26"/>
          <w:szCs w:val="26"/>
          <w:lang w:eastAsia="en-US"/>
        </w:rPr>
      </w:pPr>
      <w:r w:rsidRPr="00F75ED5">
        <w:rPr>
          <w:sz w:val="26"/>
          <w:szCs w:val="26"/>
          <w:lang w:eastAsia="en-US"/>
        </w:rPr>
        <w:t>обеспечение открытости и доступности информации;</w:t>
      </w:r>
    </w:p>
    <w:p w:rsidR="00BB2F48" w:rsidRPr="00F75ED5" w:rsidRDefault="00BB2F48" w:rsidP="00BB2F48">
      <w:pPr>
        <w:pStyle w:val="a9"/>
        <w:widowControl w:val="0"/>
        <w:spacing w:before="0" w:after="0"/>
        <w:ind w:firstLine="708"/>
        <w:jc w:val="both"/>
        <w:rPr>
          <w:sz w:val="26"/>
          <w:szCs w:val="26"/>
          <w:lang w:eastAsia="en-US"/>
        </w:rPr>
      </w:pPr>
      <w:r w:rsidRPr="00F75ED5">
        <w:rPr>
          <w:sz w:val="26"/>
          <w:szCs w:val="26"/>
          <w:lang w:eastAsia="en-US"/>
        </w:rPr>
        <w:t>обеспечение формирования благоприятного инвестиционного климата в муниципальном образовании;</w:t>
      </w:r>
    </w:p>
    <w:p w:rsidR="00BB2F48" w:rsidRPr="00F75ED5" w:rsidRDefault="00BB2F48" w:rsidP="00BB2F48">
      <w:pPr>
        <w:pStyle w:val="a9"/>
        <w:widowControl w:val="0"/>
        <w:spacing w:before="0" w:after="0"/>
        <w:ind w:firstLine="708"/>
        <w:jc w:val="both"/>
        <w:rPr>
          <w:sz w:val="26"/>
          <w:szCs w:val="26"/>
          <w:lang w:eastAsia="en-US"/>
        </w:rPr>
      </w:pPr>
      <w:r w:rsidRPr="00F75ED5">
        <w:rPr>
          <w:sz w:val="26"/>
          <w:szCs w:val="26"/>
          <w:lang w:eastAsia="en-US"/>
        </w:rPr>
        <w:t>обеспечение повышения эффективности использования мер муниципальной и государственной поддержки инвестиционной деятельности в муниципальном образовании.</w:t>
      </w:r>
    </w:p>
    <w:p w:rsidR="00BB2F48" w:rsidRPr="00F75ED5" w:rsidRDefault="00BB2F48" w:rsidP="00BB2F48">
      <w:pPr>
        <w:pStyle w:val="a9"/>
        <w:widowControl w:val="0"/>
        <w:spacing w:before="0" w:after="0"/>
        <w:ind w:firstLine="708"/>
        <w:jc w:val="both"/>
        <w:rPr>
          <w:b/>
          <w:sz w:val="26"/>
          <w:szCs w:val="26"/>
          <w:lang w:eastAsia="en-US"/>
        </w:rPr>
      </w:pPr>
      <w:r w:rsidRPr="00F75ED5">
        <w:rPr>
          <w:b/>
          <w:sz w:val="26"/>
          <w:szCs w:val="26"/>
          <w:lang w:eastAsia="en-US"/>
        </w:rPr>
        <w:t>Ключевые характеристики и преимущества муниципального образования город Алексин</w:t>
      </w:r>
    </w:p>
    <w:p w:rsidR="00BB2F48" w:rsidRPr="00F75ED5" w:rsidRDefault="00BB2F48" w:rsidP="00BB2F48">
      <w:pPr>
        <w:pStyle w:val="a9"/>
        <w:spacing w:before="0" w:after="0"/>
        <w:ind w:firstLine="708"/>
        <w:jc w:val="both"/>
        <w:rPr>
          <w:sz w:val="26"/>
          <w:szCs w:val="26"/>
          <w:lang w:eastAsia="ru-RU"/>
        </w:rPr>
      </w:pPr>
      <w:r w:rsidRPr="00F75ED5">
        <w:rPr>
          <w:sz w:val="26"/>
          <w:szCs w:val="26"/>
        </w:rPr>
        <w:t>Муниципальное образование город Алексин расположено в северо-западной части Тульской области. На северо-западе граничит с землями Калужской области.</w:t>
      </w:r>
    </w:p>
    <w:p w:rsidR="00BB2F48" w:rsidRPr="00F75ED5" w:rsidRDefault="00BB2F48" w:rsidP="00BB2F48">
      <w:pPr>
        <w:pStyle w:val="a9"/>
        <w:spacing w:before="0" w:after="0"/>
        <w:jc w:val="both"/>
        <w:rPr>
          <w:rFonts w:eastAsiaTheme="minorHAnsi"/>
          <w:sz w:val="26"/>
          <w:szCs w:val="26"/>
          <w:lang w:eastAsia="en-US"/>
        </w:rPr>
      </w:pPr>
      <w:r w:rsidRPr="00F75ED5">
        <w:rPr>
          <w:rFonts w:eastAsiaTheme="minorHAnsi"/>
          <w:sz w:val="26"/>
          <w:szCs w:val="26"/>
          <w:lang w:eastAsia="en-US"/>
        </w:rPr>
        <w:t>Расстояние до Москвы - 150 км, Тулы - 60 км, Калуги - 60 км. Дорожная сеть развита - автодороги, железнодорожное сообщение.</w:t>
      </w:r>
    </w:p>
    <w:p w:rsidR="00BB2F48" w:rsidRPr="00F75ED5" w:rsidRDefault="00BB2F48" w:rsidP="00BB2F48">
      <w:pPr>
        <w:pStyle w:val="a9"/>
        <w:spacing w:before="0" w:after="0"/>
        <w:ind w:firstLine="708"/>
        <w:jc w:val="both"/>
        <w:rPr>
          <w:rFonts w:eastAsiaTheme="minorHAnsi"/>
          <w:sz w:val="26"/>
          <w:szCs w:val="26"/>
          <w:lang w:eastAsia="en-US"/>
        </w:rPr>
      </w:pPr>
      <w:r w:rsidRPr="00F75ED5">
        <w:rPr>
          <w:rFonts w:eastAsiaTheme="minorHAnsi"/>
          <w:sz w:val="26"/>
          <w:szCs w:val="26"/>
          <w:lang w:eastAsia="en-US"/>
        </w:rPr>
        <w:t xml:space="preserve">Территория муниципального образования составляет 94,28 тыс. га, в том числе площадь города Алексин – 4,3 тыс. га. </w:t>
      </w:r>
    </w:p>
    <w:p w:rsidR="00BB2F48" w:rsidRPr="00F75ED5" w:rsidRDefault="00BB2F48" w:rsidP="00BB2F48">
      <w:pPr>
        <w:pStyle w:val="a9"/>
        <w:widowControl w:val="0"/>
        <w:spacing w:before="0" w:after="0"/>
        <w:jc w:val="both"/>
        <w:rPr>
          <w:sz w:val="26"/>
          <w:szCs w:val="26"/>
          <w:lang w:eastAsia="en-US"/>
        </w:rPr>
      </w:pPr>
    </w:p>
    <w:p w:rsidR="00BB2F48" w:rsidRPr="00F75ED5" w:rsidRDefault="00BB2F48" w:rsidP="00BB2F48">
      <w:pPr>
        <w:pStyle w:val="a9"/>
        <w:widowControl w:val="0"/>
        <w:spacing w:before="0" w:after="0"/>
        <w:ind w:firstLine="708"/>
        <w:jc w:val="both"/>
        <w:rPr>
          <w:sz w:val="26"/>
          <w:szCs w:val="26"/>
          <w:lang w:eastAsia="en-US"/>
        </w:rPr>
      </w:pPr>
      <w:r w:rsidRPr="00F75ED5">
        <w:rPr>
          <w:sz w:val="26"/>
          <w:szCs w:val="26"/>
          <w:lang w:eastAsia="en-US"/>
        </w:rPr>
        <w:lastRenderedPageBreak/>
        <w:t>По территории Алексинского района протекает судоходная река Ока, которая впадает в реку Волгу.</w:t>
      </w:r>
    </w:p>
    <w:p w:rsidR="00BB2F48" w:rsidRPr="001C6DAD" w:rsidRDefault="00BB2F48" w:rsidP="00BB2F48">
      <w:pPr>
        <w:pStyle w:val="a9"/>
        <w:tabs>
          <w:tab w:val="left" w:pos="567"/>
        </w:tabs>
        <w:spacing w:before="0" w:after="0"/>
        <w:jc w:val="both"/>
        <w:rPr>
          <w:sz w:val="26"/>
          <w:szCs w:val="26"/>
        </w:rPr>
      </w:pPr>
      <w:r w:rsidRPr="00F75ED5">
        <w:rPr>
          <w:sz w:val="26"/>
          <w:szCs w:val="26"/>
        </w:rPr>
        <w:tab/>
      </w:r>
      <w:r w:rsidRPr="00F75ED5">
        <w:rPr>
          <w:sz w:val="26"/>
          <w:szCs w:val="26"/>
        </w:rPr>
        <w:tab/>
        <w:t>Численность постоянного населения за 2023</w:t>
      </w:r>
      <w:r w:rsidRPr="001C6DAD">
        <w:rPr>
          <w:sz w:val="26"/>
          <w:szCs w:val="26"/>
        </w:rPr>
        <w:t xml:space="preserve"> год составила 69,79 тыс. чел., в том числе трудоспособного – 38,7 тыс. чел.</w:t>
      </w:r>
    </w:p>
    <w:p w:rsidR="00BB2F48" w:rsidRPr="001C6DAD" w:rsidRDefault="00BB2F48" w:rsidP="00BB2F48">
      <w:pPr>
        <w:pStyle w:val="a9"/>
        <w:widowControl w:val="0"/>
        <w:spacing w:before="0" w:after="0"/>
        <w:ind w:firstLine="708"/>
        <w:jc w:val="both"/>
        <w:rPr>
          <w:sz w:val="26"/>
          <w:szCs w:val="26"/>
          <w:lang w:eastAsia="en-US"/>
        </w:rPr>
      </w:pPr>
      <w:r w:rsidRPr="001C6DAD">
        <w:rPr>
          <w:sz w:val="26"/>
          <w:szCs w:val="26"/>
          <w:lang w:eastAsia="en-US"/>
        </w:rPr>
        <w:t xml:space="preserve">Ведущая роль в экономике муниципального образования принадлежит промышленному комплексу. Значимые промышленные предприятия:                                 </w:t>
      </w:r>
      <w:proofErr w:type="gramStart"/>
      <w:r w:rsidRPr="001C6DAD">
        <w:rPr>
          <w:sz w:val="26"/>
          <w:szCs w:val="26"/>
          <w:lang w:eastAsia="en-US"/>
        </w:rPr>
        <w:t>Филиал АО НПО «</w:t>
      </w:r>
      <w:proofErr w:type="spellStart"/>
      <w:r w:rsidRPr="001C6DAD">
        <w:rPr>
          <w:sz w:val="26"/>
          <w:szCs w:val="26"/>
          <w:lang w:eastAsia="en-US"/>
        </w:rPr>
        <w:t>Тяжпромарматура</w:t>
      </w:r>
      <w:proofErr w:type="spellEnd"/>
      <w:r w:rsidRPr="001C6DAD">
        <w:rPr>
          <w:sz w:val="26"/>
          <w:szCs w:val="26"/>
          <w:lang w:eastAsia="en-US"/>
        </w:rPr>
        <w:t>» - АЗТПА (запорная арматура),                                    ФКП «Алексинский химический комбинат» (лаки, краски, резинотехнические изделия), АО «Алексинский опытный механический завод» (нестандартное оборудование),                АО «</w:t>
      </w:r>
      <w:proofErr w:type="spellStart"/>
      <w:r w:rsidRPr="001C6DAD">
        <w:rPr>
          <w:sz w:val="26"/>
          <w:szCs w:val="26"/>
          <w:lang w:eastAsia="en-US"/>
        </w:rPr>
        <w:t>Гланит</w:t>
      </w:r>
      <w:proofErr w:type="spellEnd"/>
      <w:r w:rsidRPr="001C6DAD">
        <w:rPr>
          <w:sz w:val="26"/>
          <w:szCs w:val="26"/>
          <w:lang w:eastAsia="en-US"/>
        </w:rPr>
        <w:t>» (стеклотара), АО «</w:t>
      </w:r>
      <w:proofErr w:type="spellStart"/>
      <w:r w:rsidRPr="001C6DAD">
        <w:rPr>
          <w:sz w:val="26"/>
          <w:szCs w:val="26"/>
          <w:lang w:eastAsia="en-US"/>
        </w:rPr>
        <w:t>Алексинстройконструкция</w:t>
      </w:r>
      <w:proofErr w:type="spellEnd"/>
      <w:r w:rsidRPr="001C6DAD">
        <w:rPr>
          <w:sz w:val="26"/>
          <w:szCs w:val="26"/>
          <w:lang w:eastAsia="en-US"/>
        </w:rPr>
        <w:t>» (металлические гофрированные трубы), ООО «</w:t>
      </w:r>
      <w:proofErr w:type="spellStart"/>
      <w:r w:rsidRPr="001C6DAD">
        <w:rPr>
          <w:sz w:val="26"/>
          <w:szCs w:val="26"/>
          <w:lang w:eastAsia="en-US"/>
        </w:rPr>
        <w:t>Новопласт</w:t>
      </w:r>
      <w:proofErr w:type="spellEnd"/>
      <w:r w:rsidRPr="001C6DAD">
        <w:rPr>
          <w:sz w:val="26"/>
          <w:szCs w:val="26"/>
          <w:lang w:eastAsia="en-US"/>
        </w:rPr>
        <w:t>» (</w:t>
      </w:r>
      <w:proofErr w:type="spellStart"/>
      <w:r w:rsidRPr="001C6DAD">
        <w:rPr>
          <w:sz w:val="26"/>
          <w:szCs w:val="26"/>
          <w:lang w:eastAsia="en-US"/>
        </w:rPr>
        <w:t>сендвич-панели</w:t>
      </w:r>
      <w:proofErr w:type="spellEnd"/>
      <w:r w:rsidRPr="001C6DAD">
        <w:rPr>
          <w:sz w:val="26"/>
          <w:szCs w:val="26"/>
          <w:lang w:eastAsia="en-US"/>
        </w:rPr>
        <w:t xml:space="preserve">), </w:t>
      </w:r>
      <w:r w:rsidR="001C6DAD">
        <w:rPr>
          <w:sz w:val="26"/>
          <w:szCs w:val="26"/>
          <w:lang w:eastAsia="en-US"/>
        </w:rPr>
        <w:t xml:space="preserve">       </w:t>
      </w:r>
      <w:r w:rsidRPr="001C6DAD">
        <w:rPr>
          <w:sz w:val="26"/>
          <w:szCs w:val="26"/>
          <w:lang w:eastAsia="en-US"/>
        </w:rPr>
        <w:t>ООО «Алексинская бумажно-картонная фабрика» (картон), СФТ ПАКЕДЖИНГ АЛЕКСИН (</w:t>
      </w:r>
      <w:proofErr w:type="spellStart"/>
      <w:r w:rsidRPr="001C6DAD">
        <w:rPr>
          <w:sz w:val="26"/>
          <w:szCs w:val="26"/>
          <w:lang w:eastAsia="en-US"/>
        </w:rPr>
        <w:t>гофрокартон</w:t>
      </w:r>
      <w:proofErr w:type="spellEnd"/>
      <w:r w:rsidRPr="001C6DAD">
        <w:rPr>
          <w:sz w:val="26"/>
          <w:szCs w:val="26"/>
          <w:lang w:eastAsia="en-US"/>
        </w:rPr>
        <w:t xml:space="preserve">). </w:t>
      </w:r>
      <w:proofErr w:type="gramEnd"/>
    </w:p>
    <w:p w:rsidR="00BB2F48" w:rsidRPr="001C6DAD" w:rsidRDefault="00BB2F48" w:rsidP="00BB2F48">
      <w:pPr>
        <w:pStyle w:val="a9"/>
        <w:widowControl w:val="0"/>
        <w:spacing w:before="0" w:after="0"/>
        <w:ind w:firstLine="708"/>
        <w:jc w:val="both"/>
        <w:rPr>
          <w:sz w:val="26"/>
          <w:szCs w:val="26"/>
          <w:lang w:eastAsia="ru-RU"/>
        </w:rPr>
      </w:pPr>
      <w:r w:rsidRPr="001C6DAD">
        <w:rPr>
          <w:sz w:val="26"/>
          <w:szCs w:val="26"/>
          <w:lang w:eastAsia="en-US"/>
        </w:rPr>
        <w:t xml:space="preserve">Муниципальное образование город Алексин имеет статус «Моногорода», что позволяет бизнесу пользоваться расширенной и наиболее лояльной линейкой мер государственной поддержки. </w:t>
      </w:r>
      <w:r w:rsidRPr="001C6DAD">
        <w:rPr>
          <w:sz w:val="26"/>
          <w:szCs w:val="26"/>
        </w:rPr>
        <w:t xml:space="preserve">Проектный офис по реализации проекта «Моногород Алексин» координирует деятельность всех участников процесса по развитию моногорода Алексин. </w:t>
      </w:r>
    </w:p>
    <w:p w:rsidR="00BB2F48" w:rsidRPr="001C6DAD" w:rsidRDefault="00BB2F48" w:rsidP="00BB2F48">
      <w:pPr>
        <w:spacing w:after="0" w:line="240" w:lineRule="auto"/>
        <w:ind w:firstLine="708"/>
        <w:jc w:val="both"/>
        <w:rPr>
          <w:rFonts w:ascii="Times New Roman" w:hAnsi="Times New Roman" w:cs="Times New Roman"/>
          <w:sz w:val="26"/>
          <w:szCs w:val="26"/>
        </w:rPr>
      </w:pPr>
      <w:r w:rsidRPr="001C6DAD">
        <w:rPr>
          <w:rFonts w:ascii="Times New Roman" w:hAnsi="Times New Roman" w:cs="Times New Roman"/>
          <w:sz w:val="26"/>
          <w:szCs w:val="26"/>
        </w:rPr>
        <w:t>С 2019 года в границах муниципального образования для инвесторов действуют особые льготные условия территории опережающего развития -                          ТОР «Алексин». Для потенциальных резидентов ТОР «Алексин» постановлением Правительства РФ от 12.04.2019 №430 «О создании территории опережающего экономического развития «Алексин» установлен перечень обязательных условий для получения статуса резидента территории опережающего развития.</w:t>
      </w:r>
    </w:p>
    <w:p w:rsidR="00BB2F48" w:rsidRPr="001C6DAD" w:rsidRDefault="00BB2F48" w:rsidP="00BB2F48">
      <w:pPr>
        <w:spacing w:after="0" w:line="240" w:lineRule="auto"/>
        <w:ind w:firstLine="708"/>
        <w:jc w:val="both"/>
        <w:rPr>
          <w:rFonts w:ascii="Times New Roman" w:hAnsi="Times New Roman" w:cs="Times New Roman"/>
          <w:sz w:val="26"/>
          <w:szCs w:val="26"/>
        </w:rPr>
      </w:pPr>
      <w:r w:rsidRPr="001C6DAD">
        <w:rPr>
          <w:rFonts w:ascii="Times New Roman" w:hAnsi="Times New Roman" w:cs="Times New Roman"/>
          <w:sz w:val="26"/>
          <w:szCs w:val="26"/>
        </w:rPr>
        <w:t xml:space="preserve">В 2022 году объем инвестиций в основной капитал за счет всех источников финансирования по муниципальному образованию составил 15,7 </w:t>
      </w:r>
      <w:proofErr w:type="spellStart"/>
      <w:proofErr w:type="gramStart"/>
      <w:r w:rsidRPr="001C6DAD">
        <w:rPr>
          <w:rFonts w:ascii="Times New Roman" w:hAnsi="Times New Roman" w:cs="Times New Roman"/>
          <w:sz w:val="26"/>
          <w:szCs w:val="26"/>
        </w:rPr>
        <w:t>млрд</w:t>
      </w:r>
      <w:proofErr w:type="spellEnd"/>
      <w:proofErr w:type="gramEnd"/>
      <w:r w:rsidRPr="001C6DAD">
        <w:rPr>
          <w:rFonts w:ascii="Times New Roman" w:hAnsi="Times New Roman" w:cs="Times New Roman"/>
          <w:sz w:val="26"/>
          <w:szCs w:val="26"/>
        </w:rPr>
        <w:t xml:space="preserve"> рублей                       (в 3,1 раза больше, чем в 2021 году), во всех сферах жизнедеятельности было создано более 3 тыс. рабочих мест; в 2023 году – инвестиции 7,3 </w:t>
      </w:r>
      <w:proofErr w:type="spellStart"/>
      <w:r w:rsidRPr="001C6DAD">
        <w:rPr>
          <w:rFonts w:ascii="Times New Roman" w:hAnsi="Times New Roman" w:cs="Times New Roman"/>
          <w:sz w:val="26"/>
          <w:szCs w:val="26"/>
        </w:rPr>
        <w:t>млрд</w:t>
      </w:r>
      <w:proofErr w:type="spellEnd"/>
      <w:r w:rsidRPr="001C6DAD">
        <w:rPr>
          <w:rFonts w:ascii="Times New Roman" w:hAnsi="Times New Roman" w:cs="Times New Roman"/>
          <w:sz w:val="26"/>
          <w:szCs w:val="26"/>
        </w:rPr>
        <w:t xml:space="preserve"> рублей, создано                      9,7 тыс. новых рабочих мест. В 2022-2023 гг. активно реализовывался крупный инвестиционный проект «Строительство складского комплекса ООО «ВБ Алексин» - инвестор ООО «</w:t>
      </w:r>
      <w:proofErr w:type="spellStart"/>
      <w:r w:rsidRPr="001C6DAD">
        <w:rPr>
          <w:rFonts w:ascii="Times New Roman" w:hAnsi="Times New Roman" w:cs="Times New Roman"/>
          <w:sz w:val="26"/>
          <w:szCs w:val="26"/>
        </w:rPr>
        <w:t>Вайлдберрис</w:t>
      </w:r>
      <w:proofErr w:type="spellEnd"/>
      <w:r w:rsidRPr="001C6DAD">
        <w:rPr>
          <w:rFonts w:ascii="Times New Roman" w:hAnsi="Times New Roman" w:cs="Times New Roman"/>
          <w:sz w:val="26"/>
          <w:szCs w:val="26"/>
        </w:rPr>
        <w:t xml:space="preserve">» с планом по освоению общего объема инвестиций                                   19,9 </w:t>
      </w:r>
      <w:proofErr w:type="spellStart"/>
      <w:proofErr w:type="gramStart"/>
      <w:r w:rsidRPr="001C6DAD">
        <w:rPr>
          <w:rFonts w:ascii="Times New Roman" w:hAnsi="Times New Roman" w:cs="Times New Roman"/>
          <w:sz w:val="26"/>
          <w:szCs w:val="26"/>
        </w:rPr>
        <w:t>млрд</w:t>
      </w:r>
      <w:proofErr w:type="spellEnd"/>
      <w:proofErr w:type="gramEnd"/>
      <w:r w:rsidRPr="001C6DAD">
        <w:rPr>
          <w:rFonts w:ascii="Times New Roman" w:hAnsi="Times New Roman" w:cs="Times New Roman"/>
          <w:sz w:val="26"/>
          <w:szCs w:val="26"/>
        </w:rPr>
        <w:t xml:space="preserve"> рублей и созданием 15 тыс.  рабочих мест. В 2024 году продолжена реализация 23 инвестиционных проектов общей стоимостью 45 </w:t>
      </w:r>
      <w:proofErr w:type="spellStart"/>
      <w:proofErr w:type="gramStart"/>
      <w:r w:rsidRPr="001C6DAD">
        <w:rPr>
          <w:rFonts w:ascii="Times New Roman" w:hAnsi="Times New Roman" w:cs="Times New Roman"/>
          <w:sz w:val="26"/>
          <w:szCs w:val="26"/>
        </w:rPr>
        <w:t>млрд</w:t>
      </w:r>
      <w:proofErr w:type="spellEnd"/>
      <w:proofErr w:type="gramEnd"/>
      <w:r w:rsidRPr="001C6DAD">
        <w:rPr>
          <w:rFonts w:ascii="Times New Roman" w:hAnsi="Times New Roman" w:cs="Times New Roman"/>
          <w:sz w:val="26"/>
          <w:szCs w:val="26"/>
        </w:rPr>
        <w:t xml:space="preserve"> рублей. </w:t>
      </w:r>
    </w:p>
    <w:p w:rsidR="00BB2F48" w:rsidRPr="001C6DAD" w:rsidRDefault="00BB2F48" w:rsidP="00BB2F48">
      <w:pPr>
        <w:pStyle w:val="a9"/>
        <w:widowControl w:val="0"/>
        <w:spacing w:before="0" w:after="0"/>
        <w:ind w:firstLine="708"/>
        <w:jc w:val="both"/>
        <w:rPr>
          <w:rFonts w:eastAsia="Microsoft YaHei"/>
          <w:bCs/>
          <w:sz w:val="26"/>
          <w:szCs w:val="26"/>
          <w:lang w:eastAsia="en-US"/>
        </w:rPr>
      </w:pPr>
      <w:r w:rsidRPr="001C6DAD">
        <w:rPr>
          <w:sz w:val="26"/>
          <w:szCs w:val="26"/>
          <w:lang w:eastAsia="en-US"/>
        </w:rPr>
        <w:t>Для внедрения н</w:t>
      </w:r>
      <w:r w:rsidRPr="001C6DAD">
        <w:rPr>
          <w:rFonts w:eastAsia="Microsoft YaHei"/>
          <w:bCs/>
          <w:sz w:val="26"/>
          <w:szCs w:val="26"/>
          <w:lang w:eastAsia="en-US"/>
        </w:rPr>
        <w:t xml:space="preserve">а территории муниципального образования механизма проектного управления </w:t>
      </w:r>
      <w:r w:rsidRPr="001C6DAD">
        <w:rPr>
          <w:sz w:val="26"/>
          <w:szCs w:val="26"/>
          <w:lang w:eastAsia="en-US"/>
        </w:rPr>
        <w:t xml:space="preserve">создан муниципальный проектный офис «Алексин», </w:t>
      </w:r>
      <w:r w:rsidRPr="001C6DAD">
        <w:rPr>
          <w:rFonts w:eastAsia="Microsoft YaHei"/>
          <w:bCs/>
          <w:sz w:val="26"/>
          <w:szCs w:val="26"/>
          <w:lang w:eastAsia="en-US"/>
        </w:rPr>
        <w:t>в рамках которого ведется работа по ключевым проектам и направлениям: жилье, инфраструктура, туризм и другие.</w:t>
      </w:r>
    </w:p>
    <w:p w:rsidR="00BB2F48" w:rsidRPr="009640CC" w:rsidRDefault="00BB2F48" w:rsidP="00BB2F48">
      <w:pPr>
        <w:spacing w:after="0" w:line="240" w:lineRule="auto"/>
        <w:ind w:firstLine="708"/>
        <w:jc w:val="both"/>
        <w:rPr>
          <w:rFonts w:ascii="Times New Roman" w:hAnsi="Times New Roman" w:cs="Times New Roman"/>
          <w:sz w:val="26"/>
          <w:szCs w:val="26"/>
        </w:rPr>
      </w:pPr>
      <w:r w:rsidRPr="001C6DAD">
        <w:rPr>
          <w:rFonts w:ascii="Times New Roman" w:hAnsi="Times New Roman" w:cs="Times New Roman"/>
          <w:sz w:val="26"/>
          <w:szCs w:val="26"/>
        </w:rPr>
        <w:t xml:space="preserve">Ежегодно обновляются: Бренд-бук муниципального образования, Перечень земель, имущества и инвестиционных предложений, План создания объектов инфраструктуры в муниципальном образовании. Материалы публикуются на </w:t>
      </w:r>
      <w:r w:rsidRPr="009640CC">
        <w:rPr>
          <w:rFonts w:ascii="Times New Roman" w:hAnsi="Times New Roman" w:cs="Times New Roman"/>
          <w:sz w:val="26"/>
          <w:szCs w:val="26"/>
        </w:rPr>
        <w:t>официальном сайте муниципального образования.</w:t>
      </w:r>
    </w:p>
    <w:p w:rsidR="00F1550F" w:rsidRDefault="009640CC" w:rsidP="00BB2F48">
      <w:pPr>
        <w:spacing w:after="0" w:line="240" w:lineRule="auto"/>
        <w:ind w:firstLine="708"/>
        <w:jc w:val="both"/>
        <w:rPr>
          <w:rFonts w:ascii="Times New Roman" w:hAnsi="Times New Roman" w:cs="Times New Roman"/>
          <w:sz w:val="26"/>
          <w:szCs w:val="26"/>
        </w:rPr>
      </w:pPr>
      <w:r w:rsidRPr="009640CC">
        <w:rPr>
          <w:rFonts w:ascii="Times New Roman" w:hAnsi="Times New Roman" w:cs="Times New Roman"/>
          <w:sz w:val="26"/>
          <w:szCs w:val="26"/>
        </w:rPr>
        <w:t xml:space="preserve">На Инвестиционном портале Тульской области </w:t>
      </w:r>
      <w:hyperlink r:id="rId6" w:history="1">
        <w:r w:rsidRPr="009640CC">
          <w:rPr>
            <w:rStyle w:val="a8"/>
            <w:rFonts w:ascii="Times New Roman" w:hAnsi="Times New Roman" w:cs="Times New Roman"/>
            <w:sz w:val="26"/>
            <w:szCs w:val="26"/>
          </w:rPr>
          <w:t>https://invest-tula.com/</w:t>
        </w:r>
      </w:hyperlink>
      <w:r w:rsidRPr="009640CC">
        <w:rPr>
          <w:rFonts w:ascii="Times New Roman" w:hAnsi="Times New Roman" w:cs="Times New Roman"/>
          <w:sz w:val="26"/>
          <w:szCs w:val="26"/>
        </w:rPr>
        <w:t xml:space="preserve"> для потенциальных инвесторов  размещена информация о </w:t>
      </w:r>
      <w:r w:rsidR="00BB2F48" w:rsidRPr="009640CC">
        <w:rPr>
          <w:rFonts w:ascii="Times New Roman" w:hAnsi="Times New Roman" w:cs="Times New Roman"/>
          <w:sz w:val="26"/>
          <w:szCs w:val="26"/>
        </w:rPr>
        <w:t xml:space="preserve">37 </w:t>
      </w:r>
      <w:r>
        <w:rPr>
          <w:rFonts w:ascii="Times New Roman" w:hAnsi="Times New Roman" w:cs="Times New Roman"/>
          <w:sz w:val="26"/>
          <w:szCs w:val="26"/>
        </w:rPr>
        <w:t xml:space="preserve">свободных </w:t>
      </w:r>
      <w:r w:rsidR="00BB2F48" w:rsidRPr="009640CC">
        <w:rPr>
          <w:rFonts w:ascii="Times New Roman" w:hAnsi="Times New Roman" w:cs="Times New Roman"/>
          <w:sz w:val="26"/>
          <w:szCs w:val="26"/>
        </w:rPr>
        <w:t>инвестиционных площад</w:t>
      </w:r>
      <w:r w:rsidRPr="009640CC">
        <w:rPr>
          <w:rFonts w:ascii="Times New Roman" w:hAnsi="Times New Roman" w:cs="Times New Roman"/>
          <w:sz w:val="26"/>
          <w:szCs w:val="26"/>
        </w:rPr>
        <w:t xml:space="preserve">ках </w:t>
      </w:r>
      <w:r w:rsidR="00BB2F48" w:rsidRPr="009640CC">
        <w:rPr>
          <w:rFonts w:ascii="Times New Roman" w:hAnsi="Times New Roman" w:cs="Times New Roman"/>
          <w:sz w:val="26"/>
          <w:szCs w:val="26"/>
        </w:rPr>
        <w:t xml:space="preserve">(31 </w:t>
      </w:r>
      <w:proofErr w:type="spellStart"/>
      <w:r w:rsidR="00BB2F48" w:rsidRPr="009640CC">
        <w:rPr>
          <w:rFonts w:ascii="Times New Roman" w:hAnsi="Times New Roman" w:cs="Times New Roman"/>
          <w:sz w:val="26"/>
          <w:szCs w:val="26"/>
        </w:rPr>
        <w:t>гринфилд</w:t>
      </w:r>
      <w:proofErr w:type="spellEnd"/>
      <w:r w:rsidR="00BB2F48" w:rsidRPr="009640CC">
        <w:rPr>
          <w:rFonts w:ascii="Times New Roman" w:hAnsi="Times New Roman" w:cs="Times New Roman"/>
          <w:sz w:val="26"/>
          <w:szCs w:val="26"/>
        </w:rPr>
        <w:t xml:space="preserve">, 6 </w:t>
      </w:r>
      <w:proofErr w:type="spellStart"/>
      <w:r w:rsidR="00BB2F48" w:rsidRPr="009640CC">
        <w:rPr>
          <w:rFonts w:ascii="Times New Roman" w:hAnsi="Times New Roman" w:cs="Times New Roman"/>
          <w:sz w:val="26"/>
          <w:szCs w:val="26"/>
        </w:rPr>
        <w:t>браунфилд</w:t>
      </w:r>
      <w:proofErr w:type="spellEnd"/>
      <w:r w:rsidR="00BB2F48" w:rsidRPr="009640CC">
        <w:rPr>
          <w:rFonts w:ascii="Times New Roman" w:hAnsi="Times New Roman" w:cs="Times New Roman"/>
          <w:sz w:val="26"/>
          <w:szCs w:val="26"/>
        </w:rPr>
        <w:t>)</w:t>
      </w:r>
      <w:r w:rsidR="00615D1E">
        <w:rPr>
          <w:rFonts w:ascii="Times New Roman" w:hAnsi="Times New Roman" w:cs="Times New Roman"/>
          <w:sz w:val="26"/>
          <w:szCs w:val="26"/>
        </w:rPr>
        <w:t xml:space="preserve"> </w:t>
      </w:r>
      <w:r w:rsidR="00F1550F">
        <w:rPr>
          <w:rFonts w:ascii="Times New Roman" w:hAnsi="Times New Roman" w:cs="Times New Roman"/>
          <w:sz w:val="26"/>
          <w:szCs w:val="26"/>
        </w:rPr>
        <w:t>муниципального образования город Алексин.</w:t>
      </w:r>
    </w:p>
    <w:p w:rsidR="00BB2F48" w:rsidRPr="001C6DAD" w:rsidRDefault="00F1550F" w:rsidP="00BB2F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BB2F48" w:rsidRPr="001C6DAD">
        <w:rPr>
          <w:rFonts w:ascii="Times New Roman" w:hAnsi="Times New Roman" w:cs="Times New Roman"/>
          <w:sz w:val="26"/>
          <w:szCs w:val="26"/>
        </w:rPr>
        <w:t>Постановлением администрации муниципального образования город Алексин от 21.12.2015 №2886 утвержден Регламент сопровождения инвестиционных проектов в муниципальном образовании город Алексин по принципу «одного окна».</w:t>
      </w:r>
    </w:p>
    <w:p w:rsidR="00BB2F48" w:rsidRPr="001C6DAD" w:rsidRDefault="00BB2F48" w:rsidP="00BB2F48">
      <w:pPr>
        <w:spacing w:after="0" w:line="240" w:lineRule="auto"/>
        <w:ind w:firstLine="708"/>
        <w:jc w:val="both"/>
        <w:rPr>
          <w:rFonts w:ascii="Times New Roman" w:hAnsi="Times New Roman" w:cs="Times New Roman"/>
          <w:sz w:val="26"/>
          <w:szCs w:val="26"/>
        </w:rPr>
      </w:pPr>
      <w:r w:rsidRPr="001C6DAD">
        <w:rPr>
          <w:rFonts w:ascii="Times New Roman" w:hAnsi="Times New Roman" w:cs="Times New Roman"/>
          <w:sz w:val="26"/>
          <w:szCs w:val="26"/>
        </w:rPr>
        <w:t xml:space="preserve">Постановлением администрации от 17.03.2016 №481 введен институт Инвестиционного уполномоченного. Сообщество «Инвестиционный </w:t>
      </w:r>
      <w:r w:rsidRPr="001C6DAD">
        <w:rPr>
          <w:rFonts w:ascii="Times New Roman" w:hAnsi="Times New Roman" w:cs="Times New Roman"/>
          <w:sz w:val="26"/>
          <w:szCs w:val="26"/>
        </w:rPr>
        <w:lastRenderedPageBreak/>
        <w:t>уполномоченный Алексин» создано в социальной сети «</w:t>
      </w:r>
      <w:proofErr w:type="spellStart"/>
      <w:r w:rsidRPr="001C6DAD">
        <w:rPr>
          <w:rFonts w:ascii="Times New Roman" w:hAnsi="Times New Roman" w:cs="Times New Roman"/>
          <w:sz w:val="26"/>
          <w:szCs w:val="26"/>
        </w:rPr>
        <w:t>ВКонтакте</w:t>
      </w:r>
      <w:proofErr w:type="spellEnd"/>
      <w:r w:rsidRPr="001C6DAD">
        <w:rPr>
          <w:rFonts w:ascii="Times New Roman" w:hAnsi="Times New Roman" w:cs="Times New Roman"/>
          <w:sz w:val="26"/>
          <w:szCs w:val="26"/>
        </w:rPr>
        <w:t xml:space="preserve">» (public220293149). </w:t>
      </w:r>
    </w:p>
    <w:p w:rsidR="00BB2F48" w:rsidRPr="001C6DAD" w:rsidRDefault="00BB2F48" w:rsidP="00BB2F48">
      <w:pPr>
        <w:spacing w:after="0" w:line="240" w:lineRule="auto"/>
        <w:ind w:firstLine="708"/>
        <w:jc w:val="both"/>
        <w:rPr>
          <w:rFonts w:ascii="Times New Roman" w:hAnsi="Times New Roman" w:cs="Times New Roman"/>
          <w:sz w:val="26"/>
          <w:szCs w:val="26"/>
        </w:rPr>
      </w:pPr>
      <w:r w:rsidRPr="001C6DAD">
        <w:rPr>
          <w:rFonts w:ascii="Times New Roman" w:hAnsi="Times New Roman" w:cs="Times New Roman"/>
          <w:sz w:val="26"/>
          <w:szCs w:val="26"/>
        </w:rPr>
        <w:t>Распоряжением администрации муниципального образования город Алексин от 14.09.2019 №120-рп введен институт Бизнес-гида. Сообщество «Б</w:t>
      </w:r>
      <w:r w:rsidR="003D7D3E">
        <w:rPr>
          <w:rFonts w:ascii="Times New Roman" w:hAnsi="Times New Roman" w:cs="Times New Roman"/>
          <w:sz w:val="26"/>
          <w:szCs w:val="26"/>
        </w:rPr>
        <w:t xml:space="preserve">изнес-гид Алексин» создано в </w:t>
      </w:r>
      <w:proofErr w:type="spellStart"/>
      <w:r w:rsidR="003D7D3E">
        <w:rPr>
          <w:rFonts w:ascii="Times New Roman" w:hAnsi="Times New Roman" w:cs="Times New Roman"/>
          <w:sz w:val="26"/>
          <w:szCs w:val="26"/>
        </w:rPr>
        <w:t>Тел</w:t>
      </w:r>
      <w:r w:rsidRPr="001C6DAD">
        <w:rPr>
          <w:rFonts w:ascii="Times New Roman" w:hAnsi="Times New Roman" w:cs="Times New Roman"/>
          <w:sz w:val="26"/>
          <w:szCs w:val="26"/>
        </w:rPr>
        <w:t>еграмм-канале</w:t>
      </w:r>
      <w:proofErr w:type="spellEnd"/>
      <w:r w:rsidRPr="001C6DAD">
        <w:rPr>
          <w:rFonts w:ascii="Times New Roman" w:hAnsi="Times New Roman" w:cs="Times New Roman"/>
          <w:sz w:val="26"/>
          <w:szCs w:val="26"/>
        </w:rPr>
        <w:t>.</w:t>
      </w:r>
    </w:p>
    <w:p w:rsidR="00BB2F48" w:rsidRPr="001C6DAD" w:rsidRDefault="00BB2F48" w:rsidP="00BB2F48">
      <w:pPr>
        <w:spacing w:after="0" w:line="240" w:lineRule="auto"/>
        <w:ind w:firstLine="708"/>
        <w:jc w:val="both"/>
        <w:rPr>
          <w:rFonts w:ascii="Times New Roman" w:hAnsi="Times New Roman" w:cs="Times New Roman"/>
          <w:sz w:val="26"/>
          <w:szCs w:val="26"/>
        </w:rPr>
      </w:pPr>
      <w:r w:rsidRPr="001C6DAD">
        <w:rPr>
          <w:rFonts w:ascii="Times New Roman" w:hAnsi="Times New Roman" w:cs="Times New Roman"/>
          <w:sz w:val="26"/>
          <w:szCs w:val="26"/>
        </w:rPr>
        <w:t>Муниципальной программой «Экономическое развитие и формирование инвестиционной привлекательности муниципального образования город Алексин», утвержденной постановлением администрации муниципального образования город Алексин от 28.12.2023 №2857</w:t>
      </w:r>
      <w:r w:rsidR="00F1550F">
        <w:rPr>
          <w:rFonts w:ascii="Times New Roman" w:hAnsi="Times New Roman" w:cs="Times New Roman"/>
          <w:sz w:val="26"/>
          <w:szCs w:val="26"/>
        </w:rPr>
        <w:t>,</w:t>
      </w:r>
      <w:r w:rsidRPr="001C6DAD">
        <w:rPr>
          <w:rFonts w:ascii="Times New Roman" w:hAnsi="Times New Roman" w:cs="Times New Roman"/>
          <w:sz w:val="26"/>
          <w:szCs w:val="26"/>
        </w:rPr>
        <w:t xml:space="preserve"> предусмотрен комплекс процессных мероприятий «Формирование благоприятной среды для реализации инвестиционных проектов».</w:t>
      </w:r>
    </w:p>
    <w:p w:rsidR="00012C96" w:rsidRDefault="00BB2F48" w:rsidP="00012C96">
      <w:pPr>
        <w:spacing w:after="0" w:line="240" w:lineRule="auto"/>
        <w:ind w:firstLine="708"/>
        <w:jc w:val="both"/>
        <w:rPr>
          <w:rFonts w:ascii="Times New Roman" w:hAnsi="Times New Roman" w:cs="Times New Roman"/>
          <w:sz w:val="26"/>
          <w:szCs w:val="26"/>
        </w:rPr>
      </w:pPr>
      <w:r w:rsidRPr="00012C96">
        <w:rPr>
          <w:rFonts w:ascii="Times New Roman" w:hAnsi="Times New Roman" w:cs="Times New Roman"/>
          <w:sz w:val="26"/>
          <w:szCs w:val="26"/>
        </w:rPr>
        <w:t>Работают Координационный совет по развитию предпринимательства и улучшению инвестиционного климата при администрации муниципального образования город Алексин</w:t>
      </w:r>
      <w:r w:rsidR="00A13AC5" w:rsidRPr="00012C96">
        <w:rPr>
          <w:rFonts w:ascii="Times New Roman" w:hAnsi="Times New Roman" w:cs="Times New Roman"/>
          <w:sz w:val="26"/>
          <w:szCs w:val="26"/>
        </w:rPr>
        <w:t xml:space="preserve"> (далее – Координационный совет)</w:t>
      </w:r>
      <w:r w:rsidRPr="00012C96">
        <w:rPr>
          <w:rFonts w:ascii="Times New Roman" w:hAnsi="Times New Roman" w:cs="Times New Roman"/>
          <w:sz w:val="26"/>
          <w:szCs w:val="26"/>
        </w:rPr>
        <w:t>, Муниципальный фонд местного развития, Алексинский Союз работодателей, общественный помощник Уполномоченного по защите прав предпринимателей в Тульской области</w:t>
      </w:r>
      <w:r w:rsidR="00C31466" w:rsidRPr="00012C96">
        <w:rPr>
          <w:rFonts w:ascii="Times New Roman" w:hAnsi="Times New Roman" w:cs="Times New Roman"/>
          <w:sz w:val="26"/>
          <w:szCs w:val="26"/>
        </w:rPr>
        <w:t>.</w:t>
      </w:r>
    </w:p>
    <w:p w:rsidR="00012C96" w:rsidRPr="00012C96" w:rsidRDefault="00A13AC5" w:rsidP="00012C96">
      <w:pPr>
        <w:spacing w:after="0" w:line="240" w:lineRule="auto"/>
        <w:ind w:firstLine="708"/>
        <w:jc w:val="both"/>
        <w:rPr>
          <w:rFonts w:ascii="Times New Roman" w:hAnsi="Times New Roman" w:cs="Times New Roman"/>
          <w:sz w:val="26"/>
          <w:szCs w:val="26"/>
        </w:rPr>
      </w:pPr>
      <w:proofErr w:type="gramStart"/>
      <w:r w:rsidRPr="00012C96">
        <w:rPr>
          <w:rFonts w:ascii="Times New Roman" w:hAnsi="Times New Roman" w:cs="Times New Roman"/>
          <w:sz w:val="26"/>
          <w:szCs w:val="26"/>
        </w:rPr>
        <w:t xml:space="preserve">За </w:t>
      </w:r>
      <w:r w:rsidR="00C31466" w:rsidRPr="00012C96">
        <w:rPr>
          <w:rFonts w:ascii="Times New Roman" w:hAnsi="Times New Roman" w:cs="Times New Roman"/>
          <w:sz w:val="26"/>
          <w:szCs w:val="26"/>
        </w:rPr>
        <w:t>2022-2023 г</w:t>
      </w:r>
      <w:r w:rsidR="00164F61">
        <w:rPr>
          <w:rFonts w:ascii="Times New Roman" w:hAnsi="Times New Roman" w:cs="Times New Roman"/>
          <w:sz w:val="26"/>
          <w:szCs w:val="26"/>
        </w:rPr>
        <w:t xml:space="preserve">ода </w:t>
      </w:r>
      <w:r w:rsidRPr="00012C96">
        <w:rPr>
          <w:rFonts w:ascii="Times New Roman" w:hAnsi="Times New Roman" w:cs="Times New Roman"/>
          <w:sz w:val="26"/>
          <w:szCs w:val="26"/>
        </w:rPr>
        <w:t>членами Координационного совета</w:t>
      </w:r>
      <w:r w:rsidR="00101768" w:rsidRPr="00012C96">
        <w:rPr>
          <w:rFonts w:ascii="Times New Roman" w:hAnsi="Times New Roman" w:cs="Times New Roman"/>
          <w:sz w:val="26"/>
          <w:szCs w:val="26"/>
        </w:rPr>
        <w:t xml:space="preserve"> приняты решения </w:t>
      </w:r>
      <w:r w:rsidR="00F75ED5">
        <w:rPr>
          <w:rFonts w:ascii="Times New Roman" w:hAnsi="Times New Roman" w:cs="Times New Roman"/>
          <w:sz w:val="26"/>
          <w:szCs w:val="26"/>
        </w:rPr>
        <w:t xml:space="preserve">по </w:t>
      </w:r>
      <w:r w:rsidR="00012C96" w:rsidRPr="00012C96">
        <w:rPr>
          <w:rFonts w:ascii="Times New Roman" w:hAnsi="Times New Roman" w:cs="Times New Roman"/>
          <w:sz w:val="26"/>
          <w:szCs w:val="26"/>
        </w:rPr>
        <w:t>ряду вопросов, в том числе: о</w:t>
      </w:r>
      <w:r w:rsidR="00012C96" w:rsidRPr="00012C96">
        <w:rPr>
          <w:rFonts w:ascii="Times New Roman" w:eastAsia="Calibri" w:hAnsi="Times New Roman" w:cs="Times New Roman"/>
          <w:sz w:val="26"/>
          <w:szCs w:val="26"/>
        </w:rPr>
        <w:t>б эффективности действующей меры поддержки малого и среднего предпринимательства, предусмотренной муниципальной программой «Экономическое развитие и формирование инвестиционной привлекательности муниципального образования город Алексин»; по согласованию проекта Плана мероприятий («дорожной карты») по содействию развитию конкуренции в муниципальном образовании город Алексин в период 2022-2025 годы;</w:t>
      </w:r>
      <w:proofErr w:type="gramEnd"/>
      <w:r w:rsidR="00012C96" w:rsidRPr="00012C96">
        <w:rPr>
          <w:rFonts w:ascii="Times New Roman" w:eastAsia="Calibri" w:hAnsi="Times New Roman" w:cs="Times New Roman"/>
          <w:sz w:val="26"/>
          <w:szCs w:val="26"/>
        </w:rPr>
        <w:t xml:space="preserve"> о принятии инвестиционной декларации муниципального образования город Алексин; </w:t>
      </w:r>
      <w:r w:rsidR="00012C96" w:rsidRPr="00012C96">
        <w:rPr>
          <w:rFonts w:ascii="Times New Roman" w:eastAsia="Calibri" w:hAnsi="Times New Roman" w:cs="Times New Roman"/>
          <w:color w:val="000000"/>
          <w:sz w:val="26"/>
          <w:szCs w:val="26"/>
          <w:lang w:eastAsia="ru-RU"/>
        </w:rPr>
        <w:t xml:space="preserve">о функционировании Территории опережающего развития «Алексин»; об </w:t>
      </w:r>
      <w:r w:rsidR="00012C96" w:rsidRPr="00012C96">
        <w:rPr>
          <w:rFonts w:ascii="Times New Roman" w:hAnsi="Times New Roman" w:cs="Times New Roman"/>
          <w:sz w:val="26"/>
          <w:szCs w:val="26"/>
        </w:rPr>
        <w:t>изменениях, вносимых в Стратегию социально-экономического  развития муниципального образования город Алексин до 2035 года.</w:t>
      </w:r>
    </w:p>
    <w:p w:rsidR="00164F61" w:rsidRDefault="00BB2F48" w:rsidP="00BB2F48">
      <w:pPr>
        <w:pStyle w:val="ConsPlusTitle"/>
        <w:ind w:firstLine="708"/>
        <w:jc w:val="both"/>
        <w:rPr>
          <w:rFonts w:ascii="Times New Roman" w:hAnsi="Times New Roman" w:cs="Times New Roman"/>
          <w:b w:val="0"/>
          <w:sz w:val="26"/>
          <w:szCs w:val="26"/>
        </w:rPr>
      </w:pPr>
      <w:r w:rsidRPr="001C6DAD">
        <w:rPr>
          <w:rFonts w:ascii="Times New Roman" w:hAnsi="Times New Roman" w:cs="Times New Roman"/>
          <w:b w:val="0"/>
          <w:sz w:val="26"/>
          <w:szCs w:val="26"/>
        </w:rPr>
        <w:t>Осуществляется оценка регулирующего воздействия, внедренная  постановлением администрации от 17.12.2015 №2839 «Об оценке регулирующего воздействия проектов муниципальных нормативных правовых актов администрации муниципального образования город Алексин, экспертизе муниципальных нормативных правовых администрации муниципального образования город Алексин, затрагивающих вопросы осуществления предпринимательской и инвестиционной деятельности»</w:t>
      </w:r>
      <w:r w:rsidR="00615D1E">
        <w:rPr>
          <w:rFonts w:ascii="Times New Roman" w:hAnsi="Times New Roman" w:cs="Times New Roman"/>
          <w:b w:val="0"/>
          <w:sz w:val="26"/>
          <w:szCs w:val="26"/>
        </w:rPr>
        <w:t xml:space="preserve"> (за </w:t>
      </w:r>
      <w:r w:rsidR="00164F61">
        <w:rPr>
          <w:rFonts w:ascii="Times New Roman" w:hAnsi="Times New Roman" w:cs="Times New Roman"/>
          <w:b w:val="0"/>
          <w:sz w:val="26"/>
          <w:szCs w:val="26"/>
        </w:rPr>
        <w:t>2022-2023 годы – 24 муниципальных НПА</w:t>
      </w:r>
      <w:r w:rsidR="00615D1E">
        <w:rPr>
          <w:rFonts w:ascii="Times New Roman" w:hAnsi="Times New Roman" w:cs="Times New Roman"/>
          <w:b w:val="0"/>
          <w:sz w:val="26"/>
          <w:szCs w:val="26"/>
        </w:rPr>
        <w:t>)</w:t>
      </w:r>
      <w:r w:rsidR="00164F61">
        <w:rPr>
          <w:rFonts w:ascii="Times New Roman" w:hAnsi="Times New Roman" w:cs="Times New Roman"/>
          <w:b w:val="0"/>
          <w:sz w:val="26"/>
          <w:szCs w:val="26"/>
        </w:rPr>
        <w:t>.</w:t>
      </w:r>
    </w:p>
    <w:p w:rsidR="00BB2F48" w:rsidRPr="001C6DAD" w:rsidRDefault="00BB2F48" w:rsidP="00BB2F48">
      <w:pPr>
        <w:spacing w:after="0" w:line="240" w:lineRule="auto"/>
        <w:ind w:firstLine="708"/>
        <w:jc w:val="both"/>
        <w:rPr>
          <w:rFonts w:ascii="Times New Roman" w:hAnsi="Times New Roman" w:cs="Times New Roman"/>
          <w:sz w:val="26"/>
          <w:szCs w:val="26"/>
        </w:rPr>
      </w:pPr>
      <w:r w:rsidRPr="001C6DAD">
        <w:rPr>
          <w:rFonts w:ascii="Times New Roman" w:hAnsi="Times New Roman" w:cs="Times New Roman"/>
          <w:sz w:val="26"/>
          <w:szCs w:val="26"/>
        </w:rPr>
        <w:t>Заключено Концессионное соглашение №ДС/120 от 14.06.2019 в отношении объектов теплоснабжения, принадлежащих на правах собственности муниципальному образованию город Алексин.</w:t>
      </w:r>
    </w:p>
    <w:p w:rsidR="00BB2F48" w:rsidRPr="001C6DAD" w:rsidRDefault="00BB2F48" w:rsidP="00BB2F48">
      <w:pPr>
        <w:spacing w:after="0" w:line="240" w:lineRule="auto"/>
        <w:ind w:firstLine="708"/>
        <w:jc w:val="both"/>
        <w:rPr>
          <w:rFonts w:ascii="Times New Roman" w:hAnsi="Times New Roman" w:cs="Times New Roman"/>
          <w:sz w:val="26"/>
          <w:szCs w:val="26"/>
        </w:rPr>
      </w:pPr>
      <w:r w:rsidRPr="001C6DAD">
        <w:rPr>
          <w:rFonts w:ascii="Times New Roman" w:hAnsi="Times New Roman" w:cs="Times New Roman"/>
          <w:sz w:val="26"/>
          <w:szCs w:val="26"/>
        </w:rPr>
        <w:t xml:space="preserve">В качестве специализированного Интернет-ресурса используется раздел «Инвестиции» официального сайта муниципального образования город Алексин </w:t>
      </w:r>
      <w:hyperlink r:id="rId7" w:history="1">
        <w:r w:rsidRPr="001C6DAD">
          <w:rPr>
            <w:rStyle w:val="a8"/>
            <w:rFonts w:ascii="Times New Roman" w:hAnsi="Times New Roman" w:cs="Times New Roman"/>
            <w:sz w:val="26"/>
            <w:szCs w:val="26"/>
          </w:rPr>
          <w:t>https://aleksin-r71.gosuslugi.ru/</w:t>
        </w:r>
      </w:hyperlink>
      <w:r w:rsidRPr="001C6DAD">
        <w:rPr>
          <w:rFonts w:ascii="Times New Roman" w:hAnsi="Times New Roman" w:cs="Times New Roman"/>
          <w:sz w:val="26"/>
          <w:szCs w:val="26"/>
        </w:rPr>
        <w:t>, канал прямой связи инвесторов обеспечен. Ведется реестр проблем и обращений инвесторов.</w:t>
      </w:r>
    </w:p>
    <w:p w:rsidR="00BB2F48" w:rsidRDefault="00BB2F48" w:rsidP="00BB2F48">
      <w:pPr>
        <w:pStyle w:val="a9"/>
        <w:widowControl w:val="0"/>
        <w:spacing w:before="0" w:after="0"/>
        <w:ind w:firstLine="708"/>
        <w:jc w:val="both"/>
        <w:rPr>
          <w:b/>
          <w:sz w:val="26"/>
          <w:szCs w:val="26"/>
          <w:lang w:eastAsia="en-US"/>
        </w:rPr>
      </w:pPr>
      <w:r w:rsidRPr="001C6DAD">
        <w:rPr>
          <w:b/>
          <w:sz w:val="26"/>
          <w:szCs w:val="26"/>
          <w:lang w:eastAsia="en-US"/>
        </w:rPr>
        <w:t>Цели инвестиционного и предпринимательского развития муниципального образования город Алексин</w:t>
      </w:r>
    </w:p>
    <w:p w:rsidR="00BB2F48" w:rsidRPr="001C6DAD" w:rsidRDefault="00BB2F48" w:rsidP="00BB2F48">
      <w:pPr>
        <w:spacing w:after="0" w:line="240" w:lineRule="auto"/>
        <w:ind w:firstLine="708"/>
        <w:jc w:val="both"/>
        <w:rPr>
          <w:rFonts w:ascii="Times New Roman" w:hAnsi="Times New Roman" w:cs="Times New Roman"/>
          <w:sz w:val="26"/>
          <w:szCs w:val="26"/>
        </w:rPr>
      </w:pPr>
      <w:proofErr w:type="gramStart"/>
      <w:r w:rsidRPr="001C6DAD">
        <w:rPr>
          <w:rFonts w:ascii="Times New Roman" w:hAnsi="Times New Roman" w:cs="Times New Roman"/>
          <w:w w:val="105"/>
          <w:sz w:val="26"/>
          <w:szCs w:val="26"/>
        </w:rPr>
        <w:t>Основные цели и п</w:t>
      </w:r>
      <w:r w:rsidRPr="001C6DAD">
        <w:rPr>
          <w:rFonts w:ascii="Times New Roman" w:hAnsi="Times New Roman" w:cs="Times New Roman"/>
          <w:sz w:val="26"/>
          <w:szCs w:val="26"/>
        </w:rPr>
        <w:t xml:space="preserve">ерспективы </w:t>
      </w:r>
      <w:r w:rsidRPr="001C6DAD">
        <w:rPr>
          <w:rFonts w:ascii="Times New Roman" w:hAnsi="Times New Roman" w:cs="Times New Roman"/>
          <w:spacing w:val="-1"/>
          <w:w w:val="105"/>
          <w:sz w:val="26"/>
          <w:szCs w:val="26"/>
        </w:rPr>
        <w:t>инвестиционной по</w:t>
      </w:r>
      <w:r w:rsidRPr="001C6DAD">
        <w:rPr>
          <w:rFonts w:ascii="Times New Roman" w:hAnsi="Times New Roman" w:cs="Times New Roman"/>
          <w:w w:val="95"/>
          <w:sz w:val="26"/>
          <w:szCs w:val="26"/>
        </w:rPr>
        <w:t>литики муниципального образования город Алексин</w:t>
      </w:r>
      <w:r w:rsidRPr="001C6DAD">
        <w:rPr>
          <w:rFonts w:ascii="Times New Roman" w:hAnsi="Times New Roman" w:cs="Times New Roman"/>
          <w:sz w:val="26"/>
          <w:szCs w:val="26"/>
        </w:rPr>
        <w:t>:</w:t>
      </w:r>
      <w:r w:rsidR="000A1266">
        <w:rPr>
          <w:rFonts w:ascii="Times New Roman" w:hAnsi="Times New Roman" w:cs="Times New Roman"/>
          <w:sz w:val="26"/>
          <w:szCs w:val="26"/>
        </w:rPr>
        <w:t xml:space="preserve"> </w:t>
      </w:r>
      <w:r w:rsidRPr="001C6DAD">
        <w:rPr>
          <w:rFonts w:ascii="Times New Roman" w:hAnsi="Times New Roman" w:cs="Times New Roman"/>
          <w:w w:val="95"/>
          <w:sz w:val="26"/>
          <w:szCs w:val="26"/>
        </w:rPr>
        <w:t>формирование благоприятного инвестиционного климата в муниципальном образовании;</w:t>
      </w:r>
      <w:r w:rsidR="000A1266">
        <w:rPr>
          <w:rFonts w:ascii="Times New Roman" w:hAnsi="Times New Roman" w:cs="Times New Roman"/>
          <w:w w:val="95"/>
          <w:sz w:val="26"/>
          <w:szCs w:val="26"/>
        </w:rPr>
        <w:t xml:space="preserve"> </w:t>
      </w:r>
      <w:r w:rsidRPr="001C6DAD">
        <w:rPr>
          <w:rFonts w:ascii="Times New Roman" w:hAnsi="Times New Roman" w:cs="Times New Roman"/>
          <w:sz w:val="26"/>
          <w:szCs w:val="26"/>
        </w:rPr>
        <w:t>увеличение реального роста инвестиций в основной капитал;</w:t>
      </w:r>
      <w:r w:rsidR="000A1266">
        <w:rPr>
          <w:rFonts w:ascii="Times New Roman" w:hAnsi="Times New Roman" w:cs="Times New Roman"/>
          <w:sz w:val="26"/>
          <w:szCs w:val="26"/>
        </w:rPr>
        <w:t xml:space="preserve"> </w:t>
      </w:r>
      <w:r w:rsidRPr="001C6DAD">
        <w:rPr>
          <w:rFonts w:ascii="Times New Roman" w:hAnsi="Times New Roman" w:cs="Times New Roman"/>
          <w:sz w:val="26"/>
          <w:szCs w:val="26"/>
        </w:rPr>
        <w:t>переход</w:t>
      </w:r>
      <w:r w:rsidRPr="001C6DAD">
        <w:rPr>
          <w:rFonts w:ascii="Times New Roman" w:hAnsi="Times New Roman" w:cs="Times New Roman"/>
          <w:spacing w:val="14"/>
          <w:sz w:val="26"/>
          <w:szCs w:val="26"/>
        </w:rPr>
        <w:t xml:space="preserve"> </w:t>
      </w:r>
      <w:r w:rsidRPr="001C6DAD">
        <w:rPr>
          <w:rFonts w:ascii="Times New Roman" w:hAnsi="Times New Roman" w:cs="Times New Roman"/>
          <w:sz w:val="26"/>
          <w:szCs w:val="26"/>
        </w:rPr>
        <w:t>в режим</w:t>
      </w:r>
      <w:r w:rsidRPr="001C6DAD">
        <w:rPr>
          <w:rFonts w:ascii="Times New Roman" w:hAnsi="Times New Roman" w:cs="Times New Roman"/>
          <w:spacing w:val="7"/>
          <w:sz w:val="26"/>
          <w:szCs w:val="26"/>
        </w:rPr>
        <w:t xml:space="preserve"> </w:t>
      </w:r>
      <w:r w:rsidRPr="001C6DAD">
        <w:rPr>
          <w:rFonts w:ascii="Times New Roman" w:hAnsi="Times New Roman" w:cs="Times New Roman"/>
          <w:sz w:val="26"/>
          <w:szCs w:val="26"/>
        </w:rPr>
        <w:t>инновационного</w:t>
      </w:r>
      <w:r w:rsidRPr="001C6DAD">
        <w:rPr>
          <w:rFonts w:ascii="Times New Roman" w:hAnsi="Times New Roman" w:cs="Times New Roman"/>
          <w:spacing w:val="-5"/>
          <w:sz w:val="26"/>
          <w:szCs w:val="26"/>
        </w:rPr>
        <w:t xml:space="preserve"> </w:t>
      </w:r>
      <w:r w:rsidRPr="001C6DAD">
        <w:rPr>
          <w:rFonts w:ascii="Times New Roman" w:hAnsi="Times New Roman" w:cs="Times New Roman"/>
          <w:sz w:val="26"/>
          <w:szCs w:val="26"/>
        </w:rPr>
        <w:t xml:space="preserve">развития, </w:t>
      </w:r>
      <w:r w:rsidRPr="001C6DAD">
        <w:rPr>
          <w:rFonts w:ascii="Times New Roman" w:hAnsi="Times New Roman" w:cs="Times New Roman"/>
          <w:w w:val="95"/>
          <w:sz w:val="26"/>
          <w:szCs w:val="26"/>
        </w:rPr>
        <w:t>привлечение</w:t>
      </w:r>
      <w:r w:rsidRPr="001C6DAD">
        <w:rPr>
          <w:rFonts w:ascii="Times New Roman" w:hAnsi="Times New Roman" w:cs="Times New Roman"/>
          <w:spacing w:val="23"/>
          <w:w w:val="95"/>
          <w:sz w:val="26"/>
          <w:szCs w:val="26"/>
        </w:rPr>
        <w:t xml:space="preserve"> </w:t>
      </w:r>
      <w:r w:rsidRPr="001C6DAD">
        <w:rPr>
          <w:rFonts w:ascii="Times New Roman" w:hAnsi="Times New Roman" w:cs="Times New Roman"/>
          <w:w w:val="95"/>
          <w:sz w:val="26"/>
          <w:szCs w:val="26"/>
        </w:rPr>
        <w:t>инвестиций</w:t>
      </w:r>
      <w:r w:rsidRPr="001C6DAD">
        <w:rPr>
          <w:rFonts w:ascii="Times New Roman" w:hAnsi="Times New Roman" w:cs="Times New Roman"/>
          <w:spacing w:val="12"/>
          <w:w w:val="95"/>
          <w:sz w:val="26"/>
          <w:szCs w:val="26"/>
        </w:rPr>
        <w:t xml:space="preserve"> </w:t>
      </w:r>
      <w:r w:rsidRPr="001C6DAD">
        <w:rPr>
          <w:rFonts w:ascii="Times New Roman" w:hAnsi="Times New Roman" w:cs="Times New Roman"/>
          <w:w w:val="95"/>
          <w:sz w:val="26"/>
          <w:szCs w:val="26"/>
        </w:rPr>
        <w:t>в</w:t>
      </w:r>
      <w:r w:rsidRPr="001C6DAD">
        <w:rPr>
          <w:rFonts w:ascii="Times New Roman" w:hAnsi="Times New Roman" w:cs="Times New Roman"/>
          <w:spacing w:val="24"/>
          <w:w w:val="95"/>
          <w:sz w:val="26"/>
          <w:szCs w:val="26"/>
        </w:rPr>
        <w:t xml:space="preserve"> </w:t>
      </w:r>
      <w:r w:rsidRPr="001C6DAD">
        <w:rPr>
          <w:rFonts w:ascii="Times New Roman" w:hAnsi="Times New Roman" w:cs="Times New Roman"/>
          <w:w w:val="95"/>
          <w:sz w:val="26"/>
          <w:szCs w:val="26"/>
        </w:rPr>
        <w:t>наукоемкие</w:t>
      </w:r>
      <w:r w:rsidRPr="001C6DAD">
        <w:rPr>
          <w:rFonts w:ascii="Times New Roman" w:hAnsi="Times New Roman" w:cs="Times New Roman"/>
          <w:spacing w:val="16"/>
          <w:w w:val="95"/>
          <w:sz w:val="26"/>
          <w:szCs w:val="26"/>
        </w:rPr>
        <w:t xml:space="preserve"> </w:t>
      </w:r>
      <w:r w:rsidRPr="001C6DAD">
        <w:rPr>
          <w:rFonts w:ascii="Times New Roman" w:hAnsi="Times New Roman" w:cs="Times New Roman"/>
          <w:w w:val="95"/>
          <w:sz w:val="26"/>
          <w:szCs w:val="26"/>
        </w:rPr>
        <w:t>отрасли;</w:t>
      </w:r>
      <w:r w:rsidR="000A1266">
        <w:rPr>
          <w:rFonts w:ascii="Times New Roman" w:hAnsi="Times New Roman" w:cs="Times New Roman"/>
          <w:w w:val="95"/>
          <w:sz w:val="26"/>
          <w:szCs w:val="26"/>
        </w:rPr>
        <w:t xml:space="preserve"> </w:t>
      </w:r>
      <w:r w:rsidRPr="001C6DAD">
        <w:rPr>
          <w:rFonts w:ascii="Times New Roman" w:hAnsi="Times New Roman" w:cs="Times New Roman"/>
          <w:spacing w:val="-1"/>
          <w:sz w:val="26"/>
          <w:szCs w:val="26"/>
        </w:rPr>
        <w:t>развитие</w:t>
      </w:r>
      <w:r w:rsidRPr="001C6DAD">
        <w:rPr>
          <w:rFonts w:ascii="Times New Roman" w:hAnsi="Times New Roman" w:cs="Times New Roman"/>
          <w:spacing w:val="6"/>
          <w:sz w:val="26"/>
          <w:szCs w:val="26"/>
        </w:rPr>
        <w:t xml:space="preserve"> </w:t>
      </w:r>
      <w:r w:rsidRPr="001C6DAD">
        <w:rPr>
          <w:rFonts w:ascii="Times New Roman" w:hAnsi="Times New Roman" w:cs="Times New Roman"/>
          <w:spacing w:val="-1"/>
          <w:sz w:val="26"/>
          <w:szCs w:val="26"/>
        </w:rPr>
        <w:t xml:space="preserve">инструментов </w:t>
      </w:r>
      <w:proofErr w:type="spellStart"/>
      <w:r w:rsidRPr="001C6DAD">
        <w:rPr>
          <w:rFonts w:ascii="Times New Roman" w:hAnsi="Times New Roman" w:cs="Times New Roman"/>
          <w:spacing w:val="-1"/>
          <w:sz w:val="26"/>
          <w:szCs w:val="26"/>
        </w:rPr>
        <w:t>муниципально-частного</w:t>
      </w:r>
      <w:proofErr w:type="spellEnd"/>
      <w:r w:rsidRPr="001C6DAD">
        <w:rPr>
          <w:rFonts w:ascii="Times New Roman" w:hAnsi="Times New Roman" w:cs="Times New Roman"/>
          <w:spacing w:val="-13"/>
          <w:sz w:val="26"/>
          <w:szCs w:val="26"/>
        </w:rPr>
        <w:t xml:space="preserve"> </w:t>
      </w:r>
      <w:r w:rsidRPr="001C6DAD">
        <w:rPr>
          <w:rFonts w:ascii="Times New Roman" w:hAnsi="Times New Roman" w:cs="Times New Roman"/>
          <w:spacing w:val="-1"/>
          <w:sz w:val="26"/>
          <w:szCs w:val="26"/>
        </w:rPr>
        <w:t>партнерства;</w:t>
      </w:r>
      <w:r w:rsidR="000A1266">
        <w:rPr>
          <w:rFonts w:ascii="Times New Roman" w:hAnsi="Times New Roman" w:cs="Times New Roman"/>
          <w:spacing w:val="-1"/>
          <w:sz w:val="26"/>
          <w:szCs w:val="26"/>
        </w:rPr>
        <w:t xml:space="preserve"> </w:t>
      </w:r>
      <w:r w:rsidRPr="001C6DAD">
        <w:rPr>
          <w:rFonts w:ascii="Times New Roman" w:hAnsi="Times New Roman" w:cs="Times New Roman"/>
          <w:sz w:val="26"/>
          <w:szCs w:val="26"/>
        </w:rPr>
        <w:t>повышение</w:t>
      </w:r>
      <w:r w:rsidRPr="001C6DAD">
        <w:rPr>
          <w:rFonts w:ascii="Times New Roman" w:hAnsi="Times New Roman" w:cs="Times New Roman"/>
          <w:sz w:val="26"/>
          <w:szCs w:val="26"/>
        </w:rPr>
        <w:tab/>
        <w:t>эффективности использования мер государственной поддержки</w:t>
      </w:r>
      <w:r w:rsidRPr="001C6DAD">
        <w:rPr>
          <w:rFonts w:ascii="Times New Roman" w:hAnsi="Times New Roman" w:cs="Times New Roman"/>
          <w:spacing w:val="22"/>
          <w:sz w:val="26"/>
          <w:szCs w:val="26"/>
        </w:rPr>
        <w:t xml:space="preserve"> </w:t>
      </w:r>
      <w:r w:rsidR="000A1266">
        <w:rPr>
          <w:rFonts w:ascii="Times New Roman" w:hAnsi="Times New Roman" w:cs="Times New Roman"/>
          <w:spacing w:val="22"/>
          <w:sz w:val="26"/>
          <w:szCs w:val="26"/>
        </w:rPr>
        <w:t>и</w:t>
      </w:r>
      <w:r w:rsidRPr="001C6DAD">
        <w:rPr>
          <w:rFonts w:ascii="Times New Roman" w:hAnsi="Times New Roman" w:cs="Times New Roman"/>
          <w:sz w:val="26"/>
          <w:szCs w:val="26"/>
        </w:rPr>
        <w:t>нвестиционной</w:t>
      </w:r>
      <w:r w:rsidRPr="001C6DAD">
        <w:rPr>
          <w:rFonts w:ascii="Times New Roman" w:hAnsi="Times New Roman" w:cs="Times New Roman"/>
          <w:spacing w:val="-5"/>
          <w:sz w:val="26"/>
          <w:szCs w:val="26"/>
        </w:rPr>
        <w:t xml:space="preserve"> </w:t>
      </w:r>
      <w:r w:rsidRPr="001C6DAD">
        <w:rPr>
          <w:rFonts w:ascii="Times New Roman" w:hAnsi="Times New Roman" w:cs="Times New Roman"/>
          <w:sz w:val="26"/>
          <w:szCs w:val="26"/>
        </w:rPr>
        <w:t>деятельности;</w:t>
      </w:r>
      <w:r w:rsidR="000A1266">
        <w:rPr>
          <w:rFonts w:ascii="Times New Roman" w:hAnsi="Times New Roman" w:cs="Times New Roman"/>
          <w:sz w:val="26"/>
          <w:szCs w:val="26"/>
        </w:rPr>
        <w:t xml:space="preserve"> </w:t>
      </w:r>
      <w:r w:rsidRPr="001C6DAD">
        <w:rPr>
          <w:rFonts w:ascii="Times New Roman" w:hAnsi="Times New Roman" w:cs="Times New Roman"/>
          <w:w w:val="95"/>
          <w:sz w:val="26"/>
          <w:szCs w:val="26"/>
        </w:rPr>
        <w:t>информационная</w:t>
      </w:r>
      <w:r w:rsidRPr="001C6DAD">
        <w:rPr>
          <w:rFonts w:ascii="Times New Roman" w:hAnsi="Times New Roman" w:cs="Times New Roman"/>
          <w:spacing w:val="51"/>
          <w:sz w:val="26"/>
          <w:szCs w:val="26"/>
        </w:rPr>
        <w:t xml:space="preserve"> </w:t>
      </w:r>
      <w:r w:rsidRPr="001C6DAD">
        <w:rPr>
          <w:rFonts w:ascii="Times New Roman" w:hAnsi="Times New Roman" w:cs="Times New Roman"/>
          <w:w w:val="95"/>
          <w:sz w:val="26"/>
          <w:szCs w:val="26"/>
        </w:rPr>
        <w:t>и</w:t>
      </w:r>
      <w:r w:rsidRPr="001C6DAD">
        <w:rPr>
          <w:rFonts w:ascii="Times New Roman" w:hAnsi="Times New Roman" w:cs="Times New Roman"/>
          <w:spacing w:val="47"/>
          <w:w w:val="95"/>
          <w:sz w:val="26"/>
          <w:szCs w:val="26"/>
        </w:rPr>
        <w:t xml:space="preserve"> </w:t>
      </w:r>
      <w:r w:rsidRPr="001C6DAD">
        <w:rPr>
          <w:rFonts w:ascii="Times New Roman" w:hAnsi="Times New Roman" w:cs="Times New Roman"/>
          <w:w w:val="95"/>
          <w:sz w:val="26"/>
          <w:szCs w:val="26"/>
        </w:rPr>
        <w:t>кадровая</w:t>
      </w:r>
      <w:r w:rsidRPr="001C6DAD">
        <w:rPr>
          <w:rFonts w:ascii="Times New Roman" w:hAnsi="Times New Roman" w:cs="Times New Roman"/>
          <w:spacing w:val="78"/>
          <w:sz w:val="26"/>
          <w:szCs w:val="26"/>
        </w:rPr>
        <w:t xml:space="preserve"> </w:t>
      </w:r>
      <w:r w:rsidRPr="001C6DAD">
        <w:rPr>
          <w:rFonts w:ascii="Times New Roman" w:hAnsi="Times New Roman" w:cs="Times New Roman"/>
          <w:w w:val="95"/>
          <w:sz w:val="26"/>
          <w:szCs w:val="26"/>
        </w:rPr>
        <w:t>поддержка инвестиционной</w:t>
      </w:r>
      <w:r w:rsidRPr="001C6DAD">
        <w:rPr>
          <w:rFonts w:ascii="Times New Roman" w:hAnsi="Times New Roman" w:cs="Times New Roman"/>
          <w:spacing w:val="63"/>
          <w:sz w:val="26"/>
          <w:szCs w:val="26"/>
        </w:rPr>
        <w:t xml:space="preserve"> </w:t>
      </w:r>
      <w:r w:rsidRPr="001C6DAD">
        <w:rPr>
          <w:rFonts w:ascii="Times New Roman" w:hAnsi="Times New Roman" w:cs="Times New Roman"/>
          <w:w w:val="95"/>
          <w:sz w:val="26"/>
          <w:szCs w:val="26"/>
        </w:rPr>
        <w:t>деятельности.</w:t>
      </w:r>
      <w:proofErr w:type="gramEnd"/>
    </w:p>
    <w:p w:rsidR="00BB2F48" w:rsidRPr="001C6DAD" w:rsidRDefault="00BB2F48" w:rsidP="00BB2F48">
      <w:pPr>
        <w:spacing w:after="0" w:line="240" w:lineRule="auto"/>
        <w:ind w:firstLine="708"/>
        <w:jc w:val="both"/>
        <w:rPr>
          <w:rFonts w:ascii="Times New Roman" w:hAnsi="Times New Roman" w:cs="Times New Roman"/>
          <w:sz w:val="26"/>
          <w:szCs w:val="26"/>
        </w:rPr>
      </w:pPr>
      <w:proofErr w:type="gramStart"/>
      <w:r w:rsidRPr="001C6DAD">
        <w:rPr>
          <w:rFonts w:ascii="Times New Roman" w:hAnsi="Times New Roman" w:cs="Times New Roman"/>
          <w:sz w:val="26"/>
          <w:szCs w:val="26"/>
        </w:rPr>
        <w:lastRenderedPageBreak/>
        <w:t xml:space="preserve">Пять стратегических направлений развития муниципального образования, изложенные в Стратегии социально-экономического развития муниципального образования город Алексин до 2035 года (утв. </w:t>
      </w:r>
      <w:r w:rsidRPr="001C6DAD">
        <w:rPr>
          <w:rFonts w:ascii="Times New Roman" w:eastAsia="Calibri" w:hAnsi="Times New Roman" w:cs="Times New Roman"/>
          <w:sz w:val="26"/>
          <w:szCs w:val="26"/>
        </w:rPr>
        <w:t>решен</w:t>
      </w:r>
      <w:r w:rsidRPr="001C6DAD">
        <w:rPr>
          <w:rFonts w:ascii="Times New Roman" w:hAnsi="Times New Roman" w:cs="Times New Roman"/>
          <w:sz w:val="26"/>
          <w:szCs w:val="26"/>
        </w:rPr>
        <w:t xml:space="preserve">ием Советом депутатов муниципального образования город Алексин </w:t>
      </w:r>
      <w:r w:rsidRPr="001C6DAD">
        <w:rPr>
          <w:rFonts w:ascii="Times New Roman" w:eastAsia="Calibri" w:hAnsi="Times New Roman" w:cs="Times New Roman"/>
          <w:sz w:val="26"/>
          <w:szCs w:val="26"/>
        </w:rPr>
        <w:t>от</w:t>
      </w:r>
      <w:r w:rsidRPr="001C6DAD">
        <w:rPr>
          <w:rFonts w:ascii="Times New Roman" w:hAnsi="Times New Roman" w:cs="Times New Roman"/>
          <w:sz w:val="26"/>
          <w:szCs w:val="26"/>
        </w:rPr>
        <w:t xml:space="preserve"> </w:t>
      </w:r>
      <w:r w:rsidRPr="001C6DAD">
        <w:rPr>
          <w:rFonts w:ascii="Times New Roman" w:eastAsia="Calibri" w:hAnsi="Times New Roman" w:cs="Times New Roman"/>
          <w:sz w:val="26"/>
          <w:szCs w:val="26"/>
        </w:rPr>
        <w:t>14</w:t>
      </w:r>
      <w:r w:rsidRPr="001C6DAD">
        <w:rPr>
          <w:rFonts w:ascii="Times New Roman" w:hAnsi="Times New Roman" w:cs="Times New Roman"/>
          <w:sz w:val="26"/>
          <w:szCs w:val="26"/>
        </w:rPr>
        <w:t>.12.</w:t>
      </w:r>
      <w:r w:rsidRPr="001C6DAD">
        <w:rPr>
          <w:rFonts w:ascii="Times New Roman" w:eastAsia="Calibri" w:hAnsi="Times New Roman" w:cs="Times New Roman"/>
          <w:sz w:val="26"/>
          <w:szCs w:val="26"/>
        </w:rPr>
        <w:t>2016</w:t>
      </w:r>
      <w:r w:rsidRPr="001C6DAD">
        <w:rPr>
          <w:rFonts w:ascii="Times New Roman" w:hAnsi="Times New Roman" w:cs="Times New Roman"/>
          <w:sz w:val="26"/>
          <w:szCs w:val="26"/>
        </w:rPr>
        <w:t xml:space="preserve"> </w:t>
      </w:r>
      <w:r w:rsidRPr="001C6DAD">
        <w:rPr>
          <w:rFonts w:ascii="Times New Roman" w:eastAsia="Calibri" w:hAnsi="Times New Roman" w:cs="Times New Roman"/>
          <w:sz w:val="26"/>
          <w:szCs w:val="26"/>
        </w:rPr>
        <w:t>№11(32).4</w:t>
      </w:r>
      <w:r w:rsidRPr="001C6DAD">
        <w:rPr>
          <w:rFonts w:ascii="Times New Roman" w:hAnsi="Times New Roman" w:cs="Times New Roman"/>
          <w:sz w:val="26"/>
          <w:szCs w:val="26"/>
        </w:rPr>
        <w:t>), задают основные направления инвестиционной деятельности:</w:t>
      </w:r>
      <w:proofErr w:type="gramEnd"/>
    </w:p>
    <w:p w:rsidR="00BB2F48" w:rsidRPr="001C6DAD" w:rsidRDefault="00BB2F48" w:rsidP="00BB2F48">
      <w:pPr>
        <w:spacing w:after="0" w:line="240" w:lineRule="auto"/>
        <w:ind w:firstLine="708"/>
        <w:jc w:val="both"/>
        <w:rPr>
          <w:rFonts w:ascii="Times New Roman" w:eastAsia="Calibri" w:hAnsi="Times New Roman" w:cs="Times New Roman"/>
          <w:sz w:val="26"/>
          <w:szCs w:val="26"/>
        </w:rPr>
      </w:pPr>
      <w:r w:rsidRPr="001C6DAD">
        <w:rPr>
          <w:rFonts w:ascii="Times New Roman" w:eastAsia="Calibri" w:hAnsi="Times New Roman" w:cs="Times New Roman"/>
          <w:sz w:val="26"/>
          <w:szCs w:val="26"/>
        </w:rPr>
        <w:t>1. Создание условий для улучшения инвестиционного климата. Поддержка малого и среднего бизнеса.</w:t>
      </w:r>
    </w:p>
    <w:p w:rsidR="00BB2F48" w:rsidRPr="001C6DAD" w:rsidRDefault="00BB2F48" w:rsidP="00BB2F48">
      <w:pPr>
        <w:spacing w:after="0" w:line="240" w:lineRule="auto"/>
        <w:ind w:firstLine="708"/>
        <w:jc w:val="both"/>
        <w:rPr>
          <w:rFonts w:ascii="Times New Roman" w:eastAsia="Calibri" w:hAnsi="Times New Roman" w:cs="Times New Roman"/>
          <w:sz w:val="26"/>
          <w:szCs w:val="26"/>
        </w:rPr>
      </w:pPr>
      <w:r w:rsidRPr="001C6DAD">
        <w:rPr>
          <w:rFonts w:ascii="Times New Roman" w:eastAsia="Calibri" w:hAnsi="Times New Roman" w:cs="Times New Roman"/>
          <w:sz w:val="26"/>
          <w:szCs w:val="26"/>
        </w:rPr>
        <w:t>2. Обеспечение устойчивого развития базовых отраслей экономики (крупных и средних промышленных и сельскохозяйственных предприятий).</w:t>
      </w:r>
    </w:p>
    <w:p w:rsidR="00BB2F48" w:rsidRPr="001C6DAD" w:rsidRDefault="00BB2F48" w:rsidP="00BB2F48">
      <w:pPr>
        <w:spacing w:after="0" w:line="240" w:lineRule="auto"/>
        <w:ind w:firstLine="708"/>
        <w:jc w:val="both"/>
        <w:rPr>
          <w:rFonts w:ascii="Times New Roman" w:eastAsia="Calibri" w:hAnsi="Times New Roman" w:cs="Times New Roman"/>
          <w:sz w:val="26"/>
          <w:szCs w:val="26"/>
        </w:rPr>
      </w:pPr>
      <w:r w:rsidRPr="001C6DAD">
        <w:rPr>
          <w:rFonts w:ascii="Times New Roman" w:eastAsia="Calibri" w:hAnsi="Times New Roman" w:cs="Times New Roman"/>
          <w:sz w:val="26"/>
          <w:szCs w:val="26"/>
        </w:rPr>
        <w:t>3. Развитие рынков отдыха, оздоровления и туризма.</w:t>
      </w:r>
    </w:p>
    <w:p w:rsidR="00BB2F48" w:rsidRPr="001C6DAD" w:rsidRDefault="00BB2F48" w:rsidP="00BB2F48">
      <w:pPr>
        <w:spacing w:after="0" w:line="240" w:lineRule="auto"/>
        <w:ind w:firstLine="708"/>
        <w:jc w:val="both"/>
        <w:rPr>
          <w:rFonts w:ascii="Times New Roman" w:eastAsia="Calibri" w:hAnsi="Times New Roman" w:cs="Times New Roman"/>
          <w:sz w:val="26"/>
          <w:szCs w:val="26"/>
        </w:rPr>
      </w:pPr>
      <w:r w:rsidRPr="001C6DAD">
        <w:rPr>
          <w:rFonts w:ascii="Times New Roman" w:eastAsia="Calibri" w:hAnsi="Times New Roman" w:cs="Times New Roman"/>
          <w:sz w:val="26"/>
          <w:szCs w:val="26"/>
        </w:rPr>
        <w:t>4. Создание благоприятной среды жизнедеятельности населения на основе повышения качества и уровня жизни.</w:t>
      </w:r>
    </w:p>
    <w:p w:rsidR="00BB2F48" w:rsidRPr="001C6DAD" w:rsidRDefault="00BB2F48" w:rsidP="00BB2F48">
      <w:pPr>
        <w:spacing w:after="0" w:line="240" w:lineRule="auto"/>
        <w:ind w:firstLine="708"/>
        <w:jc w:val="both"/>
        <w:rPr>
          <w:rFonts w:ascii="Times New Roman" w:hAnsi="Times New Roman" w:cs="Times New Roman"/>
          <w:sz w:val="26"/>
          <w:szCs w:val="26"/>
        </w:rPr>
      </w:pPr>
      <w:r w:rsidRPr="001C6DAD">
        <w:rPr>
          <w:rFonts w:ascii="Times New Roman" w:eastAsia="Calibri" w:hAnsi="Times New Roman" w:cs="Times New Roman"/>
          <w:sz w:val="26"/>
          <w:szCs w:val="26"/>
        </w:rPr>
        <w:t>5. Развитие местного сообщества на основе становления гражданского самосознания и принципов построения гражданского общества.</w:t>
      </w:r>
    </w:p>
    <w:p w:rsidR="00BB2F48" w:rsidRPr="001C6DAD" w:rsidRDefault="00BB2F48" w:rsidP="00BB2F48">
      <w:pPr>
        <w:pStyle w:val="a9"/>
        <w:widowControl w:val="0"/>
        <w:spacing w:before="0" w:after="0"/>
        <w:ind w:firstLine="708"/>
        <w:jc w:val="both"/>
        <w:rPr>
          <w:b/>
          <w:sz w:val="26"/>
          <w:szCs w:val="26"/>
          <w:lang w:eastAsia="en-US"/>
        </w:rPr>
      </w:pPr>
      <w:r w:rsidRPr="001C6DAD">
        <w:rPr>
          <w:b/>
          <w:sz w:val="26"/>
          <w:szCs w:val="26"/>
          <w:lang w:eastAsia="en-US"/>
        </w:rPr>
        <w:t>Инвестиционные обязательства муниципального образования город Алексин</w:t>
      </w:r>
    </w:p>
    <w:p w:rsidR="00BB2F48" w:rsidRPr="001C6DAD" w:rsidRDefault="00BB2F48" w:rsidP="00BB2F48">
      <w:pPr>
        <w:spacing w:after="0" w:line="240" w:lineRule="auto"/>
        <w:ind w:firstLine="708"/>
        <w:jc w:val="both"/>
        <w:rPr>
          <w:rFonts w:ascii="Times New Roman" w:eastAsia="Times New Roman" w:hAnsi="Times New Roman" w:cs="Times New Roman"/>
          <w:bCs/>
          <w:sz w:val="26"/>
          <w:szCs w:val="26"/>
          <w:lang w:eastAsia="ru-RU"/>
        </w:rPr>
      </w:pPr>
      <w:r w:rsidRPr="001C6DAD">
        <w:rPr>
          <w:rFonts w:ascii="Times New Roman" w:eastAsia="Times New Roman" w:hAnsi="Times New Roman" w:cs="Times New Roman"/>
          <w:sz w:val="26"/>
          <w:szCs w:val="26"/>
          <w:lang w:eastAsia="ru-RU"/>
        </w:rPr>
        <w:t xml:space="preserve">Условия для развития бизнеса в муниципальном образовании город Алексин </w:t>
      </w:r>
      <w:r w:rsidRPr="001C6DAD">
        <w:rPr>
          <w:rFonts w:ascii="Times New Roman" w:eastAsia="Times New Roman" w:hAnsi="Times New Roman" w:cs="Times New Roman"/>
          <w:bCs/>
          <w:sz w:val="26"/>
          <w:szCs w:val="26"/>
          <w:lang w:eastAsia="ru-RU"/>
        </w:rPr>
        <w:t xml:space="preserve">положительно стабильные. </w:t>
      </w:r>
    </w:p>
    <w:p w:rsidR="00BB2F48" w:rsidRPr="001C6DAD" w:rsidRDefault="00BB2F48" w:rsidP="00BB2F48">
      <w:pPr>
        <w:spacing w:after="0" w:line="240" w:lineRule="auto"/>
        <w:ind w:firstLine="708"/>
        <w:jc w:val="both"/>
        <w:rPr>
          <w:rFonts w:ascii="Times New Roman" w:eastAsia="Times New Roman" w:hAnsi="Times New Roman" w:cs="Times New Roman"/>
          <w:sz w:val="26"/>
          <w:szCs w:val="26"/>
          <w:lang w:eastAsia="ru-RU"/>
        </w:rPr>
      </w:pPr>
      <w:r w:rsidRPr="001C6DAD">
        <w:rPr>
          <w:rFonts w:ascii="Times New Roman" w:eastAsia="Times New Roman" w:hAnsi="Times New Roman" w:cs="Times New Roman"/>
          <w:bCs/>
          <w:sz w:val="26"/>
          <w:szCs w:val="26"/>
          <w:lang w:eastAsia="ru-RU"/>
        </w:rPr>
        <w:t>В муниципальном образовании город Алексин н</w:t>
      </w:r>
      <w:r w:rsidRPr="001C6DAD">
        <w:rPr>
          <w:rFonts w:ascii="Times New Roman" w:eastAsia="Times New Roman" w:hAnsi="Times New Roman" w:cs="Times New Roman"/>
          <w:sz w:val="26"/>
          <w:szCs w:val="26"/>
          <w:lang w:eastAsia="ru-RU"/>
        </w:rPr>
        <w:t xml:space="preserve">е принимаются решения, ухудшающие условия для ведения бизнеса. Этот принцип закреплен в нормативной базе муниципального образования. Работает механизм Оценки регулирующего воздействия и экспертизы муниципальных нормативных правовых актов. </w:t>
      </w:r>
      <w:r w:rsidRPr="001C6DAD">
        <w:rPr>
          <w:rFonts w:ascii="Times New Roman" w:eastAsia="Times New Roman" w:hAnsi="Times New Roman" w:cs="Times New Roman"/>
          <w:bCs/>
          <w:sz w:val="26"/>
          <w:szCs w:val="26"/>
          <w:lang w:eastAsia="ru-RU"/>
        </w:rPr>
        <w:t>Совершенствуется система работы по поддержке бизнеса</w:t>
      </w:r>
      <w:r w:rsidRPr="001C6DAD">
        <w:rPr>
          <w:rFonts w:ascii="Times New Roman" w:eastAsia="Times New Roman" w:hAnsi="Times New Roman" w:cs="Times New Roman"/>
          <w:sz w:val="26"/>
          <w:szCs w:val="26"/>
          <w:lang w:eastAsia="ru-RU"/>
        </w:rPr>
        <w:t>, привлечению и сопровождению инвестиционных проектов, которая дополняется новыми элементами.</w:t>
      </w:r>
    </w:p>
    <w:p w:rsidR="00BB2F48" w:rsidRDefault="00BB2F48" w:rsidP="00BB2F48">
      <w:pPr>
        <w:spacing w:after="0" w:line="240" w:lineRule="auto"/>
        <w:ind w:firstLine="708"/>
        <w:jc w:val="both"/>
        <w:rPr>
          <w:rFonts w:ascii="Times New Roman" w:hAnsi="Times New Roman" w:cs="Times New Roman"/>
          <w:w w:val="95"/>
          <w:sz w:val="26"/>
          <w:szCs w:val="26"/>
        </w:rPr>
      </w:pPr>
      <w:proofErr w:type="gramStart"/>
      <w:r w:rsidRPr="001C6DAD">
        <w:rPr>
          <w:rFonts w:ascii="Times New Roman" w:hAnsi="Times New Roman" w:cs="Times New Roman"/>
          <w:sz w:val="26"/>
          <w:szCs w:val="26"/>
        </w:rPr>
        <w:t xml:space="preserve">Будут и далее внедрятся основные послания Стратегии социально-экономического развития муниципального образования на период до 2035 года, работать механизмы инвестиционной привлекательности территории (использование принципов «одного окна», </w:t>
      </w:r>
      <w:proofErr w:type="spellStart"/>
      <w:r w:rsidRPr="001C6DAD">
        <w:rPr>
          <w:rFonts w:ascii="Times New Roman" w:hAnsi="Times New Roman" w:cs="Times New Roman"/>
          <w:sz w:val="26"/>
          <w:szCs w:val="26"/>
        </w:rPr>
        <w:t>муниципально-частного</w:t>
      </w:r>
      <w:proofErr w:type="spellEnd"/>
      <w:r w:rsidRPr="001C6DAD">
        <w:rPr>
          <w:rFonts w:ascii="Times New Roman" w:hAnsi="Times New Roman" w:cs="Times New Roman"/>
          <w:sz w:val="26"/>
          <w:szCs w:val="26"/>
        </w:rPr>
        <w:t xml:space="preserve"> партнерства, концессии, оценки регулирующего воздействия проектов муниципальных нормативных правовых актов и экспертизы муниципальных нормативных правовых актов, затрагивающих вопросы осуществления предпринимательской и инвестиционной деятельности»), </w:t>
      </w:r>
      <w:r w:rsidRPr="001C6DAD">
        <w:rPr>
          <w:rFonts w:ascii="Times New Roman" w:hAnsi="Times New Roman" w:cs="Times New Roman"/>
          <w:bCs/>
          <w:sz w:val="26"/>
          <w:szCs w:val="26"/>
          <w:lang w:eastAsia="ru-RU"/>
        </w:rPr>
        <w:t xml:space="preserve">стимулирование развития предпринимательства посредством оказания </w:t>
      </w:r>
      <w:r w:rsidRPr="001C6DAD">
        <w:rPr>
          <w:rFonts w:ascii="Times New Roman" w:hAnsi="Times New Roman" w:cs="Times New Roman"/>
          <w:sz w:val="26"/>
          <w:szCs w:val="26"/>
          <w:lang w:eastAsia="ru-RU"/>
        </w:rPr>
        <w:t>финансовой, имущественной и инфраструктурной поддержки</w:t>
      </w:r>
      <w:r w:rsidRPr="001C6DAD">
        <w:rPr>
          <w:rFonts w:ascii="Times New Roman" w:hAnsi="Times New Roman" w:cs="Times New Roman"/>
          <w:sz w:val="26"/>
          <w:szCs w:val="26"/>
        </w:rPr>
        <w:t>, обеспечиваться</w:t>
      </w:r>
      <w:proofErr w:type="gramEnd"/>
      <w:r w:rsidRPr="001C6DAD">
        <w:rPr>
          <w:rFonts w:ascii="Times New Roman" w:hAnsi="Times New Roman" w:cs="Times New Roman"/>
          <w:sz w:val="26"/>
          <w:szCs w:val="26"/>
        </w:rPr>
        <w:t xml:space="preserve"> </w:t>
      </w:r>
      <w:r w:rsidRPr="001C6DAD">
        <w:rPr>
          <w:rFonts w:ascii="Times New Roman" w:hAnsi="Times New Roman" w:cs="Times New Roman"/>
          <w:w w:val="90"/>
          <w:sz w:val="26"/>
          <w:szCs w:val="26"/>
        </w:rPr>
        <w:t>доступ</w:t>
      </w:r>
      <w:r w:rsidRPr="001C6DAD">
        <w:rPr>
          <w:rFonts w:ascii="Times New Roman" w:hAnsi="Times New Roman" w:cs="Times New Roman"/>
          <w:spacing w:val="1"/>
          <w:w w:val="90"/>
          <w:sz w:val="26"/>
          <w:szCs w:val="26"/>
        </w:rPr>
        <w:t xml:space="preserve"> </w:t>
      </w:r>
      <w:r w:rsidRPr="001C6DAD">
        <w:rPr>
          <w:rFonts w:ascii="Times New Roman" w:hAnsi="Times New Roman" w:cs="Times New Roman"/>
          <w:w w:val="90"/>
          <w:sz w:val="26"/>
          <w:szCs w:val="26"/>
        </w:rPr>
        <w:t>к</w:t>
      </w:r>
      <w:r w:rsidRPr="001C6DAD">
        <w:rPr>
          <w:rFonts w:ascii="Times New Roman" w:hAnsi="Times New Roman" w:cs="Times New Roman"/>
          <w:spacing w:val="1"/>
          <w:w w:val="90"/>
          <w:sz w:val="26"/>
          <w:szCs w:val="26"/>
        </w:rPr>
        <w:t xml:space="preserve"> </w:t>
      </w:r>
      <w:r w:rsidRPr="001C6DAD">
        <w:rPr>
          <w:rFonts w:ascii="Times New Roman" w:hAnsi="Times New Roman" w:cs="Times New Roman"/>
          <w:w w:val="90"/>
          <w:sz w:val="26"/>
          <w:szCs w:val="26"/>
        </w:rPr>
        <w:t>публичной</w:t>
      </w:r>
      <w:r w:rsidRPr="001C6DAD">
        <w:rPr>
          <w:rFonts w:ascii="Times New Roman" w:hAnsi="Times New Roman" w:cs="Times New Roman"/>
          <w:spacing w:val="1"/>
          <w:w w:val="90"/>
          <w:sz w:val="26"/>
          <w:szCs w:val="26"/>
        </w:rPr>
        <w:t xml:space="preserve"> </w:t>
      </w:r>
      <w:r w:rsidRPr="001C6DAD">
        <w:rPr>
          <w:rFonts w:ascii="Times New Roman" w:hAnsi="Times New Roman" w:cs="Times New Roman"/>
          <w:w w:val="90"/>
          <w:sz w:val="26"/>
          <w:szCs w:val="26"/>
        </w:rPr>
        <w:t>информации</w:t>
      </w:r>
      <w:r w:rsidRPr="001C6DAD">
        <w:rPr>
          <w:rFonts w:ascii="Times New Roman" w:hAnsi="Times New Roman" w:cs="Times New Roman"/>
          <w:spacing w:val="1"/>
          <w:w w:val="90"/>
          <w:sz w:val="26"/>
          <w:szCs w:val="26"/>
        </w:rPr>
        <w:t xml:space="preserve"> </w:t>
      </w:r>
      <w:r w:rsidRPr="001C6DAD">
        <w:rPr>
          <w:rFonts w:ascii="Times New Roman" w:hAnsi="Times New Roman" w:cs="Times New Roman"/>
          <w:w w:val="90"/>
          <w:sz w:val="26"/>
          <w:szCs w:val="26"/>
        </w:rPr>
        <w:t xml:space="preserve">органов местного самоуправления, </w:t>
      </w:r>
      <w:r w:rsidRPr="001C6DAD">
        <w:rPr>
          <w:rFonts w:ascii="Times New Roman" w:hAnsi="Times New Roman" w:cs="Times New Roman"/>
          <w:spacing w:val="-54"/>
          <w:w w:val="90"/>
          <w:sz w:val="26"/>
          <w:szCs w:val="26"/>
        </w:rPr>
        <w:t xml:space="preserve"> </w:t>
      </w:r>
      <w:r w:rsidRPr="001C6DAD">
        <w:rPr>
          <w:rFonts w:ascii="Times New Roman" w:hAnsi="Times New Roman" w:cs="Times New Roman"/>
          <w:sz w:val="26"/>
          <w:szCs w:val="26"/>
        </w:rPr>
        <w:t xml:space="preserve">отсутствие ограничений в реализации инвестиционных проектов в </w:t>
      </w:r>
      <w:r w:rsidRPr="001C6DAD">
        <w:rPr>
          <w:rFonts w:ascii="Times New Roman" w:hAnsi="Times New Roman" w:cs="Times New Roman"/>
          <w:spacing w:val="-3"/>
          <w:w w:val="95"/>
          <w:sz w:val="26"/>
          <w:szCs w:val="26"/>
        </w:rPr>
        <w:t xml:space="preserve">рамках </w:t>
      </w:r>
      <w:r w:rsidRPr="001C6DAD">
        <w:rPr>
          <w:rFonts w:ascii="Times New Roman" w:hAnsi="Times New Roman" w:cs="Times New Roman"/>
          <w:sz w:val="26"/>
          <w:szCs w:val="26"/>
        </w:rPr>
        <w:t>действующего</w:t>
      </w:r>
      <w:r w:rsidRPr="001C6DAD">
        <w:rPr>
          <w:rFonts w:ascii="Times New Roman" w:hAnsi="Times New Roman" w:cs="Times New Roman"/>
          <w:spacing w:val="3"/>
          <w:sz w:val="26"/>
          <w:szCs w:val="26"/>
        </w:rPr>
        <w:t xml:space="preserve"> </w:t>
      </w:r>
      <w:r w:rsidRPr="001C6DAD">
        <w:rPr>
          <w:rFonts w:ascii="Times New Roman" w:hAnsi="Times New Roman" w:cs="Times New Roman"/>
          <w:sz w:val="26"/>
          <w:szCs w:val="26"/>
        </w:rPr>
        <w:t xml:space="preserve">законодательства, </w:t>
      </w:r>
      <w:r w:rsidRPr="001C6DAD">
        <w:rPr>
          <w:rFonts w:ascii="Times New Roman" w:hAnsi="Times New Roman" w:cs="Times New Roman"/>
          <w:w w:val="95"/>
          <w:sz w:val="26"/>
          <w:szCs w:val="26"/>
        </w:rPr>
        <w:t>защита</w:t>
      </w:r>
      <w:r w:rsidRPr="001C6DAD">
        <w:rPr>
          <w:rFonts w:ascii="Times New Roman" w:hAnsi="Times New Roman" w:cs="Times New Roman"/>
          <w:spacing w:val="-8"/>
          <w:w w:val="95"/>
          <w:sz w:val="26"/>
          <w:szCs w:val="26"/>
        </w:rPr>
        <w:t xml:space="preserve"> </w:t>
      </w:r>
      <w:r w:rsidRPr="001C6DAD">
        <w:rPr>
          <w:rFonts w:ascii="Times New Roman" w:hAnsi="Times New Roman" w:cs="Times New Roman"/>
          <w:w w:val="95"/>
          <w:sz w:val="26"/>
          <w:szCs w:val="26"/>
        </w:rPr>
        <w:t>капитальных</w:t>
      </w:r>
      <w:r w:rsidRPr="001C6DAD">
        <w:rPr>
          <w:rFonts w:ascii="Times New Roman" w:hAnsi="Times New Roman" w:cs="Times New Roman"/>
          <w:spacing w:val="9"/>
          <w:w w:val="95"/>
          <w:sz w:val="26"/>
          <w:szCs w:val="26"/>
        </w:rPr>
        <w:t xml:space="preserve"> </w:t>
      </w:r>
      <w:r w:rsidRPr="001C6DAD">
        <w:rPr>
          <w:rFonts w:ascii="Times New Roman" w:hAnsi="Times New Roman" w:cs="Times New Roman"/>
          <w:w w:val="95"/>
          <w:sz w:val="26"/>
          <w:szCs w:val="26"/>
        </w:rPr>
        <w:t xml:space="preserve">вложений. </w:t>
      </w:r>
    </w:p>
    <w:p w:rsidR="00615D1E" w:rsidRDefault="0077751D" w:rsidP="00BB2F48">
      <w:pPr>
        <w:spacing w:after="0" w:line="240" w:lineRule="auto"/>
        <w:ind w:firstLine="708"/>
        <w:jc w:val="both"/>
        <w:rPr>
          <w:rFonts w:ascii="Times New Roman" w:hAnsi="Times New Roman" w:cs="Times New Roman"/>
          <w:w w:val="95"/>
          <w:sz w:val="26"/>
          <w:szCs w:val="26"/>
        </w:rPr>
      </w:pPr>
      <w:proofErr w:type="gramStart"/>
      <w:r>
        <w:rPr>
          <w:rFonts w:ascii="Times New Roman" w:hAnsi="Times New Roman" w:cs="Times New Roman"/>
          <w:w w:val="95"/>
          <w:sz w:val="26"/>
          <w:szCs w:val="26"/>
        </w:rPr>
        <w:t>Что</w:t>
      </w:r>
      <w:r w:rsidR="00615D1E">
        <w:rPr>
          <w:rFonts w:ascii="Times New Roman" w:hAnsi="Times New Roman" w:cs="Times New Roman"/>
          <w:w w:val="95"/>
          <w:sz w:val="26"/>
          <w:szCs w:val="26"/>
        </w:rPr>
        <w:t xml:space="preserve"> позволит достичь целевые показатели, определенные Указом Президента Российской Федерации В.В. Путина от 07.05.2024 №309 «О национальных целях развития Российской Федерации на период до 2023 года и на перспективу до 2036 года»,                         по увеличению к 2030 году объема инвестиций в основной капитал не менее чем на                  60% по сравнению с уровнем 2020 года за счет постоянного улучшения инвестиционного климата.</w:t>
      </w:r>
      <w:proofErr w:type="gramEnd"/>
    </w:p>
    <w:p w:rsidR="00BB2F48" w:rsidRDefault="00BB2F48" w:rsidP="00BB2F48">
      <w:pPr>
        <w:spacing w:after="0" w:line="240" w:lineRule="auto"/>
        <w:ind w:firstLine="708"/>
        <w:jc w:val="both"/>
        <w:rPr>
          <w:rFonts w:ascii="Times New Roman" w:hAnsi="Times New Roman" w:cs="Times New Roman"/>
          <w:sz w:val="26"/>
          <w:szCs w:val="26"/>
        </w:rPr>
      </w:pPr>
      <w:r w:rsidRPr="001C6DAD">
        <w:rPr>
          <w:rFonts w:ascii="Times New Roman" w:hAnsi="Times New Roman" w:cs="Times New Roman"/>
          <w:w w:val="95"/>
          <w:sz w:val="26"/>
          <w:szCs w:val="26"/>
        </w:rPr>
        <w:t>Субъектам</w:t>
      </w:r>
      <w:r w:rsidRPr="001C6DAD">
        <w:rPr>
          <w:rFonts w:ascii="Times New Roman" w:hAnsi="Times New Roman" w:cs="Times New Roman"/>
          <w:spacing w:val="56"/>
          <w:sz w:val="26"/>
          <w:szCs w:val="26"/>
        </w:rPr>
        <w:t xml:space="preserve"> </w:t>
      </w:r>
      <w:r w:rsidRPr="001C6DAD">
        <w:rPr>
          <w:rFonts w:ascii="Times New Roman" w:hAnsi="Times New Roman" w:cs="Times New Roman"/>
          <w:w w:val="95"/>
          <w:sz w:val="26"/>
          <w:szCs w:val="26"/>
        </w:rPr>
        <w:t>инвестиционной</w:t>
      </w:r>
      <w:r w:rsidRPr="001C6DAD">
        <w:rPr>
          <w:rFonts w:ascii="Times New Roman" w:hAnsi="Times New Roman" w:cs="Times New Roman"/>
          <w:spacing w:val="56"/>
          <w:sz w:val="26"/>
          <w:szCs w:val="26"/>
        </w:rPr>
        <w:t xml:space="preserve"> </w:t>
      </w:r>
      <w:r w:rsidRPr="001C6DAD">
        <w:rPr>
          <w:rFonts w:ascii="Times New Roman" w:hAnsi="Times New Roman" w:cs="Times New Roman"/>
          <w:w w:val="95"/>
          <w:sz w:val="26"/>
          <w:szCs w:val="26"/>
        </w:rPr>
        <w:t>и</w:t>
      </w:r>
      <w:r w:rsidRPr="001C6DAD">
        <w:rPr>
          <w:rFonts w:ascii="Times New Roman" w:hAnsi="Times New Roman" w:cs="Times New Roman"/>
          <w:spacing w:val="56"/>
          <w:sz w:val="26"/>
          <w:szCs w:val="26"/>
        </w:rPr>
        <w:t xml:space="preserve"> </w:t>
      </w:r>
      <w:r w:rsidRPr="001C6DAD">
        <w:rPr>
          <w:rFonts w:ascii="Times New Roman" w:hAnsi="Times New Roman" w:cs="Times New Roman"/>
          <w:w w:val="95"/>
          <w:sz w:val="26"/>
          <w:szCs w:val="26"/>
        </w:rPr>
        <w:t>предпринимательской</w:t>
      </w:r>
      <w:r w:rsidRPr="001C6DAD">
        <w:rPr>
          <w:rFonts w:ascii="Times New Roman" w:hAnsi="Times New Roman" w:cs="Times New Roman"/>
          <w:spacing w:val="57"/>
          <w:sz w:val="26"/>
          <w:szCs w:val="26"/>
        </w:rPr>
        <w:t xml:space="preserve"> </w:t>
      </w:r>
      <w:r w:rsidRPr="001C6DAD">
        <w:rPr>
          <w:rFonts w:ascii="Times New Roman" w:hAnsi="Times New Roman" w:cs="Times New Roman"/>
          <w:w w:val="95"/>
          <w:sz w:val="26"/>
          <w:szCs w:val="26"/>
        </w:rPr>
        <w:t>деятельности</w:t>
      </w:r>
      <w:r w:rsidRPr="001C6DAD">
        <w:rPr>
          <w:rFonts w:ascii="Times New Roman" w:hAnsi="Times New Roman" w:cs="Times New Roman"/>
          <w:spacing w:val="56"/>
          <w:sz w:val="26"/>
          <w:szCs w:val="26"/>
        </w:rPr>
        <w:t xml:space="preserve"> </w:t>
      </w:r>
      <w:r w:rsidRPr="001C6DAD">
        <w:rPr>
          <w:rFonts w:ascii="Times New Roman" w:hAnsi="Times New Roman" w:cs="Times New Roman"/>
          <w:w w:val="95"/>
          <w:sz w:val="26"/>
          <w:szCs w:val="26"/>
        </w:rPr>
        <w:t>гарантируется обеспечение равных прав при распределении ресурсов для целей реализации</w:t>
      </w:r>
      <w:r w:rsidRPr="001C6DAD">
        <w:rPr>
          <w:rFonts w:ascii="Times New Roman" w:hAnsi="Times New Roman" w:cs="Times New Roman"/>
          <w:spacing w:val="-57"/>
          <w:w w:val="95"/>
          <w:sz w:val="26"/>
          <w:szCs w:val="26"/>
        </w:rPr>
        <w:t xml:space="preserve"> </w:t>
      </w:r>
      <w:r w:rsidRPr="001C6DAD">
        <w:rPr>
          <w:rFonts w:ascii="Times New Roman" w:hAnsi="Times New Roman" w:cs="Times New Roman"/>
          <w:sz w:val="26"/>
          <w:szCs w:val="26"/>
        </w:rPr>
        <w:t>инвестиционных</w:t>
      </w:r>
      <w:r w:rsidRPr="001C6DAD">
        <w:rPr>
          <w:rFonts w:ascii="Times New Roman" w:hAnsi="Times New Roman" w:cs="Times New Roman"/>
          <w:spacing w:val="-1"/>
          <w:sz w:val="26"/>
          <w:szCs w:val="26"/>
        </w:rPr>
        <w:t xml:space="preserve"> </w:t>
      </w:r>
      <w:r w:rsidRPr="001C6DAD">
        <w:rPr>
          <w:rFonts w:ascii="Times New Roman" w:hAnsi="Times New Roman" w:cs="Times New Roman"/>
          <w:sz w:val="26"/>
          <w:szCs w:val="26"/>
        </w:rPr>
        <w:t>проектов, соблюдение сроков согласования и предоставления разрешительной документации, необходимой для ведения инвестиционной деятельности, создание комфортных условий для бизнеса.</w:t>
      </w:r>
    </w:p>
    <w:p w:rsidR="00BB2F48" w:rsidRPr="00BB2F48" w:rsidRDefault="00BB2F48" w:rsidP="00BB2F48">
      <w:pPr>
        <w:spacing w:after="0" w:line="240" w:lineRule="auto"/>
        <w:jc w:val="center"/>
        <w:rPr>
          <w:rFonts w:ascii="Times New Roman" w:hAnsi="Times New Roman" w:cs="Times New Roman"/>
          <w:sz w:val="26"/>
          <w:szCs w:val="26"/>
        </w:rPr>
      </w:pPr>
      <w:r w:rsidRPr="001C6DAD">
        <w:rPr>
          <w:rFonts w:ascii="Times New Roman" w:hAnsi="Times New Roman" w:cs="Times New Roman"/>
          <w:sz w:val="26"/>
          <w:szCs w:val="26"/>
        </w:rPr>
        <w:t>_________________________________________</w:t>
      </w:r>
    </w:p>
    <w:sectPr w:rsidR="00BB2F48" w:rsidRPr="00BB2F48" w:rsidSect="00615D1E">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209F32C5"/>
    <w:multiLevelType w:val="hybridMultilevel"/>
    <w:tmpl w:val="ECD2FBEA"/>
    <w:lvl w:ilvl="0" w:tplc="68A610DA">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C4B28E3"/>
    <w:multiLevelType w:val="hybridMultilevel"/>
    <w:tmpl w:val="6938150C"/>
    <w:lvl w:ilvl="0" w:tplc="BC6AD6F6">
      <w:start w:val="1"/>
      <w:numFmt w:val="decimal"/>
      <w:lvlText w:val="%1."/>
      <w:lvlJc w:val="left"/>
      <w:pPr>
        <w:ind w:left="900" w:hanging="360"/>
      </w:pPr>
      <w:rPr>
        <w:rFonts w:ascii="Times New Roman" w:eastAsiaTheme="minorHAns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characterSpacingControl w:val="doNotCompress"/>
  <w:compat/>
  <w:rsids>
    <w:rsidRoot w:val="00311580"/>
    <w:rsid w:val="00012C96"/>
    <w:rsid w:val="0002303B"/>
    <w:rsid w:val="0003008B"/>
    <w:rsid w:val="000339B0"/>
    <w:rsid w:val="00055663"/>
    <w:rsid w:val="00095B4D"/>
    <w:rsid w:val="000A1266"/>
    <w:rsid w:val="000B433F"/>
    <w:rsid w:val="000B4503"/>
    <w:rsid w:val="000F2616"/>
    <w:rsid w:val="00101768"/>
    <w:rsid w:val="00135A26"/>
    <w:rsid w:val="00142DEE"/>
    <w:rsid w:val="001527F4"/>
    <w:rsid w:val="00164F61"/>
    <w:rsid w:val="001B395F"/>
    <w:rsid w:val="001C6DAD"/>
    <w:rsid w:val="001D04FC"/>
    <w:rsid w:val="002129C8"/>
    <w:rsid w:val="0026672A"/>
    <w:rsid w:val="00291DB2"/>
    <w:rsid w:val="002C35D0"/>
    <w:rsid w:val="00302C73"/>
    <w:rsid w:val="00311580"/>
    <w:rsid w:val="003269FF"/>
    <w:rsid w:val="0035310C"/>
    <w:rsid w:val="00367702"/>
    <w:rsid w:val="00381A20"/>
    <w:rsid w:val="003D7D3E"/>
    <w:rsid w:val="00406FE7"/>
    <w:rsid w:val="00427294"/>
    <w:rsid w:val="004368C4"/>
    <w:rsid w:val="00436C3D"/>
    <w:rsid w:val="00466A5B"/>
    <w:rsid w:val="00467FFA"/>
    <w:rsid w:val="004A1BAC"/>
    <w:rsid w:val="004C47D5"/>
    <w:rsid w:val="0051008F"/>
    <w:rsid w:val="00517FEC"/>
    <w:rsid w:val="005460F3"/>
    <w:rsid w:val="00566A46"/>
    <w:rsid w:val="00586BBB"/>
    <w:rsid w:val="0058745F"/>
    <w:rsid w:val="005B6063"/>
    <w:rsid w:val="005E4CBF"/>
    <w:rsid w:val="00615D1E"/>
    <w:rsid w:val="00617452"/>
    <w:rsid w:val="006C1143"/>
    <w:rsid w:val="006E33A2"/>
    <w:rsid w:val="006F0A0C"/>
    <w:rsid w:val="0070601B"/>
    <w:rsid w:val="007236B7"/>
    <w:rsid w:val="00755FFB"/>
    <w:rsid w:val="0077751D"/>
    <w:rsid w:val="00795CB1"/>
    <w:rsid w:val="007D6B2B"/>
    <w:rsid w:val="00873DF7"/>
    <w:rsid w:val="008964AF"/>
    <w:rsid w:val="008A34A4"/>
    <w:rsid w:val="008B0FAD"/>
    <w:rsid w:val="008E3AF3"/>
    <w:rsid w:val="00914704"/>
    <w:rsid w:val="009640CC"/>
    <w:rsid w:val="00967FA2"/>
    <w:rsid w:val="00990744"/>
    <w:rsid w:val="009C4B7B"/>
    <w:rsid w:val="00A13AC5"/>
    <w:rsid w:val="00A14B2A"/>
    <w:rsid w:val="00A315B8"/>
    <w:rsid w:val="00A347F2"/>
    <w:rsid w:val="00A85E47"/>
    <w:rsid w:val="00A943F9"/>
    <w:rsid w:val="00B07092"/>
    <w:rsid w:val="00B71F57"/>
    <w:rsid w:val="00BB2F48"/>
    <w:rsid w:val="00BC2FDE"/>
    <w:rsid w:val="00BE0244"/>
    <w:rsid w:val="00BE1AA2"/>
    <w:rsid w:val="00C204D8"/>
    <w:rsid w:val="00C31466"/>
    <w:rsid w:val="00C529E9"/>
    <w:rsid w:val="00C576FA"/>
    <w:rsid w:val="00CB75B2"/>
    <w:rsid w:val="00CC2EEA"/>
    <w:rsid w:val="00CD2275"/>
    <w:rsid w:val="00D029E6"/>
    <w:rsid w:val="00D9244F"/>
    <w:rsid w:val="00E41730"/>
    <w:rsid w:val="00E54B40"/>
    <w:rsid w:val="00E87952"/>
    <w:rsid w:val="00F1550F"/>
    <w:rsid w:val="00F37BD4"/>
    <w:rsid w:val="00F42BE9"/>
    <w:rsid w:val="00F75ED5"/>
    <w:rsid w:val="00F86CE3"/>
    <w:rsid w:val="00FD70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4D8"/>
  </w:style>
  <w:style w:type="paragraph" w:styleId="1">
    <w:name w:val="heading 1"/>
    <w:basedOn w:val="a"/>
    <w:next w:val="a"/>
    <w:link w:val="10"/>
    <w:qFormat/>
    <w:rsid w:val="007236B7"/>
    <w:pPr>
      <w:keepNext/>
      <w:numPr>
        <w:numId w:val="1"/>
      </w:numPr>
      <w:suppressAutoHyphens/>
      <w:spacing w:after="0" w:line="240" w:lineRule="auto"/>
      <w:jc w:val="center"/>
      <w:outlineLvl w:val="0"/>
    </w:pPr>
    <w:rPr>
      <w:rFonts w:ascii="Times New Roman" w:eastAsia="Times New Roman" w:hAnsi="Times New Roman" w:cs="Times New Roman"/>
      <w:sz w:val="28"/>
      <w:szCs w:val="24"/>
      <w:lang w:eastAsia="zh-CN"/>
    </w:rPr>
  </w:style>
  <w:style w:type="paragraph" w:styleId="2">
    <w:name w:val="heading 2"/>
    <w:basedOn w:val="a"/>
    <w:next w:val="a"/>
    <w:link w:val="20"/>
    <w:qFormat/>
    <w:rsid w:val="007236B7"/>
    <w:pPr>
      <w:keepNext/>
      <w:numPr>
        <w:ilvl w:val="1"/>
        <w:numId w:val="1"/>
      </w:numPr>
      <w:suppressAutoHyphens/>
      <w:spacing w:after="0" w:line="240" w:lineRule="auto"/>
      <w:jc w:val="center"/>
      <w:outlineLvl w:val="1"/>
    </w:pPr>
    <w:rPr>
      <w:rFonts w:ascii="Times New Roman" w:eastAsia="Times New Roman" w:hAnsi="Times New Roman" w:cs="Times New Roman"/>
      <w:sz w:val="36"/>
      <w:szCs w:val="24"/>
      <w:lang w:eastAsia="zh-CN"/>
    </w:rPr>
  </w:style>
  <w:style w:type="paragraph" w:styleId="3">
    <w:name w:val="heading 3"/>
    <w:basedOn w:val="a"/>
    <w:next w:val="a"/>
    <w:link w:val="30"/>
    <w:qFormat/>
    <w:rsid w:val="007236B7"/>
    <w:pPr>
      <w:keepNext/>
      <w:numPr>
        <w:ilvl w:val="2"/>
        <w:numId w:val="1"/>
      </w:numPr>
      <w:suppressAutoHyphens/>
      <w:spacing w:after="0" w:line="240" w:lineRule="auto"/>
      <w:jc w:val="both"/>
      <w:outlineLvl w:val="2"/>
    </w:pPr>
    <w:rPr>
      <w:rFonts w:ascii="Times New Roman" w:eastAsia="Times New Roman" w:hAnsi="Times New Roman" w:cs="Times New Roman"/>
      <w:sz w:val="28"/>
      <w:szCs w:val="24"/>
      <w:lang w:eastAsia="zh-CN"/>
    </w:rPr>
  </w:style>
  <w:style w:type="paragraph" w:styleId="4">
    <w:name w:val="heading 4"/>
    <w:basedOn w:val="a"/>
    <w:next w:val="a"/>
    <w:link w:val="40"/>
    <w:qFormat/>
    <w:rsid w:val="007236B7"/>
    <w:pPr>
      <w:keepNext/>
      <w:numPr>
        <w:ilvl w:val="3"/>
        <w:numId w:val="1"/>
      </w:numPr>
      <w:suppressAutoHyphens/>
      <w:spacing w:after="0" w:line="240" w:lineRule="auto"/>
      <w:jc w:val="both"/>
      <w:outlineLvl w:val="3"/>
    </w:pPr>
    <w:rPr>
      <w:rFonts w:ascii="Times New Roman" w:eastAsia="Times New Roman" w:hAnsi="Times New Roman" w:cs="Times New Roman"/>
      <w:sz w:val="32"/>
      <w:szCs w:val="24"/>
      <w:lang w:eastAsia="zh-CN"/>
    </w:rPr>
  </w:style>
  <w:style w:type="paragraph" w:styleId="5">
    <w:name w:val="heading 5"/>
    <w:basedOn w:val="a"/>
    <w:next w:val="a"/>
    <w:link w:val="50"/>
    <w:qFormat/>
    <w:rsid w:val="007236B7"/>
    <w:pPr>
      <w:keepNext/>
      <w:numPr>
        <w:ilvl w:val="4"/>
        <w:numId w:val="1"/>
      </w:numPr>
      <w:suppressAutoHyphens/>
      <w:spacing w:after="0" w:line="240" w:lineRule="auto"/>
      <w:outlineLvl w:val="4"/>
    </w:pPr>
    <w:rPr>
      <w:rFonts w:ascii="Times New Roman" w:eastAsia="Times New Roman" w:hAnsi="Times New Roman" w:cs="Times New Roman"/>
      <w:b/>
      <w:bCs/>
      <w:sz w:val="28"/>
      <w:szCs w:val="24"/>
      <w:lang w:eastAsia="zh-CN"/>
    </w:rPr>
  </w:style>
  <w:style w:type="paragraph" w:styleId="6">
    <w:name w:val="heading 6"/>
    <w:basedOn w:val="a"/>
    <w:next w:val="a"/>
    <w:link w:val="60"/>
    <w:qFormat/>
    <w:rsid w:val="007236B7"/>
    <w:pPr>
      <w:keepNext/>
      <w:numPr>
        <w:ilvl w:val="5"/>
        <w:numId w:val="1"/>
      </w:numPr>
      <w:suppressAutoHyphens/>
      <w:spacing w:after="0" w:line="240" w:lineRule="auto"/>
      <w:outlineLvl w:val="5"/>
    </w:pPr>
    <w:rPr>
      <w:rFonts w:ascii="Times New Roman" w:eastAsia="Times New Roman" w:hAnsi="Times New Roman" w:cs="Times New Roman"/>
      <w:sz w:val="28"/>
      <w:szCs w:val="24"/>
      <w:lang w:eastAsia="zh-CN"/>
    </w:rPr>
  </w:style>
  <w:style w:type="paragraph" w:styleId="7">
    <w:name w:val="heading 7"/>
    <w:basedOn w:val="a"/>
    <w:next w:val="a"/>
    <w:link w:val="70"/>
    <w:qFormat/>
    <w:rsid w:val="007236B7"/>
    <w:pPr>
      <w:keepNext/>
      <w:numPr>
        <w:ilvl w:val="6"/>
        <w:numId w:val="1"/>
      </w:numPr>
      <w:suppressAutoHyphens/>
      <w:spacing w:after="0" w:line="240" w:lineRule="auto"/>
      <w:outlineLvl w:val="6"/>
    </w:pPr>
    <w:rPr>
      <w:rFonts w:ascii="Times New Roman" w:eastAsia="Times New Roman" w:hAnsi="Times New Roman" w:cs="Times New Roman"/>
      <w:b/>
      <w:bCs/>
      <w:sz w:val="28"/>
      <w:szCs w:val="24"/>
      <w:lang w:eastAsia="zh-CN"/>
    </w:rPr>
  </w:style>
  <w:style w:type="paragraph" w:styleId="8">
    <w:name w:val="heading 8"/>
    <w:basedOn w:val="a"/>
    <w:next w:val="a"/>
    <w:link w:val="80"/>
    <w:qFormat/>
    <w:rsid w:val="007236B7"/>
    <w:pPr>
      <w:keepNext/>
      <w:numPr>
        <w:ilvl w:val="7"/>
        <w:numId w:val="1"/>
      </w:numPr>
      <w:suppressAutoHyphens/>
      <w:spacing w:after="0" w:line="240" w:lineRule="auto"/>
      <w:outlineLvl w:val="7"/>
    </w:pPr>
    <w:rPr>
      <w:rFonts w:ascii="Times New Roman" w:eastAsia="Times New Roman" w:hAnsi="Times New Roman" w:cs="Times New Roman"/>
      <w:sz w:val="28"/>
      <w:szCs w:val="24"/>
      <w:lang w:eastAsia="zh-CN"/>
    </w:rPr>
  </w:style>
  <w:style w:type="paragraph" w:styleId="9">
    <w:name w:val="heading 9"/>
    <w:basedOn w:val="a"/>
    <w:next w:val="a"/>
    <w:link w:val="90"/>
    <w:qFormat/>
    <w:rsid w:val="007236B7"/>
    <w:pPr>
      <w:keepNext/>
      <w:numPr>
        <w:ilvl w:val="8"/>
        <w:numId w:val="1"/>
      </w:numPr>
      <w:suppressAutoHyphens/>
      <w:spacing w:after="0" w:line="240" w:lineRule="auto"/>
      <w:outlineLvl w:val="8"/>
    </w:pPr>
    <w:rPr>
      <w:rFonts w:ascii="Times New Roman" w:eastAsia="Times New Roman" w:hAnsi="Times New Roman" w:cs="Times New Roman"/>
      <w:b/>
      <w:sz w:val="26"/>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15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1580"/>
    <w:rPr>
      <w:rFonts w:ascii="Tahoma" w:hAnsi="Tahoma" w:cs="Tahoma"/>
      <w:sz w:val="16"/>
      <w:szCs w:val="16"/>
    </w:rPr>
  </w:style>
  <w:style w:type="character" w:customStyle="1" w:styleId="10">
    <w:name w:val="Заголовок 1 Знак"/>
    <w:basedOn w:val="a0"/>
    <w:link w:val="1"/>
    <w:rsid w:val="007236B7"/>
    <w:rPr>
      <w:rFonts w:ascii="Times New Roman" w:eastAsia="Times New Roman" w:hAnsi="Times New Roman" w:cs="Times New Roman"/>
      <w:sz w:val="28"/>
      <w:szCs w:val="24"/>
      <w:lang w:eastAsia="zh-CN"/>
    </w:rPr>
  </w:style>
  <w:style w:type="character" w:customStyle="1" w:styleId="20">
    <w:name w:val="Заголовок 2 Знак"/>
    <w:basedOn w:val="a0"/>
    <w:link w:val="2"/>
    <w:rsid w:val="007236B7"/>
    <w:rPr>
      <w:rFonts w:ascii="Times New Roman" w:eastAsia="Times New Roman" w:hAnsi="Times New Roman" w:cs="Times New Roman"/>
      <w:sz w:val="36"/>
      <w:szCs w:val="24"/>
      <w:lang w:eastAsia="zh-CN"/>
    </w:rPr>
  </w:style>
  <w:style w:type="character" w:customStyle="1" w:styleId="30">
    <w:name w:val="Заголовок 3 Знак"/>
    <w:basedOn w:val="a0"/>
    <w:link w:val="3"/>
    <w:rsid w:val="007236B7"/>
    <w:rPr>
      <w:rFonts w:ascii="Times New Roman" w:eastAsia="Times New Roman" w:hAnsi="Times New Roman" w:cs="Times New Roman"/>
      <w:sz w:val="28"/>
      <w:szCs w:val="24"/>
      <w:lang w:eastAsia="zh-CN"/>
    </w:rPr>
  </w:style>
  <w:style w:type="character" w:customStyle="1" w:styleId="40">
    <w:name w:val="Заголовок 4 Знак"/>
    <w:basedOn w:val="a0"/>
    <w:link w:val="4"/>
    <w:rsid w:val="007236B7"/>
    <w:rPr>
      <w:rFonts w:ascii="Times New Roman" w:eastAsia="Times New Roman" w:hAnsi="Times New Roman" w:cs="Times New Roman"/>
      <w:sz w:val="32"/>
      <w:szCs w:val="24"/>
      <w:lang w:eastAsia="zh-CN"/>
    </w:rPr>
  </w:style>
  <w:style w:type="character" w:customStyle="1" w:styleId="50">
    <w:name w:val="Заголовок 5 Знак"/>
    <w:basedOn w:val="a0"/>
    <w:link w:val="5"/>
    <w:rsid w:val="007236B7"/>
    <w:rPr>
      <w:rFonts w:ascii="Times New Roman" w:eastAsia="Times New Roman" w:hAnsi="Times New Roman" w:cs="Times New Roman"/>
      <w:b/>
      <w:bCs/>
      <w:sz w:val="28"/>
      <w:szCs w:val="24"/>
      <w:lang w:eastAsia="zh-CN"/>
    </w:rPr>
  </w:style>
  <w:style w:type="character" w:customStyle="1" w:styleId="60">
    <w:name w:val="Заголовок 6 Знак"/>
    <w:basedOn w:val="a0"/>
    <w:link w:val="6"/>
    <w:rsid w:val="007236B7"/>
    <w:rPr>
      <w:rFonts w:ascii="Times New Roman" w:eastAsia="Times New Roman" w:hAnsi="Times New Roman" w:cs="Times New Roman"/>
      <w:sz w:val="28"/>
      <w:szCs w:val="24"/>
      <w:lang w:eastAsia="zh-CN"/>
    </w:rPr>
  </w:style>
  <w:style w:type="character" w:customStyle="1" w:styleId="70">
    <w:name w:val="Заголовок 7 Знак"/>
    <w:basedOn w:val="a0"/>
    <w:link w:val="7"/>
    <w:rsid w:val="007236B7"/>
    <w:rPr>
      <w:rFonts w:ascii="Times New Roman" w:eastAsia="Times New Roman" w:hAnsi="Times New Roman" w:cs="Times New Roman"/>
      <w:b/>
      <w:bCs/>
      <w:sz w:val="28"/>
      <w:szCs w:val="24"/>
      <w:lang w:eastAsia="zh-CN"/>
    </w:rPr>
  </w:style>
  <w:style w:type="character" w:customStyle="1" w:styleId="80">
    <w:name w:val="Заголовок 8 Знак"/>
    <w:basedOn w:val="a0"/>
    <w:link w:val="8"/>
    <w:rsid w:val="007236B7"/>
    <w:rPr>
      <w:rFonts w:ascii="Times New Roman" w:eastAsia="Times New Roman" w:hAnsi="Times New Roman" w:cs="Times New Roman"/>
      <w:sz w:val="28"/>
      <w:szCs w:val="24"/>
      <w:lang w:eastAsia="zh-CN"/>
    </w:rPr>
  </w:style>
  <w:style w:type="character" w:customStyle="1" w:styleId="90">
    <w:name w:val="Заголовок 9 Знак"/>
    <w:basedOn w:val="a0"/>
    <w:link w:val="9"/>
    <w:rsid w:val="007236B7"/>
    <w:rPr>
      <w:rFonts w:ascii="Times New Roman" w:eastAsia="Times New Roman" w:hAnsi="Times New Roman" w:cs="Times New Roman"/>
      <w:b/>
      <w:sz w:val="26"/>
      <w:szCs w:val="24"/>
      <w:lang w:eastAsia="zh-CN"/>
    </w:rPr>
  </w:style>
  <w:style w:type="paragraph" w:customStyle="1" w:styleId="Standard">
    <w:name w:val="Standard"/>
    <w:rsid w:val="007236B7"/>
    <w:pPr>
      <w:suppressAutoHyphens/>
      <w:spacing w:after="0" w:line="240" w:lineRule="auto"/>
    </w:pPr>
    <w:rPr>
      <w:rFonts w:ascii="Times New Roman" w:eastAsia="Lucida Sans Unicode" w:hAnsi="Times New Roman" w:cs="Mangal"/>
      <w:kern w:val="2"/>
      <w:sz w:val="24"/>
      <w:szCs w:val="24"/>
      <w:lang w:eastAsia="zh-CN" w:bidi="hi-IN"/>
    </w:rPr>
  </w:style>
  <w:style w:type="paragraph" w:styleId="a5">
    <w:name w:val="List Paragraph"/>
    <w:basedOn w:val="a"/>
    <w:uiPriority w:val="34"/>
    <w:qFormat/>
    <w:rsid w:val="006C1143"/>
    <w:pPr>
      <w:ind w:left="720"/>
      <w:contextualSpacing/>
    </w:pPr>
  </w:style>
  <w:style w:type="paragraph" w:styleId="a6">
    <w:name w:val="Body Text"/>
    <w:basedOn w:val="a"/>
    <w:link w:val="a7"/>
    <w:uiPriority w:val="1"/>
    <w:qFormat/>
    <w:rsid w:val="0058745F"/>
    <w:pPr>
      <w:widowControl w:val="0"/>
      <w:spacing w:before="1" w:after="0" w:line="240" w:lineRule="auto"/>
      <w:ind w:left="112" w:firstLine="852"/>
      <w:jc w:val="both"/>
    </w:pPr>
    <w:rPr>
      <w:rFonts w:ascii="Times New Roman" w:eastAsia="Times New Roman" w:hAnsi="Times New Roman" w:cs="Times New Roman"/>
      <w:sz w:val="24"/>
      <w:szCs w:val="24"/>
      <w:lang w:val="en-US"/>
    </w:rPr>
  </w:style>
  <w:style w:type="character" w:customStyle="1" w:styleId="a7">
    <w:name w:val="Основной текст Знак"/>
    <w:basedOn w:val="a0"/>
    <w:link w:val="a6"/>
    <w:uiPriority w:val="1"/>
    <w:rsid w:val="0058745F"/>
    <w:rPr>
      <w:rFonts w:ascii="Times New Roman" w:eastAsia="Times New Roman" w:hAnsi="Times New Roman" w:cs="Times New Roman"/>
      <w:sz w:val="24"/>
      <w:szCs w:val="24"/>
      <w:lang w:val="en-US"/>
    </w:rPr>
  </w:style>
  <w:style w:type="character" w:styleId="a8">
    <w:name w:val="Hyperlink"/>
    <w:basedOn w:val="a0"/>
    <w:uiPriority w:val="99"/>
    <w:unhideWhenUsed/>
    <w:rsid w:val="0058745F"/>
    <w:rPr>
      <w:color w:val="0000FF" w:themeColor="hyperlink"/>
      <w:u w:val="single"/>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58745F"/>
    <w:pPr>
      <w:suppressAutoHyphens/>
      <w:spacing w:before="100" w:after="119" w:line="240" w:lineRule="auto"/>
    </w:pPr>
    <w:rPr>
      <w:rFonts w:ascii="Times New Roman" w:eastAsia="Times New Roman" w:hAnsi="Times New Roman" w:cs="Times New Roman"/>
      <w:sz w:val="24"/>
      <w:szCs w:val="24"/>
      <w:lang w:eastAsia="zh-CN"/>
    </w:rPr>
  </w:style>
  <w:style w:type="paragraph" w:styleId="aa">
    <w:name w:val="Plain Text"/>
    <w:basedOn w:val="a"/>
    <w:link w:val="ab"/>
    <w:rsid w:val="0058745F"/>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58745F"/>
    <w:rPr>
      <w:rFonts w:ascii="Courier New" w:eastAsia="Times New Roman" w:hAnsi="Courier New" w:cs="Times New Roman"/>
      <w:sz w:val="20"/>
      <w:szCs w:val="20"/>
      <w:lang w:eastAsia="ru-RU"/>
    </w:rPr>
  </w:style>
  <w:style w:type="paragraph" w:styleId="ac">
    <w:name w:val="Body Text Indent"/>
    <w:basedOn w:val="a"/>
    <w:link w:val="ad"/>
    <w:uiPriority w:val="99"/>
    <w:semiHidden/>
    <w:unhideWhenUsed/>
    <w:rsid w:val="0058745F"/>
    <w:pPr>
      <w:spacing w:after="120"/>
      <w:ind w:left="283"/>
    </w:pPr>
  </w:style>
  <w:style w:type="character" w:customStyle="1" w:styleId="ad">
    <w:name w:val="Основной текст с отступом Знак"/>
    <w:basedOn w:val="a0"/>
    <w:link w:val="ac"/>
    <w:uiPriority w:val="99"/>
    <w:semiHidden/>
    <w:rsid w:val="0058745F"/>
  </w:style>
  <w:style w:type="paragraph" w:customStyle="1" w:styleId="ConsPlusTitle">
    <w:name w:val="ConsPlusTitle"/>
    <w:uiPriority w:val="99"/>
    <w:qFormat/>
    <w:rsid w:val="0058745F"/>
    <w:pPr>
      <w:widowControl w:val="0"/>
      <w:autoSpaceDE w:val="0"/>
      <w:autoSpaceDN w:val="0"/>
      <w:spacing w:after="0" w:line="240" w:lineRule="auto"/>
    </w:pPr>
    <w:rPr>
      <w:rFonts w:ascii="Calibri" w:eastAsia="Times New Roman" w:hAnsi="Calibri" w:cs="Calibri"/>
      <w:b/>
      <w:szCs w:val="20"/>
      <w:lang w:eastAsia="ru-RU"/>
    </w:rPr>
  </w:style>
  <w:style w:type="character" w:styleId="ae">
    <w:name w:val="Strong"/>
    <w:basedOn w:val="a0"/>
    <w:uiPriority w:val="22"/>
    <w:qFormat/>
    <w:rsid w:val="0058745F"/>
    <w:rPr>
      <w:b/>
      <w:bCs/>
    </w:rPr>
  </w:style>
  <w:style w:type="paragraph" w:customStyle="1" w:styleId="21">
    <w:name w:val="Основной текст 21"/>
    <w:basedOn w:val="a"/>
    <w:rsid w:val="00BE1AA2"/>
    <w:pPr>
      <w:spacing w:after="0" w:line="240" w:lineRule="auto"/>
      <w:jc w:val="center"/>
    </w:pPr>
    <w:rPr>
      <w:rFonts w:ascii="Times New Roman" w:eastAsia="Times New Roman" w:hAnsi="Times New Roman" w:cs="Times New Roman"/>
      <w:b/>
      <w:bCs/>
      <w:i/>
      <w:iCs/>
      <w:sz w:val="28"/>
      <w:szCs w:val="28"/>
      <w:lang w:eastAsia="ar-SA"/>
    </w:rPr>
  </w:style>
</w:styles>
</file>

<file path=word/webSettings.xml><?xml version="1.0" encoding="utf-8"?>
<w:webSettings xmlns:r="http://schemas.openxmlformats.org/officeDocument/2006/relationships" xmlns:w="http://schemas.openxmlformats.org/wordprocessingml/2006/main">
  <w:divs>
    <w:div w:id="588541942">
      <w:bodyDiv w:val="1"/>
      <w:marLeft w:val="0"/>
      <w:marRight w:val="0"/>
      <w:marTop w:val="0"/>
      <w:marBottom w:val="0"/>
      <w:divBdr>
        <w:top w:val="none" w:sz="0" w:space="0" w:color="auto"/>
        <w:left w:val="none" w:sz="0" w:space="0" w:color="auto"/>
        <w:bottom w:val="none" w:sz="0" w:space="0" w:color="auto"/>
        <w:right w:val="none" w:sz="0" w:space="0" w:color="auto"/>
      </w:divBdr>
    </w:div>
    <w:div w:id="97209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leksin-r71.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vest-tula.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231C2-046D-460C-A35A-5DD70975B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1886</Words>
  <Characters>10752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yakublevich.natalya</dc:creator>
  <cp:lastModifiedBy>yakublevich.natalya</cp:lastModifiedBy>
  <cp:revision>2</cp:revision>
  <cp:lastPrinted>2024-12-04T13:07:00Z</cp:lastPrinted>
  <dcterms:created xsi:type="dcterms:W3CDTF">2024-12-12T11:01:00Z</dcterms:created>
  <dcterms:modified xsi:type="dcterms:W3CDTF">2024-12-12T11:01:00Z</dcterms:modified>
</cp:coreProperties>
</file>