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Массовые социально значимые услуги министерства</w:t>
      </w:r>
      <w:r>
        <w:rPr>
          <w:rFonts w:ascii="PT Astra Serif" w:hAnsi="PT Astra Serif"/>
          <w:b w:val="1"/>
          <w:sz w:val="28"/>
        </w:rPr>
        <w:t xml:space="preserve"> имущественных и земельных отношений Тульской области </w:t>
      </w:r>
      <w:r>
        <w:rPr>
          <w:rFonts w:ascii="PT Astra Serif" w:hAnsi="PT Astra Serif"/>
          <w:b w:val="1"/>
          <w:sz w:val="28"/>
        </w:rPr>
        <w:t>доступны</w:t>
      </w:r>
      <w:r>
        <w:rPr>
          <w:rFonts w:ascii="PT Astra Serif" w:hAnsi="PT Astra Serif"/>
          <w:b w:val="1"/>
          <w:sz w:val="28"/>
        </w:rPr>
        <w:t xml:space="preserve"> в электронном виде.</w:t>
      </w:r>
    </w:p>
    <w:p w14:paraId="02000000">
      <w:pPr>
        <w:ind w:firstLine="708" w:left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 перечнем </w:t>
      </w:r>
      <w:r>
        <w:rPr>
          <w:rFonts w:ascii="PT Astra Serif" w:hAnsi="PT Astra Serif"/>
          <w:sz w:val="28"/>
        </w:rPr>
        <w:t>услуг в</w:t>
      </w:r>
      <w:r>
        <w:rPr>
          <w:rFonts w:ascii="PT Astra Serif" w:hAnsi="PT Astra Serif"/>
          <w:sz w:val="28"/>
        </w:rPr>
        <w:t>ы можете ознакомиться</w:t>
      </w:r>
      <w:r>
        <w:rPr>
          <w:rFonts w:ascii="PT Astra Serif" w:hAnsi="PT Astra Serif"/>
          <w:sz w:val="28"/>
        </w:rPr>
        <w:t xml:space="preserve"> на </w:t>
      </w:r>
      <w:r>
        <w:rPr>
          <w:rFonts w:ascii="PT Astra Serif" w:hAnsi="PT Astra Serif"/>
          <w:sz w:val="28"/>
        </w:rPr>
        <w:t xml:space="preserve">официальном </w:t>
      </w:r>
      <w:r>
        <w:rPr>
          <w:rFonts w:ascii="PT Astra Serif" w:hAnsi="PT Astra Serif"/>
          <w:sz w:val="28"/>
        </w:rPr>
        <w:t xml:space="preserve">сайте министерства в разделе </w:t>
      </w:r>
      <w:r>
        <w:rPr>
          <w:rFonts w:ascii="PT Astra Serif" w:hAnsi="PT Astra Serif"/>
          <w:sz w:val="28"/>
        </w:rPr>
        <w:t xml:space="preserve">«Деятельность», подразделе </w:t>
      </w:r>
      <w:r>
        <w:rPr>
          <w:rStyle w:val="Style_1_ch"/>
          <w:rFonts w:ascii="PT Astra Serif" w:hAnsi="PT Astra Serif"/>
          <w:sz w:val="28"/>
        </w:rPr>
        <w:fldChar w:fldCharType="begin"/>
      </w:r>
      <w:r>
        <w:rPr>
          <w:rStyle w:val="Style_1_ch"/>
          <w:rFonts w:ascii="PT Astra Serif" w:hAnsi="PT Astra Serif"/>
          <w:sz w:val="28"/>
        </w:rPr>
        <w:instrText>HYPERLINK "https://mizo.tularegion.ru/activities/predostavlenie-gosudarstvennoy-uslugi-predostavlenie-informatsii-po-obektam-ucheta-soderzhashcheysya-v-reestre-imushchestva-tulskoy-oblasti-v-elektronnom-vide/"</w:instrText>
      </w:r>
      <w:r>
        <w:rPr>
          <w:rStyle w:val="Style_1_ch"/>
          <w:rFonts w:ascii="PT Astra Serif" w:hAnsi="PT Astra Serif"/>
          <w:sz w:val="28"/>
        </w:rPr>
        <w:fldChar w:fldCharType="separate"/>
      </w:r>
      <w:r>
        <w:rPr>
          <w:rStyle w:val="Style_1_ch"/>
          <w:rFonts w:ascii="PT Astra Serif" w:hAnsi="PT Astra Serif"/>
          <w:sz w:val="28"/>
        </w:rPr>
        <w:t>Государственные услуги министерства в электронном виде</w:t>
      </w:r>
      <w:r>
        <w:rPr>
          <w:rStyle w:val="Style_1_ch"/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sz w:val="28"/>
        </w:rPr>
        <w:t>.</w:t>
      </w:r>
    </w:p>
    <w:p w14:paraId="03000000">
      <w:pPr>
        <w:spacing w:after="150" w:line="360" w:lineRule="atLeast"/>
        <w:ind w:firstLine="708" w:left="0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 xml:space="preserve">Выбрав </w:t>
      </w:r>
      <w:r>
        <w:rPr>
          <w:rFonts w:ascii="PT Astra Serif" w:hAnsi="PT Astra Serif"/>
          <w:color w:val="333333"/>
          <w:sz w:val="28"/>
        </w:rPr>
        <w:t>в данном подразделе</w:t>
      </w:r>
      <w:r>
        <w:rPr>
          <w:rFonts w:ascii="PT Astra Serif" w:hAnsi="PT Astra Serif"/>
          <w:color w:val="333333"/>
          <w:sz w:val="28"/>
        </w:rPr>
        <w:t xml:space="preserve"> </w:t>
      </w:r>
      <w:r>
        <w:rPr>
          <w:rFonts w:ascii="PT Astra Serif" w:hAnsi="PT Astra Serif"/>
          <w:color w:val="333333"/>
          <w:sz w:val="28"/>
        </w:rPr>
        <w:t>необходимую</w:t>
      </w:r>
      <w:r>
        <w:rPr>
          <w:rFonts w:ascii="PT Astra Serif" w:hAnsi="PT Astra Serif"/>
          <w:color w:val="333333"/>
          <w:sz w:val="28"/>
        </w:rPr>
        <w:t xml:space="preserve"> услугу, автоматически откроется страница на </w:t>
      </w:r>
      <w:r>
        <w:rPr>
          <w:rFonts w:ascii="PT Astra Serif" w:hAnsi="PT Astra Serif"/>
          <w:sz w:val="28"/>
        </w:rPr>
        <w:t>Едином портале государственных и муниципальных услуг (функций)</w:t>
      </w:r>
      <w:r>
        <w:rPr>
          <w:rFonts w:ascii="PT Astra Serif" w:hAnsi="PT Astra Serif"/>
          <w:sz w:val="28"/>
        </w:rPr>
        <w:t xml:space="preserve"> </w:t>
      </w:r>
      <w:r>
        <w:rPr>
          <w:rStyle w:val="Style_1_ch"/>
          <w:rFonts w:ascii="PT Astra Serif" w:hAnsi="PT Astra Serif"/>
          <w:sz w:val="28"/>
        </w:rPr>
        <w:fldChar w:fldCharType="begin"/>
      </w:r>
      <w:r>
        <w:rPr>
          <w:rStyle w:val="Style_1_ch"/>
          <w:rFonts w:ascii="PT Astra Serif" w:hAnsi="PT Astra Serif"/>
          <w:sz w:val="28"/>
        </w:rPr>
        <w:instrText>HYPERLINK "http://www.gosuslugi.ru"</w:instrText>
      </w:r>
      <w:r>
        <w:rPr>
          <w:rStyle w:val="Style_1_ch"/>
          <w:rFonts w:ascii="PT Astra Serif" w:hAnsi="PT Astra Serif"/>
          <w:sz w:val="28"/>
        </w:rPr>
        <w:fldChar w:fldCharType="separate"/>
      </w:r>
      <w:r>
        <w:rPr>
          <w:rStyle w:val="Style_1_ch"/>
          <w:rFonts w:ascii="PT Astra Serif" w:hAnsi="PT Astra Serif"/>
          <w:sz w:val="28"/>
        </w:rPr>
        <w:t>http</w:t>
      </w:r>
      <w:r>
        <w:rPr>
          <w:rStyle w:val="Style_1_ch"/>
          <w:rFonts w:ascii="PT Astra Serif" w:hAnsi="PT Astra Serif"/>
          <w:sz w:val="28"/>
        </w:rPr>
        <w:t>://</w:t>
      </w:r>
      <w:r>
        <w:rPr>
          <w:rStyle w:val="Style_1_ch"/>
          <w:rFonts w:ascii="PT Astra Serif" w:hAnsi="PT Astra Serif"/>
          <w:sz w:val="28"/>
        </w:rPr>
        <w:t>www</w:t>
      </w:r>
      <w:r>
        <w:rPr>
          <w:rStyle w:val="Style_1_ch"/>
          <w:rFonts w:ascii="PT Astra Serif" w:hAnsi="PT Astra Serif"/>
          <w:sz w:val="28"/>
        </w:rPr>
        <w:t>.</w:t>
      </w:r>
      <w:r>
        <w:rPr>
          <w:rStyle w:val="Style_1_ch"/>
          <w:rFonts w:ascii="PT Astra Serif" w:hAnsi="PT Astra Serif"/>
          <w:sz w:val="28"/>
        </w:rPr>
        <w:t>gosuslugi</w:t>
      </w:r>
      <w:r>
        <w:rPr>
          <w:rStyle w:val="Style_1_ch"/>
          <w:rFonts w:ascii="PT Astra Serif" w:hAnsi="PT Astra Serif"/>
          <w:sz w:val="28"/>
        </w:rPr>
        <w:t>.</w:t>
      </w:r>
      <w:r>
        <w:rPr>
          <w:rStyle w:val="Style_1_ch"/>
          <w:rFonts w:ascii="PT Astra Serif" w:hAnsi="PT Astra Serif"/>
          <w:sz w:val="28"/>
        </w:rPr>
        <w:t>ru</w:t>
      </w:r>
      <w:r>
        <w:rPr>
          <w:rStyle w:val="Style_1_ch"/>
          <w:rFonts w:ascii="PT Astra Serif" w:hAnsi="PT Astra Serif"/>
          <w:sz w:val="28"/>
        </w:rPr>
        <w:fldChar w:fldCharType="end"/>
      </w:r>
      <w:r>
        <w:rPr>
          <w:rFonts w:ascii="PT Astra Serif" w:hAnsi="PT Astra Serif"/>
          <w:color w:val="333333"/>
          <w:sz w:val="28"/>
        </w:rPr>
        <w:t>, где, нажав кнопку «</w:t>
      </w:r>
      <w:r>
        <w:rPr>
          <w:rFonts w:ascii="PT Astra Serif" w:hAnsi="PT Astra Serif"/>
          <w:color w:val="333333"/>
          <w:sz w:val="28"/>
        </w:rPr>
        <w:t>Начать</w:t>
      </w:r>
      <w:r>
        <w:rPr>
          <w:rFonts w:ascii="PT Astra Serif" w:hAnsi="PT Astra Serif"/>
          <w:color w:val="333333"/>
          <w:sz w:val="28"/>
        </w:rPr>
        <w:t xml:space="preserve">», </w:t>
      </w:r>
      <w:r>
        <w:rPr>
          <w:rFonts w:ascii="PT Astra Serif" w:hAnsi="PT Astra Serif"/>
          <w:color w:val="333333"/>
          <w:sz w:val="28"/>
        </w:rPr>
        <w:t xml:space="preserve">вы сможете оформить </w:t>
      </w:r>
      <w:r>
        <w:rPr>
          <w:rFonts w:ascii="PT Astra Serif" w:hAnsi="PT Astra Serif"/>
          <w:color w:val="333333"/>
          <w:sz w:val="28"/>
        </w:rPr>
        <w:t>заявление, приложив копии необходимых документов.</w:t>
      </w:r>
    </w:p>
    <w:p w14:paraId="04000000">
      <w:pPr>
        <w:spacing w:after="150" w:line="360" w:lineRule="atLeast"/>
        <w:ind w:firstLine="709"/>
        <w:jc w:val="both"/>
        <w:rPr>
          <w:rFonts w:ascii="PT Astra Serif" w:hAnsi="PT Astra Serif"/>
          <w:color w:val="333333"/>
          <w:sz w:val="28"/>
        </w:rPr>
      </w:pPr>
      <w:r>
        <w:rPr>
          <w:rFonts w:ascii="PT Astra Serif" w:hAnsi="PT Astra Serif"/>
          <w:color w:val="333333"/>
          <w:sz w:val="28"/>
        </w:rPr>
        <w:t xml:space="preserve">Сформированное заявление сразу же поступает </w:t>
      </w:r>
      <w:r>
        <w:rPr>
          <w:rFonts w:ascii="PT Astra Serif" w:hAnsi="PT Astra Serif"/>
          <w:color w:val="333333"/>
          <w:sz w:val="28"/>
        </w:rPr>
        <w:t>в министерство и рассматривается его сотрудниками в строго регламентированные сроки.</w:t>
      </w:r>
    </w:p>
    <w:p w14:paraId="05000000">
      <w:pPr>
        <w:ind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За более подробной информацией обращайтесь по телефону: 8(4872) 24</w:t>
      </w:r>
      <w:r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</w:rPr>
        <w:t>53</w:t>
      </w:r>
      <w:r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</w:rPr>
        <w:t>92.</w:t>
      </w:r>
    </w:p>
    <w:p w14:paraId="06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Воспользуйтесь преимуществом подачи заявления на предоставление </w:t>
      </w:r>
      <w:r>
        <w:rPr>
          <w:rFonts w:ascii="PT Astra Serif" w:hAnsi="PT Astra Serif"/>
          <w:b w:val="1"/>
          <w:sz w:val="28"/>
        </w:rPr>
        <w:t>массовых социально значимых услуг</w:t>
      </w:r>
      <w:r>
        <w:rPr>
          <w:rFonts w:ascii="PT Astra Serif" w:hAnsi="PT Astra Serif"/>
          <w:b w:val="1"/>
          <w:sz w:val="28"/>
        </w:rPr>
        <w:t>, оказываемых министерством,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b w:val="1"/>
          <w:sz w:val="28"/>
        </w:rPr>
        <w:t xml:space="preserve">на </w:t>
      </w:r>
      <w:r>
        <w:rPr>
          <w:rFonts w:ascii="PT Astra Serif" w:hAnsi="PT Astra Serif"/>
          <w:b w:val="1"/>
          <w:sz w:val="28"/>
        </w:rPr>
        <w:t xml:space="preserve">Едином портале государственных и муниципальных услуг (функций) </w:t>
      </w:r>
      <w:r>
        <w:rPr>
          <w:rStyle w:val="Style_1_ch"/>
          <w:rFonts w:ascii="PT Astra Serif" w:hAnsi="PT Astra Serif"/>
          <w:b w:val="1"/>
          <w:sz w:val="28"/>
        </w:rPr>
        <w:fldChar w:fldCharType="begin"/>
      </w:r>
      <w:r>
        <w:rPr>
          <w:rStyle w:val="Style_1_ch"/>
          <w:rFonts w:ascii="PT Astra Serif" w:hAnsi="PT Astra Serif"/>
          <w:b w:val="1"/>
          <w:sz w:val="28"/>
        </w:rPr>
        <w:instrText>HYPERLINK "http://www.gosuslugi.ru"</w:instrText>
      </w:r>
      <w:r>
        <w:rPr>
          <w:rStyle w:val="Style_1_ch"/>
          <w:rFonts w:ascii="PT Astra Serif" w:hAnsi="PT Astra Serif"/>
          <w:b w:val="1"/>
          <w:sz w:val="28"/>
        </w:rPr>
        <w:fldChar w:fldCharType="separate"/>
      </w:r>
      <w:r>
        <w:rPr>
          <w:rStyle w:val="Style_1_ch"/>
          <w:rFonts w:ascii="PT Astra Serif" w:hAnsi="PT Astra Serif"/>
          <w:b w:val="1"/>
          <w:sz w:val="28"/>
        </w:rPr>
        <w:t>http</w:t>
      </w:r>
      <w:r>
        <w:rPr>
          <w:rStyle w:val="Style_1_ch"/>
          <w:rFonts w:ascii="PT Astra Serif" w:hAnsi="PT Astra Serif"/>
          <w:b w:val="1"/>
          <w:sz w:val="28"/>
        </w:rPr>
        <w:t>://</w:t>
      </w:r>
      <w:r>
        <w:rPr>
          <w:rStyle w:val="Style_1_ch"/>
          <w:rFonts w:ascii="PT Astra Serif" w:hAnsi="PT Astra Serif"/>
          <w:b w:val="1"/>
          <w:sz w:val="28"/>
        </w:rPr>
        <w:t>www</w:t>
      </w:r>
      <w:r>
        <w:rPr>
          <w:rStyle w:val="Style_1_ch"/>
          <w:rFonts w:ascii="PT Astra Serif" w:hAnsi="PT Astra Serif"/>
          <w:b w:val="1"/>
          <w:sz w:val="28"/>
        </w:rPr>
        <w:t>.</w:t>
      </w:r>
      <w:r>
        <w:rPr>
          <w:rStyle w:val="Style_1_ch"/>
          <w:rFonts w:ascii="PT Astra Serif" w:hAnsi="PT Astra Serif"/>
          <w:b w:val="1"/>
          <w:sz w:val="28"/>
        </w:rPr>
        <w:t>gosuslugi</w:t>
      </w:r>
      <w:r>
        <w:rPr>
          <w:rStyle w:val="Style_1_ch"/>
          <w:rFonts w:ascii="PT Astra Serif" w:hAnsi="PT Astra Serif"/>
          <w:b w:val="1"/>
          <w:sz w:val="28"/>
        </w:rPr>
        <w:t>.</w:t>
      </w:r>
      <w:r>
        <w:rPr>
          <w:rStyle w:val="Style_1_ch"/>
          <w:rFonts w:ascii="PT Astra Serif" w:hAnsi="PT Astra Serif"/>
          <w:b w:val="1"/>
          <w:sz w:val="28"/>
        </w:rPr>
        <w:t>ru</w:t>
      </w:r>
      <w:r>
        <w:rPr>
          <w:rStyle w:val="Style_1_ch"/>
          <w:rFonts w:ascii="PT Astra Serif" w:hAnsi="PT Astra Serif"/>
          <w:b w:val="1"/>
          <w:sz w:val="28"/>
        </w:rPr>
        <w:fldChar w:fldCharType="end"/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FollowedHyperlink"/>
    <w:basedOn w:val="Style_13"/>
    <w:link w:val="Style_12_ch"/>
    <w:rPr>
      <w:color w:themeColor="followedHyperlink" w:val="954F72"/>
      <w:u w:val="single"/>
    </w:rPr>
  </w:style>
  <w:style w:styleId="Style_12_ch" w:type="character">
    <w:name w:val="FollowedHyperlink"/>
    <w:basedOn w:val="Style_13_ch"/>
    <w:link w:val="Style_12"/>
    <w:rPr>
      <w:color w:themeColor="followedHyperlink" w:val="954F72"/>
      <w:u w:val="single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Hyperlink"/>
    <w:basedOn w:val="Style_13"/>
    <w:link w:val="Style_1_ch"/>
    <w:rPr>
      <w:color w:themeColor="hyperlink" w:val="0563C1"/>
      <w:u w:val="single"/>
    </w:rPr>
  </w:style>
  <w:style w:styleId="Style_1_ch" w:type="character">
    <w:name w:val="Hyperlink"/>
    <w:basedOn w:val="Style_13_ch"/>
    <w:link w:val="Style_1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2024-01-31T06:01:16Z</dcterms:modified>
</cp:coreProperties>
</file>