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E12" w:rsidRDefault="00201E12" w:rsidP="00327CDD">
      <w:pPr>
        <w:jc w:val="center"/>
        <w:rPr>
          <w:sz w:val="28"/>
          <w:szCs w:val="28"/>
        </w:rPr>
      </w:pPr>
    </w:p>
    <w:tbl>
      <w:tblPr>
        <w:tblpPr w:leftFromText="122" w:rightFromText="122" w:bottomFromText="136" w:vertAnchor="text" w:horzAnchor="margin" w:tblpY="-13"/>
        <w:tblW w:w="9750" w:type="dxa"/>
        <w:tblLayout w:type="fixed"/>
        <w:tblCellMar>
          <w:left w:w="73" w:type="dxa"/>
          <w:right w:w="73" w:type="dxa"/>
        </w:tblCellMar>
        <w:tblLook w:val="04A0"/>
      </w:tblPr>
      <w:tblGrid>
        <w:gridCol w:w="4786"/>
        <w:gridCol w:w="4964"/>
      </w:tblGrid>
      <w:tr w:rsidR="00C10AF4" w:rsidRPr="00C10AF4">
        <w:tc>
          <w:tcPr>
            <w:tcW w:w="9750" w:type="dxa"/>
            <w:gridSpan w:val="2"/>
          </w:tcPr>
          <w:p w:rsidR="00C10AF4" w:rsidRPr="00C10AF4" w:rsidRDefault="00C10AF4" w:rsidP="00C10AF4">
            <w:pPr>
              <w:suppressAutoHyphens w:val="0"/>
              <w:spacing w:line="276" w:lineRule="auto"/>
              <w:ind w:firstLine="709"/>
              <w:jc w:val="center"/>
              <w:rPr>
                <w:rFonts w:eastAsia="Times New Roman" w:cs="Times New Roman"/>
                <w:b/>
                <w:kern w:val="0"/>
                <w:lang w:eastAsia="en-US" w:bidi="ar-SA"/>
              </w:rPr>
            </w:pPr>
          </w:p>
          <w:p w:rsidR="00C10AF4" w:rsidRPr="00C10AF4" w:rsidRDefault="00C10AF4" w:rsidP="00C10AF4">
            <w:pPr>
              <w:suppressAutoHyphens w:val="0"/>
              <w:spacing w:line="276" w:lineRule="auto"/>
              <w:ind w:firstLine="709"/>
              <w:jc w:val="center"/>
              <w:rPr>
                <w:rFonts w:eastAsia="Times New Roman" w:cs="Times New Roman"/>
                <w:b/>
                <w:color w:val="00000A"/>
                <w:lang w:eastAsia="zh-CN"/>
              </w:rPr>
            </w:pPr>
            <w:r w:rsidRPr="00C10AF4">
              <w:rPr>
                <w:rFonts w:eastAsia="Times New Roman" w:cs="Times New Roman"/>
                <w:b/>
                <w:kern w:val="0"/>
                <w:lang w:eastAsia="en-US" w:bidi="ar-SA"/>
              </w:rPr>
              <w:t>Тульская область</w:t>
            </w:r>
          </w:p>
        </w:tc>
      </w:tr>
      <w:tr w:rsidR="00C10AF4" w:rsidRPr="00C10AF4">
        <w:tc>
          <w:tcPr>
            <w:tcW w:w="9750" w:type="dxa"/>
            <w:gridSpan w:val="2"/>
            <w:hideMark/>
          </w:tcPr>
          <w:p w:rsidR="00C10AF4" w:rsidRPr="00C10AF4" w:rsidRDefault="00C10AF4" w:rsidP="00C10AF4">
            <w:pPr>
              <w:suppressAutoHyphens w:val="0"/>
              <w:spacing w:line="276" w:lineRule="auto"/>
              <w:ind w:firstLine="709"/>
              <w:jc w:val="center"/>
              <w:rPr>
                <w:rFonts w:eastAsia="Times New Roman" w:cs="Times New Roman"/>
                <w:b/>
                <w:color w:val="00000A"/>
                <w:lang w:eastAsia="zh-CN"/>
              </w:rPr>
            </w:pPr>
            <w:r w:rsidRPr="00C10AF4">
              <w:rPr>
                <w:rFonts w:eastAsia="Times New Roman" w:cs="Times New Roman"/>
                <w:b/>
                <w:kern w:val="0"/>
                <w:lang w:eastAsia="en-US" w:bidi="ar-SA"/>
              </w:rPr>
              <w:t>муниципальное образование город Алексин</w:t>
            </w:r>
          </w:p>
        </w:tc>
      </w:tr>
      <w:tr w:rsidR="00C10AF4" w:rsidRPr="00C10AF4">
        <w:tc>
          <w:tcPr>
            <w:tcW w:w="9750" w:type="dxa"/>
            <w:gridSpan w:val="2"/>
          </w:tcPr>
          <w:p w:rsidR="00C10AF4" w:rsidRPr="00C10AF4" w:rsidRDefault="00C10AF4" w:rsidP="00C10AF4">
            <w:pPr>
              <w:widowControl/>
              <w:suppressAutoHyphens w:val="0"/>
              <w:spacing w:line="276" w:lineRule="auto"/>
              <w:ind w:firstLine="709"/>
              <w:jc w:val="center"/>
              <w:rPr>
                <w:rFonts w:eastAsia="Times New Roman" w:cs="Times New Roman"/>
                <w:b/>
                <w:lang w:eastAsia="zh-CN"/>
              </w:rPr>
            </w:pPr>
            <w:r w:rsidRPr="00C10AF4">
              <w:rPr>
                <w:rFonts w:eastAsia="Times New Roman" w:cs="Times New Roman"/>
                <w:b/>
                <w:kern w:val="0"/>
                <w:lang w:eastAsia="en-US" w:bidi="ar-SA"/>
              </w:rPr>
              <w:t>Администрация</w:t>
            </w:r>
          </w:p>
          <w:p w:rsidR="00C10AF4" w:rsidRPr="00C10AF4" w:rsidRDefault="00C10AF4" w:rsidP="00C10AF4">
            <w:pPr>
              <w:widowControl/>
              <w:suppressAutoHyphens w:val="0"/>
              <w:spacing w:line="276" w:lineRule="auto"/>
              <w:ind w:firstLine="709"/>
              <w:jc w:val="center"/>
              <w:rPr>
                <w:rFonts w:eastAsia="Times New Roman" w:cs="Times New Roman"/>
                <w:b/>
                <w:kern w:val="0"/>
                <w:lang w:eastAsia="en-US" w:bidi="ar-SA"/>
              </w:rPr>
            </w:pPr>
          </w:p>
          <w:p w:rsidR="00C10AF4" w:rsidRPr="00C10AF4" w:rsidRDefault="00C10AF4" w:rsidP="00C10AF4">
            <w:pPr>
              <w:suppressAutoHyphens w:val="0"/>
              <w:spacing w:line="276" w:lineRule="auto"/>
              <w:ind w:firstLine="709"/>
              <w:jc w:val="both"/>
              <w:rPr>
                <w:rFonts w:eastAsia="Times New Roman" w:cs="Times New Roman"/>
                <w:b/>
                <w:color w:val="00000A"/>
                <w:lang w:eastAsia="zh-CN"/>
              </w:rPr>
            </w:pPr>
          </w:p>
        </w:tc>
      </w:tr>
      <w:tr w:rsidR="00C10AF4" w:rsidRPr="00C10AF4">
        <w:tc>
          <w:tcPr>
            <w:tcW w:w="9750" w:type="dxa"/>
            <w:gridSpan w:val="2"/>
            <w:hideMark/>
          </w:tcPr>
          <w:p w:rsidR="00C10AF4" w:rsidRPr="00C10AF4" w:rsidRDefault="00C10AF4" w:rsidP="00C10AF4">
            <w:pPr>
              <w:suppressAutoHyphens w:val="0"/>
              <w:spacing w:line="276" w:lineRule="auto"/>
              <w:ind w:firstLine="709"/>
              <w:jc w:val="center"/>
              <w:rPr>
                <w:rFonts w:eastAsia="Times New Roman" w:cs="Times New Roman"/>
                <w:b/>
                <w:color w:val="00000A"/>
                <w:lang w:eastAsia="zh-CN"/>
              </w:rPr>
            </w:pPr>
            <w:r w:rsidRPr="00C10AF4">
              <w:rPr>
                <w:rFonts w:eastAsia="Times New Roman" w:cs="Times New Roman"/>
                <w:b/>
                <w:kern w:val="0"/>
                <w:lang w:eastAsia="en-US" w:bidi="ar-SA"/>
              </w:rPr>
              <w:t>ПОСТАНОВЛЕНИЕ</w:t>
            </w:r>
          </w:p>
        </w:tc>
      </w:tr>
      <w:tr w:rsidR="00C10AF4" w:rsidRPr="00C10AF4">
        <w:trPr>
          <w:trHeight w:val="82"/>
        </w:trPr>
        <w:tc>
          <w:tcPr>
            <w:tcW w:w="9750" w:type="dxa"/>
            <w:gridSpan w:val="2"/>
          </w:tcPr>
          <w:p w:rsidR="00C10AF4" w:rsidRPr="00C10AF4" w:rsidRDefault="00C10AF4" w:rsidP="00C10AF4">
            <w:pPr>
              <w:suppressAutoHyphens w:val="0"/>
              <w:spacing w:line="276" w:lineRule="auto"/>
              <w:ind w:firstLine="709"/>
              <w:jc w:val="both"/>
              <w:rPr>
                <w:rFonts w:eastAsia="Times New Roman" w:cs="Times New Roman"/>
                <w:b/>
                <w:color w:val="00000A"/>
                <w:lang w:eastAsia="zh-CN"/>
              </w:rPr>
            </w:pPr>
          </w:p>
        </w:tc>
      </w:tr>
      <w:tr w:rsidR="00C10AF4" w:rsidRPr="00C10AF4">
        <w:tc>
          <w:tcPr>
            <w:tcW w:w="4786" w:type="dxa"/>
            <w:hideMark/>
          </w:tcPr>
          <w:p w:rsidR="00C10AF4" w:rsidRPr="00C10AF4" w:rsidRDefault="00C10AF4" w:rsidP="00C10AF4">
            <w:pPr>
              <w:suppressAutoHyphens w:val="0"/>
              <w:spacing w:line="276" w:lineRule="auto"/>
              <w:ind w:firstLine="709"/>
              <w:jc w:val="center"/>
              <w:rPr>
                <w:rFonts w:eastAsia="Times New Roman" w:cs="Times New Roman"/>
                <w:b/>
                <w:color w:val="00000A"/>
                <w:lang w:eastAsia="zh-CN"/>
              </w:rPr>
            </w:pPr>
            <w:r w:rsidRPr="00C10AF4">
              <w:rPr>
                <w:rFonts w:eastAsia="Times New Roman" w:cs="Times New Roman"/>
                <w:b/>
                <w:kern w:val="0"/>
                <w:lang w:eastAsia="en-US" w:bidi="ar-SA"/>
              </w:rPr>
              <w:t xml:space="preserve">от </w:t>
            </w:r>
            <w:r w:rsidR="00D42E11">
              <w:rPr>
                <w:rFonts w:eastAsia="Times New Roman" w:cs="Times New Roman"/>
                <w:b/>
                <w:kern w:val="0"/>
                <w:lang w:eastAsia="en-US" w:bidi="ar-SA"/>
              </w:rPr>
              <w:t>14.07.2026 г.</w:t>
            </w:r>
          </w:p>
        </w:tc>
        <w:tc>
          <w:tcPr>
            <w:tcW w:w="4964" w:type="dxa"/>
            <w:hideMark/>
          </w:tcPr>
          <w:p w:rsidR="00C10AF4" w:rsidRPr="00C10AF4" w:rsidRDefault="00C10AF4" w:rsidP="00C10AF4">
            <w:pPr>
              <w:suppressAutoHyphens w:val="0"/>
              <w:spacing w:line="276" w:lineRule="auto"/>
              <w:ind w:firstLine="709"/>
              <w:jc w:val="center"/>
              <w:rPr>
                <w:rFonts w:eastAsia="Times New Roman" w:cs="Times New Roman"/>
                <w:b/>
                <w:color w:val="00000A"/>
                <w:lang w:eastAsia="zh-CN"/>
              </w:rPr>
            </w:pPr>
            <w:r w:rsidRPr="00C10AF4">
              <w:rPr>
                <w:rFonts w:eastAsia="Times New Roman" w:cs="Times New Roman"/>
                <w:b/>
                <w:kern w:val="0"/>
                <w:lang w:eastAsia="en-US" w:bidi="ar-SA"/>
              </w:rPr>
              <w:t xml:space="preserve">№ </w:t>
            </w:r>
            <w:r w:rsidR="00D42E11">
              <w:rPr>
                <w:rFonts w:eastAsia="Times New Roman" w:cs="Times New Roman"/>
                <w:b/>
                <w:kern w:val="0"/>
                <w:lang w:eastAsia="en-US" w:bidi="ar-SA"/>
              </w:rPr>
              <w:t>1036</w:t>
            </w:r>
          </w:p>
        </w:tc>
      </w:tr>
    </w:tbl>
    <w:p w:rsidR="0011192F" w:rsidRDefault="0011192F" w:rsidP="00327CDD">
      <w:pPr>
        <w:jc w:val="center"/>
        <w:rPr>
          <w:sz w:val="28"/>
          <w:szCs w:val="28"/>
        </w:rPr>
      </w:pPr>
    </w:p>
    <w:p w:rsidR="0011192F" w:rsidRDefault="0011192F" w:rsidP="00327CDD">
      <w:pPr>
        <w:jc w:val="center"/>
        <w:rPr>
          <w:sz w:val="28"/>
          <w:szCs w:val="28"/>
        </w:rPr>
      </w:pPr>
    </w:p>
    <w:p w:rsidR="00C10AF4" w:rsidRDefault="00C10AF4" w:rsidP="00C10AF4">
      <w:pPr>
        <w:jc w:val="center"/>
        <w:rPr>
          <w:sz w:val="28"/>
          <w:szCs w:val="28"/>
        </w:rPr>
      </w:pPr>
    </w:p>
    <w:p w:rsidR="00537FC1" w:rsidRPr="00C10AF4" w:rsidRDefault="00537FC1" w:rsidP="00C10AF4">
      <w:pPr>
        <w:jc w:val="center"/>
        <w:rPr>
          <w:sz w:val="28"/>
          <w:szCs w:val="28"/>
        </w:rPr>
      </w:pPr>
    </w:p>
    <w:p w:rsidR="00963C48" w:rsidRDefault="00963C48" w:rsidP="00327CDD">
      <w:pPr>
        <w:ind w:left="-540"/>
        <w:rPr>
          <w:b/>
          <w:sz w:val="28"/>
          <w:szCs w:val="28"/>
        </w:rPr>
      </w:pPr>
    </w:p>
    <w:p w:rsidR="00963C48" w:rsidRDefault="00963C48" w:rsidP="00327CDD">
      <w:pPr>
        <w:ind w:left="-540"/>
        <w:rPr>
          <w:b/>
          <w:sz w:val="28"/>
          <w:szCs w:val="28"/>
        </w:rPr>
      </w:pPr>
    </w:p>
    <w:p w:rsidR="004605C1" w:rsidRPr="004605C1" w:rsidRDefault="004605C1" w:rsidP="004605C1">
      <w:pPr>
        <w:keepNext/>
        <w:widowControl/>
        <w:suppressAutoHyphens w:val="0"/>
        <w:autoSpaceDN w:val="0"/>
        <w:jc w:val="center"/>
        <w:outlineLvl w:val="2"/>
        <w:rPr>
          <w:b/>
          <w:sz w:val="28"/>
          <w:szCs w:val="28"/>
        </w:rPr>
      </w:pPr>
      <w:r w:rsidRPr="004605C1">
        <w:rPr>
          <w:rFonts w:eastAsia="Times New Roman" w:cs="Times New Roman"/>
          <w:b/>
          <w:kern w:val="0"/>
          <w:sz w:val="28"/>
          <w:szCs w:val="28"/>
          <w:lang w:eastAsia="ru-RU" w:bidi="ar-SA"/>
        </w:rPr>
        <w:t xml:space="preserve">О внесении изменений в Постановление администрации муниципального образования город Алексин от 31.10.2025г № 1584 </w:t>
      </w:r>
    </w:p>
    <w:p w:rsidR="004605C1" w:rsidRPr="004605C1" w:rsidRDefault="004605C1" w:rsidP="004605C1">
      <w:pPr>
        <w:autoSpaceDN w:val="0"/>
        <w:ind w:left="-180"/>
        <w:jc w:val="center"/>
        <w:rPr>
          <w:b/>
          <w:sz w:val="28"/>
          <w:szCs w:val="28"/>
        </w:rPr>
      </w:pPr>
      <w:r w:rsidRPr="004605C1">
        <w:rPr>
          <w:b/>
          <w:sz w:val="28"/>
          <w:szCs w:val="28"/>
        </w:rPr>
        <w:t xml:space="preserve">«Об утверждении Положения об условиях оплаты труда работников муниципальных учреждений культуры муниципального образования город Алексин» </w:t>
      </w:r>
    </w:p>
    <w:p w:rsidR="004605C1" w:rsidRPr="004605C1" w:rsidRDefault="004605C1" w:rsidP="004605C1">
      <w:pPr>
        <w:autoSpaceDN w:val="0"/>
        <w:ind w:firstLine="705"/>
        <w:jc w:val="both"/>
        <w:rPr>
          <w:sz w:val="28"/>
          <w:szCs w:val="28"/>
        </w:rPr>
      </w:pPr>
    </w:p>
    <w:p w:rsidR="004605C1" w:rsidRPr="004605C1" w:rsidRDefault="004605C1" w:rsidP="004605C1">
      <w:pPr>
        <w:widowControl/>
        <w:suppressAutoHyphens w:val="0"/>
        <w:autoSpaceDN w:val="0"/>
        <w:ind w:firstLine="709"/>
        <w:jc w:val="both"/>
        <w:rPr>
          <w:rFonts w:eastAsia="Times New Roman" w:cs="Times New Roman"/>
          <w:kern w:val="0"/>
          <w:sz w:val="27"/>
          <w:szCs w:val="27"/>
          <w:lang w:eastAsia="ru-RU" w:bidi="ar-SA"/>
        </w:rPr>
      </w:pPr>
      <w:proofErr w:type="gramStart"/>
      <w:r w:rsidRPr="004605C1">
        <w:rPr>
          <w:rFonts w:eastAsia="Times New Roman" w:cs="Times New Roman"/>
          <w:kern w:val="0"/>
          <w:sz w:val="28"/>
          <w:szCs w:val="28"/>
          <w:lang w:eastAsia="ru-RU" w:bidi="ar-SA"/>
        </w:rPr>
        <w:t>В соответствии с Трудовым Кодексом Российской Федерации, Федеральным законом от 06.10.2003 № 131-ФЗ «Об общих принципах организации местного самоуправления в Российской Федерации», распоряжением администрации муниципального образования город Алексин от 29.05.2026 № 77-рп «Об индексации заработной платы работников муниципальных учреждений муниципального образования город Алексин»,  на основании Устава городского округа город Алексин  Тульской области администрация муниципального образования город Алексин ПОСТАНОВЛЯЕТ</w:t>
      </w:r>
      <w:r w:rsidRPr="004605C1">
        <w:rPr>
          <w:rFonts w:eastAsia="Times New Roman" w:cs="Times New Roman"/>
          <w:kern w:val="0"/>
          <w:sz w:val="27"/>
          <w:szCs w:val="27"/>
          <w:lang w:eastAsia="ru-RU" w:bidi="ar-SA"/>
        </w:rPr>
        <w:t>:</w:t>
      </w:r>
      <w:proofErr w:type="gramEnd"/>
    </w:p>
    <w:p w:rsidR="004605C1" w:rsidRPr="004605C1" w:rsidRDefault="004605C1" w:rsidP="004605C1">
      <w:pPr>
        <w:autoSpaceDN w:val="0"/>
        <w:jc w:val="both"/>
        <w:rPr>
          <w:sz w:val="28"/>
          <w:szCs w:val="28"/>
        </w:rPr>
      </w:pPr>
      <w:r w:rsidRPr="004605C1">
        <w:rPr>
          <w:sz w:val="28"/>
          <w:szCs w:val="28"/>
        </w:rPr>
        <w:t xml:space="preserve">           1. Внести изменения в постановление администрации муниципального образования город Алексин от 31.10.2025 № 1584 «Об утверждении Положения об условиях оплаты труда работников муниципальных учреждений культуры муниципального образования город Алексин», изложив приложение в новой редакции (приложение). </w:t>
      </w:r>
    </w:p>
    <w:p w:rsidR="004605C1" w:rsidRPr="004605C1" w:rsidRDefault="004605C1" w:rsidP="004605C1">
      <w:pPr>
        <w:autoSpaceDN w:val="0"/>
        <w:jc w:val="both"/>
        <w:rPr>
          <w:sz w:val="28"/>
          <w:szCs w:val="28"/>
        </w:rPr>
      </w:pPr>
      <w:r w:rsidRPr="004605C1">
        <w:rPr>
          <w:sz w:val="28"/>
          <w:szCs w:val="28"/>
        </w:rPr>
        <w:t xml:space="preserve">           2.Управлению по организационной работе и информационному обеспечению (Панина Ю.А.) в течение 10 дней со дня принятия настоящего Постановления </w:t>
      </w:r>
      <w:proofErr w:type="gramStart"/>
      <w:r w:rsidRPr="004605C1">
        <w:rPr>
          <w:sz w:val="28"/>
          <w:szCs w:val="28"/>
        </w:rPr>
        <w:t>разместить Постановление</w:t>
      </w:r>
      <w:proofErr w:type="gramEnd"/>
      <w:r w:rsidRPr="004605C1">
        <w:rPr>
          <w:sz w:val="28"/>
          <w:szCs w:val="28"/>
        </w:rPr>
        <w:t xml:space="preserve"> на официальном сайте муниципального образования город Алексин в информационно-телекоммуникационной сети «Интернет».</w:t>
      </w:r>
    </w:p>
    <w:p w:rsidR="004605C1" w:rsidRPr="004605C1" w:rsidRDefault="004605C1" w:rsidP="004605C1">
      <w:pPr>
        <w:autoSpaceDN w:val="0"/>
        <w:ind w:firstLine="708"/>
        <w:jc w:val="both"/>
        <w:rPr>
          <w:rFonts w:eastAsia="Times New Roman" w:cs="Times New Roman"/>
          <w:kern w:val="0"/>
          <w:sz w:val="28"/>
          <w:szCs w:val="28"/>
          <w:lang w:eastAsia="ru-RU" w:bidi="ar-SA"/>
        </w:rPr>
      </w:pPr>
      <w:r w:rsidRPr="004605C1">
        <w:rPr>
          <w:sz w:val="28"/>
          <w:szCs w:val="28"/>
        </w:rPr>
        <w:t xml:space="preserve"> 3.</w:t>
      </w:r>
      <w:r w:rsidRPr="004605C1">
        <w:rPr>
          <w:rFonts w:eastAsia="Times New Roman" w:cs="Times New Roman"/>
          <w:kern w:val="0"/>
          <w:sz w:val="28"/>
          <w:szCs w:val="28"/>
          <w:lang w:eastAsia="ru-RU" w:bidi="ar-SA"/>
        </w:rPr>
        <w:t>Управлению делопроизводства (</w:t>
      </w:r>
      <w:proofErr w:type="spellStart"/>
      <w:r w:rsidRPr="004605C1">
        <w:rPr>
          <w:rFonts w:eastAsia="Times New Roman" w:cs="Times New Roman"/>
          <w:kern w:val="0"/>
          <w:sz w:val="28"/>
          <w:szCs w:val="28"/>
          <w:lang w:eastAsia="ru-RU" w:bidi="ar-SA"/>
        </w:rPr>
        <w:t>Ворогущина</w:t>
      </w:r>
      <w:proofErr w:type="spellEnd"/>
      <w:r w:rsidRPr="004605C1">
        <w:rPr>
          <w:rFonts w:eastAsia="Times New Roman" w:cs="Times New Roman"/>
          <w:kern w:val="0"/>
          <w:sz w:val="28"/>
          <w:szCs w:val="28"/>
          <w:lang w:eastAsia="ru-RU" w:bidi="ar-SA"/>
        </w:rPr>
        <w:t xml:space="preserve"> О.Е.), комитету по культуре, молодежной политике и спорту (Зайцева В.В.), управлению по </w:t>
      </w:r>
      <w:r w:rsidRPr="004605C1">
        <w:rPr>
          <w:rFonts w:eastAsia="Times New Roman" w:cs="Times New Roman"/>
          <w:kern w:val="0"/>
          <w:sz w:val="28"/>
          <w:szCs w:val="28"/>
          <w:lang w:eastAsia="ru-RU" w:bidi="ar-SA"/>
        </w:rPr>
        <w:lastRenderedPageBreak/>
        <w:t xml:space="preserve">работе с сельскими территориями (Селезнева А.М.) в течение 10 дней со дня принятия настоящего Постановления </w:t>
      </w:r>
      <w:proofErr w:type="gramStart"/>
      <w:r w:rsidRPr="004605C1">
        <w:rPr>
          <w:rFonts w:eastAsia="Times New Roman" w:cs="Times New Roman"/>
          <w:kern w:val="0"/>
          <w:sz w:val="28"/>
          <w:szCs w:val="28"/>
          <w:lang w:eastAsia="ru-RU" w:bidi="ar-SA"/>
        </w:rPr>
        <w:t>разместить Постановление</w:t>
      </w:r>
      <w:proofErr w:type="gramEnd"/>
      <w:r w:rsidRPr="004605C1">
        <w:rPr>
          <w:rFonts w:eastAsia="Times New Roman" w:cs="Times New Roman"/>
          <w:kern w:val="0"/>
          <w:sz w:val="28"/>
          <w:szCs w:val="28"/>
          <w:lang w:eastAsia="ru-RU" w:bidi="ar-SA"/>
        </w:rPr>
        <w:t xml:space="preserve"> в местах для официального обнародования муниципальных правовых актов муниципального образования город Алексин.  </w:t>
      </w:r>
    </w:p>
    <w:p w:rsidR="004605C1" w:rsidRPr="004605C1" w:rsidRDefault="004605C1" w:rsidP="004605C1">
      <w:pPr>
        <w:autoSpaceDN w:val="0"/>
        <w:jc w:val="both"/>
        <w:rPr>
          <w:sz w:val="28"/>
          <w:szCs w:val="28"/>
        </w:rPr>
      </w:pPr>
      <w:r w:rsidRPr="004605C1">
        <w:rPr>
          <w:sz w:val="28"/>
          <w:szCs w:val="28"/>
        </w:rPr>
        <w:t xml:space="preserve">           4.Постановление вступает в силу со дня официального обнародования, но не ранее 1 октября 2026 года.</w:t>
      </w:r>
    </w:p>
    <w:p w:rsidR="009448EC" w:rsidRDefault="009448EC" w:rsidP="004605C1">
      <w:pPr>
        <w:keepNext/>
        <w:widowControl/>
        <w:suppressAutoHyphens w:val="0"/>
        <w:autoSpaceDN w:val="0"/>
        <w:jc w:val="center"/>
        <w:outlineLvl w:val="2"/>
        <w:rPr>
          <w:b/>
          <w:sz w:val="28"/>
          <w:szCs w:val="28"/>
        </w:rPr>
      </w:pPr>
    </w:p>
    <w:p w:rsidR="00E84B80" w:rsidRDefault="00E84B80" w:rsidP="00327CDD">
      <w:pPr>
        <w:jc w:val="both"/>
        <w:rPr>
          <w:b/>
          <w:sz w:val="28"/>
          <w:szCs w:val="28"/>
        </w:rPr>
      </w:pPr>
    </w:p>
    <w:p w:rsidR="00851340" w:rsidRPr="000D2B9B" w:rsidRDefault="00851340" w:rsidP="00327CDD">
      <w:pPr>
        <w:jc w:val="both"/>
        <w:rPr>
          <w:b/>
          <w:sz w:val="28"/>
          <w:szCs w:val="28"/>
        </w:rPr>
      </w:pPr>
    </w:p>
    <w:p w:rsidR="00327CDD" w:rsidRPr="000D2B9B" w:rsidRDefault="00D03AFA" w:rsidP="00327CDD">
      <w:pPr>
        <w:jc w:val="both"/>
        <w:rPr>
          <w:b/>
          <w:sz w:val="28"/>
          <w:szCs w:val="28"/>
        </w:rPr>
      </w:pPr>
      <w:r>
        <w:rPr>
          <w:b/>
          <w:sz w:val="28"/>
          <w:szCs w:val="28"/>
        </w:rPr>
        <w:t>Г</w:t>
      </w:r>
      <w:r w:rsidR="00327CDD" w:rsidRPr="000D2B9B">
        <w:rPr>
          <w:b/>
          <w:sz w:val="28"/>
          <w:szCs w:val="28"/>
        </w:rPr>
        <w:t>лав</w:t>
      </w:r>
      <w:r>
        <w:rPr>
          <w:b/>
          <w:sz w:val="28"/>
          <w:szCs w:val="28"/>
        </w:rPr>
        <w:t>а</w:t>
      </w:r>
      <w:r w:rsidR="00327CDD" w:rsidRPr="000D2B9B">
        <w:rPr>
          <w:b/>
          <w:sz w:val="28"/>
          <w:szCs w:val="28"/>
        </w:rPr>
        <w:t xml:space="preserve"> администрации</w:t>
      </w:r>
    </w:p>
    <w:p w:rsidR="00327CDD" w:rsidRPr="000D2B9B" w:rsidRDefault="00327CDD" w:rsidP="007D008A">
      <w:pPr>
        <w:tabs>
          <w:tab w:val="left" w:pos="7409"/>
        </w:tabs>
        <w:jc w:val="both"/>
        <w:rPr>
          <w:b/>
          <w:sz w:val="28"/>
          <w:szCs w:val="28"/>
        </w:rPr>
      </w:pPr>
      <w:r w:rsidRPr="000D2B9B">
        <w:rPr>
          <w:b/>
          <w:sz w:val="28"/>
          <w:szCs w:val="28"/>
        </w:rPr>
        <w:t>муниципального образования</w:t>
      </w:r>
      <w:r w:rsidR="007D008A" w:rsidRPr="000D2B9B">
        <w:rPr>
          <w:b/>
          <w:sz w:val="28"/>
          <w:szCs w:val="28"/>
        </w:rPr>
        <w:tab/>
      </w:r>
    </w:p>
    <w:p w:rsidR="007D008A" w:rsidRPr="000D2B9B" w:rsidRDefault="00327CDD" w:rsidP="00327CDD">
      <w:pPr>
        <w:jc w:val="both"/>
        <w:rPr>
          <w:b/>
          <w:sz w:val="28"/>
          <w:szCs w:val="28"/>
        </w:rPr>
      </w:pPr>
      <w:r w:rsidRPr="000D2B9B">
        <w:rPr>
          <w:b/>
          <w:sz w:val="28"/>
          <w:szCs w:val="28"/>
        </w:rPr>
        <w:t xml:space="preserve">город Алексин                                                                             </w:t>
      </w:r>
      <w:r w:rsidR="00D03AFA">
        <w:rPr>
          <w:b/>
          <w:sz w:val="28"/>
          <w:szCs w:val="28"/>
        </w:rPr>
        <w:t>П</w:t>
      </w:r>
      <w:r w:rsidR="007D008A" w:rsidRPr="000D2B9B">
        <w:rPr>
          <w:b/>
          <w:sz w:val="28"/>
          <w:szCs w:val="28"/>
        </w:rPr>
        <w:t>.</w:t>
      </w:r>
      <w:r w:rsidR="00D03AFA">
        <w:rPr>
          <w:b/>
          <w:sz w:val="28"/>
          <w:szCs w:val="28"/>
        </w:rPr>
        <w:t>Е</w:t>
      </w:r>
      <w:r w:rsidR="007D008A" w:rsidRPr="000D2B9B">
        <w:rPr>
          <w:b/>
          <w:sz w:val="28"/>
          <w:szCs w:val="28"/>
        </w:rPr>
        <w:t xml:space="preserve">. </w:t>
      </w:r>
      <w:r w:rsidR="00D03AFA">
        <w:rPr>
          <w:b/>
          <w:sz w:val="28"/>
          <w:szCs w:val="28"/>
        </w:rPr>
        <w:t>Федоров</w:t>
      </w:r>
      <w:r w:rsidRPr="000D2B9B">
        <w:rPr>
          <w:b/>
          <w:sz w:val="28"/>
          <w:szCs w:val="28"/>
        </w:rPr>
        <w:tab/>
      </w:r>
    </w:p>
    <w:p w:rsidR="00327CDD" w:rsidRPr="000D2B9B" w:rsidRDefault="00327CDD" w:rsidP="00327CDD">
      <w:pPr>
        <w:jc w:val="both"/>
        <w:rPr>
          <w:b/>
          <w:sz w:val="28"/>
          <w:szCs w:val="28"/>
        </w:rPr>
      </w:pPr>
    </w:p>
    <w:p w:rsidR="00EB6A4B" w:rsidRPr="000D2B9B" w:rsidRDefault="00EB6A4B" w:rsidP="00327CDD">
      <w:pPr>
        <w:rPr>
          <w:sz w:val="28"/>
          <w:szCs w:val="28"/>
        </w:rPr>
      </w:pPr>
    </w:p>
    <w:p w:rsidR="007D008A" w:rsidRPr="000D2B9B" w:rsidRDefault="007D008A" w:rsidP="00327CDD">
      <w:pPr>
        <w:rPr>
          <w:sz w:val="28"/>
          <w:szCs w:val="28"/>
        </w:rPr>
      </w:pPr>
    </w:p>
    <w:p w:rsidR="007D008A" w:rsidRPr="000D2B9B" w:rsidRDefault="007D008A" w:rsidP="00327CDD">
      <w:pPr>
        <w:rPr>
          <w:sz w:val="28"/>
          <w:szCs w:val="28"/>
        </w:rPr>
      </w:pPr>
    </w:p>
    <w:p w:rsidR="00E95EB1" w:rsidRPr="000D2B9B" w:rsidRDefault="00E95EB1" w:rsidP="00327CDD">
      <w:pPr>
        <w:rPr>
          <w:sz w:val="28"/>
          <w:szCs w:val="28"/>
        </w:rPr>
      </w:pPr>
    </w:p>
    <w:p w:rsidR="00E95EB1" w:rsidRPr="000D2B9B" w:rsidRDefault="00E95EB1" w:rsidP="00327CDD">
      <w:pPr>
        <w:rPr>
          <w:sz w:val="28"/>
          <w:szCs w:val="28"/>
        </w:rPr>
      </w:pPr>
    </w:p>
    <w:p w:rsidR="00E95EB1" w:rsidRPr="000D2B9B" w:rsidRDefault="00E95EB1" w:rsidP="00327CDD">
      <w:pPr>
        <w:rPr>
          <w:sz w:val="28"/>
          <w:szCs w:val="28"/>
        </w:rPr>
      </w:pPr>
    </w:p>
    <w:p w:rsidR="00E95EB1" w:rsidRPr="000D2B9B" w:rsidRDefault="00E95EB1" w:rsidP="00327CDD">
      <w:pPr>
        <w:rPr>
          <w:sz w:val="28"/>
          <w:szCs w:val="28"/>
        </w:rPr>
      </w:pPr>
    </w:p>
    <w:p w:rsidR="00E95EB1" w:rsidRPr="000D2B9B" w:rsidRDefault="00E95EB1" w:rsidP="00327CDD">
      <w:pPr>
        <w:rPr>
          <w:sz w:val="28"/>
          <w:szCs w:val="28"/>
        </w:rPr>
      </w:pPr>
    </w:p>
    <w:p w:rsidR="00E95EB1" w:rsidRPr="000D2B9B" w:rsidRDefault="00E95EB1" w:rsidP="00327CDD">
      <w:pPr>
        <w:rPr>
          <w:sz w:val="28"/>
          <w:szCs w:val="28"/>
        </w:rPr>
      </w:pPr>
    </w:p>
    <w:p w:rsidR="00E95EB1" w:rsidRPr="000D2B9B" w:rsidRDefault="00E95EB1" w:rsidP="00327CDD">
      <w:pPr>
        <w:rPr>
          <w:sz w:val="28"/>
          <w:szCs w:val="28"/>
        </w:rPr>
      </w:pPr>
    </w:p>
    <w:p w:rsidR="00E95EB1" w:rsidRPr="000D2B9B" w:rsidRDefault="00E95EB1" w:rsidP="00327CDD">
      <w:pPr>
        <w:rPr>
          <w:sz w:val="28"/>
          <w:szCs w:val="28"/>
        </w:rPr>
      </w:pPr>
    </w:p>
    <w:p w:rsidR="00E95EB1" w:rsidRPr="000D2B9B" w:rsidRDefault="00E95EB1" w:rsidP="00327CDD">
      <w:pPr>
        <w:rPr>
          <w:sz w:val="28"/>
          <w:szCs w:val="28"/>
        </w:rPr>
      </w:pPr>
    </w:p>
    <w:p w:rsidR="00E95EB1" w:rsidRPr="000D2B9B" w:rsidRDefault="00E95EB1" w:rsidP="00327CDD">
      <w:pPr>
        <w:rPr>
          <w:sz w:val="28"/>
          <w:szCs w:val="28"/>
        </w:rPr>
      </w:pPr>
    </w:p>
    <w:p w:rsidR="00E95EB1" w:rsidRPr="000D2B9B" w:rsidRDefault="00E95EB1" w:rsidP="00327CDD">
      <w:pPr>
        <w:rPr>
          <w:sz w:val="28"/>
          <w:szCs w:val="28"/>
        </w:rPr>
      </w:pPr>
    </w:p>
    <w:p w:rsidR="00E95EB1" w:rsidRPr="000D2B9B" w:rsidRDefault="00E95EB1" w:rsidP="00327CDD">
      <w:pPr>
        <w:rPr>
          <w:sz w:val="28"/>
          <w:szCs w:val="28"/>
        </w:rPr>
      </w:pPr>
    </w:p>
    <w:p w:rsidR="00E95EB1" w:rsidRPr="000D2B9B" w:rsidRDefault="00E95EB1" w:rsidP="00327CDD">
      <w:pPr>
        <w:rPr>
          <w:sz w:val="28"/>
          <w:szCs w:val="28"/>
        </w:rPr>
      </w:pPr>
    </w:p>
    <w:p w:rsidR="00E95EB1" w:rsidRPr="000D2B9B" w:rsidRDefault="00E95EB1" w:rsidP="00327CDD">
      <w:pPr>
        <w:rPr>
          <w:sz w:val="28"/>
          <w:szCs w:val="28"/>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D42E11" w:rsidRDefault="00D42E11" w:rsidP="00327CDD">
      <w:pPr>
        <w:rPr>
          <w:sz w:val="26"/>
          <w:szCs w:val="26"/>
        </w:rPr>
      </w:pPr>
    </w:p>
    <w:p w:rsidR="00E95EB1" w:rsidRDefault="00E95EB1" w:rsidP="00327CDD">
      <w:pPr>
        <w:rPr>
          <w:sz w:val="26"/>
          <w:szCs w:val="26"/>
        </w:rPr>
      </w:pPr>
    </w:p>
    <w:p w:rsidR="00E534B3" w:rsidRPr="00E534B3" w:rsidRDefault="00E534B3" w:rsidP="00E534B3">
      <w:pPr>
        <w:widowControl/>
        <w:suppressAutoHyphens w:val="0"/>
        <w:jc w:val="right"/>
        <w:rPr>
          <w:rFonts w:eastAsia="Calibri" w:cs="Times New Roman"/>
          <w:kern w:val="0"/>
          <w:sz w:val="20"/>
          <w:szCs w:val="20"/>
          <w:lang w:eastAsia="ru-RU" w:bidi="ar-SA"/>
        </w:rPr>
      </w:pPr>
      <w:r w:rsidRPr="00E534B3">
        <w:rPr>
          <w:rFonts w:eastAsia="Calibri" w:cs="Times New Roman"/>
          <w:kern w:val="0"/>
          <w:sz w:val="20"/>
          <w:szCs w:val="20"/>
          <w:lang w:eastAsia="ru-RU" w:bidi="ar-SA"/>
        </w:rPr>
        <w:lastRenderedPageBreak/>
        <w:t>Приложение к постановлению</w:t>
      </w:r>
    </w:p>
    <w:p w:rsidR="00E534B3" w:rsidRPr="00E534B3" w:rsidRDefault="00E534B3" w:rsidP="00E534B3">
      <w:pPr>
        <w:suppressAutoHyphens w:val="0"/>
        <w:autoSpaceDE w:val="0"/>
        <w:autoSpaceDN w:val="0"/>
        <w:adjustRightInd w:val="0"/>
        <w:jc w:val="right"/>
        <w:rPr>
          <w:rFonts w:eastAsia="Times New Roman" w:cs="Times New Roman"/>
          <w:kern w:val="0"/>
          <w:sz w:val="20"/>
          <w:szCs w:val="20"/>
          <w:lang w:eastAsia="ru-RU" w:bidi="ar-SA"/>
        </w:rPr>
      </w:pPr>
      <w:r w:rsidRPr="00E534B3">
        <w:rPr>
          <w:rFonts w:eastAsia="Times New Roman" w:cs="Times New Roman"/>
          <w:kern w:val="0"/>
          <w:sz w:val="20"/>
          <w:szCs w:val="20"/>
          <w:lang w:eastAsia="ru-RU" w:bidi="ar-SA"/>
        </w:rPr>
        <w:t xml:space="preserve">администрации </w:t>
      </w:r>
      <w:proofErr w:type="gramStart"/>
      <w:r w:rsidRPr="00E534B3">
        <w:rPr>
          <w:rFonts w:eastAsia="Times New Roman" w:cs="Times New Roman"/>
          <w:kern w:val="0"/>
          <w:sz w:val="20"/>
          <w:szCs w:val="20"/>
          <w:lang w:eastAsia="ru-RU" w:bidi="ar-SA"/>
        </w:rPr>
        <w:t>муниципального</w:t>
      </w:r>
      <w:proofErr w:type="gramEnd"/>
    </w:p>
    <w:p w:rsidR="00E534B3" w:rsidRPr="00E534B3" w:rsidRDefault="00E534B3" w:rsidP="00E534B3">
      <w:pPr>
        <w:widowControl/>
        <w:suppressAutoHyphens w:val="0"/>
        <w:jc w:val="right"/>
        <w:rPr>
          <w:rFonts w:eastAsia="Calibri" w:cs="Times New Roman"/>
          <w:kern w:val="0"/>
          <w:sz w:val="20"/>
          <w:szCs w:val="20"/>
          <w:lang w:eastAsia="ru-RU" w:bidi="ar-SA"/>
        </w:rPr>
      </w:pPr>
      <w:r w:rsidRPr="00E534B3">
        <w:rPr>
          <w:rFonts w:eastAsia="Times New Roman" w:cs="Times New Roman"/>
          <w:kern w:val="0"/>
          <w:sz w:val="20"/>
          <w:szCs w:val="20"/>
          <w:lang w:eastAsia="ru-RU" w:bidi="ar-SA"/>
        </w:rPr>
        <w:t>образования город Алексин</w:t>
      </w:r>
    </w:p>
    <w:p w:rsidR="00E534B3" w:rsidRPr="00E534B3" w:rsidRDefault="00E534B3" w:rsidP="00E534B3">
      <w:pPr>
        <w:widowControl/>
        <w:suppressAutoHyphens w:val="0"/>
        <w:jc w:val="right"/>
        <w:rPr>
          <w:rFonts w:eastAsia="Calibri" w:cs="Times New Roman"/>
          <w:kern w:val="0"/>
          <w:sz w:val="20"/>
          <w:szCs w:val="20"/>
          <w:lang w:eastAsia="ru-RU" w:bidi="ar-SA"/>
        </w:rPr>
      </w:pPr>
      <w:r w:rsidRPr="00E534B3">
        <w:rPr>
          <w:rFonts w:eastAsia="Calibri" w:cs="Times New Roman"/>
          <w:kern w:val="0"/>
          <w:sz w:val="20"/>
          <w:szCs w:val="20"/>
          <w:lang w:eastAsia="ru-RU" w:bidi="ar-SA"/>
        </w:rPr>
        <w:t xml:space="preserve">от </w:t>
      </w:r>
      <w:r w:rsidR="00D42E11">
        <w:rPr>
          <w:rFonts w:eastAsia="Calibri" w:cs="Times New Roman"/>
          <w:kern w:val="0"/>
          <w:sz w:val="20"/>
          <w:szCs w:val="20"/>
          <w:lang w:eastAsia="ru-RU" w:bidi="ar-SA"/>
        </w:rPr>
        <w:t xml:space="preserve">14.07.2026 г. </w:t>
      </w:r>
      <w:r w:rsidRPr="00E534B3">
        <w:rPr>
          <w:rFonts w:eastAsia="Calibri" w:cs="Times New Roman"/>
          <w:kern w:val="0"/>
          <w:sz w:val="20"/>
          <w:szCs w:val="20"/>
          <w:lang w:eastAsia="ru-RU" w:bidi="ar-SA"/>
        </w:rPr>
        <w:t xml:space="preserve"> № </w:t>
      </w:r>
      <w:r w:rsidR="00D42E11">
        <w:rPr>
          <w:rFonts w:eastAsia="Calibri" w:cs="Times New Roman"/>
          <w:kern w:val="0"/>
          <w:sz w:val="20"/>
          <w:szCs w:val="20"/>
          <w:lang w:eastAsia="ru-RU" w:bidi="ar-SA"/>
        </w:rPr>
        <w:t>1036</w:t>
      </w:r>
    </w:p>
    <w:p w:rsidR="00E534B3" w:rsidRPr="00E534B3" w:rsidRDefault="00E534B3" w:rsidP="00E534B3">
      <w:pPr>
        <w:widowControl/>
        <w:suppressAutoHyphens w:val="0"/>
        <w:jc w:val="right"/>
        <w:rPr>
          <w:rFonts w:eastAsia="Calibri" w:cs="Times New Roman"/>
          <w:kern w:val="0"/>
          <w:sz w:val="20"/>
          <w:szCs w:val="20"/>
          <w:lang w:eastAsia="ru-RU" w:bidi="ar-SA"/>
        </w:rPr>
      </w:pPr>
    </w:p>
    <w:p w:rsidR="00E534B3" w:rsidRPr="00E534B3" w:rsidRDefault="00E534B3" w:rsidP="00E534B3">
      <w:pPr>
        <w:widowControl/>
        <w:suppressAutoHyphens w:val="0"/>
        <w:jc w:val="right"/>
        <w:rPr>
          <w:rFonts w:eastAsia="Calibri" w:cs="Times New Roman"/>
          <w:kern w:val="0"/>
          <w:sz w:val="20"/>
          <w:szCs w:val="20"/>
          <w:lang w:eastAsia="ru-RU" w:bidi="ar-SA"/>
        </w:rPr>
      </w:pPr>
      <w:r w:rsidRPr="00E534B3">
        <w:rPr>
          <w:rFonts w:eastAsia="Calibri" w:cs="Times New Roman"/>
          <w:kern w:val="0"/>
          <w:sz w:val="20"/>
          <w:szCs w:val="20"/>
          <w:lang w:eastAsia="ru-RU" w:bidi="ar-SA"/>
        </w:rPr>
        <w:t>Приложение к постановлению</w:t>
      </w:r>
    </w:p>
    <w:p w:rsidR="00E534B3" w:rsidRPr="00E534B3" w:rsidRDefault="00E534B3" w:rsidP="00E534B3">
      <w:pPr>
        <w:suppressAutoHyphens w:val="0"/>
        <w:autoSpaceDE w:val="0"/>
        <w:autoSpaceDN w:val="0"/>
        <w:adjustRightInd w:val="0"/>
        <w:jc w:val="right"/>
        <w:rPr>
          <w:rFonts w:eastAsia="Times New Roman" w:cs="Times New Roman"/>
          <w:kern w:val="0"/>
          <w:sz w:val="20"/>
          <w:szCs w:val="20"/>
          <w:lang w:eastAsia="ru-RU" w:bidi="ar-SA"/>
        </w:rPr>
      </w:pPr>
      <w:r w:rsidRPr="00E534B3">
        <w:rPr>
          <w:rFonts w:eastAsia="Times New Roman" w:cs="Times New Roman"/>
          <w:kern w:val="0"/>
          <w:sz w:val="20"/>
          <w:szCs w:val="20"/>
          <w:lang w:eastAsia="ru-RU" w:bidi="ar-SA"/>
        </w:rPr>
        <w:t xml:space="preserve">администрации </w:t>
      </w:r>
      <w:proofErr w:type="gramStart"/>
      <w:r w:rsidRPr="00E534B3">
        <w:rPr>
          <w:rFonts w:eastAsia="Times New Roman" w:cs="Times New Roman"/>
          <w:kern w:val="0"/>
          <w:sz w:val="20"/>
          <w:szCs w:val="20"/>
          <w:lang w:eastAsia="ru-RU" w:bidi="ar-SA"/>
        </w:rPr>
        <w:t>муниципального</w:t>
      </w:r>
      <w:proofErr w:type="gramEnd"/>
    </w:p>
    <w:p w:rsidR="00E534B3" w:rsidRPr="00E534B3" w:rsidRDefault="00E534B3" w:rsidP="00E534B3">
      <w:pPr>
        <w:widowControl/>
        <w:suppressAutoHyphens w:val="0"/>
        <w:jc w:val="right"/>
        <w:rPr>
          <w:rFonts w:eastAsia="Calibri" w:cs="Times New Roman"/>
          <w:kern w:val="0"/>
          <w:sz w:val="20"/>
          <w:szCs w:val="20"/>
          <w:lang w:eastAsia="ru-RU" w:bidi="ar-SA"/>
        </w:rPr>
      </w:pPr>
      <w:r w:rsidRPr="00E534B3">
        <w:rPr>
          <w:rFonts w:eastAsia="Times New Roman" w:cs="Times New Roman"/>
          <w:kern w:val="0"/>
          <w:sz w:val="20"/>
          <w:szCs w:val="20"/>
          <w:lang w:eastAsia="ru-RU" w:bidi="ar-SA"/>
        </w:rPr>
        <w:t>образования город Алексин</w:t>
      </w:r>
    </w:p>
    <w:p w:rsidR="00E534B3" w:rsidRPr="00E534B3" w:rsidRDefault="00E534B3" w:rsidP="00E534B3">
      <w:pPr>
        <w:widowControl/>
        <w:suppressAutoHyphens w:val="0"/>
        <w:jc w:val="right"/>
        <w:rPr>
          <w:rFonts w:eastAsia="Calibri" w:cs="Times New Roman"/>
          <w:kern w:val="0"/>
          <w:sz w:val="20"/>
          <w:szCs w:val="20"/>
          <w:lang w:eastAsia="ru-RU" w:bidi="ar-SA"/>
        </w:rPr>
      </w:pPr>
      <w:r w:rsidRPr="00E534B3">
        <w:rPr>
          <w:rFonts w:eastAsia="Calibri" w:cs="Times New Roman"/>
          <w:kern w:val="0"/>
          <w:sz w:val="20"/>
          <w:szCs w:val="20"/>
          <w:lang w:eastAsia="ru-RU" w:bidi="ar-SA"/>
        </w:rPr>
        <w:t>от 31.10.2025 № 1584</w:t>
      </w:r>
    </w:p>
    <w:p w:rsidR="00E534B3" w:rsidRPr="00E534B3" w:rsidRDefault="00E534B3" w:rsidP="00E534B3">
      <w:pPr>
        <w:widowControl/>
        <w:suppressAutoHyphens w:val="0"/>
        <w:jc w:val="right"/>
        <w:rPr>
          <w:rFonts w:eastAsia="Calibri" w:cs="Times New Roman"/>
          <w:kern w:val="0"/>
          <w:sz w:val="20"/>
          <w:szCs w:val="20"/>
          <w:lang w:eastAsia="ru-RU" w:bidi="ar-SA"/>
        </w:rPr>
      </w:pPr>
      <w:r w:rsidRPr="00E534B3">
        <w:rPr>
          <w:rFonts w:eastAsia="Calibri" w:cs="Times New Roman"/>
          <w:kern w:val="0"/>
          <w:sz w:val="20"/>
          <w:szCs w:val="20"/>
          <w:lang w:eastAsia="ru-RU" w:bidi="ar-SA"/>
        </w:rPr>
        <w:t>«Об утверждении Положения</w:t>
      </w:r>
    </w:p>
    <w:p w:rsidR="00E534B3" w:rsidRPr="00E534B3" w:rsidRDefault="00E534B3" w:rsidP="00E534B3">
      <w:pPr>
        <w:widowControl/>
        <w:suppressAutoHyphens w:val="0"/>
        <w:jc w:val="right"/>
        <w:rPr>
          <w:rFonts w:eastAsia="Calibri" w:cs="Times New Roman"/>
          <w:kern w:val="0"/>
          <w:sz w:val="20"/>
          <w:szCs w:val="20"/>
          <w:lang w:eastAsia="ru-RU" w:bidi="ar-SA"/>
        </w:rPr>
      </w:pPr>
      <w:r w:rsidRPr="00E534B3">
        <w:rPr>
          <w:rFonts w:eastAsia="Calibri" w:cs="Times New Roman"/>
          <w:kern w:val="0"/>
          <w:sz w:val="20"/>
          <w:szCs w:val="20"/>
          <w:lang w:eastAsia="ru-RU" w:bidi="ar-SA"/>
        </w:rPr>
        <w:t>об условиях оплаты труда</w:t>
      </w:r>
    </w:p>
    <w:p w:rsidR="00E534B3" w:rsidRPr="00E534B3" w:rsidRDefault="00E534B3" w:rsidP="00E534B3">
      <w:pPr>
        <w:widowControl/>
        <w:suppressAutoHyphens w:val="0"/>
        <w:jc w:val="right"/>
        <w:rPr>
          <w:rFonts w:eastAsia="Calibri" w:cs="Times New Roman"/>
          <w:kern w:val="0"/>
          <w:sz w:val="20"/>
          <w:szCs w:val="20"/>
          <w:lang w:eastAsia="ru-RU" w:bidi="ar-SA"/>
        </w:rPr>
      </w:pPr>
      <w:r w:rsidRPr="00E534B3">
        <w:rPr>
          <w:rFonts w:eastAsia="Calibri" w:cs="Times New Roman"/>
          <w:kern w:val="0"/>
          <w:sz w:val="20"/>
          <w:szCs w:val="20"/>
          <w:lang w:eastAsia="ru-RU" w:bidi="ar-SA"/>
        </w:rPr>
        <w:t>работников муниципальных</w:t>
      </w:r>
    </w:p>
    <w:p w:rsidR="00E534B3" w:rsidRPr="00E534B3" w:rsidRDefault="00E534B3" w:rsidP="00E534B3">
      <w:pPr>
        <w:widowControl/>
        <w:suppressAutoHyphens w:val="0"/>
        <w:jc w:val="right"/>
        <w:rPr>
          <w:rFonts w:eastAsia="Calibri" w:cs="Times New Roman"/>
          <w:kern w:val="0"/>
          <w:sz w:val="20"/>
          <w:szCs w:val="20"/>
          <w:lang w:eastAsia="ru-RU" w:bidi="ar-SA"/>
        </w:rPr>
      </w:pPr>
      <w:r w:rsidRPr="00E534B3">
        <w:rPr>
          <w:rFonts w:eastAsia="Calibri" w:cs="Times New Roman"/>
          <w:kern w:val="0"/>
          <w:sz w:val="20"/>
          <w:szCs w:val="20"/>
          <w:lang w:eastAsia="ru-RU" w:bidi="ar-SA"/>
        </w:rPr>
        <w:t xml:space="preserve">учреждений культуры </w:t>
      </w:r>
    </w:p>
    <w:p w:rsidR="00E534B3" w:rsidRPr="00E534B3" w:rsidRDefault="00E534B3" w:rsidP="00E534B3">
      <w:pPr>
        <w:widowControl/>
        <w:suppressAutoHyphens w:val="0"/>
        <w:jc w:val="right"/>
        <w:rPr>
          <w:rFonts w:eastAsia="Calibri" w:cs="Times New Roman"/>
          <w:kern w:val="0"/>
          <w:sz w:val="20"/>
          <w:szCs w:val="20"/>
          <w:lang w:eastAsia="ru-RU" w:bidi="ar-SA"/>
        </w:rPr>
      </w:pPr>
      <w:r w:rsidRPr="00E534B3">
        <w:rPr>
          <w:rFonts w:eastAsia="Calibri" w:cs="Times New Roman"/>
          <w:kern w:val="0"/>
          <w:sz w:val="20"/>
          <w:szCs w:val="20"/>
          <w:lang w:eastAsia="ru-RU" w:bidi="ar-SA"/>
        </w:rPr>
        <w:t xml:space="preserve">муниципального образования </w:t>
      </w:r>
    </w:p>
    <w:p w:rsidR="00E534B3" w:rsidRPr="00E534B3" w:rsidRDefault="00E534B3" w:rsidP="00E534B3">
      <w:pPr>
        <w:widowControl/>
        <w:suppressAutoHyphens w:val="0"/>
        <w:jc w:val="right"/>
        <w:rPr>
          <w:rFonts w:eastAsia="Times New Roman" w:cs="Times New Roman"/>
          <w:b/>
          <w:bCs/>
          <w:kern w:val="0"/>
          <w:lang w:eastAsia="ru-RU" w:bidi="ar-SA"/>
        </w:rPr>
      </w:pPr>
      <w:r w:rsidRPr="00E534B3">
        <w:rPr>
          <w:rFonts w:eastAsia="Calibri" w:cs="Times New Roman"/>
          <w:kern w:val="0"/>
          <w:sz w:val="20"/>
          <w:szCs w:val="20"/>
          <w:lang w:eastAsia="ru-RU" w:bidi="ar-SA"/>
        </w:rPr>
        <w:t>город Алексин»</w:t>
      </w:r>
    </w:p>
    <w:p w:rsidR="00E534B3" w:rsidRPr="00E534B3" w:rsidRDefault="00E534B3" w:rsidP="00E534B3">
      <w:pPr>
        <w:shd w:val="clear" w:color="auto" w:fill="FFFFFF"/>
        <w:suppressAutoHyphens w:val="0"/>
        <w:autoSpaceDE w:val="0"/>
        <w:autoSpaceDN w:val="0"/>
        <w:adjustRightInd w:val="0"/>
        <w:ind w:left="370" w:right="730" w:firstLine="1277"/>
        <w:jc w:val="right"/>
        <w:outlineLvl w:val="0"/>
        <w:rPr>
          <w:rFonts w:eastAsia="Times New Roman" w:cs="Times New Roman"/>
          <w:b/>
          <w:bCs/>
          <w:kern w:val="0"/>
          <w:lang w:eastAsia="ru-RU" w:bidi="ar-SA"/>
        </w:rPr>
      </w:pPr>
    </w:p>
    <w:p w:rsidR="00E534B3" w:rsidRPr="00E534B3" w:rsidRDefault="00E534B3" w:rsidP="00E534B3">
      <w:pPr>
        <w:shd w:val="clear" w:color="auto" w:fill="FFFFFF"/>
        <w:suppressAutoHyphens w:val="0"/>
        <w:autoSpaceDE w:val="0"/>
        <w:autoSpaceDN w:val="0"/>
        <w:adjustRightInd w:val="0"/>
        <w:ind w:left="370" w:right="730" w:firstLine="1277"/>
        <w:jc w:val="right"/>
        <w:outlineLvl w:val="0"/>
        <w:rPr>
          <w:rFonts w:eastAsia="Times New Roman" w:cs="Times New Roman"/>
          <w:b/>
          <w:bCs/>
          <w:kern w:val="0"/>
          <w:lang w:eastAsia="ru-RU" w:bidi="ar-SA"/>
        </w:rPr>
      </w:pPr>
    </w:p>
    <w:p w:rsidR="00E534B3" w:rsidRPr="00E534B3" w:rsidRDefault="00E534B3" w:rsidP="00E534B3">
      <w:pPr>
        <w:shd w:val="clear" w:color="auto" w:fill="FFFFFF"/>
        <w:suppressAutoHyphens w:val="0"/>
        <w:autoSpaceDE w:val="0"/>
        <w:autoSpaceDN w:val="0"/>
        <w:adjustRightInd w:val="0"/>
        <w:ind w:left="370" w:right="730" w:firstLine="1277"/>
        <w:jc w:val="center"/>
        <w:outlineLvl w:val="0"/>
        <w:rPr>
          <w:rFonts w:eastAsia="Times New Roman" w:cs="Times New Roman"/>
          <w:b/>
          <w:bCs/>
          <w:kern w:val="0"/>
          <w:lang w:eastAsia="ru-RU" w:bidi="ar-SA"/>
        </w:rPr>
      </w:pPr>
    </w:p>
    <w:p w:rsidR="00E534B3" w:rsidRPr="00E534B3" w:rsidRDefault="00E534B3" w:rsidP="00E534B3">
      <w:pPr>
        <w:shd w:val="clear" w:color="auto" w:fill="FFFFFF"/>
        <w:suppressAutoHyphens w:val="0"/>
        <w:autoSpaceDE w:val="0"/>
        <w:autoSpaceDN w:val="0"/>
        <w:adjustRightInd w:val="0"/>
        <w:ind w:left="370" w:right="730" w:firstLine="1277"/>
        <w:jc w:val="center"/>
        <w:outlineLvl w:val="0"/>
        <w:rPr>
          <w:rFonts w:eastAsia="Times New Roman" w:cs="Times New Roman"/>
          <w:b/>
          <w:bCs/>
          <w:kern w:val="0"/>
          <w:sz w:val="28"/>
          <w:szCs w:val="28"/>
          <w:lang w:eastAsia="ru-RU" w:bidi="ar-SA"/>
        </w:rPr>
      </w:pPr>
      <w:r w:rsidRPr="00E534B3">
        <w:rPr>
          <w:rFonts w:eastAsia="Times New Roman" w:cs="Times New Roman"/>
          <w:b/>
          <w:bCs/>
          <w:color w:val="000000"/>
          <w:kern w:val="0"/>
          <w:sz w:val="28"/>
          <w:szCs w:val="28"/>
          <w:lang w:eastAsia="ru-RU" w:bidi="ar-SA"/>
        </w:rPr>
        <w:t>ПОЛОЖЕНИЕ</w:t>
      </w:r>
    </w:p>
    <w:p w:rsidR="00E534B3" w:rsidRPr="00E534B3" w:rsidRDefault="00E534B3" w:rsidP="00E534B3">
      <w:pPr>
        <w:shd w:val="clear" w:color="auto" w:fill="FFFFFF"/>
        <w:suppressAutoHyphens w:val="0"/>
        <w:autoSpaceDE w:val="0"/>
        <w:autoSpaceDN w:val="0"/>
        <w:adjustRightInd w:val="0"/>
        <w:ind w:left="2124" w:right="730"/>
        <w:jc w:val="center"/>
        <w:rPr>
          <w:rFonts w:eastAsia="Times New Roman" w:cs="Times New Roman"/>
          <w:b/>
          <w:kern w:val="0"/>
          <w:sz w:val="28"/>
          <w:szCs w:val="28"/>
          <w:lang w:eastAsia="ru-RU" w:bidi="ar-SA"/>
        </w:rPr>
      </w:pPr>
      <w:r w:rsidRPr="00E534B3">
        <w:rPr>
          <w:rFonts w:eastAsia="Times New Roman" w:cs="Times New Roman"/>
          <w:b/>
          <w:bCs/>
          <w:color w:val="000000"/>
          <w:spacing w:val="-2"/>
          <w:kern w:val="0"/>
          <w:sz w:val="28"/>
          <w:szCs w:val="28"/>
          <w:lang w:eastAsia="ru-RU" w:bidi="ar-SA"/>
        </w:rPr>
        <w:t>об условиях оплаты труда работников муниципальных учреждений культуры муниципального образования город Алексин</w:t>
      </w:r>
    </w:p>
    <w:p w:rsidR="00E534B3" w:rsidRPr="00E534B3" w:rsidRDefault="00E534B3" w:rsidP="00E534B3">
      <w:pPr>
        <w:widowControl/>
        <w:suppressAutoHyphens w:val="0"/>
        <w:spacing w:line="360" w:lineRule="exact"/>
        <w:jc w:val="center"/>
        <w:rPr>
          <w:rFonts w:eastAsia="Times New Roman" w:cs="Times New Roman"/>
          <w:b/>
          <w:color w:val="000000"/>
          <w:kern w:val="0"/>
          <w:sz w:val="28"/>
          <w:szCs w:val="28"/>
          <w:lang w:eastAsia="ru-RU" w:bidi="ar-SA"/>
        </w:rPr>
      </w:pPr>
    </w:p>
    <w:p w:rsidR="00E534B3" w:rsidRPr="00E534B3" w:rsidRDefault="00E534B3" w:rsidP="00E534B3">
      <w:pPr>
        <w:widowControl/>
        <w:numPr>
          <w:ilvl w:val="0"/>
          <w:numId w:val="4"/>
        </w:numPr>
        <w:suppressAutoHyphens w:val="0"/>
        <w:spacing w:line="360" w:lineRule="exact"/>
        <w:jc w:val="center"/>
        <w:rPr>
          <w:rFonts w:eastAsia="Times New Roman" w:cs="Times New Roman"/>
          <w:b/>
          <w:color w:val="000000"/>
          <w:kern w:val="0"/>
          <w:sz w:val="28"/>
          <w:szCs w:val="28"/>
          <w:lang w:eastAsia="ru-RU" w:bidi="ar-SA"/>
        </w:rPr>
      </w:pPr>
      <w:r w:rsidRPr="00E534B3">
        <w:rPr>
          <w:rFonts w:eastAsia="Times New Roman" w:cs="Times New Roman"/>
          <w:b/>
          <w:color w:val="000000"/>
          <w:kern w:val="0"/>
          <w:sz w:val="28"/>
          <w:szCs w:val="28"/>
          <w:lang w:eastAsia="ru-RU" w:bidi="ar-SA"/>
        </w:rPr>
        <w:t>Общие положения</w:t>
      </w:r>
    </w:p>
    <w:p w:rsidR="00E534B3" w:rsidRPr="00E534B3" w:rsidRDefault="00E534B3" w:rsidP="00E534B3">
      <w:pPr>
        <w:widowControl/>
        <w:suppressAutoHyphens w:val="0"/>
        <w:spacing w:line="360" w:lineRule="exact"/>
        <w:jc w:val="center"/>
        <w:rPr>
          <w:rFonts w:eastAsia="Times New Roman" w:cs="Times New Roman"/>
          <w:b/>
          <w:color w:val="000000"/>
          <w:kern w:val="0"/>
          <w:sz w:val="28"/>
          <w:szCs w:val="28"/>
          <w:lang w:eastAsia="ru-RU" w:bidi="ar-SA"/>
        </w:rPr>
      </w:pP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1.1. Настоящее положение разработано в целях определения условий и порядка оплаты труда работников муниципальных учреждений культуры муниципального образования город Алексин (далее - Учреждение) и включает в себя:</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условия и порядок оплаты труда работников Учреждения;</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условия и порядок оплаты труда руководителя Учреждения и его заместителей;</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условия и порядок установления  компенсационных выплат;</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условия и порядок установления стимулирующих выплат;</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другие вопросы оплаты труда.</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1.2. Оплата труда по основной должности, а также по должности, занимаемой в порядке совместительства, производится раздельно по каждой из должностей.</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Оплата труда работников Учреждения, занятых на условиях неполного рабочего времени, производится пропорционально отработанному работником времени или в зависимости от выполненного работником объема работ.</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1.3. Месячная заработная плата работника Учреждения, полностью отработавшего за этот период норму рабочего времени и выполнившего норму труда (трудовые обязанности), не может быть ниже минимальной заработной платы, установленной в Тульской области.</w:t>
      </w:r>
    </w:p>
    <w:p w:rsidR="00E534B3" w:rsidRPr="00E534B3" w:rsidRDefault="00E534B3" w:rsidP="00E534B3">
      <w:pPr>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highlight w:val="white"/>
          <w:lang w:eastAsia="ru-RU" w:bidi="ar-SA"/>
        </w:rPr>
        <w:t xml:space="preserve">1.4. Фонд оплаты труда работников муниципального </w:t>
      </w:r>
      <w:r w:rsidRPr="00E534B3">
        <w:rPr>
          <w:rFonts w:eastAsia="Times New Roman" w:cs="Times New Roman"/>
          <w:color w:val="000000"/>
          <w:kern w:val="0"/>
          <w:sz w:val="28"/>
          <w:szCs w:val="28"/>
          <w:lang w:eastAsia="ru-RU" w:bidi="ar-SA"/>
        </w:rPr>
        <w:t xml:space="preserve">бюджетного учреждения формируется исходя из объема субсидий, поступающих в установленном порядке муниципальному бюджетному учреждению из </w:t>
      </w:r>
      <w:r w:rsidRPr="00E534B3">
        <w:rPr>
          <w:rFonts w:eastAsia="Times New Roman" w:cs="Times New Roman"/>
          <w:color w:val="000000"/>
          <w:kern w:val="0"/>
          <w:sz w:val="28"/>
          <w:szCs w:val="28"/>
          <w:lang w:eastAsia="ru-RU" w:bidi="ar-SA"/>
        </w:rPr>
        <w:lastRenderedPageBreak/>
        <w:t>бюджета муниципального образования город Алексин, средств, поступающих от приносящей доход деятельности, иных установленных законодательством доходов.</w:t>
      </w:r>
    </w:p>
    <w:p w:rsidR="00E534B3" w:rsidRPr="00E534B3" w:rsidRDefault="00E534B3" w:rsidP="00E534B3">
      <w:pPr>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1.5.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40 процентов.</w:t>
      </w:r>
    </w:p>
    <w:p w:rsidR="00E534B3" w:rsidRPr="00E534B3" w:rsidRDefault="00E534B3" w:rsidP="00E534B3">
      <w:pPr>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Перечень должностей, относимых к административно-управленческому и вспомогательному персоналу Учреждения, устанавливается настоящим Положением (Приложение 1).</w:t>
      </w:r>
    </w:p>
    <w:p w:rsidR="00E534B3" w:rsidRPr="00E534B3" w:rsidRDefault="00E534B3" w:rsidP="00E534B3">
      <w:pPr>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1.6. Расчетный среднемесячный уровень заработной платы работников Учреждения не должен превышать расчетный среднемесячный уровень оплаты труда муниципальных  служащих муниципального образования город Алексин, работников, замещающих должности, не отнесенные к должностям муниципальной службы муниципального образования город Алексин (далее – сотрудники Учредителя).</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Расчетный среднемесячный уровень оплаты труда сотрудников Учредителя определяется путем деления установленного объема бюджетных ассигнований на оплату труда сотрудников Учредителя на установленную численность сотрудников Учредителя и деления полученного результата на 12 (количество месяцев в году) и доводится Учредителем до руководителя Учреждения.</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proofErr w:type="gramStart"/>
      <w:r w:rsidRPr="00E534B3">
        <w:rPr>
          <w:rFonts w:eastAsia="Times New Roman" w:cs="Times New Roman"/>
          <w:color w:val="000000"/>
          <w:kern w:val="0"/>
          <w:sz w:val="28"/>
          <w:szCs w:val="28"/>
          <w:lang w:eastAsia="ru-RU" w:bidi="ar-SA"/>
        </w:rPr>
        <w:t>Расчетный среднемесячный уровень заработной платы работников Учреждения определяется путем деления установленного фонда оплаты труда работников Учреждения (без учета объема бюджетных ассигнований, предусматриваемых на оплату труда работников Учреждения, в отношении которых федеральными законами, актами Президента Российской Федерации или Правительства Российской Федерации установлены специальные требования к уровню оплаты их труда (далее – специальные требования к уровню оплаты труда) на численность работников Учреждения в</w:t>
      </w:r>
      <w:proofErr w:type="gramEnd"/>
      <w:r w:rsidRPr="00E534B3">
        <w:rPr>
          <w:rFonts w:eastAsia="Times New Roman" w:cs="Times New Roman"/>
          <w:color w:val="000000"/>
          <w:kern w:val="0"/>
          <w:sz w:val="28"/>
          <w:szCs w:val="28"/>
          <w:lang w:eastAsia="ru-RU" w:bidi="ar-SA"/>
        </w:rPr>
        <w:t xml:space="preserve"> </w:t>
      </w:r>
      <w:proofErr w:type="gramStart"/>
      <w:r w:rsidRPr="00E534B3">
        <w:rPr>
          <w:rFonts w:eastAsia="Times New Roman" w:cs="Times New Roman"/>
          <w:color w:val="000000"/>
          <w:kern w:val="0"/>
          <w:sz w:val="28"/>
          <w:szCs w:val="28"/>
          <w:lang w:eastAsia="ru-RU" w:bidi="ar-SA"/>
        </w:rPr>
        <w:t>соответствии</w:t>
      </w:r>
      <w:proofErr w:type="gramEnd"/>
      <w:r w:rsidRPr="00E534B3">
        <w:rPr>
          <w:rFonts w:eastAsia="Times New Roman" w:cs="Times New Roman"/>
          <w:color w:val="000000"/>
          <w:kern w:val="0"/>
          <w:sz w:val="28"/>
          <w:szCs w:val="28"/>
          <w:lang w:eastAsia="ru-RU" w:bidi="ar-SA"/>
        </w:rPr>
        <w:t xml:space="preserve"> с утвержденным штатным расписанием (без учета численности работников, в отношении которых установлены специальные требования к уровню оплаты их труда) и деления полученного результата на 12 (количество месяцев в году).</w:t>
      </w:r>
    </w:p>
    <w:p w:rsidR="00E534B3" w:rsidRPr="00E534B3" w:rsidRDefault="00E534B3" w:rsidP="00E534B3">
      <w:pPr>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Сопоставление расчетного среднемесячного уровня заработной платы работников Учреждения осуществляется с расчетным среднемесячным уровнем оплаты труда сотрудников Учредителя.</w:t>
      </w:r>
    </w:p>
    <w:p w:rsidR="00E534B3" w:rsidRPr="00E534B3" w:rsidRDefault="00E534B3" w:rsidP="00E534B3">
      <w:pPr>
        <w:suppressAutoHyphens w:val="0"/>
        <w:ind w:firstLine="709"/>
        <w:jc w:val="both"/>
        <w:rPr>
          <w:rFonts w:eastAsia="Times New Roman" w:cs="Times New Roman"/>
          <w:color w:val="000000"/>
          <w:kern w:val="0"/>
          <w:sz w:val="28"/>
          <w:szCs w:val="28"/>
          <w:lang w:eastAsia="ru-RU" w:bidi="ar-SA"/>
        </w:rPr>
      </w:pPr>
    </w:p>
    <w:p w:rsidR="00E534B3" w:rsidRPr="00E534B3" w:rsidRDefault="00E534B3" w:rsidP="00E534B3">
      <w:pPr>
        <w:widowControl/>
        <w:suppressAutoHyphens w:val="0"/>
        <w:ind w:firstLine="540"/>
        <w:jc w:val="center"/>
        <w:rPr>
          <w:rFonts w:eastAsia="Times New Roman" w:cs="Times New Roman"/>
          <w:color w:val="000000"/>
          <w:kern w:val="0"/>
          <w:sz w:val="28"/>
          <w:szCs w:val="28"/>
          <w:lang w:eastAsia="ru-RU" w:bidi="ar-SA"/>
        </w:rPr>
      </w:pPr>
      <w:r w:rsidRPr="00E534B3">
        <w:rPr>
          <w:rFonts w:eastAsia="Times New Roman" w:cs="Times New Roman"/>
          <w:b/>
          <w:color w:val="000000"/>
          <w:kern w:val="0"/>
          <w:sz w:val="28"/>
          <w:szCs w:val="28"/>
          <w:lang w:eastAsia="ru-RU" w:bidi="ar-SA"/>
        </w:rPr>
        <w:t>2. Порядок и условия оплаты труда работников Учреждения</w:t>
      </w:r>
    </w:p>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p>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2.1 Размеры окладов (должностных окладов) работников Учреждения устанавливаются на основе отнесения занимаемых ими должностей по квалификационным уровням профессиональных квалификационных</w:t>
      </w:r>
      <w:hyperlink r:id="rId6" w:history="1">
        <w:r w:rsidRPr="00E534B3">
          <w:rPr>
            <w:rFonts w:eastAsia="Times New Roman" w:cs="Times New Roman"/>
            <w:kern w:val="0"/>
            <w:sz w:val="28"/>
            <w:szCs w:val="28"/>
            <w:lang w:eastAsia="ru-RU" w:bidi="ar-SA"/>
          </w:rPr>
          <w:t>групп</w:t>
        </w:r>
      </w:hyperlink>
      <w:r w:rsidRPr="00E534B3">
        <w:rPr>
          <w:rFonts w:eastAsia="Times New Roman" w:cs="Times New Roman"/>
          <w:color w:val="000000"/>
          <w:kern w:val="0"/>
          <w:sz w:val="28"/>
          <w:szCs w:val="28"/>
          <w:lang w:eastAsia="ru-RU" w:bidi="ar-SA"/>
        </w:rPr>
        <w:t>(далее – ПКГ).</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2.1.1. Размеры должностных окладов работников культуры, искусства и кинематографии устанавливаются на основе отнесения занимаемых ими </w:t>
      </w:r>
      <w:r w:rsidRPr="00E534B3">
        <w:rPr>
          <w:rFonts w:eastAsia="Times New Roman" w:cs="Times New Roman"/>
          <w:color w:val="000000"/>
          <w:kern w:val="0"/>
          <w:sz w:val="28"/>
          <w:szCs w:val="28"/>
          <w:lang w:eastAsia="ru-RU" w:bidi="ar-SA"/>
        </w:rPr>
        <w:lastRenderedPageBreak/>
        <w:t>должностей к ПКГ, утвержденным Приказом Министерства здравоохранения и социального развития Российской Федерации от 31 августа 2007 года № 570 «Об утверждении профессиональных квалификационных групп должностей работников культуры, искусства и кинематографии»:</w:t>
      </w:r>
    </w:p>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p>
    <w:tbl>
      <w:tblPr>
        <w:tblW w:w="0" w:type="auto"/>
        <w:tblInd w:w="62" w:type="dxa"/>
        <w:tblLayout w:type="fixed"/>
        <w:tblCellMar>
          <w:top w:w="102" w:type="dxa"/>
          <w:left w:w="62" w:type="dxa"/>
          <w:bottom w:w="102" w:type="dxa"/>
          <w:right w:w="62" w:type="dxa"/>
        </w:tblCellMar>
        <w:tblLook w:val="04A0"/>
      </w:tblPr>
      <w:tblGrid>
        <w:gridCol w:w="6003"/>
        <w:gridCol w:w="3289"/>
      </w:tblGrid>
      <w:tr w:rsidR="00E534B3" w:rsidRPr="00E534B3">
        <w:tc>
          <w:tcPr>
            <w:tcW w:w="6003" w:type="dxa"/>
            <w:tcBorders>
              <w:top w:val="single" w:sz="4" w:space="0" w:color="000000"/>
              <w:left w:val="single" w:sz="4" w:space="0" w:color="000000"/>
              <w:bottom w:val="single" w:sz="4" w:space="0" w:color="000000"/>
              <w:right w:val="nil"/>
            </w:tcBorders>
          </w:tcPr>
          <w:p w:rsidR="00E534B3" w:rsidRPr="00E534B3" w:rsidRDefault="00E534B3" w:rsidP="00E534B3">
            <w:pPr>
              <w:suppressAutoHyphens w:val="0"/>
              <w:spacing w:line="280" w:lineRule="exact"/>
              <w:jc w:val="center"/>
              <w:rPr>
                <w:rFonts w:eastAsia="Times New Roman" w:cs="Times New Roman"/>
                <w:strike/>
                <w:color w:val="000000"/>
                <w:kern w:val="0"/>
                <w:sz w:val="28"/>
                <w:szCs w:val="28"/>
                <w:lang w:eastAsia="ru-RU" w:bidi="ar-SA"/>
              </w:rPr>
            </w:pPr>
            <w:r w:rsidRPr="00E534B3">
              <w:rPr>
                <w:rFonts w:eastAsia="Times New Roman" w:cs="Times New Roman"/>
                <w:color w:val="000000"/>
                <w:kern w:val="0"/>
                <w:sz w:val="28"/>
                <w:szCs w:val="28"/>
                <w:lang w:eastAsia="ru-RU" w:bidi="ar-SA"/>
              </w:rPr>
              <w:t>Должности</w:t>
            </w:r>
          </w:p>
          <w:p w:rsidR="00E534B3" w:rsidRPr="00E534B3" w:rsidRDefault="00E534B3" w:rsidP="00E534B3">
            <w:pPr>
              <w:suppressAutoHyphens w:val="0"/>
              <w:spacing w:line="280" w:lineRule="exact"/>
              <w:jc w:val="both"/>
              <w:rPr>
                <w:rFonts w:eastAsia="Times New Roman" w:cs="Times New Roman"/>
                <w:color w:val="000000"/>
                <w:kern w:val="0"/>
                <w:sz w:val="28"/>
                <w:szCs w:val="28"/>
                <w:lang w:eastAsia="ru-RU" w:bidi="ar-SA"/>
              </w:rPr>
            </w:pPr>
          </w:p>
        </w:tc>
        <w:tc>
          <w:tcPr>
            <w:tcW w:w="3289" w:type="dxa"/>
            <w:tcBorders>
              <w:top w:val="single" w:sz="4" w:space="0" w:color="000000"/>
              <w:left w:val="single" w:sz="4" w:space="0" w:color="000000"/>
              <w:bottom w:val="single" w:sz="4" w:space="0" w:color="000000"/>
              <w:right w:val="single" w:sz="4" w:space="0" w:color="000000"/>
            </w:tcBorders>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Размер должностного оклада, руб.</w:t>
            </w:r>
          </w:p>
        </w:tc>
      </w:tr>
      <w:tr w:rsidR="00E534B3" w:rsidRPr="00E534B3">
        <w:tc>
          <w:tcPr>
            <w:tcW w:w="6003" w:type="dxa"/>
            <w:tcBorders>
              <w:top w:val="single" w:sz="4" w:space="0" w:color="000000"/>
              <w:left w:val="single" w:sz="4" w:space="0" w:color="000000"/>
              <w:bottom w:val="single" w:sz="4" w:space="0" w:color="000000"/>
              <w:right w:val="nil"/>
            </w:tcBorders>
          </w:tcPr>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Должности, отнесенные к ПКГ «Должности </w:t>
            </w:r>
            <w:proofErr w:type="gramStart"/>
            <w:r w:rsidRPr="00E534B3">
              <w:rPr>
                <w:rFonts w:eastAsia="Times New Roman" w:cs="Times New Roman"/>
                <w:color w:val="000000"/>
                <w:kern w:val="0"/>
                <w:sz w:val="28"/>
                <w:szCs w:val="28"/>
                <w:lang w:eastAsia="ru-RU" w:bidi="ar-SA"/>
              </w:rPr>
              <w:t>технических исполнителей</w:t>
            </w:r>
            <w:proofErr w:type="gramEnd"/>
            <w:r w:rsidRPr="00E534B3">
              <w:rPr>
                <w:rFonts w:eastAsia="Times New Roman" w:cs="Times New Roman"/>
                <w:color w:val="000000"/>
                <w:kern w:val="0"/>
                <w:sz w:val="28"/>
                <w:szCs w:val="28"/>
                <w:lang w:eastAsia="ru-RU" w:bidi="ar-SA"/>
              </w:rPr>
              <w:t xml:space="preserve"> и артистов вспомогательного состава»</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смотритель музейный</w:t>
            </w:r>
          </w:p>
        </w:tc>
        <w:tc>
          <w:tcPr>
            <w:tcW w:w="3289" w:type="dxa"/>
            <w:tcBorders>
              <w:top w:val="single" w:sz="4" w:space="0" w:color="000000"/>
              <w:left w:val="single" w:sz="4" w:space="0" w:color="000000"/>
              <w:bottom w:val="single" w:sz="4" w:space="0" w:color="000000"/>
              <w:right w:val="single" w:sz="4" w:space="0" w:color="000000"/>
            </w:tcBorders>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15 355 </w:t>
            </w:r>
          </w:p>
        </w:tc>
      </w:tr>
      <w:tr w:rsidR="00E534B3" w:rsidRPr="00E534B3">
        <w:tc>
          <w:tcPr>
            <w:tcW w:w="6003" w:type="dxa"/>
            <w:tcBorders>
              <w:top w:val="single" w:sz="4" w:space="0" w:color="000000"/>
              <w:left w:val="single" w:sz="4" w:space="0" w:color="000000"/>
              <w:bottom w:val="single" w:sz="4" w:space="0" w:color="000000"/>
              <w:right w:val="nil"/>
            </w:tcBorders>
          </w:tcPr>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Должности, отнесенные к ПКГ «Должности работников  культуры,  искусства и кинематографии среднего звена»</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культорганизатор</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аккомпаниатор</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p>
        </w:tc>
        <w:tc>
          <w:tcPr>
            <w:tcW w:w="3289" w:type="dxa"/>
            <w:tcBorders>
              <w:top w:val="single" w:sz="4" w:space="0" w:color="000000"/>
              <w:left w:val="single" w:sz="4" w:space="0" w:color="000000"/>
              <w:bottom w:val="single" w:sz="4" w:space="0" w:color="000000"/>
              <w:right w:val="single" w:sz="4" w:space="0" w:color="000000"/>
            </w:tcBorders>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16 448 </w:t>
            </w:r>
          </w:p>
        </w:tc>
      </w:tr>
      <w:tr w:rsidR="00E534B3" w:rsidRPr="00E534B3">
        <w:tc>
          <w:tcPr>
            <w:tcW w:w="6003" w:type="dxa"/>
            <w:tcBorders>
              <w:top w:val="single" w:sz="4" w:space="0" w:color="000000"/>
              <w:left w:val="single" w:sz="4" w:space="0" w:color="000000"/>
              <w:bottom w:val="single" w:sz="4" w:space="0" w:color="000000"/>
              <w:right w:val="nil"/>
            </w:tcBorders>
          </w:tcPr>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Должности, отнесенные к ПКГ «Должности  работников культуры,   искусства   и кинематографии ведущего звена»</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методист по культурно – досуговой деятельности</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специалист по методике клубной работы</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методист по информационной работе</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методист по культурно – массовой работе</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методист библиотеки</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главный библиотекарь</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библиотекарь</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библиограф</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художник-декоратор</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художник - реставратор</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специалист по жанрам творчества</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звукооператор</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администратор</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p>
        </w:tc>
        <w:tc>
          <w:tcPr>
            <w:tcW w:w="3289" w:type="dxa"/>
            <w:tcBorders>
              <w:top w:val="single" w:sz="4" w:space="0" w:color="000000"/>
              <w:left w:val="single" w:sz="4" w:space="0" w:color="000000"/>
              <w:bottom w:val="single" w:sz="4" w:space="0" w:color="000000"/>
              <w:right w:val="single" w:sz="4" w:space="0" w:color="000000"/>
            </w:tcBorders>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19 535 </w:t>
            </w:r>
          </w:p>
        </w:tc>
      </w:tr>
      <w:tr w:rsidR="00E534B3" w:rsidRPr="00E534B3">
        <w:tc>
          <w:tcPr>
            <w:tcW w:w="6003" w:type="dxa"/>
            <w:tcBorders>
              <w:top w:val="single" w:sz="4" w:space="0" w:color="000000"/>
              <w:left w:val="single" w:sz="4" w:space="0" w:color="000000"/>
              <w:bottom w:val="single" w:sz="4" w:space="0" w:color="000000"/>
              <w:right w:val="nil"/>
            </w:tcBorders>
          </w:tcPr>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Должности, отнесенные к ПКГ «Должности</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руководящего   состава   учреждений культуры,</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искусства и кинематографии»</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 заведующий отделом библиотеки </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заведующий отделом музея</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заведующий отделом культурно-досуговой деятельности</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 звукорежиссер </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lastRenderedPageBreak/>
              <w:t>- руководитель клубного формирования</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главный хранитель фондов</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режиссер</w:t>
            </w:r>
          </w:p>
        </w:tc>
        <w:tc>
          <w:tcPr>
            <w:tcW w:w="3289" w:type="dxa"/>
            <w:tcBorders>
              <w:top w:val="single" w:sz="4" w:space="0" w:color="000000"/>
              <w:left w:val="single" w:sz="4" w:space="0" w:color="000000"/>
              <w:bottom w:val="single" w:sz="4" w:space="0" w:color="000000"/>
              <w:right w:val="single" w:sz="4" w:space="0" w:color="000000"/>
            </w:tcBorders>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lastRenderedPageBreak/>
              <w:t xml:space="preserve">23 202 </w:t>
            </w:r>
          </w:p>
        </w:tc>
      </w:tr>
    </w:tbl>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p>
    <w:p w:rsidR="00E534B3" w:rsidRPr="00E534B3" w:rsidRDefault="00E534B3" w:rsidP="00E534B3">
      <w:pPr>
        <w:widowControl/>
        <w:suppressAutoHyphens w:val="0"/>
        <w:spacing w:before="269"/>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2.1.2. Размеры должностных окладов работников, занимающих должности служащих, устанавливаются на основе отнесения занимаемых ими должностей к ПКГ, утвержденным Приказом Министерства здравоохранения и социального развития Российской Федерации от 29 мая 2008 года № 247н «Об утверждении профессиональных квалификационных групп общеотраслевых должностей руководителей, специалистов и служащих»:</w:t>
      </w:r>
    </w:p>
    <w:p w:rsidR="00E534B3" w:rsidRPr="00E534B3" w:rsidRDefault="00E534B3" w:rsidP="00E534B3">
      <w:pPr>
        <w:widowControl/>
        <w:suppressAutoHyphens w:val="0"/>
        <w:spacing w:line="360" w:lineRule="exact"/>
        <w:ind w:firstLine="709"/>
        <w:jc w:val="both"/>
        <w:rPr>
          <w:rFonts w:eastAsia="Times New Roman" w:cs="Times New Roman"/>
          <w:color w:val="000000"/>
          <w:kern w:val="0"/>
          <w:sz w:val="28"/>
          <w:szCs w:val="28"/>
          <w:lang w:eastAsia="ru-RU" w:bidi="ar-SA"/>
        </w:rPr>
      </w:pPr>
    </w:p>
    <w:tbl>
      <w:tblPr>
        <w:tblW w:w="0" w:type="auto"/>
        <w:tblInd w:w="-40" w:type="dxa"/>
        <w:tblLayout w:type="fixed"/>
        <w:tblCellMar>
          <w:left w:w="75" w:type="dxa"/>
          <w:right w:w="75" w:type="dxa"/>
        </w:tblCellMar>
        <w:tblLook w:val="04A0"/>
      </w:tblPr>
      <w:tblGrid>
        <w:gridCol w:w="6566"/>
        <w:gridCol w:w="2827"/>
      </w:tblGrid>
      <w:tr w:rsidR="00E534B3" w:rsidRPr="00E534B3">
        <w:trPr>
          <w:trHeight w:val="416"/>
        </w:trPr>
        <w:tc>
          <w:tcPr>
            <w:tcW w:w="6566" w:type="dxa"/>
            <w:tcBorders>
              <w:top w:val="single" w:sz="4" w:space="0" w:color="000000"/>
              <w:left w:val="single" w:sz="4" w:space="0" w:color="000000"/>
              <w:bottom w:val="single" w:sz="4" w:space="0" w:color="000000"/>
              <w:right w:val="nil"/>
            </w:tcBorders>
            <w:vAlign w:val="center"/>
            <w:hideMark/>
          </w:tcPr>
          <w:p w:rsidR="00E534B3" w:rsidRPr="00E534B3" w:rsidRDefault="00E534B3" w:rsidP="00E534B3">
            <w:pPr>
              <w:suppressAutoHyphens w:val="0"/>
              <w:jc w:val="center"/>
              <w:rPr>
                <w:rFonts w:eastAsia="Times New Roman" w:cs="Times New Roman"/>
                <w:strike/>
                <w:color w:val="000000"/>
                <w:kern w:val="0"/>
                <w:sz w:val="28"/>
                <w:szCs w:val="28"/>
                <w:lang w:eastAsia="ru-RU" w:bidi="ar-SA"/>
              </w:rPr>
            </w:pPr>
            <w:r w:rsidRPr="00E534B3">
              <w:rPr>
                <w:rFonts w:eastAsia="Times New Roman" w:cs="Times New Roman"/>
                <w:color w:val="000000"/>
                <w:kern w:val="0"/>
                <w:sz w:val="28"/>
                <w:szCs w:val="28"/>
                <w:lang w:eastAsia="ru-RU" w:bidi="ar-SA"/>
              </w:rPr>
              <w:t>Профессиональная квалификационная группа (ПКГ), квалификационный уровень</w:t>
            </w:r>
          </w:p>
        </w:tc>
        <w:tc>
          <w:tcPr>
            <w:tcW w:w="2827" w:type="dxa"/>
            <w:tcBorders>
              <w:top w:val="single" w:sz="4" w:space="0" w:color="000000"/>
              <w:left w:val="single" w:sz="4" w:space="0" w:color="000000"/>
              <w:bottom w:val="single" w:sz="4" w:space="0" w:color="000000"/>
              <w:right w:val="single" w:sz="4" w:space="0" w:color="000000"/>
            </w:tcBorders>
            <w:vAlign w:val="center"/>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Размер должностного оклада, руб.</w:t>
            </w:r>
          </w:p>
        </w:tc>
      </w:tr>
      <w:tr w:rsidR="00E534B3" w:rsidRPr="00E534B3">
        <w:trPr>
          <w:trHeight w:val="679"/>
        </w:trPr>
        <w:tc>
          <w:tcPr>
            <w:tcW w:w="9393" w:type="dxa"/>
            <w:gridSpan w:val="2"/>
            <w:tcBorders>
              <w:top w:val="single" w:sz="4" w:space="0" w:color="000000"/>
              <w:left w:val="single" w:sz="4" w:space="0" w:color="000000"/>
              <w:bottom w:val="single" w:sz="4" w:space="0" w:color="000000"/>
              <w:right w:val="single" w:sz="4" w:space="0" w:color="000000"/>
            </w:tcBorders>
            <w:vAlign w:val="center"/>
            <w:hideMark/>
          </w:tcPr>
          <w:p w:rsidR="00E534B3" w:rsidRPr="00E534B3" w:rsidRDefault="00F92DCF" w:rsidP="00E534B3">
            <w:pPr>
              <w:suppressAutoHyphens w:val="0"/>
              <w:jc w:val="center"/>
              <w:rPr>
                <w:rFonts w:eastAsia="Times New Roman" w:cs="Times New Roman"/>
                <w:color w:val="000000"/>
                <w:kern w:val="0"/>
                <w:sz w:val="28"/>
                <w:szCs w:val="28"/>
                <w:lang w:eastAsia="ru-RU" w:bidi="ar-SA"/>
              </w:rPr>
            </w:pPr>
            <w:hyperlink r:id="rId7" w:history="1">
              <w:r w:rsidR="00E534B3" w:rsidRPr="00E534B3">
                <w:rPr>
                  <w:rFonts w:eastAsia="Times New Roman" w:cs="Times New Roman"/>
                  <w:kern w:val="0"/>
                  <w:sz w:val="28"/>
                  <w:szCs w:val="28"/>
                  <w:lang w:eastAsia="ru-RU" w:bidi="ar-SA"/>
                </w:rPr>
                <w:t>ПКГ</w:t>
              </w:r>
            </w:hyperlink>
            <w:r w:rsidR="00E534B3" w:rsidRPr="00E534B3">
              <w:rPr>
                <w:rFonts w:eastAsia="Times New Roman" w:cs="Times New Roman"/>
                <w:color w:val="000000"/>
                <w:kern w:val="0"/>
                <w:sz w:val="28"/>
                <w:szCs w:val="28"/>
                <w:lang w:eastAsia="ru-RU" w:bidi="ar-SA"/>
              </w:rPr>
              <w:t xml:space="preserve"> «Общеотраслевые должности служащих третьего уровня»</w:t>
            </w:r>
          </w:p>
        </w:tc>
      </w:tr>
      <w:tr w:rsidR="00E534B3" w:rsidRPr="00E534B3">
        <w:trPr>
          <w:trHeight w:val="277"/>
        </w:trPr>
        <w:tc>
          <w:tcPr>
            <w:tcW w:w="6566" w:type="dxa"/>
            <w:tcBorders>
              <w:top w:val="single" w:sz="4" w:space="0" w:color="000000"/>
              <w:left w:val="single" w:sz="4" w:space="0" w:color="000000"/>
              <w:bottom w:val="single" w:sz="4" w:space="0" w:color="000000"/>
              <w:right w:val="nil"/>
            </w:tcBorders>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1 квалификационный уровень</w:t>
            </w:r>
          </w:p>
          <w:p w:rsidR="00E534B3" w:rsidRPr="00E534B3" w:rsidRDefault="00E534B3" w:rsidP="00E534B3">
            <w:pPr>
              <w:suppressAutoHyphens w:val="0"/>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юрисконсульт</w:t>
            </w:r>
          </w:p>
          <w:p w:rsidR="00E534B3" w:rsidRPr="00E534B3" w:rsidRDefault="00E534B3" w:rsidP="00E534B3">
            <w:pPr>
              <w:suppressAutoHyphens w:val="0"/>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специалист по кадрам</w:t>
            </w:r>
          </w:p>
        </w:tc>
        <w:tc>
          <w:tcPr>
            <w:tcW w:w="2827" w:type="dxa"/>
            <w:tcBorders>
              <w:top w:val="single" w:sz="4" w:space="0" w:color="000000"/>
              <w:left w:val="single" w:sz="4" w:space="0" w:color="000000"/>
              <w:bottom w:val="single" w:sz="4" w:space="0" w:color="000000"/>
              <w:right w:val="single" w:sz="4" w:space="0" w:color="000000"/>
            </w:tcBorders>
            <w:vAlign w:val="center"/>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19 535</w:t>
            </w:r>
          </w:p>
        </w:tc>
      </w:tr>
      <w:tr w:rsidR="00E534B3" w:rsidRPr="00E534B3">
        <w:trPr>
          <w:trHeight w:val="598"/>
        </w:trPr>
        <w:tc>
          <w:tcPr>
            <w:tcW w:w="9393" w:type="dxa"/>
            <w:gridSpan w:val="2"/>
            <w:tcBorders>
              <w:top w:val="single" w:sz="4" w:space="0" w:color="000000"/>
              <w:left w:val="single" w:sz="4" w:space="0" w:color="000000"/>
              <w:bottom w:val="single" w:sz="4" w:space="0" w:color="000000"/>
              <w:right w:val="single" w:sz="4" w:space="0" w:color="000000"/>
            </w:tcBorders>
            <w:vAlign w:val="center"/>
            <w:hideMark/>
          </w:tcPr>
          <w:p w:rsidR="00E534B3" w:rsidRPr="00E534B3" w:rsidRDefault="00F92DCF" w:rsidP="00E534B3">
            <w:pPr>
              <w:suppressAutoHyphens w:val="0"/>
              <w:jc w:val="center"/>
              <w:rPr>
                <w:rFonts w:eastAsia="Times New Roman" w:cs="Times New Roman"/>
                <w:color w:val="000000"/>
                <w:kern w:val="0"/>
                <w:sz w:val="28"/>
                <w:szCs w:val="28"/>
                <w:lang w:eastAsia="ru-RU" w:bidi="ar-SA"/>
              </w:rPr>
            </w:pPr>
            <w:hyperlink r:id="rId8" w:history="1">
              <w:r w:rsidR="00E534B3" w:rsidRPr="00E534B3">
                <w:rPr>
                  <w:rFonts w:eastAsia="Times New Roman" w:cs="Times New Roman"/>
                  <w:kern w:val="0"/>
                  <w:sz w:val="28"/>
                  <w:szCs w:val="28"/>
                  <w:lang w:eastAsia="ru-RU" w:bidi="ar-SA"/>
                </w:rPr>
                <w:t>ПКГ</w:t>
              </w:r>
            </w:hyperlink>
            <w:r w:rsidR="00E534B3" w:rsidRPr="00E534B3">
              <w:rPr>
                <w:rFonts w:eastAsia="Times New Roman" w:cs="Times New Roman"/>
                <w:color w:val="000000"/>
                <w:kern w:val="0"/>
                <w:sz w:val="28"/>
                <w:szCs w:val="28"/>
                <w:lang w:eastAsia="ru-RU" w:bidi="ar-SA"/>
              </w:rPr>
              <w:t xml:space="preserve"> «Общеотраслевые должности служащих четвертого уровня»</w:t>
            </w:r>
          </w:p>
        </w:tc>
      </w:tr>
      <w:tr w:rsidR="00E534B3" w:rsidRPr="00E534B3">
        <w:tc>
          <w:tcPr>
            <w:tcW w:w="6566" w:type="dxa"/>
            <w:tcBorders>
              <w:top w:val="single" w:sz="4" w:space="0" w:color="000000"/>
              <w:left w:val="single" w:sz="4" w:space="0" w:color="000000"/>
              <w:bottom w:val="single" w:sz="4" w:space="0" w:color="000000"/>
              <w:right w:val="nil"/>
            </w:tcBorders>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3 квалификационный уровень</w:t>
            </w:r>
          </w:p>
          <w:p w:rsidR="00E534B3" w:rsidRPr="00E534B3" w:rsidRDefault="00E534B3" w:rsidP="00E534B3">
            <w:pPr>
              <w:suppressAutoHyphens w:val="0"/>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 директор (начальник, </w:t>
            </w:r>
            <w:proofErr w:type="gramStart"/>
            <w:r w:rsidRPr="00E534B3">
              <w:rPr>
                <w:rFonts w:eastAsia="Times New Roman" w:cs="Times New Roman"/>
                <w:color w:val="000000"/>
                <w:kern w:val="0"/>
                <w:sz w:val="28"/>
                <w:szCs w:val="28"/>
                <w:lang w:eastAsia="ru-RU" w:bidi="ar-SA"/>
              </w:rPr>
              <w:t>заведующий) филиала</w:t>
            </w:r>
            <w:proofErr w:type="gramEnd"/>
          </w:p>
        </w:tc>
        <w:tc>
          <w:tcPr>
            <w:tcW w:w="2827" w:type="dxa"/>
            <w:tcBorders>
              <w:top w:val="single" w:sz="4" w:space="0" w:color="000000"/>
              <w:left w:val="single" w:sz="4" w:space="0" w:color="000000"/>
              <w:bottom w:val="single" w:sz="4" w:space="0" w:color="000000"/>
              <w:right w:val="single" w:sz="4" w:space="0" w:color="000000"/>
            </w:tcBorders>
            <w:vAlign w:val="center"/>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24 853</w:t>
            </w:r>
          </w:p>
        </w:tc>
      </w:tr>
    </w:tbl>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2.2. Размеры должностных окладов работников Учреждения, должности которых не включены в ПКГ:</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2.2.1. </w:t>
      </w:r>
      <w:proofErr w:type="gramStart"/>
      <w:r w:rsidRPr="00E534B3">
        <w:rPr>
          <w:rFonts w:eastAsia="Times New Roman" w:cs="Times New Roman"/>
          <w:color w:val="000000"/>
          <w:kern w:val="0"/>
          <w:sz w:val="28"/>
          <w:szCs w:val="28"/>
          <w:lang w:eastAsia="ru-RU" w:bidi="ar-SA"/>
        </w:rPr>
        <w:t>Размеры должностных окладов работников культуры, искусства и кинематографии, не отнесенных к ПКГ, устанавливаются на основе отнесения занимаемых ими должностей, утвержденных Приказом Министерства здравоохранения и социального развития Российской Федерации от 30 марта 2011 года № 251н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культуры, искусства и кинематографии»:</w:t>
      </w:r>
      <w:proofErr w:type="gramEnd"/>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p>
    <w:tbl>
      <w:tblPr>
        <w:tblW w:w="0" w:type="auto"/>
        <w:tblInd w:w="62" w:type="dxa"/>
        <w:tblLayout w:type="fixed"/>
        <w:tblCellMar>
          <w:top w:w="102" w:type="dxa"/>
          <w:left w:w="62" w:type="dxa"/>
          <w:bottom w:w="102" w:type="dxa"/>
          <w:right w:w="62" w:type="dxa"/>
        </w:tblCellMar>
        <w:tblLook w:val="04A0"/>
      </w:tblPr>
      <w:tblGrid>
        <w:gridCol w:w="6141"/>
        <w:gridCol w:w="3151"/>
      </w:tblGrid>
      <w:tr w:rsidR="00E534B3" w:rsidRPr="00E534B3">
        <w:tc>
          <w:tcPr>
            <w:tcW w:w="6141" w:type="dxa"/>
            <w:tcBorders>
              <w:top w:val="single" w:sz="4" w:space="0" w:color="000000"/>
              <w:left w:val="single" w:sz="4" w:space="0" w:color="000000"/>
              <w:bottom w:val="single" w:sz="4" w:space="0" w:color="000000"/>
              <w:right w:val="nil"/>
            </w:tcBorders>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Должности, не отнесенные к ПКГ</w:t>
            </w:r>
          </w:p>
        </w:tc>
        <w:tc>
          <w:tcPr>
            <w:tcW w:w="3151" w:type="dxa"/>
            <w:tcBorders>
              <w:top w:val="single" w:sz="4" w:space="0" w:color="000000"/>
              <w:left w:val="single" w:sz="4" w:space="0" w:color="000000"/>
              <w:bottom w:val="single" w:sz="4" w:space="0" w:color="000000"/>
              <w:right w:val="single" w:sz="4" w:space="0" w:color="000000"/>
            </w:tcBorders>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Размер должностного оклада, руб.</w:t>
            </w:r>
          </w:p>
        </w:tc>
      </w:tr>
      <w:tr w:rsidR="00E534B3" w:rsidRPr="00E534B3">
        <w:tc>
          <w:tcPr>
            <w:tcW w:w="6141" w:type="dxa"/>
            <w:tcBorders>
              <w:top w:val="single" w:sz="4" w:space="0" w:color="000000"/>
              <w:left w:val="single" w:sz="4" w:space="0" w:color="000000"/>
              <w:bottom w:val="single" w:sz="4" w:space="0" w:color="000000"/>
              <w:right w:val="nil"/>
            </w:tcBorders>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Хранитель музейных предметов, специалист по экспозиционной и выставочной деятельности, специалист по учету музейных предметов, методист по музейно-образовательной деятельности, менеджер по культурно-массовому </w:t>
            </w:r>
            <w:r w:rsidRPr="00E534B3">
              <w:rPr>
                <w:rFonts w:eastAsia="Times New Roman" w:cs="Times New Roman"/>
                <w:color w:val="000000"/>
                <w:kern w:val="0"/>
                <w:sz w:val="28"/>
                <w:szCs w:val="28"/>
                <w:lang w:eastAsia="ru-RU" w:bidi="ar-SA"/>
              </w:rPr>
              <w:lastRenderedPageBreak/>
              <w:t>досугу, библиотекарь-комплектатор, научный сотрудник музея, научный сотрудник.</w:t>
            </w:r>
          </w:p>
        </w:tc>
        <w:tc>
          <w:tcPr>
            <w:tcW w:w="3151" w:type="dxa"/>
            <w:tcBorders>
              <w:top w:val="single" w:sz="4" w:space="0" w:color="000000"/>
              <w:left w:val="single" w:sz="4" w:space="0" w:color="000000"/>
              <w:bottom w:val="single" w:sz="4" w:space="0" w:color="000000"/>
              <w:right w:val="single" w:sz="4" w:space="0" w:color="000000"/>
            </w:tcBorders>
            <w:vAlign w:val="center"/>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lastRenderedPageBreak/>
              <w:t>19 535</w:t>
            </w:r>
          </w:p>
        </w:tc>
      </w:tr>
      <w:tr w:rsidR="00E534B3" w:rsidRPr="00E534B3">
        <w:tc>
          <w:tcPr>
            <w:tcW w:w="6141" w:type="dxa"/>
            <w:tcBorders>
              <w:top w:val="single" w:sz="4" w:space="0" w:color="000000"/>
              <w:left w:val="single" w:sz="4" w:space="0" w:color="000000"/>
              <w:bottom w:val="single" w:sz="4" w:space="0" w:color="000000"/>
              <w:right w:val="nil"/>
            </w:tcBorders>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lastRenderedPageBreak/>
              <w:t>Художественный руководитель</w:t>
            </w:r>
          </w:p>
        </w:tc>
        <w:tc>
          <w:tcPr>
            <w:tcW w:w="3151" w:type="dxa"/>
            <w:tcBorders>
              <w:top w:val="single" w:sz="4" w:space="0" w:color="000000"/>
              <w:left w:val="single" w:sz="4" w:space="0" w:color="000000"/>
              <w:bottom w:val="single" w:sz="4" w:space="0" w:color="000000"/>
              <w:right w:val="single" w:sz="4" w:space="0" w:color="000000"/>
            </w:tcBorders>
            <w:vAlign w:val="center"/>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23 202</w:t>
            </w:r>
          </w:p>
        </w:tc>
      </w:tr>
    </w:tbl>
    <w:p w:rsidR="00E534B3" w:rsidRPr="00E534B3" w:rsidRDefault="00E534B3" w:rsidP="00E534B3">
      <w:pPr>
        <w:widowControl/>
        <w:suppressAutoHyphens w:val="0"/>
        <w:spacing w:before="269"/>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2.2.2 Размеры должностных окладов работников Учреждения, занимающих должности служащих, не включенных в ПКГ:</w:t>
      </w:r>
    </w:p>
    <w:p w:rsidR="00E534B3" w:rsidRPr="00E534B3" w:rsidRDefault="00E534B3" w:rsidP="00E534B3">
      <w:pPr>
        <w:widowControl/>
        <w:suppressAutoHyphens w:val="0"/>
        <w:ind w:firstLine="142"/>
        <w:jc w:val="both"/>
        <w:rPr>
          <w:rFonts w:eastAsia="Times New Roman" w:cs="Times New Roman"/>
          <w:color w:val="000000"/>
          <w:kern w:val="0"/>
          <w:sz w:val="28"/>
          <w:szCs w:val="28"/>
          <w:lang w:eastAsia="ru-RU" w:bidi="ar-SA"/>
        </w:rPr>
      </w:pPr>
    </w:p>
    <w:tbl>
      <w:tblPr>
        <w:tblW w:w="0" w:type="auto"/>
        <w:tblInd w:w="-8" w:type="dxa"/>
        <w:tblLayout w:type="fixed"/>
        <w:tblCellMar>
          <w:top w:w="102" w:type="dxa"/>
          <w:left w:w="62" w:type="dxa"/>
          <w:bottom w:w="102" w:type="dxa"/>
          <w:right w:w="62" w:type="dxa"/>
        </w:tblCellMar>
        <w:tblLook w:val="04A0"/>
      </w:tblPr>
      <w:tblGrid>
        <w:gridCol w:w="5203"/>
        <w:gridCol w:w="4158"/>
      </w:tblGrid>
      <w:tr w:rsidR="00E534B3" w:rsidRPr="00E534B3">
        <w:tc>
          <w:tcPr>
            <w:tcW w:w="5203" w:type="dxa"/>
            <w:tcBorders>
              <w:top w:val="single" w:sz="4" w:space="0" w:color="000000"/>
              <w:left w:val="single" w:sz="4" w:space="0" w:color="000000"/>
              <w:bottom w:val="single" w:sz="4" w:space="0" w:color="000000"/>
              <w:right w:val="nil"/>
            </w:tcBorders>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Наименование должности</w:t>
            </w:r>
          </w:p>
        </w:tc>
        <w:tc>
          <w:tcPr>
            <w:tcW w:w="4158" w:type="dxa"/>
            <w:tcBorders>
              <w:top w:val="single" w:sz="4" w:space="0" w:color="000000"/>
              <w:left w:val="single" w:sz="4" w:space="0" w:color="000000"/>
              <w:bottom w:val="single" w:sz="4" w:space="0" w:color="000000"/>
              <w:right w:val="single" w:sz="4" w:space="0" w:color="000000"/>
            </w:tcBorders>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Размер должностного оклада, руб.</w:t>
            </w:r>
          </w:p>
        </w:tc>
      </w:tr>
      <w:tr w:rsidR="00E534B3" w:rsidRPr="00E534B3">
        <w:tc>
          <w:tcPr>
            <w:tcW w:w="5203" w:type="dxa"/>
            <w:tcBorders>
              <w:top w:val="single" w:sz="6" w:space="0" w:color="000000"/>
              <w:left w:val="single" w:sz="4" w:space="0" w:color="000000"/>
              <w:bottom w:val="single" w:sz="6" w:space="0" w:color="000000"/>
              <w:right w:val="nil"/>
            </w:tcBorders>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Администратор веб-сайта</w:t>
            </w:r>
          </w:p>
        </w:tc>
        <w:tc>
          <w:tcPr>
            <w:tcW w:w="4158" w:type="dxa"/>
            <w:tcBorders>
              <w:top w:val="single" w:sz="6" w:space="0" w:color="000000"/>
              <w:left w:val="single" w:sz="4" w:space="0" w:color="000000"/>
              <w:bottom w:val="single" w:sz="6" w:space="0" w:color="000000"/>
              <w:right w:val="single" w:sz="4" w:space="0" w:color="000000"/>
            </w:tcBorders>
            <w:vAlign w:val="center"/>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18 874</w:t>
            </w:r>
          </w:p>
        </w:tc>
      </w:tr>
      <w:tr w:rsidR="00E534B3" w:rsidRPr="00E534B3">
        <w:tc>
          <w:tcPr>
            <w:tcW w:w="5203" w:type="dxa"/>
            <w:tcBorders>
              <w:top w:val="single" w:sz="4" w:space="0" w:color="000000"/>
              <w:left w:val="single" w:sz="4" w:space="0" w:color="000000"/>
              <w:bottom w:val="single" w:sz="6" w:space="0" w:color="000000"/>
              <w:right w:val="nil"/>
            </w:tcBorders>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Специалист по туризму</w:t>
            </w:r>
          </w:p>
        </w:tc>
        <w:tc>
          <w:tcPr>
            <w:tcW w:w="4158" w:type="dxa"/>
            <w:tcBorders>
              <w:top w:val="single" w:sz="4" w:space="0" w:color="000000"/>
              <w:left w:val="single" w:sz="4" w:space="0" w:color="000000"/>
              <w:bottom w:val="single" w:sz="6" w:space="0" w:color="000000"/>
              <w:right w:val="single" w:sz="4" w:space="0" w:color="000000"/>
            </w:tcBorders>
            <w:vAlign w:val="center"/>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19 535</w:t>
            </w:r>
          </w:p>
        </w:tc>
      </w:tr>
      <w:tr w:rsidR="00E534B3" w:rsidRPr="00E534B3">
        <w:trPr>
          <w:trHeight w:val="541"/>
        </w:trPr>
        <w:tc>
          <w:tcPr>
            <w:tcW w:w="5203" w:type="dxa"/>
            <w:tcBorders>
              <w:top w:val="single" w:sz="4" w:space="0" w:color="000000"/>
              <w:left w:val="single" w:sz="4" w:space="0" w:color="000000"/>
              <w:bottom w:val="single" w:sz="4" w:space="0" w:color="000000"/>
              <w:right w:val="nil"/>
            </w:tcBorders>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Специалист по закупкам</w:t>
            </w:r>
          </w:p>
        </w:tc>
        <w:tc>
          <w:tcPr>
            <w:tcW w:w="4158" w:type="dxa"/>
            <w:tcBorders>
              <w:top w:val="single" w:sz="4" w:space="0" w:color="000000"/>
              <w:left w:val="single" w:sz="4" w:space="0" w:color="000000"/>
              <w:bottom w:val="single" w:sz="4" w:space="0" w:color="000000"/>
              <w:right w:val="single" w:sz="4" w:space="0" w:color="000000"/>
            </w:tcBorders>
            <w:vAlign w:val="center"/>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19 535</w:t>
            </w:r>
          </w:p>
        </w:tc>
      </w:tr>
      <w:tr w:rsidR="00E534B3" w:rsidRPr="00E534B3">
        <w:trPr>
          <w:trHeight w:val="541"/>
        </w:trPr>
        <w:tc>
          <w:tcPr>
            <w:tcW w:w="5203" w:type="dxa"/>
            <w:tcBorders>
              <w:top w:val="single" w:sz="4" w:space="0" w:color="000000"/>
              <w:left w:val="single" w:sz="4" w:space="0" w:color="000000"/>
              <w:bottom w:val="single" w:sz="4" w:space="0" w:color="000000"/>
              <w:right w:val="nil"/>
            </w:tcBorders>
            <w:hideMark/>
          </w:tcPr>
          <w:p w:rsidR="00E534B3" w:rsidRPr="00E534B3" w:rsidRDefault="00E534B3" w:rsidP="00E534B3">
            <w:pPr>
              <w:suppressAutoHyphens w:val="0"/>
              <w:jc w:val="center"/>
              <w:rPr>
                <w:rFonts w:eastAsia="Times New Roman" w:cs="Times New Roman"/>
                <w:kern w:val="0"/>
                <w:sz w:val="28"/>
                <w:szCs w:val="28"/>
                <w:lang w:eastAsia="ru-RU" w:bidi="ar-SA"/>
              </w:rPr>
            </w:pPr>
            <w:r w:rsidRPr="00E534B3">
              <w:rPr>
                <w:rFonts w:eastAsia="Times New Roman" w:cs="Times New Roman"/>
                <w:kern w:val="0"/>
                <w:sz w:val="28"/>
                <w:szCs w:val="28"/>
                <w:lang w:eastAsia="ru-RU" w:bidi="ar-SA"/>
              </w:rPr>
              <w:t>Начальник административно-хозяйственной части</w:t>
            </w:r>
          </w:p>
        </w:tc>
        <w:tc>
          <w:tcPr>
            <w:tcW w:w="4158" w:type="dxa"/>
            <w:tcBorders>
              <w:top w:val="single" w:sz="4" w:space="0" w:color="000000"/>
              <w:left w:val="single" w:sz="4" w:space="0" w:color="000000"/>
              <w:bottom w:val="single" w:sz="4" w:space="0" w:color="000000"/>
              <w:right w:val="single" w:sz="4" w:space="0" w:color="000000"/>
            </w:tcBorders>
            <w:vAlign w:val="center"/>
            <w:hideMark/>
          </w:tcPr>
          <w:p w:rsidR="00E534B3" w:rsidRPr="00E534B3" w:rsidRDefault="00E534B3" w:rsidP="00E534B3">
            <w:pPr>
              <w:suppressAutoHyphens w:val="0"/>
              <w:jc w:val="center"/>
              <w:rPr>
                <w:rFonts w:eastAsia="Times New Roman" w:cs="Times New Roman"/>
                <w:kern w:val="0"/>
                <w:sz w:val="28"/>
                <w:szCs w:val="28"/>
                <w:lang w:eastAsia="ru-RU" w:bidi="ar-SA"/>
              </w:rPr>
            </w:pPr>
            <w:r w:rsidRPr="00E534B3">
              <w:rPr>
                <w:rFonts w:eastAsia="Times New Roman" w:cs="Times New Roman"/>
                <w:kern w:val="0"/>
                <w:sz w:val="28"/>
                <w:szCs w:val="28"/>
                <w:lang w:eastAsia="ru-RU" w:bidi="ar-SA"/>
              </w:rPr>
              <w:t>23 202</w:t>
            </w:r>
          </w:p>
        </w:tc>
      </w:tr>
    </w:tbl>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2.2.3. Размеры должностных окладов работников культуры, искусства и кинематографии, не отнесенных к ПКГ:</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p>
    <w:tbl>
      <w:tblPr>
        <w:tblW w:w="0" w:type="auto"/>
        <w:tblInd w:w="62" w:type="dxa"/>
        <w:tblLayout w:type="fixed"/>
        <w:tblCellMar>
          <w:top w:w="102" w:type="dxa"/>
          <w:left w:w="62" w:type="dxa"/>
          <w:bottom w:w="102" w:type="dxa"/>
          <w:right w:w="62" w:type="dxa"/>
        </w:tblCellMar>
        <w:tblLook w:val="04A0"/>
      </w:tblPr>
      <w:tblGrid>
        <w:gridCol w:w="6003"/>
        <w:gridCol w:w="3289"/>
      </w:tblGrid>
      <w:tr w:rsidR="00E534B3" w:rsidRPr="00E534B3">
        <w:tc>
          <w:tcPr>
            <w:tcW w:w="6003" w:type="dxa"/>
            <w:tcBorders>
              <w:top w:val="single" w:sz="4" w:space="0" w:color="000000"/>
              <w:left w:val="single" w:sz="4" w:space="0" w:color="000000"/>
              <w:bottom w:val="single" w:sz="4" w:space="0" w:color="000000"/>
              <w:right w:val="nil"/>
            </w:tcBorders>
            <w:hideMark/>
          </w:tcPr>
          <w:p w:rsidR="00E534B3" w:rsidRPr="00E534B3" w:rsidRDefault="00E534B3" w:rsidP="00E534B3">
            <w:pPr>
              <w:suppressAutoHyphens w:val="0"/>
              <w:spacing w:line="280" w:lineRule="exact"/>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Наименование должности</w:t>
            </w:r>
          </w:p>
        </w:tc>
        <w:tc>
          <w:tcPr>
            <w:tcW w:w="3289" w:type="dxa"/>
            <w:tcBorders>
              <w:top w:val="single" w:sz="4" w:space="0" w:color="000000"/>
              <w:left w:val="single" w:sz="4" w:space="0" w:color="000000"/>
              <w:bottom w:val="single" w:sz="4" w:space="0" w:color="000000"/>
              <w:right w:val="single" w:sz="4" w:space="0" w:color="000000"/>
            </w:tcBorders>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Размер должностного оклада, руб.</w:t>
            </w:r>
          </w:p>
        </w:tc>
      </w:tr>
      <w:tr w:rsidR="00E534B3" w:rsidRPr="00E534B3">
        <w:tc>
          <w:tcPr>
            <w:tcW w:w="6003" w:type="dxa"/>
            <w:tcBorders>
              <w:top w:val="single" w:sz="4" w:space="0" w:color="000000"/>
              <w:left w:val="single" w:sz="4" w:space="0" w:color="000000"/>
              <w:bottom w:val="single" w:sz="4" w:space="0" w:color="000000"/>
              <w:right w:val="nil"/>
            </w:tcBorders>
            <w:hideMark/>
          </w:tcPr>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методист по информационной работе</w:t>
            </w:r>
          </w:p>
          <w:p w:rsidR="00E534B3" w:rsidRPr="00E534B3" w:rsidRDefault="00E534B3" w:rsidP="00E534B3">
            <w:pPr>
              <w:suppressAutoHyphens w:val="0"/>
              <w:spacing w:line="280" w:lineRule="exact"/>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методист по культурно – массовой работе</w:t>
            </w:r>
          </w:p>
        </w:tc>
        <w:tc>
          <w:tcPr>
            <w:tcW w:w="3289" w:type="dxa"/>
            <w:tcBorders>
              <w:top w:val="single" w:sz="4" w:space="0" w:color="000000"/>
              <w:left w:val="single" w:sz="4" w:space="0" w:color="000000"/>
              <w:bottom w:val="single" w:sz="4" w:space="0" w:color="000000"/>
              <w:right w:val="single" w:sz="4" w:space="0" w:color="000000"/>
            </w:tcBorders>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19 535 </w:t>
            </w:r>
          </w:p>
        </w:tc>
      </w:tr>
    </w:tbl>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2.3. Размеры окладов работников, профессии которых отнесены к квалификационным уровням ПКГ профессий рабочих культуры, искусства и кинематографии, утвержденным Приказом Министерства здравоохранения и социального развития Российской Федерации от 14 марта 2008 года № 121н «Об утверждении профессиональных квалификационных групп профессий рабочих культуры, искусства и кинематографии»:</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p>
    <w:tbl>
      <w:tblPr>
        <w:tblW w:w="0" w:type="auto"/>
        <w:tblInd w:w="-8" w:type="dxa"/>
        <w:tblLayout w:type="fixed"/>
        <w:tblCellMar>
          <w:top w:w="102" w:type="dxa"/>
          <w:left w:w="62" w:type="dxa"/>
          <w:bottom w:w="102" w:type="dxa"/>
          <w:right w:w="62" w:type="dxa"/>
        </w:tblCellMar>
        <w:tblLook w:val="04A0"/>
      </w:tblPr>
      <w:tblGrid>
        <w:gridCol w:w="6997"/>
        <w:gridCol w:w="2326"/>
      </w:tblGrid>
      <w:tr w:rsidR="00E534B3" w:rsidRPr="00E534B3">
        <w:tc>
          <w:tcPr>
            <w:tcW w:w="6997" w:type="dxa"/>
            <w:tcBorders>
              <w:top w:val="single" w:sz="4" w:space="0" w:color="000000"/>
              <w:left w:val="single" w:sz="4" w:space="0" w:color="000000"/>
              <w:bottom w:val="single" w:sz="4" w:space="0" w:color="000000"/>
              <w:right w:val="nil"/>
            </w:tcBorders>
            <w:hideMark/>
          </w:tcPr>
          <w:p w:rsidR="00E534B3" w:rsidRPr="00E534B3" w:rsidRDefault="00E534B3" w:rsidP="00E534B3">
            <w:pPr>
              <w:suppressAutoHyphens w:val="0"/>
              <w:jc w:val="center"/>
              <w:rPr>
                <w:rFonts w:eastAsia="Times New Roman" w:cs="Times New Roman"/>
                <w:strike/>
                <w:color w:val="000000"/>
                <w:kern w:val="0"/>
                <w:sz w:val="28"/>
                <w:szCs w:val="28"/>
                <w:lang w:eastAsia="ru-RU" w:bidi="ar-SA"/>
              </w:rPr>
            </w:pPr>
            <w:r w:rsidRPr="00E534B3">
              <w:rPr>
                <w:rFonts w:eastAsia="Times New Roman" w:cs="Times New Roman"/>
                <w:color w:val="000000"/>
                <w:kern w:val="0"/>
                <w:sz w:val="28"/>
                <w:szCs w:val="28"/>
                <w:lang w:eastAsia="ru-RU" w:bidi="ar-SA"/>
              </w:rPr>
              <w:t>Профессиональная квалификационная группа (ПКГ), квалификационный уровень</w:t>
            </w:r>
          </w:p>
        </w:tc>
        <w:tc>
          <w:tcPr>
            <w:tcW w:w="2326" w:type="dxa"/>
            <w:tcBorders>
              <w:top w:val="single" w:sz="4" w:space="0" w:color="000000"/>
              <w:left w:val="single" w:sz="4" w:space="0" w:color="000000"/>
              <w:bottom w:val="single" w:sz="4" w:space="0" w:color="000000"/>
              <w:right w:val="single" w:sz="4" w:space="0" w:color="000000"/>
            </w:tcBorders>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Размер оклада, руб.</w:t>
            </w:r>
          </w:p>
        </w:tc>
      </w:tr>
      <w:tr w:rsidR="00E534B3" w:rsidRPr="00E534B3">
        <w:tc>
          <w:tcPr>
            <w:tcW w:w="9323" w:type="dxa"/>
            <w:gridSpan w:val="2"/>
            <w:tcBorders>
              <w:top w:val="single" w:sz="4" w:space="0" w:color="000000"/>
              <w:left w:val="single" w:sz="4" w:space="0" w:color="000000"/>
              <w:bottom w:val="single" w:sz="4" w:space="0" w:color="000000"/>
              <w:right w:val="single" w:sz="4" w:space="0" w:color="000000"/>
            </w:tcBorders>
            <w:hideMark/>
          </w:tcPr>
          <w:p w:rsidR="00E534B3" w:rsidRPr="00E534B3" w:rsidRDefault="00F92DCF" w:rsidP="00E534B3">
            <w:pPr>
              <w:suppressAutoHyphens w:val="0"/>
              <w:jc w:val="center"/>
              <w:rPr>
                <w:rFonts w:eastAsia="Times New Roman" w:cs="Times New Roman"/>
                <w:color w:val="000000"/>
                <w:kern w:val="0"/>
                <w:sz w:val="28"/>
                <w:szCs w:val="28"/>
                <w:lang w:eastAsia="ru-RU" w:bidi="ar-SA"/>
              </w:rPr>
            </w:pPr>
            <w:hyperlink r:id="rId9" w:history="1">
              <w:r w:rsidR="00E534B3" w:rsidRPr="00E534B3">
                <w:rPr>
                  <w:rFonts w:eastAsia="Times New Roman" w:cs="Times New Roman"/>
                  <w:kern w:val="0"/>
                  <w:sz w:val="28"/>
                  <w:szCs w:val="28"/>
                  <w:lang w:eastAsia="ru-RU" w:bidi="ar-SA"/>
                </w:rPr>
                <w:t>ПКГ</w:t>
              </w:r>
            </w:hyperlink>
            <w:r w:rsidR="00E534B3" w:rsidRPr="00E534B3">
              <w:rPr>
                <w:rFonts w:eastAsia="Times New Roman" w:cs="Times New Roman"/>
                <w:color w:val="000000"/>
                <w:kern w:val="0"/>
                <w:sz w:val="28"/>
                <w:szCs w:val="28"/>
                <w:lang w:eastAsia="ru-RU" w:bidi="ar-SA"/>
              </w:rPr>
              <w:t xml:space="preserve"> «Профессии рабочих культуры, искусства и кинематографии </w:t>
            </w:r>
          </w:p>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первого уровня»</w:t>
            </w:r>
          </w:p>
        </w:tc>
      </w:tr>
      <w:tr w:rsidR="00E534B3" w:rsidRPr="00E534B3">
        <w:tc>
          <w:tcPr>
            <w:tcW w:w="6997" w:type="dxa"/>
            <w:tcBorders>
              <w:top w:val="single" w:sz="4" w:space="0" w:color="000000"/>
              <w:left w:val="single" w:sz="4" w:space="0" w:color="000000"/>
              <w:bottom w:val="single" w:sz="4" w:space="0" w:color="000000"/>
              <w:right w:val="nil"/>
            </w:tcBorders>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1 квалификационный уровень</w:t>
            </w:r>
          </w:p>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костюмер</w:t>
            </w:r>
          </w:p>
        </w:tc>
        <w:tc>
          <w:tcPr>
            <w:tcW w:w="2326" w:type="dxa"/>
            <w:tcBorders>
              <w:top w:val="single" w:sz="4" w:space="0" w:color="000000"/>
              <w:left w:val="single" w:sz="4" w:space="0" w:color="000000"/>
              <w:bottom w:val="single" w:sz="4" w:space="0" w:color="000000"/>
              <w:right w:val="single" w:sz="4" w:space="0" w:color="000000"/>
            </w:tcBorders>
            <w:vAlign w:val="bottom"/>
            <w:hideMark/>
          </w:tcPr>
          <w:p w:rsidR="00E534B3" w:rsidRPr="00E534B3" w:rsidRDefault="00E534B3" w:rsidP="00E534B3">
            <w:pPr>
              <w:suppressAutoHyphens w:val="0"/>
              <w:jc w:val="center"/>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11 888</w:t>
            </w:r>
          </w:p>
        </w:tc>
      </w:tr>
    </w:tbl>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p>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2.4. Работникам устанавливаются следующие повышающие коэффициенты к окладам (должностным окладам):</w:t>
      </w:r>
    </w:p>
    <w:p w:rsidR="00E534B3" w:rsidRPr="00E534B3" w:rsidRDefault="00E534B3" w:rsidP="00E534B3">
      <w:pPr>
        <w:widowControl/>
        <w:suppressAutoHyphens w:val="0"/>
        <w:ind w:firstLine="539"/>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повышающий коэффициент к окладу (должностному окладу) по учреждению (структурному подразделению);</w:t>
      </w:r>
    </w:p>
    <w:p w:rsidR="00E534B3" w:rsidRPr="00E534B3" w:rsidRDefault="00E534B3" w:rsidP="00E534B3">
      <w:pPr>
        <w:widowControl/>
        <w:suppressAutoHyphens w:val="0"/>
        <w:ind w:firstLine="539"/>
        <w:jc w:val="both"/>
        <w:rPr>
          <w:rFonts w:eastAsia="Times New Roman" w:cs="Times New Roman"/>
          <w:i/>
          <w:color w:val="000000"/>
          <w:kern w:val="0"/>
          <w:sz w:val="28"/>
          <w:szCs w:val="28"/>
          <w:lang w:eastAsia="ru-RU" w:bidi="ar-SA"/>
        </w:rPr>
      </w:pPr>
      <w:r w:rsidRPr="00E534B3">
        <w:rPr>
          <w:rFonts w:eastAsia="Times New Roman" w:cs="Times New Roman"/>
          <w:color w:val="000000"/>
          <w:kern w:val="0"/>
          <w:sz w:val="28"/>
          <w:szCs w:val="28"/>
          <w:lang w:eastAsia="ru-RU" w:bidi="ar-SA"/>
        </w:rPr>
        <w:t>повышающий коэффициент к должностному окладу за квалификационную категорию;</w:t>
      </w:r>
    </w:p>
    <w:p w:rsidR="00E534B3" w:rsidRPr="00E534B3" w:rsidRDefault="00E534B3" w:rsidP="00E534B3">
      <w:pPr>
        <w:widowControl/>
        <w:suppressAutoHyphens w:val="0"/>
        <w:ind w:firstLine="539"/>
        <w:jc w:val="both"/>
        <w:rPr>
          <w:rFonts w:eastAsia="Times New Roman" w:cs="Times New Roman"/>
          <w:i/>
          <w:color w:val="000000"/>
          <w:kern w:val="0"/>
          <w:sz w:val="28"/>
          <w:szCs w:val="28"/>
          <w:lang w:eastAsia="ru-RU" w:bidi="ar-SA"/>
        </w:rPr>
      </w:pPr>
      <w:r w:rsidRPr="00E534B3">
        <w:rPr>
          <w:rFonts w:eastAsia="Times New Roman" w:cs="Times New Roman"/>
          <w:color w:val="000000"/>
          <w:kern w:val="0"/>
          <w:sz w:val="28"/>
          <w:szCs w:val="28"/>
          <w:lang w:eastAsia="ru-RU" w:bidi="ar-SA"/>
        </w:rPr>
        <w:t>повышающий коэффициент к окладу (должностному окладу) за почетные звания, нагрудные знаки (значки), ведомственные знаки отличия</w:t>
      </w:r>
      <w:r w:rsidRPr="00E534B3">
        <w:rPr>
          <w:rFonts w:eastAsia="Times New Roman" w:cs="Times New Roman"/>
          <w:i/>
          <w:color w:val="000000"/>
          <w:kern w:val="0"/>
          <w:sz w:val="28"/>
          <w:szCs w:val="28"/>
          <w:lang w:eastAsia="ru-RU" w:bidi="ar-SA"/>
        </w:rPr>
        <w:t>;</w:t>
      </w:r>
    </w:p>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Применение повышающих коэффициентов к окладу (должностному окладу) не образует новый оклад (должностной оклад) и не учитывается при начислении стимулирующих и компенсационных выплат, устанавливаемых в процентном отношении к окладу (должностному окладу). </w:t>
      </w:r>
    </w:p>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Размеры и иные условия применения повышающих коэффициентов к  окладу (должностному окладу) приведены в </w:t>
      </w:r>
      <w:r w:rsidRPr="00E534B3">
        <w:rPr>
          <w:rFonts w:eastAsia="Times New Roman" w:cs="Times New Roman"/>
          <w:kern w:val="0"/>
          <w:sz w:val="28"/>
          <w:szCs w:val="28"/>
          <w:lang w:eastAsia="ru-RU" w:bidi="ar-SA"/>
        </w:rPr>
        <w:t xml:space="preserve">пунктах </w:t>
      </w:r>
      <w:r w:rsidRPr="00E534B3">
        <w:rPr>
          <w:rFonts w:eastAsia="Times New Roman" w:cs="Times New Roman"/>
          <w:color w:val="000000"/>
          <w:kern w:val="0"/>
          <w:sz w:val="28"/>
          <w:szCs w:val="28"/>
          <w:lang w:eastAsia="ru-RU" w:bidi="ar-SA"/>
        </w:rPr>
        <w:t>2.5 – 2.7 настоящего Положения.</w:t>
      </w:r>
    </w:p>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2.5. Повышающий коэффициент к окладу (должностному окладу) по учреждению (структурному подразделению) устанавливается работникам, работающим в Учреждении (структурном подразделении) культуры, расположенном в сельской местности, в размере 0,25 .</w:t>
      </w:r>
    </w:p>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Применение повышающего коэффициента к окладу (должностному окладу) по учреждению (структурному подразделению) не образует новый  оклад (должностной оклад).</w:t>
      </w:r>
    </w:p>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Повышающий коэффициент к окладу (должностному окладу) по учреждению (структурному подразделению) не применяется к должностному окладу руководителя Учреждения и к должностному окладу работников, у которых они определяются в процентном отношении к должностному окладу руководителя. Применение повышающего коэффициента к окладу (должностному окладу) по учреждению (структурному подразделению) не образует новый оклад (должностной оклад).</w:t>
      </w:r>
    </w:p>
    <w:p w:rsidR="00E534B3" w:rsidRPr="00E534B3" w:rsidRDefault="00E534B3" w:rsidP="00E534B3">
      <w:pPr>
        <w:widowControl/>
        <w:suppressAutoHyphens w:val="0"/>
        <w:ind w:firstLine="539"/>
        <w:jc w:val="both"/>
        <w:rPr>
          <w:rFonts w:eastAsia="Times New Roman" w:cs="Times New Roman"/>
          <w:kern w:val="0"/>
          <w:sz w:val="28"/>
          <w:szCs w:val="28"/>
          <w:lang w:eastAsia="ru-RU" w:bidi="ar-SA"/>
        </w:rPr>
      </w:pPr>
      <w:r w:rsidRPr="00E534B3">
        <w:rPr>
          <w:rFonts w:eastAsia="Times New Roman" w:cs="Times New Roman"/>
          <w:kern w:val="0"/>
          <w:sz w:val="28"/>
          <w:szCs w:val="28"/>
          <w:lang w:eastAsia="ru-RU" w:bidi="ar-SA"/>
        </w:rPr>
        <w:t>Перечень должностей работников Учреждения, которым осуществляется выплата повышающего коэффициента к окладу (должностному окладу) по учреждению, устанавливается настоящим Положением (Приложение 2).</w:t>
      </w:r>
    </w:p>
    <w:p w:rsidR="00E534B3" w:rsidRPr="00E534B3" w:rsidRDefault="00E534B3" w:rsidP="00E534B3">
      <w:pPr>
        <w:widowControl/>
        <w:suppressAutoHyphens w:val="0"/>
        <w:ind w:firstLine="539"/>
        <w:jc w:val="both"/>
        <w:rPr>
          <w:rFonts w:eastAsia="Times New Roman" w:cs="Times New Roman"/>
          <w:color w:val="000000"/>
          <w:kern w:val="0"/>
          <w:sz w:val="28"/>
          <w:szCs w:val="28"/>
          <w:shd w:val="clear" w:color="auto" w:fill="FFD821"/>
          <w:lang w:eastAsia="ru-RU" w:bidi="ar-SA"/>
        </w:rPr>
      </w:pPr>
      <w:r w:rsidRPr="00E534B3">
        <w:rPr>
          <w:rFonts w:eastAsia="Times New Roman" w:cs="Times New Roman"/>
          <w:color w:val="000000"/>
          <w:kern w:val="0"/>
          <w:sz w:val="28"/>
          <w:szCs w:val="28"/>
          <w:lang w:eastAsia="ru-RU" w:bidi="ar-SA"/>
        </w:rPr>
        <w:t>2.6. Повышающий коэффициент к должностному окладу за квалификационную категорию устанавливается работникам культуры, указанным в пунктах 2.1.1 и 2.2.1 раздела 2 настоящего Положения в следующих размерах:</w:t>
      </w:r>
    </w:p>
    <w:p w:rsidR="00E534B3" w:rsidRPr="00E534B3" w:rsidRDefault="00E534B3" w:rsidP="00E534B3">
      <w:pPr>
        <w:widowControl/>
        <w:suppressAutoHyphens w:val="0"/>
        <w:ind w:firstLine="539"/>
        <w:jc w:val="both"/>
        <w:rPr>
          <w:rFonts w:eastAsia="Times New Roman" w:cs="Times New Roman"/>
          <w:color w:val="000000"/>
          <w:kern w:val="0"/>
          <w:sz w:val="28"/>
          <w:szCs w:val="28"/>
          <w:shd w:val="clear" w:color="auto" w:fill="FFD821"/>
          <w:lang w:eastAsia="ru-RU" w:bidi="ar-SA"/>
        </w:rPr>
      </w:pPr>
      <w:r w:rsidRPr="00E534B3">
        <w:rPr>
          <w:rFonts w:eastAsia="Times New Roman" w:cs="Times New Roman"/>
          <w:color w:val="000000"/>
          <w:kern w:val="0"/>
          <w:sz w:val="28"/>
          <w:szCs w:val="28"/>
          <w:lang w:eastAsia="ru-RU" w:bidi="ar-SA"/>
        </w:rPr>
        <w:t>при наличии второй квалификационной категории - 0,1;</w:t>
      </w:r>
    </w:p>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при наличии первой квалификационной категории – 0,2;</w:t>
      </w:r>
    </w:p>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при наличии высшей квалификационной категории – 0,3;</w:t>
      </w:r>
    </w:p>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при наличии категории ведущей - 0,35.</w:t>
      </w:r>
    </w:p>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Повышающий коэффициент к должностному окладу за квалификационную категорию устанавливается:</w:t>
      </w:r>
    </w:p>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lastRenderedPageBreak/>
        <w:t>работникам культуры при занятии должности по специальности, по которой им присвоена квалификационная категория в соответствии с Единым квалификационным справочником (ЕКС);</w:t>
      </w:r>
    </w:p>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руководителям структурных подразделений квалификационная категория учитывается, когда специальность, по которой им присвоена квалификационная категория, соответствует профилю возглавляемого подразделения.</w:t>
      </w:r>
    </w:p>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Применение повышающего коэффициента к должностному окладу квалификационную категорию не образует новый должностной оклад.</w:t>
      </w:r>
    </w:p>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Условия и порядок установления повышающего коэффициента к должностному окладу (окладу) за квалификационную категорию устанавливается локальным актом Учреждения.</w:t>
      </w:r>
    </w:p>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2.7. Повышающий коэффициент к окладу (должностному окладу) за почетные звания Министерства культуры Российской Федерации, отраслевые нагрудные знаки (значки), ученую степень устанавливается работникам (руководителям) Учреждения:</w:t>
      </w:r>
    </w:p>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при наличии ученой степени кандидата наук (</w:t>
      </w:r>
      <w:proofErr w:type="gramStart"/>
      <w:r w:rsidRPr="00E534B3">
        <w:rPr>
          <w:rFonts w:eastAsia="Times New Roman" w:cs="Times New Roman"/>
          <w:color w:val="000000"/>
          <w:kern w:val="0"/>
          <w:sz w:val="28"/>
          <w:szCs w:val="28"/>
          <w:lang w:eastAsia="ru-RU" w:bidi="ar-SA"/>
        </w:rPr>
        <w:t>с даты принятия</w:t>
      </w:r>
      <w:proofErr w:type="gramEnd"/>
      <w:r w:rsidRPr="00E534B3">
        <w:rPr>
          <w:rFonts w:eastAsia="Times New Roman" w:cs="Times New Roman"/>
          <w:color w:val="000000"/>
          <w:kern w:val="0"/>
          <w:sz w:val="28"/>
          <w:szCs w:val="28"/>
          <w:lang w:eastAsia="ru-RU" w:bidi="ar-SA"/>
        </w:rPr>
        <w:t xml:space="preserve"> решения ВАК России о выдаче диплома) или почетного звания «Заслуженный» (кроме работников театрально-концертных учреждений) – 0,2;</w:t>
      </w:r>
    </w:p>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при наличии ученой степени доктора наук (</w:t>
      </w:r>
      <w:proofErr w:type="gramStart"/>
      <w:r w:rsidRPr="00E534B3">
        <w:rPr>
          <w:rFonts w:eastAsia="Times New Roman" w:cs="Times New Roman"/>
          <w:color w:val="000000"/>
          <w:kern w:val="0"/>
          <w:sz w:val="28"/>
          <w:szCs w:val="28"/>
          <w:lang w:eastAsia="ru-RU" w:bidi="ar-SA"/>
        </w:rPr>
        <w:t>с даты принятия</w:t>
      </w:r>
      <w:proofErr w:type="gramEnd"/>
      <w:r w:rsidRPr="00E534B3">
        <w:rPr>
          <w:rFonts w:eastAsia="Times New Roman" w:cs="Times New Roman"/>
          <w:color w:val="000000"/>
          <w:kern w:val="0"/>
          <w:sz w:val="28"/>
          <w:szCs w:val="28"/>
          <w:lang w:eastAsia="ru-RU" w:bidi="ar-SA"/>
        </w:rPr>
        <w:t xml:space="preserve"> решения ВАК России о выдаче диплома) – 0,25;</w:t>
      </w:r>
    </w:p>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proofErr w:type="gramStart"/>
      <w:r w:rsidRPr="00E534B3">
        <w:rPr>
          <w:rFonts w:eastAsia="Times New Roman" w:cs="Times New Roman"/>
          <w:color w:val="000000"/>
          <w:kern w:val="0"/>
          <w:sz w:val="28"/>
          <w:szCs w:val="28"/>
          <w:lang w:eastAsia="ru-RU" w:bidi="ar-SA"/>
        </w:rPr>
        <w:t>награжденным</w:t>
      </w:r>
      <w:proofErr w:type="gramEnd"/>
      <w:r w:rsidRPr="00E534B3">
        <w:rPr>
          <w:rFonts w:eastAsia="Times New Roman" w:cs="Times New Roman"/>
          <w:color w:val="000000"/>
          <w:kern w:val="0"/>
          <w:sz w:val="28"/>
          <w:szCs w:val="28"/>
          <w:lang w:eastAsia="ru-RU" w:bidi="ar-SA"/>
        </w:rPr>
        <w:t xml:space="preserve"> отраслевыми знаками – 0,1.</w:t>
      </w:r>
    </w:p>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Повышающий коэффициент к окладу (должностному окладу) за почетные звания, нагрудные знаки (значки), ведомственные знаки отличия устанавливаются работникам по одному из имеющихся оснований, имеющему большее значение.</w:t>
      </w:r>
    </w:p>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Повышающий коэффициент к окладу (должностному окладу) за почетные звания, нагрудные знаки (значки), ведомственные знаки отличия </w:t>
      </w:r>
      <w:proofErr w:type="gramStart"/>
      <w:r w:rsidRPr="00E534B3">
        <w:rPr>
          <w:rFonts w:eastAsia="Times New Roman" w:cs="Times New Roman"/>
          <w:color w:val="000000"/>
          <w:kern w:val="0"/>
          <w:sz w:val="28"/>
          <w:szCs w:val="28"/>
          <w:lang w:eastAsia="ru-RU" w:bidi="ar-SA"/>
        </w:rPr>
        <w:t>устанавливается с учетом обеспечения указанных выплат финансовыми средствами и не образует</w:t>
      </w:r>
      <w:proofErr w:type="gramEnd"/>
      <w:r w:rsidRPr="00E534B3">
        <w:rPr>
          <w:rFonts w:eastAsia="Times New Roman" w:cs="Times New Roman"/>
          <w:color w:val="000000"/>
          <w:kern w:val="0"/>
          <w:sz w:val="28"/>
          <w:szCs w:val="28"/>
          <w:lang w:eastAsia="ru-RU" w:bidi="ar-SA"/>
        </w:rPr>
        <w:t xml:space="preserve"> новый оклад (должностной оклад), не учитывается при начислении иных стимулирующих и компенсационных выплат, устанавливаемых в процентном отношении к окладу (должностному окладу).</w:t>
      </w:r>
    </w:p>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2.8. С учетом условий труда работникам Учреждения устанавливаются компенсационные выплаты, предусмотренные </w:t>
      </w:r>
      <w:r w:rsidRPr="00E534B3">
        <w:rPr>
          <w:rFonts w:eastAsia="Times New Roman" w:cs="Times New Roman"/>
          <w:kern w:val="0"/>
          <w:sz w:val="28"/>
          <w:szCs w:val="28"/>
          <w:lang w:eastAsia="ru-RU" w:bidi="ar-SA"/>
        </w:rPr>
        <w:t xml:space="preserve">разделом </w:t>
      </w:r>
      <w:r w:rsidRPr="00E534B3">
        <w:rPr>
          <w:rFonts w:eastAsia="Times New Roman" w:cs="Times New Roman"/>
          <w:color w:val="000000"/>
          <w:kern w:val="0"/>
          <w:sz w:val="28"/>
          <w:szCs w:val="28"/>
          <w:lang w:eastAsia="ru-RU" w:bidi="ar-SA"/>
        </w:rPr>
        <w:t>4 настоящего Положения.</w:t>
      </w:r>
    </w:p>
    <w:p w:rsidR="00E534B3" w:rsidRPr="00E534B3" w:rsidRDefault="00E534B3" w:rsidP="00E534B3">
      <w:pPr>
        <w:widowControl/>
        <w:suppressAutoHyphens w:val="0"/>
        <w:ind w:firstLine="53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2.9. Работникам Учреждения устанавливаются стимулирующие выплаты, предусмотренные  </w:t>
      </w:r>
      <w:r w:rsidRPr="00E534B3">
        <w:rPr>
          <w:rFonts w:eastAsia="Times New Roman" w:cs="Times New Roman"/>
          <w:kern w:val="0"/>
          <w:sz w:val="28"/>
          <w:szCs w:val="28"/>
          <w:lang w:eastAsia="ru-RU" w:bidi="ar-SA"/>
        </w:rPr>
        <w:t>разделом 5</w:t>
      </w:r>
      <w:r w:rsidRPr="00E534B3">
        <w:rPr>
          <w:rFonts w:eastAsia="Times New Roman" w:cs="Times New Roman"/>
          <w:color w:val="000000"/>
          <w:kern w:val="0"/>
          <w:sz w:val="28"/>
          <w:szCs w:val="28"/>
          <w:lang w:eastAsia="ru-RU" w:bidi="ar-SA"/>
        </w:rPr>
        <w:t xml:space="preserve"> настоящего Положения.</w:t>
      </w:r>
    </w:p>
    <w:p w:rsidR="00E534B3" w:rsidRPr="00E534B3" w:rsidRDefault="00E534B3" w:rsidP="00E534B3">
      <w:pPr>
        <w:widowControl/>
        <w:suppressAutoHyphens w:val="0"/>
        <w:spacing w:before="238"/>
        <w:ind w:firstLine="539"/>
        <w:jc w:val="both"/>
        <w:rPr>
          <w:rFonts w:eastAsia="Times New Roman" w:cs="Times New Roman"/>
          <w:color w:val="000000"/>
          <w:kern w:val="0"/>
          <w:sz w:val="28"/>
          <w:szCs w:val="28"/>
          <w:lang w:eastAsia="ru-RU" w:bidi="ar-SA"/>
        </w:rPr>
      </w:pPr>
    </w:p>
    <w:p w:rsidR="00E534B3" w:rsidRPr="00E534B3" w:rsidRDefault="00E534B3" w:rsidP="00E534B3">
      <w:pPr>
        <w:widowControl/>
        <w:suppressAutoHyphens w:val="0"/>
        <w:spacing w:line="276" w:lineRule="auto"/>
        <w:jc w:val="center"/>
        <w:rPr>
          <w:rFonts w:eastAsia="Times New Roman" w:cs="Times New Roman"/>
          <w:color w:val="000000"/>
          <w:kern w:val="0"/>
          <w:sz w:val="28"/>
          <w:szCs w:val="28"/>
          <w:lang w:eastAsia="ru-RU" w:bidi="ar-SA"/>
        </w:rPr>
      </w:pPr>
      <w:r w:rsidRPr="00E534B3">
        <w:rPr>
          <w:rFonts w:eastAsia="Times New Roman" w:cs="Times New Roman"/>
          <w:b/>
          <w:color w:val="000000"/>
          <w:kern w:val="0"/>
          <w:sz w:val="28"/>
          <w:szCs w:val="28"/>
          <w:lang w:eastAsia="ru-RU" w:bidi="ar-SA"/>
        </w:rPr>
        <w:t xml:space="preserve">3. Условия и порядок оплаты труда руководителя Учреждения. </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3.1. Заработная плата руководителя Учреждения состоит из должностного оклада, компенсационных и стимулирующих выплат.</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3.2. </w:t>
      </w:r>
      <w:r w:rsidRPr="00E534B3">
        <w:rPr>
          <w:rFonts w:eastAsia="Times New Roman" w:cs="Times New Roman"/>
          <w:color w:val="000000"/>
          <w:kern w:val="0"/>
          <w:sz w:val="28"/>
          <w:szCs w:val="28"/>
          <w:highlight w:val="white"/>
          <w:lang w:eastAsia="ru-RU" w:bidi="ar-SA"/>
        </w:rPr>
        <w:t xml:space="preserve">Размер должностного оклада руководителя Учреждения определяется Учредителем в зависимости от сложности труда, в том числе с </w:t>
      </w:r>
      <w:r w:rsidRPr="00E534B3">
        <w:rPr>
          <w:rFonts w:eastAsia="Times New Roman" w:cs="Times New Roman"/>
          <w:color w:val="000000"/>
          <w:kern w:val="0"/>
          <w:sz w:val="28"/>
          <w:szCs w:val="28"/>
          <w:highlight w:val="white"/>
          <w:lang w:eastAsia="ru-RU" w:bidi="ar-SA"/>
        </w:rPr>
        <w:lastRenderedPageBreak/>
        <w:t>учетом масштаба управления и особенностей деятельности и значимости Учреждения и устанавливается  трудовым договором</w:t>
      </w:r>
      <w:r w:rsidRPr="00E534B3">
        <w:rPr>
          <w:rFonts w:eastAsia="Times New Roman" w:cs="Times New Roman"/>
          <w:color w:val="000000"/>
          <w:kern w:val="0"/>
          <w:sz w:val="28"/>
          <w:szCs w:val="28"/>
          <w:lang w:eastAsia="ru-RU" w:bidi="ar-SA"/>
        </w:rPr>
        <w:t>.</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highlight w:val="white"/>
          <w:lang w:eastAsia="ru-RU" w:bidi="ar-SA"/>
        </w:rPr>
        <w:t xml:space="preserve">3.3 Размер компенсационных выплат руководителю Учреждения, имеющему право на получение соответствующих  выплат, </w:t>
      </w:r>
      <w:proofErr w:type="gramStart"/>
      <w:r w:rsidRPr="00E534B3">
        <w:rPr>
          <w:rFonts w:eastAsia="Times New Roman" w:cs="Times New Roman"/>
          <w:color w:val="000000"/>
          <w:kern w:val="0"/>
          <w:sz w:val="28"/>
          <w:szCs w:val="28"/>
          <w:highlight w:val="white"/>
          <w:lang w:eastAsia="ru-RU" w:bidi="ar-SA"/>
        </w:rPr>
        <w:t>устанавливается Учредителем и указывается</w:t>
      </w:r>
      <w:proofErr w:type="gramEnd"/>
      <w:r w:rsidRPr="00E534B3">
        <w:rPr>
          <w:rFonts w:eastAsia="Times New Roman" w:cs="Times New Roman"/>
          <w:color w:val="000000"/>
          <w:kern w:val="0"/>
          <w:sz w:val="28"/>
          <w:szCs w:val="28"/>
          <w:highlight w:val="white"/>
          <w:lang w:eastAsia="ru-RU" w:bidi="ar-SA"/>
        </w:rPr>
        <w:t xml:space="preserve"> в трудовом договоре. </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highlight w:val="white"/>
          <w:lang w:eastAsia="ru-RU" w:bidi="ar-SA"/>
        </w:rPr>
        <w:t>3.4. Руководителю Учреждения стимулирующие выплаты, их размеры, порядок и критерии устанавливаются Учредителем.</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3.5. Заработная плата заместителя руководителя состоит из должностного оклада, компенсационных и стимулирующих выплат.</w:t>
      </w:r>
    </w:p>
    <w:p w:rsidR="00E534B3" w:rsidRPr="00E534B3" w:rsidRDefault="00E534B3" w:rsidP="00E534B3">
      <w:pPr>
        <w:widowControl/>
        <w:suppressAutoHyphens w:val="0"/>
        <w:ind w:firstLine="709"/>
        <w:jc w:val="both"/>
        <w:rPr>
          <w:rFonts w:eastAsia="Times New Roman" w:cs="Times New Roman"/>
          <w:color w:val="000000"/>
          <w:kern w:val="0"/>
          <w:sz w:val="28"/>
          <w:szCs w:val="28"/>
          <w:highlight w:val="white"/>
          <w:lang w:eastAsia="ru-RU" w:bidi="ar-SA"/>
        </w:rPr>
      </w:pPr>
      <w:r w:rsidRPr="00E534B3">
        <w:rPr>
          <w:rFonts w:eastAsia="Times New Roman" w:cs="Times New Roman"/>
          <w:color w:val="000000"/>
          <w:kern w:val="0"/>
          <w:sz w:val="28"/>
          <w:szCs w:val="28"/>
          <w:highlight w:val="white"/>
          <w:lang w:eastAsia="ru-RU" w:bidi="ar-SA"/>
        </w:rPr>
        <w:t>3.6. Размер должностного оклада заместителей руководителя Учреждения устанавливается на 10–30 процентов ниже должностного оклада руководителя Учреждения локальным актом Учреждения.</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highlight w:val="white"/>
          <w:lang w:eastAsia="ru-RU" w:bidi="ar-SA"/>
        </w:rPr>
        <w:t>3.7. С учетом условий труда заместителям руководителя Учреждения устанавливаются компенсационные выплаты, предусмотренные разделом 4 настоящего Положения.</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highlight w:val="white"/>
          <w:lang w:eastAsia="ru-RU" w:bidi="ar-SA"/>
        </w:rPr>
        <w:t xml:space="preserve">Размер компенсационных выплат заместителям руководителя Учреждения, имеющим право на получение соответствующих выплат, </w:t>
      </w:r>
      <w:proofErr w:type="gramStart"/>
      <w:r w:rsidRPr="00E534B3">
        <w:rPr>
          <w:rFonts w:eastAsia="Times New Roman" w:cs="Times New Roman"/>
          <w:color w:val="000000"/>
          <w:kern w:val="0"/>
          <w:sz w:val="28"/>
          <w:szCs w:val="28"/>
          <w:highlight w:val="white"/>
          <w:lang w:eastAsia="ru-RU" w:bidi="ar-SA"/>
        </w:rPr>
        <w:t>устанавливается руководителем Учреждения и указывается</w:t>
      </w:r>
      <w:proofErr w:type="gramEnd"/>
      <w:r w:rsidRPr="00E534B3">
        <w:rPr>
          <w:rFonts w:eastAsia="Times New Roman" w:cs="Times New Roman"/>
          <w:color w:val="000000"/>
          <w:kern w:val="0"/>
          <w:sz w:val="28"/>
          <w:szCs w:val="28"/>
          <w:highlight w:val="white"/>
          <w:lang w:eastAsia="ru-RU" w:bidi="ar-SA"/>
        </w:rPr>
        <w:t xml:space="preserve"> в трудовом договоре.</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highlight w:val="white"/>
          <w:lang w:eastAsia="ru-RU" w:bidi="ar-SA"/>
        </w:rPr>
        <w:t>3.8. Заместителям руководителя Учреждения устанавливаются стимулирующие выплаты, предусмотренные разделом 5 настоящего Положения, за исключением выплаты за выслугу лет.</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highlight w:val="white"/>
          <w:lang w:eastAsia="ru-RU" w:bidi="ar-SA"/>
        </w:rPr>
        <w:t>3.9. Предельный уровень соотношения среднемесячной заработной платы руководителя Учреждения и его заместителей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(без учета заработной платы соответствующего руководителя и его заместителей) не может превышать восьмикратного размера.</w:t>
      </w:r>
    </w:p>
    <w:p w:rsidR="00E534B3" w:rsidRPr="00E534B3" w:rsidRDefault="00E534B3" w:rsidP="00E534B3">
      <w:pPr>
        <w:widowControl/>
        <w:suppressAutoHyphens w:val="0"/>
        <w:spacing w:line="360" w:lineRule="auto"/>
        <w:jc w:val="center"/>
        <w:rPr>
          <w:rFonts w:eastAsia="Times New Roman" w:cs="Times New Roman"/>
          <w:color w:val="000000"/>
          <w:kern w:val="0"/>
          <w:sz w:val="28"/>
          <w:szCs w:val="28"/>
          <w:lang w:eastAsia="ru-RU" w:bidi="ar-SA"/>
        </w:rPr>
      </w:pPr>
    </w:p>
    <w:p w:rsidR="00E534B3" w:rsidRPr="00E534B3" w:rsidRDefault="00E534B3" w:rsidP="00E534B3">
      <w:pPr>
        <w:widowControl/>
        <w:suppressAutoHyphens w:val="0"/>
        <w:spacing w:line="360" w:lineRule="auto"/>
        <w:jc w:val="center"/>
        <w:rPr>
          <w:rFonts w:eastAsia="Times New Roman" w:cs="Times New Roman"/>
          <w:color w:val="000000"/>
          <w:kern w:val="0"/>
          <w:sz w:val="28"/>
          <w:szCs w:val="28"/>
          <w:lang w:eastAsia="ru-RU" w:bidi="ar-SA"/>
        </w:rPr>
      </w:pPr>
      <w:r w:rsidRPr="00E534B3">
        <w:rPr>
          <w:rFonts w:eastAsia="Times New Roman" w:cs="Times New Roman"/>
          <w:b/>
          <w:color w:val="000000"/>
          <w:kern w:val="0"/>
          <w:sz w:val="28"/>
          <w:szCs w:val="28"/>
          <w:lang w:eastAsia="ru-RU" w:bidi="ar-SA"/>
        </w:rPr>
        <w:t>4. Условия и порядок установления компенсационных выплат</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4.1. Работникам Учреждения устанавливаются следующие компенсационные выплаты:</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выплаты работникам, занятым на работах с вредными и (или) опасными условиями труда;</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proofErr w:type="gramStart"/>
      <w:r w:rsidRPr="00E534B3">
        <w:rPr>
          <w:rFonts w:eastAsia="Times New Roman" w:cs="Times New Roman"/>
          <w:color w:val="000000"/>
          <w:kern w:val="0"/>
          <w:sz w:val="28"/>
          <w:szCs w:val="28"/>
          <w:lang w:eastAsia="ru-RU" w:bidi="ar-SA"/>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roofErr w:type="gramEnd"/>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надбавки за работу со сведениями, составляющими государственную тайну, их засекречиванием и рассекречиванием, а также за работу с шифрами.</w:t>
      </w:r>
    </w:p>
    <w:p w:rsidR="00E534B3" w:rsidRPr="00E534B3" w:rsidRDefault="00E534B3" w:rsidP="00E534B3">
      <w:pPr>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4.2. Условия, размер и порядок осуществления компенсационных выплат устанавливаются локальным актом Учреждения.</w:t>
      </w:r>
    </w:p>
    <w:p w:rsidR="00E534B3" w:rsidRPr="00E534B3" w:rsidRDefault="00E534B3" w:rsidP="00E534B3">
      <w:pPr>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lastRenderedPageBreak/>
        <w:t>Компенсационные выплаты производятся работникам на основании приказа руководителя Учреждения. В приказе указываются наименование каждой выплаты, ее размер, а при необходимости и период, на который она устанавливается.</w:t>
      </w:r>
    </w:p>
    <w:p w:rsidR="00E534B3" w:rsidRPr="00E534B3" w:rsidRDefault="00E534B3" w:rsidP="00E534B3">
      <w:pPr>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4.3. Размеры компенсационных выплат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E534B3" w:rsidRPr="00E534B3" w:rsidRDefault="00E534B3" w:rsidP="00E534B3">
      <w:pPr>
        <w:widowControl/>
        <w:suppressAutoHyphens w:val="0"/>
        <w:ind w:firstLine="709"/>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center"/>
        <w:rPr>
          <w:rFonts w:eastAsia="Times New Roman" w:cs="Times New Roman"/>
          <w:b/>
          <w:color w:val="000000"/>
          <w:kern w:val="0"/>
          <w:sz w:val="28"/>
          <w:szCs w:val="28"/>
          <w:lang w:eastAsia="ru-RU" w:bidi="ar-SA"/>
        </w:rPr>
      </w:pPr>
      <w:r w:rsidRPr="00E534B3">
        <w:rPr>
          <w:rFonts w:eastAsia="Times New Roman" w:cs="Times New Roman"/>
          <w:b/>
          <w:color w:val="000000"/>
          <w:kern w:val="0"/>
          <w:sz w:val="28"/>
          <w:szCs w:val="28"/>
          <w:lang w:eastAsia="ru-RU" w:bidi="ar-SA"/>
        </w:rPr>
        <w:t>5. Условия и порядок установления  стимулирующих выплат</w:t>
      </w:r>
    </w:p>
    <w:p w:rsidR="00E534B3" w:rsidRPr="00E534B3" w:rsidRDefault="00E534B3" w:rsidP="00E534B3">
      <w:pPr>
        <w:widowControl/>
        <w:suppressAutoHyphens w:val="0"/>
        <w:jc w:val="center"/>
        <w:rPr>
          <w:rFonts w:eastAsia="Times New Roman" w:cs="Times New Roman"/>
          <w:b/>
          <w:color w:val="000000"/>
          <w:kern w:val="0"/>
          <w:sz w:val="28"/>
          <w:szCs w:val="28"/>
          <w:lang w:eastAsia="ru-RU" w:bidi="ar-SA"/>
        </w:rPr>
      </w:pP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5.1. В целях поощрения работников Учреждения за выполненную работу устанавливаются следующие стимулирующие выплаты:</w:t>
      </w:r>
    </w:p>
    <w:p w:rsidR="00E534B3" w:rsidRPr="00E534B3" w:rsidRDefault="00E534B3" w:rsidP="00E534B3">
      <w:pPr>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выплаты за интенсивность и высокие результаты работы;</w:t>
      </w:r>
    </w:p>
    <w:p w:rsidR="00E534B3" w:rsidRPr="00E534B3" w:rsidRDefault="00E534B3" w:rsidP="00E534B3">
      <w:pPr>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выплаты за качество выполняемых работ;</w:t>
      </w:r>
    </w:p>
    <w:p w:rsidR="00E534B3" w:rsidRPr="00E534B3" w:rsidRDefault="00E534B3" w:rsidP="00E534B3">
      <w:pPr>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выплаты за выслугу лет;</w:t>
      </w:r>
    </w:p>
    <w:p w:rsidR="00E534B3" w:rsidRPr="00E534B3" w:rsidRDefault="00E534B3" w:rsidP="00E534B3">
      <w:pPr>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премиальные выплаты по итогам работы;</w:t>
      </w:r>
    </w:p>
    <w:p w:rsidR="00E534B3" w:rsidRPr="00E534B3" w:rsidRDefault="00E534B3" w:rsidP="00E534B3">
      <w:pPr>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выплаты за наставничество;</w:t>
      </w:r>
    </w:p>
    <w:p w:rsidR="00E534B3" w:rsidRPr="00E534B3" w:rsidRDefault="00E534B3" w:rsidP="00E534B3">
      <w:pPr>
        <w:suppressAutoHyphens w:val="0"/>
        <w:ind w:firstLine="709"/>
        <w:jc w:val="both"/>
        <w:rPr>
          <w:rFonts w:eastAsia="Times New Roman" w:cs="Times New Roman"/>
          <w:kern w:val="0"/>
          <w:sz w:val="28"/>
          <w:szCs w:val="28"/>
          <w:lang w:eastAsia="ru-RU" w:bidi="ar-SA"/>
        </w:rPr>
      </w:pPr>
      <w:r w:rsidRPr="00E534B3">
        <w:rPr>
          <w:rFonts w:eastAsia="Times New Roman" w:cs="Times New Roman"/>
          <w:kern w:val="0"/>
          <w:sz w:val="28"/>
          <w:szCs w:val="28"/>
          <w:lang w:eastAsia="ru-RU" w:bidi="ar-SA"/>
        </w:rPr>
        <w:t>иные выплаты (доплаты), установленные на определенный период времени отдельными нормативными правовыми актами Российской Федерации, Правительства Тульской области, органов местного самоуправления муниципального образования город Алексин в зависимости от особенностей условий труда и (или) режима рабочего времени.</w:t>
      </w:r>
    </w:p>
    <w:p w:rsidR="00E534B3" w:rsidRPr="00E534B3" w:rsidRDefault="00E534B3" w:rsidP="00E534B3">
      <w:pPr>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5.2. Выплата за интенсивность и высокие результаты работы </w:t>
      </w:r>
      <w:proofErr w:type="gramStart"/>
      <w:r w:rsidRPr="00E534B3">
        <w:rPr>
          <w:rFonts w:eastAsia="Times New Roman" w:cs="Times New Roman"/>
          <w:color w:val="000000"/>
          <w:kern w:val="0"/>
          <w:sz w:val="28"/>
          <w:szCs w:val="28"/>
          <w:lang w:eastAsia="ru-RU" w:bidi="ar-SA"/>
        </w:rPr>
        <w:t>является единовременной выплатой и устанавливается</w:t>
      </w:r>
      <w:proofErr w:type="gramEnd"/>
      <w:r w:rsidRPr="00E534B3">
        <w:rPr>
          <w:rFonts w:eastAsia="Times New Roman" w:cs="Times New Roman"/>
          <w:color w:val="000000"/>
          <w:kern w:val="0"/>
          <w:sz w:val="28"/>
          <w:szCs w:val="28"/>
          <w:lang w:eastAsia="ru-RU" w:bidi="ar-SA"/>
        </w:rPr>
        <w:t xml:space="preserve"> с целью поощрения работников Учреждения с учетом:</w:t>
      </w:r>
    </w:p>
    <w:p w:rsidR="00E534B3" w:rsidRPr="00E534B3" w:rsidRDefault="00E534B3" w:rsidP="00E534B3">
      <w:pPr>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участия в выполнении особо важных мероприятий и срочных работ;</w:t>
      </w:r>
    </w:p>
    <w:p w:rsidR="00E534B3" w:rsidRPr="00E534B3" w:rsidRDefault="00E534B3" w:rsidP="00E534B3">
      <w:pPr>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обеспечения безаварийной, безотказной и бесперебойной работы всех отделов Учреждения;</w:t>
      </w:r>
    </w:p>
    <w:p w:rsidR="00E534B3" w:rsidRPr="00E534B3" w:rsidRDefault="00E534B3" w:rsidP="00E534B3">
      <w:pPr>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организации и проведения мероприятий, направленных на повышение авторитета и имиджа Учреждения;</w:t>
      </w:r>
    </w:p>
    <w:p w:rsidR="00E534B3" w:rsidRPr="00E534B3" w:rsidRDefault="00E534B3" w:rsidP="00E534B3">
      <w:pPr>
        <w:suppressAutoHyphens w:val="0"/>
        <w:ind w:firstLine="709"/>
        <w:jc w:val="both"/>
        <w:rPr>
          <w:rFonts w:eastAsia="Times New Roman" w:cs="Times New Roman"/>
          <w:kern w:val="0"/>
          <w:sz w:val="28"/>
          <w:szCs w:val="28"/>
          <w:lang w:eastAsia="ru-RU" w:bidi="ar-SA"/>
        </w:rPr>
      </w:pPr>
      <w:proofErr w:type="gramStart"/>
      <w:r w:rsidRPr="00E534B3">
        <w:rPr>
          <w:rFonts w:eastAsia="Times New Roman" w:cs="Times New Roman"/>
          <w:kern w:val="0"/>
          <w:sz w:val="28"/>
          <w:szCs w:val="28"/>
          <w:lang w:eastAsia="ru-RU" w:bidi="ar-SA"/>
        </w:rPr>
        <w:t>применения поощрений за труд (награждение государственными наградами Российской Федерации, ведомственными наградами органов государственной власти Тульской области, объявление Благодарности Губернатора Тульской области, вручение Почетной грамоты Губернатора Тульской области или органа исполнительной власти Тульской области, грамот и благодарностей органов местного самоуправления муниципального образования город Алексин, Комитета по культуре, молодежной политике и спорту администрации муниципального образования город Алексин, грамот и благодарностей учреждения);</w:t>
      </w:r>
      <w:proofErr w:type="gramEnd"/>
    </w:p>
    <w:p w:rsidR="00E534B3" w:rsidRPr="00E534B3" w:rsidRDefault="00E534B3" w:rsidP="00E534B3">
      <w:pPr>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участия в реализации национальных проектов и программ; </w:t>
      </w:r>
    </w:p>
    <w:p w:rsidR="00E534B3" w:rsidRPr="00E534B3" w:rsidRDefault="00E534B3" w:rsidP="00E534B3">
      <w:pPr>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Условия, размер и порядок осуществления выплат за  интенсивность и высокие результаты работы устанавливаются локальным актом Учреждения,</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5.3. Выплаты за качество выполняемых работ устанавливаются работникам в целях усиления материальной заинтересованности и </w:t>
      </w:r>
      <w:r w:rsidRPr="00E534B3">
        <w:rPr>
          <w:rFonts w:eastAsia="Times New Roman" w:cs="Times New Roman"/>
          <w:color w:val="000000"/>
          <w:kern w:val="0"/>
          <w:sz w:val="28"/>
          <w:szCs w:val="28"/>
          <w:lang w:eastAsia="ru-RU" w:bidi="ar-SA"/>
        </w:rPr>
        <w:lastRenderedPageBreak/>
        <w:t xml:space="preserve">повышения качества выполняемых задач, возложенных на Учреждение, на определенный срок </w:t>
      </w:r>
      <w:proofErr w:type="gramStart"/>
      <w:r w:rsidRPr="00E534B3">
        <w:rPr>
          <w:rFonts w:eastAsia="Times New Roman" w:cs="Times New Roman"/>
          <w:color w:val="000000"/>
          <w:kern w:val="0"/>
          <w:sz w:val="28"/>
          <w:szCs w:val="28"/>
          <w:lang w:eastAsia="ru-RU" w:bidi="ar-SA"/>
        </w:rPr>
        <w:t>при</w:t>
      </w:r>
      <w:proofErr w:type="gramEnd"/>
      <w:r w:rsidRPr="00E534B3">
        <w:rPr>
          <w:rFonts w:eastAsia="Times New Roman" w:cs="Times New Roman"/>
          <w:color w:val="000000"/>
          <w:kern w:val="0"/>
          <w:sz w:val="28"/>
          <w:szCs w:val="28"/>
          <w:lang w:eastAsia="ru-RU" w:bidi="ar-SA"/>
        </w:rPr>
        <w:t>:</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своевременном и добросовестном </w:t>
      </w:r>
      <w:proofErr w:type="gramStart"/>
      <w:r w:rsidRPr="00E534B3">
        <w:rPr>
          <w:rFonts w:eastAsia="Times New Roman" w:cs="Times New Roman"/>
          <w:color w:val="000000"/>
          <w:kern w:val="0"/>
          <w:sz w:val="28"/>
          <w:szCs w:val="28"/>
          <w:lang w:eastAsia="ru-RU" w:bidi="ar-SA"/>
        </w:rPr>
        <w:t>исполнении</w:t>
      </w:r>
      <w:proofErr w:type="gramEnd"/>
      <w:r w:rsidRPr="00E534B3">
        <w:rPr>
          <w:rFonts w:eastAsia="Times New Roman" w:cs="Times New Roman"/>
          <w:color w:val="000000"/>
          <w:kern w:val="0"/>
          <w:sz w:val="28"/>
          <w:szCs w:val="28"/>
          <w:lang w:eastAsia="ru-RU" w:bidi="ar-SA"/>
        </w:rPr>
        <w:t xml:space="preserve"> своих обязанностей;</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повышении уровня ответственности за </w:t>
      </w:r>
      <w:proofErr w:type="gramStart"/>
      <w:r w:rsidRPr="00E534B3">
        <w:rPr>
          <w:rFonts w:eastAsia="Times New Roman" w:cs="Times New Roman"/>
          <w:color w:val="000000"/>
          <w:kern w:val="0"/>
          <w:sz w:val="28"/>
          <w:szCs w:val="28"/>
          <w:lang w:eastAsia="ru-RU" w:bidi="ar-SA"/>
        </w:rPr>
        <w:t>порученный</w:t>
      </w:r>
      <w:proofErr w:type="gramEnd"/>
      <w:r w:rsidRPr="00E534B3">
        <w:rPr>
          <w:rFonts w:eastAsia="Times New Roman" w:cs="Times New Roman"/>
          <w:color w:val="000000"/>
          <w:kern w:val="0"/>
          <w:sz w:val="28"/>
          <w:szCs w:val="28"/>
          <w:lang w:eastAsia="ru-RU" w:bidi="ar-SA"/>
        </w:rPr>
        <w:t xml:space="preserve"> участок работы;</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proofErr w:type="gramStart"/>
      <w:r w:rsidRPr="00E534B3">
        <w:rPr>
          <w:rFonts w:eastAsia="Times New Roman" w:cs="Times New Roman"/>
          <w:color w:val="000000"/>
          <w:kern w:val="0"/>
          <w:sz w:val="28"/>
          <w:szCs w:val="28"/>
          <w:lang w:eastAsia="ru-RU" w:bidi="ar-SA"/>
        </w:rPr>
        <w:t>соблюдении</w:t>
      </w:r>
      <w:proofErr w:type="gramEnd"/>
      <w:r w:rsidRPr="00E534B3">
        <w:rPr>
          <w:rFonts w:eastAsia="Times New Roman" w:cs="Times New Roman"/>
          <w:color w:val="000000"/>
          <w:kern w:val="0"/>
          <w:sz w:val="28"/>
          <w:szCs w:val="28"/>
          <w:lang w:eastAsia="ru-RU" w:bidi="ar-SA"/>
        </w:rPr>
        <w:t xml:space="preserve"> регламентов, стандартов, технологий, требований к процедурам при выполнении работ, оказании услуг;</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proofErr w:type="gramStart"/>
      <w:r w:rsidRPr="00E534B3">
        <w:rPr>
          <w:rFonts w:eastAsia="Times New Roman" w:cs="Times New Roman"/>
          <w:color w:val="000000"/>
          <w:kern w:val="0"/>
          <w:sz w:val="28"/>
          <w:szCs w:val="28"/>
          <w:lang w:eastAsia="ru-RU" w:bidi="ar-SA"/>
        </w:rPr>
        <w:t>соблюдении</w:t>
      </w:r>
      <w:proofErr w:type="gramEnd"/>
      <w:r w:rsidRPr="00E534B3">
        <w:rPr>
          <w:rFonts w:eastAsia="Times New Roman" w:cs="Times New Roman"/>
          <w:color w:val="000000"/>
          <w:kern w:val="0"/>
          <w:sz w:val="28"/>
          <w:szCs w:val="28"/>
          <w:lang w:eastAsia="ru-RU" w:bidi="ar-SA"/>
        </w:rPr>
        <w:t xml:space="preserve"> установленных сроков выполнения работ, оказания услуг;</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качественной подготовке и проведении мероприятий, связанных с уставной деятельностью Учреждения.</w:t>
      </w:r>
    </w:p>
    <w:p w:rsidR="00E534B3" w:rsidRPr="00E534B3" w:rsidRDefault="00E534B3" w:rsidP="00E534B3">
      <w:pPr>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Условия, размер  и порядок осуществления выплат за качество выполняемых работ устанавливаются локальным актом Учреждения.</w:t>
      </w:r>
    </w:p>
    <w:p w:rsidR="00E534B3" w:rsidRPr="00E534B3" w:rsidRDefault="00E534B3" w:rsidP="00E534B3">
      <w:pPr>
        <w:widowControl/>
        <w:suppressAutoHyphens w:val="0"/>
        <w:ind w:firstLine="709"/>
        <w:jc w:val="both"/>
        <w:rPr>
          <w:rFonts w:eastAsia="Times New Roman" w:cs="Times New Roman"/>
          <w:strike/>
          <w:color w:val="000000"/>
          <w:kern w:val="0"/>
          <w:sz w:val="28"/>
          <w:szCs w:val="28"/>
          <w:lang w:eastAsia="ru-RU" w:bidi="ar-SA"/>
        </w:rPr>
      </w:pPr>
      <w:r w:rsidRPr="00E534B3">
        <w:rPr>
          <w:rFonts w:eastAsia="Times New Roman" w:cs="Times New Roman"/>
          <w:color w:val="000000"/>
          <w:kern w:val="0"/>
          <w:sz w:val="28"/>
          <w:szCs w:val="28"/>
          <w:lang w:eastAsia="ru-RU" w:bidi="ar-SA"/>
        </w:rPr>
        <w:t>5.4. Выплата за выслугу лет устанавливается работникам Учреждения в процентах от оклада (должностного оклада), в зависимости от стажа работы.</w:t>
      </w:r>
    </w:p>
    <w:p w:rsidR="00E534B3" w:rsidRPr="00E534B3" w:rsidRDefault="00E534B3" w:rsidP="00E534B3">
      <w:pPr>
        <w:widowControl/>
        <w:suppressAutoHyphens w:val="0"/>
        <w:spacing w:before="238"/>
        <w:ind w:firstLine="709"/>
        <w:jc w:val="both"/>
        <w:rPr>
          <w:rFonts w:eastAsia="Times New Roman" w:cs="Times New Roman"/>
          <w:color w:val="000000"/>
          <w:kern w:val="0"/>
          <w:sz w:val="28"/>
          <w:szCs w:val="28"/>
          <w:lang w:eastAsia="ru-RU" w:bidi="ar-SA"/>
        </w:rPr>
      </w:pPr>
      <w:proofErr w:type="gramStart"/>
      <w:r w:rsidRPr="00E534B3">
        <w:rPr>
          <w:rFonts w:eastAsia="Times New Roman" w:cs="Times New Roman"/>
          <w:color w:val="000000"/>
          <w:kern w:val="0"/>
          <w:sz w:val="28"/>
          <w:szCs w:val="28"/>
          <w:lang w:eastAsia="ru-RU" w:bidi="ar-SA"/>
        </w:rPr>
        <w:t>о</w:t>
      </w:r>
      <w:proofErr w:type="gramEnd"/>
      <w:r w:rsidRPr="00E534B3">
        <w:rPr>
          <w:rFonts w:eastAsia="Times New Roman" w:cs="Times New Roman"/>
          <w:color w:val="000000"/>
          <w:kern w:val="0"/>
          <w:sz w:val="28"/>
          <w:szCs w:val="28"/>
          <w:lang w:eastAsia="ru-RU" w:bidi="ar-SA"/>
        </w:rPr>
        <w:t>т 1 года до 5 лет включительно - 10%;</w:t>
      </w:r>
    </w:p>
    <w:p w:rsidR="00E534B3" w:rsidRPr="00E534B3" w:rsidRDefault="00E534B3" w:rsidP="00E534B3">
      <w:pPr>
        <w:widowControl/>
        <w:suppressAutoHyphens w:val="0"/>
        <w:spacing w:before="238"/>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свыше 5 до 10 лет включительно - 15%;</w:t>
      </w:r>
    </w:p>
    <w:p w:rsidR="00E534B3" w:rsidRPr="00E534B3" w:rsidRDefault="00E534B3" w:rsidP="00E534B3">
      <w:pPr>
        <w:widowControl/>
        <w:suppressAutoHyphens w:val="0"/>
        <w:spacing w:before="238"/>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свыше 10 лет - 20%.</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 Условия и порядок осуществления выплаты за выслугу лет, исчисление стажа работы, дающего право на получение выплаты за выслугу лет, устанавливаются локальным актом Учреждения.</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5.5. Премиальные выплаты по итогам работы выплачиваются по результатам оценки эффективности деятельности Учреждения и работника за установленный период.</w:t>
      </w:r>
    </w:p>
    <w:p w:rsidR="00E534B3" w:rsidRPr="00E534B3" w:rsidRDefault="00E534B3" w:rsidP="00E534B3">
      <w:pPr>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Показатели эффективности деятельности работника Учреждения,  условия, размер и порядок осуществления премиальных выплат по итогам работы устанавливаются локальным актом Учреждения.</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5.6. Выплата за наставничество устанавливается наставнику с учетом результативности его деятельности за наставничество. Выплачивается единовременно по </w:t>
      </w:r>
      <w:proofErr w:type="gramStart"/>
      <w:r w:rsidRPr="00E534B3">
        <w:rPr>
          <w:rFonts w:eastAsia="Times New Roman" w:cs="Times New Roman"/>
          <w:color w:val="000000"/>
          <w:kern w:val="0"/>
          <w:sz w:val="28"/>
          <w:szCs w:val="28"/>
          <w:lang w:eastAsia="ru-RU" w:bidi="ar-SA"/>
        </w:rPr>
        <w:t>завершении</w:t>
      </w:r>
      <w:proofErr w:type="gramEnd"/>
      <w:r w:rsidRPr="00E534B3">
        <w:rPr>
          <w:rFonts w:eastAsia="Times New Roman" w:cs="Times New Roman"/>
          <w:color w:val="000000"/>
          <w:kern w:val="0"/>
          <w:sz w:val="28"/>
          <w:szCs w:val="28"/>
          <w:lang w:eastAsia="ru-RU" w:bidi="ar-SA"/>
        </w:rPr>
        <w:t xml:space="preserve"> процедуры наставничества из расчета 20% от минимального размера оплаты труда, установленного в Российской Федерации, за каждый месяц наставничества.</w:t>
      </w:r>
    </w:p>
    <w:p w:rsidR="00E534B3" w:rsidRPr="00E534B3" w:rsidRDefault="00E534B3" w:rsidP="00E534B3">
      <w:pPr>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Порядок осуществления выплаты за наставничество устанавливается локальным актом Учреждения.</w:t>
      </w:r>
    </w:p>
    <w:p w:rsidR="00E534B3" w:rsidRPr="00E534B3" w:rsidRDefault="00E534B3" w:rsidP="00E534B3">
      <w:pPr>
        <w:widowControl/>
        <w:suppressAutoHyphens w:val="0"/>
        <w:ind w:firstLine="709"/>
        <w:jc w:val="both"/>
        <w:rPr>
          <w:rFonts w:eastAsia="Times New Roman" w:cs="Times New Roman"/>
          <w:kern w:val="0"/>
          <w:sz w:val="28"/>
          <w:szCs w:val="28"/>
          <w:lang w:eastAsia="ru-RU" w:bidi="ar-SA"/>
        </w:rPr>
      </w:pPr>
      <w:r w:rsidRPr="00E534B3">
        <w:rPr>
          <w:rFonts w:eastAsia="Times New Roman" w:cs="Times New Roman"/>
          <w:color w:val="000000"/>
          <w:kern w:val="0"/>
          <w:sz w:val="28"/>
          <w:szCs w:val="28"/>
          <w:lang w:eastAsia="ru-RU" w:bidi="ar-SA"/>
        </w:rPr>
        <w:t xml:space="preserve">5.7. </w:t>
      </w:r>
      <w:proofErr w:type="gramStart"/>
      <w:r w:rsidRPr="00E534B3">
        <w:rPr>
          <w:rFonts w:eastAsia="Times New Roman" w:cs="Times New Roman"/>
          <w:kern w:val="0"/>
          <w:sz w:val="28"/>
          <w:szCs w:val="28"/>
          <w:lang w:eastAsia="ru-RU" w:bidi="ar-SA"/>
        </w:rPr>
        <w:t>Условия и порядок предоставления иных выплат (доплат), установленных на определенный период времени отдельными нормативными правовыми актами Российской Федерации, Правительства Тульской области, органов местного самоуправления муниципального образования город Алексин в зависимости от особенностей условий труда и (или) режима рабочего времени устанавливаются нормативным правовым актом Правительства Тульской области или органами местного самоуправления муниципального образования город Алексин.</w:t>
      </w:r>
      <w:proofErr w:type="gramEnd"/>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5.8. Стимулирующие выплаты производятся работникам Учреждения на основании приказа руководителя Учреждения.</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lastRenderedPageBreak/>
        <w:t>5.9. Стимулирующие выплаты осуществляются в пределах фонда оплаты труда Учреждения.</w:t>
      </w:r>
    </w:p>
    <w:p w:rsidR="00E534B3" w:rsidRPr="00E534B3" w:rsidRDefault="00E534B3" w:rsidP="00E534B3">
      <w:pPr>
        <w:widowControl/>
        <w:suppressAutoHyphens w:val="0"/>
        <w:spacing w:before="269"/>
        <w:jc w:val="center"/>
        <w:rPr>
          <w:rFonts w:eastAsia="Times New Roman" w:cs="Times New Roman"/>
          <w:color w:val="000000"/>
          <w:kern w:val="0"/>
          <w:sz w:val="28"/>
          <w:szCs w:val="28"/>
          <w:lang w:eastAsia="ru-RU" w:bidi="ar-SA"/>
        </w:rPr>
      </w:pPr>
      <w:r w:rsidRPr="00E534B3">
        <w:rPr>
          <w:rFonts w:eastAsia="Times New Roman" w:cs="Times New Roman"/>
          <w:b/>
          <w:color w:val="000000"/>
          <w:kern w:val="0"/>
          <w:sz w:val="28"/>
          <w:szCs w:val="28"/>
          <w:lang w:eastAsia="ru-RU" w:bidi="ar-SA"/>
        </w:rPr>
        <w:t>6. Другие вопросы оплаты труда</w:t>
      </w:r>
    </w:p>
    <w:p w:rsidR="00E534B3" w:rsidRPr="00E534B3" w:rsidRDefault="00E534B3" w:rsidP="00E534B3">
      <w:pPr>
        <w:suppressAutoHyphens w:val="0"/>
        <w:spacing w:line="360" w:lineRule="exact"/>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6.1. Руководитель, заместитель руководителя и работники Учреждения имеют право на единовременную выплату в размере одного оклада (должностного оклада) при предоставлении ежегодного оплачиваемого отпуска. </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Выплата осуществляется при предоставлении ежегодного оплачиваемого отпуска на основании распорядительного документа принятого в отношении:</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работников Учреждения и заместителей руководителя - руководителем Учреждения;</w:t>
      </w:r>
    </w:p>
    <w:p w:rsidR="00E534B3" w:rsidRPr="00E534B3" w:rsidRDefault="00E534B3" w:rsidP="00E534B3">
      <w:pPr>
        <w:widowControl/>
        <w:suppressAutoHyphens w:val="0"/>
        <w:ind w:firstLine="709"/>
        <w:jc w:val="both"/>
        <w:rPr>
          <w:rFonts w:eastAsia="Times New Roman" w:cs="Times New Roman"/>
          <w:color w:val="FF0000"/>
          <w:kern w:val="0"/>
          <w:sz w:val="28"/>
          <w:szCs w:val="28"/>
          <w:lang w:eastAsia="ru-RU" w:bidi="ar-SA"/>
        </w:rPr>
      </w:pPr>
      <w:r w:rsidRPr="00E534B3">
        <w:rPr>
          <w:rFonts w:eastAsia="Times New Roman" w:cs="Times New Roman"/>
          <w:color w:val="000000"/>
          <w:kern w:val="0"/>
          <w:sz w:val="28"/>
          <w:szCs w:val="28"/>
          <w:lang w:eastAsia="ru-RU" w:bidi="ar-SA"/>
        </w:rPr>
        <w:t xml:space="preserve">- </w:t>
      </w:r>
      <w:r w:rsidRPr="00E534B3">
        <w:rPr>
          <w:rFonts w:eastAsia="Times New Roman" w:cs="Times New Roman"/>
          <w:kern w:val="0"/>
          <w:sz w:val="28"/>
          <w:szCs w:val="28"/>
          <w:lang w:eastAsia="ru-RU" w:bidi="ar-SA"/>
        </w:rPr>
        <w:t xml:space="preserve">руководителя Учреждения – Учредителем. </w:t>
      </w:r>
    </w:p>
    <w:p w:rsidR="00E534B3" w:rsidRPr="00E534B3" w:rsidRDefault="00E534B3" w:rsidP="00E534B3">
      <w:pPr>
        <w:suppressAutoHyphens w:val="0"/>
        <w:spacing w:line="360" w:lineRule="exact"/>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В случае разделения ежегодного оплачиваемого отпуска в установленном порядке на части единовременная выплата осуществляется только один раз при предоставлении любой из частей указанного отпуска.</w:t>
      </w:r>
    </w:p>
    <w:p w:rsidR="00E534B3" w:rsidRPr="00E534B3" w:rsidRDefault="00E534B3" w:rsidP="00E534B3">
      <w:pPr>
        <w:suppressAutoHyphens w:val="0"/>
        <w:spacing w:line="360" w:lineRule="exact"/>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Работникам, совмещающим работу в учреждении, единовременная выплата к ежегодному оплачиваемому отпуску выплачивается только по основной должности.</w:t>
      </w:r>
    </w:p>
    <w:p w:rsidR="00E534B3" w:rsidRPr="00E534B3" w:rsidRDefault="00E534B3" w:rsidP="00E534B3">
      <w:pPr>
        <w:suppressAutoHyphens w:val="0"/>
        <w:spacing w:line="360" w:lineRule="exact"/>
        <w:ind w:firstLine="709"/>
        <w:jc w:val="both"/>
        <w:rPr>
          <w:rFonts w:eastAsia="Times New Roman" w:cs="Times New Roman"/>
          <w:color w:val="000000"/>
          <w:kern w:val="0"/>
          <w:sz w:val="28"/>
          <w:szCs w:val="28"/>
          <w:lang w:eastAsia="ru-RU" w:bidi="ar-SA"/>
        </w:rPr>
      </w:pPr>
    </w:p>
    <w:p w:rsidR="00E534B3" w:rsidRPr="00E534B3" w:rsidRDefault="00E534B3" w:rsidP="00E534B3">
      <w:pPr>
        <w:suppressAutoHyphens w:val="0"/>
        <w:spacing w:line="340" w:lineRule="exact"/>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Единовременная выплата вновь принятым работникам осуществляется при предоставлении ежегодного оплачиваемого отпуска пропорционально отработанному времени </w:t>
      </w:r>
      <w:proofErr w:type="gramStart"/>
      <w:r w:rsidRPr="00E534B3">
        <w:rPr>
          <w:rFonts w:eastAsia="Times New Roman" w:cs="Times New Roman"/>
          <w:color w:val="000000"/>
          <w:kern w:val="0"/>
          <w:sz w:val="28"/>
          <w:szCs w:val="28"/>
          <w:lang w:eastAsia="ru-RU" w:bidi="ar-SA"/>
        </w:rPr>
        <w:t>с даты поступления</w:t>
      </w:r>
      <w:proofErr w:type="gramEnd"/>
      <w:r w:rsidRPr="00E534B3">
        <w:rPr>
          <w:rFonts w:eastAsia="Times New Roman" w:cs="Times New Roman"/>
          <w:color w:val="000000"/>
          <w:kern w:val="0"/>
          <w:sz w:val="28"/>
          <w:szCs w:val="28"/>
          <w:lang w:eastAsia="ru-RU" w:bidi="ar-SA"/>
        </w:rPr>
        <w:t xml:space="preserve"> в Учреждение до конца календарного года. </w:t>
      </w:r>
    </w:p>
    <w:p w:rsidR="00E534B3" w:rsidRPr="00E534B3" w:rsidRDefault="00E534B3" w:rsidP="00E534B3">
      <w:pPr>
        <w:suppressAutoHyphens w:val="0"/>
        <w:spacing w:line="340" w:lineRule="exact"/>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Работникам, работающим менее чем на одну ставку, единовременная выплата осуществляется пропорционально доле занимаемой ставки.</w:t>
      </w:r>
    </w:p>
    <w:p w:rsidR="00E534B3" w:rsidRPr="00E534B3" w:rsidRDefault="00E534B3" w:rsidP="00E534B3">
      <w:pPr>
        <w:suppressAutoHyphens w:val="0"/>
        <w:spacing w:line="340" w:lineRule="exact"/>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При увольнении работника единовременная выплата выплачивается пропорционально отработанному времени в текущем календарном году при условии, если работник не получал данную выплату в Учреждении в текущем финансовом году.</w:t>
      </w:r>
    </w:p>
    <w:p w:rsidR="00E534B3" w:rsidRPr="00E534B3" w:rsidRDefault="00E534B3" w:rsidP="00E534B3">
      <w:pPr>
        <w:suppressAutoHyphens w:val="0"/>
        <w:spacing w:line="340" w:lineRule="exact"/>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Единовременная выплата к ежегодному оплачиваемому отпуску не производится работникам, получившим ее в текущем финансовом году, уволенным и вновь принятым в Учреждение в том же календарном году.</w:t>
      </w:r>
    </w:p>
    <w:p w:rsidR="00E534B3" w:rsidRPr="00E534B3" w:rsidRDefault="00E534B3" w:rsidP="00E534B3">
      <w:pPr>
        <w:widowControl/>
        <w:suppressAutoHyphens w:val="0"/>
        <w:spacing w:before="238"/>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6.2. </w:t>
      </w:r>
      <w:proofErr w:type="gramStart"/>
      <w:r w:rsidRPr="00E534B3">
        <w:rPr>
          <w:rFonts w:eastAsia="Times New Roman" w:cs="Times New Roman"/>
          <w:color w:val="000000"/>
          <w:kern w:val="0"/>
          <w:sz w:val="28"/>
          <w:szCs w:val="28"/>
          <w:lang w:eastAsia="ru-RU" w:bidi="ar-SA"/>
        </w:rPr>
        <w:t>Работники муниципальных библиотек, имеющие продолжительный стаж библиотечной работы, имеют право на дополнительный оплачиваемый отпуск после 10 лет непрерывного стажа работы продолжительностью 7 календарных дней, после 20 лет непрерывного стажа - 14 календарных дней.</w:t>
      </w:r>
      <w:proofErr w:type="gramEnd"/>
    </w:p>
    <w:p w:rsidR="00E534B3" w:rsidRPr="00E534B3" w:rsidRDefault="00E534B3" w:rsidP="00E534B3">
      <w:pPr>
        <w:widowControl/>
        <w:suppressAutoHyphens w:val="0"/>
        <w:spacing w:before="238"/>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 xml:space="preserve">6.3. Работникам муниципальных библиотек и музеев, имеющим почетное звание «Заслуженный работник культуры Российской Федерации», </w:t>
      </w:r>
      <w:r w:rsidRPr="00E534B3">
        <w:rPr>
          <w:rFonts w:eastAsia="Times New Roman" w:cs="Times New Roman"/>
          <w:color w:val="000000"/>
          <w:kern w:val="0"/>
          <w:sz w:val="28"/>
          <w:szCs w:val="28"/>
          <w:lang w:eastAsia="ru-RU" w:bidi="ar-SA"/>
        </w:rPr>
        <w:lastRenderedPageBreak/>
        <w:t>предоставляется дополнительный оплачиваемый отпуск продолжительностью 14 календарных дней независимо от стажа работы.</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6.4. В пределах выделенных бюджетных ассигнований на оплату труда работникам Учреждения, руководителю и его заместителям может оказываться материальная помощь.</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Решение об оказании материальной помощи и её конкретном размере принимает в отношении:</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работников Учреждения, заместителей руководителя – руководитель Учреждения в соответствии с порядком выплаты материальной помощи, утвержденным локальным актом Учреждения;</w:t>
      </w:r>
    </w:p>
    <w:p w:rsidR="00E534B3" w:rsidRPr="00E534B3" w:rsidRDefault="00E534B3" w:rsidP="00E534B3">
      <w:pPr>
        <w:widowControl/>
        <w:suppressAutoHyphens w:val="0"/>
        <w:ind w:firstLine="709"/>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руководителя Учреждения – Учредитель в соответствии с распорядительным актом.</w:t>
      </w: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rPr>
          <w:rFonts w:eastAsia="Times New Roman" w:cs="Times New Roman"/>
          <w:color w:val="000000"/>
          <w:kern w:val="0"/>
          <w:sz w:val="28"/>
          <w:szCs w:val="28"/>
          <w:lang w:eastAsia="ru-RU" w:bidi="ar-SA"/>
        </w:rPr>
      </w:pPr>
    </w:p>
    <w:p w:rsidR="00E534B3" w:rsidRPr="00E534B3" w:rsidRDefault="00E534B3" w:rsidP="00E534B3">
      <w:pPr>
        <w:widowControl/>
        <w:suppressAutoHyphens w:val="0"/>
        <w:rPr>
          <w:rFonts w:eastAsia="Times New Roman" w:cs="Times New Roman"/>
          <w:color w:val="000000"/>
          <w:kern w:val="0"/>
          <w:sz w:val="28"/>
          <w:szCs w:val="28"/>
          <w:lang w:eastAsia="ru-RU" w:bidi="ar-SA"/>
        </w:rPr>
      </w:pPr>
    </w:p>
    <w:p w:rsidR="00E534B3" w:rsidRPr="00E534B3" w:rsidRDefault="00E534B3" w:rsidP="00E534B3">
      <w:pPr>
        <w:widowControl/>
        <w:suppressAutoHyphens w:val="0"/>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right"/>
        <w:rPr>
          <w:rFonts w:eastAsia="Times New Roman" w:cs="Times New Roman"/>
          <w:color w:val="000000"/>
          <w:kern w:val="0"/>
          <w:sz w:val="20"/>
          <w:szCs w:val="20"/>
          <w:lang w:eastAsia="ru-RU" w:bidi="ar-SA"/>
        </w:rPr>
      </w:pPr>
    </w:p>
    <w:p w:rsidR="00E534B3" w:rsidRPr="00E534B3" w:rsidRDefault="00E534B3" w:rsidP="00E534B3">
      <w:pPr>
        <w:widowControl/>
        <w:suppressAutoHyphens w:val="0"/>
        <w:jc w:val="right"/>
        <w:rPr>
          <w:rFonts w:eastAsia="Times New Roman" w:cs="Times New Roman"/>
          <w:color w:val="000000"/>
          <w:kern w:val="0"/>
          <w:sz w:val="20"/>
          <w:szCs w:val="20"/>
          <w:lang w:eastAsia="ru-RU" w:bidi="ar-SA"/>
        </w:rPr>
      </w:pPr>
      <w:r w:rsidRPr="00E534B3">
        <w:rPr>
          <w:rFonts w:eastAsia="Times New Roman" w:cs="Times New Roman"/>
          <w:color w:val="000000"/>
          <w:kern w:val="0"/>
          <w:sz w:val="20"/>
          <w:szCs w:val="20"/>
          <w:lang w:eastAsia="ru-RU" w:bidi="ar-SA"/>
        </w:rPr>
        <w:lastRenderedPageBreak/>
        <w:t>Приложение 1</w:t>
      </w:r>
    </w:p>
    <w:p w:rsidR="00E534B3" w:rsidRPr="00E534B3" w:rsidRDefault="00E534B3" w:rsidP="00E534B3">
      <w:pPr>
        <w:widowControl/>
        <w:suppressAutoHyphens w:val="0"/>
        <w:jc w:val="right"/>
        <w:rPr>
          <w:rFonts w:eastAsia="Times New Roman" w:cs="Times New Roman"/>
          <w:color w:val="000000"/>
          <w:kern w:val="0"/>
          <w:sz w:val="20"/>
          <w:szCs w:val="20"/>
          <w:lang w:eastAsia="ru-RU" w:bidi="ar-SA"/>
        </w:rPr>
      </w:pPr>
      <w:r w:rsidRPr="00E534B3">
        <w:rPr>
          <w:rFonts w:eastAsia="Times New Roman" w:cs="Times New Roman"/>
          <w:color w:val="000000"/>
          <w:kern w:val="0"/>
          <w:sz w:val="20"/>
          <w:szCs w:val="20"/>
          <w:lang w:eastAsia="ru-RU" w:bidi="ar-SA"/>
        </w:rPr>
        <w:t>к Положению об условиях</w:t>
      </w:r>
    </w:p>
    <w:p w:rsidR="00E534B3" w:rsidRPr="00E534B3" w:rsidRDefault="00E534B3" w:rsidP="00E534B3">
      <w:pPr>
        <w:widowControl/>
        <w:suppressAutoHyphens w:val="0"/>
        <w:jc w:val="right"/>
        <w:rPr>
          <w:rFonts w:eastAsia="Times New Roman" w:cs="Times New Roman"/>
          <w:color w:val="000000"/>
          <w:kern w:val="0"/>
          <w:sz w:val="20"/>
          <w:szCs w:val="20"/>
          <w:lang w:eastAsia="ru-RU" w:bidi="ar-SA"/>
        </w:rPr>
      </w:pPr>
      <w:r w:rsidRPr="00E534B3">
        <w:rPr>
          <w:rFonts w:eastAsia="Times New Roman" w:cs="Times New Roman"/>
          <w:color w:val="000000"/>
          <w:kern w:val="0"/>
          <w:sz w:val="20"/>
          <w:szCs w:val="20"/>
          <w:lang w:eastAsia="ru-RU" w:bidi="ar-SA"/>
        </w:rPr>
        <w:t>оплаты труда работников</w:t>
      </w:r>
    </w:p>
    <w:p w:rsidR="00E534B3" w:rsidRPr="00E534B3" w:rsidRDefault="00E534B3" w:rsidP="00E534B3">
      <w:pPr>
        <w:widowControl/>
        <w:suppressAutoHyphens w:val="0"/>
        <w:jc w:val="right"/>
        <w:rPr>
          <w:rFonts w:eastAsia="Times New Roman" w:cs="Times New Roman"/>
          <w:color w:val="000000"/>
          <w:kern w:val="0"/>
          <w:sz w:val="20"/>
          <w:szCs w:val="20"/>
          <w:lang w:eastAsia="ru-RU" w:bidi="ar-SA"/>
        </w:rPr>
      </w:pPr>
      <w:r w:rsidRPr="00E534B3">
        <w:rPr>
          <w:rFonts w:eastAsia="Times New Roman" w:cs="Times New Roman"/>
          <w:color w:val="000000"/>
          <w:kern w:val="0"/>
          <w:sz w:val="20"/>
          <w:szCs w:val="20"/>
          <w:lang w:eastAsia="ru-RU" w:bidi="ar-SA"/>
        </w:rPr>
        <w:t>муниципальных учреждений</w:t>
      </w:r>
    </w:p>
    <w:p w:rsidR="00E534B3" w:rsidRPr="00E534B3" w:rsidRDefault="00E534B3" w:rsidP="00E534B3">
      <w:pPr>
        <w:widowControl/>
        <w:suppressAutoHyphens w:val="0"/>
        <w:jc w:val="right"/>
        <w:rPr>
          <w:rFonts w:eastAsia="Times New Roman" w:cs="Times New Roman"/>
          <w:color w:val="000000"/>
          <w:kern w:val="0"/>
          <w:sz w:val="20"/>
          <w:szCs w:val="20"/>
          <w:lang w:eastAsia="ru-RU" w:bidi="ar-SA"/>
        </w:rPr>
      </w:pPr>
      <w:r w:rsidRPr="00E534B3">
        <w:rPr>
          <w:rFonts w:eastAsia="Times New Roman" w:cs="Times New Roman"/>
          <w:color w:val="000000"/>
          <w:kern w:val="0"/>
          <w:sz w:val="20"/>
          <w:szCs w:val="20"/>
          <w:lang w:eastAsia="ru-RU" w:bidi="ar-SA"/>
        </w:rPr>
        <w:t xml:space="preserve">культуры </w:t>
      </w:r>
      <w:proofErr w:type="gramStart"/>
      <w:r w:rsidRPr="00E534B3">
        <w:rPr>
          <w:rFonts w:eastAsia="Times New Roman" w:cs="Times New Roman"/>
          <w:color w:val="000000"/>
          <w:kern w:val="0"/>
          <w:sz w:val="20"/>
          <w:szCs w:val="20"/>
          <w:lang w:eastAsia="ru-RU" w:bidi="ar-SA"/>
        </w:rPr>
        <w:t>муниципального</w:t>
      </w:r>
      <w:proofErr w:type="gramEnd"/>
    </w:p>
    <w:p w:rsidR="00E534B3" w:rsidRPr="00E534B3" w:rsidRDefault="00E534B3" w:rsidP="00E534B3">
      <w:pPr>
        <w:widowControl/>
        <w:suppressAutoHyphens w:val="0"/>
        <w:jc w:val="right"/>
        <w:rPr>
          <w:rFonts w:eastAsia="Times New Roman" w:cs="Times New Roman"/>
          <w:color w:val="000000"/>
          <w:kern w:val="0"/>
          <w:sz w:val="20"/>
          <w:szCs w:val="20"/>
          <w:lang w:eastAsia="ru-RU" w:bidi="ar-SA"/>
        </w:rPr>
      </w:pPr>
      <w:r w:rsidRPr="00E534B3">
        <w:rPr>
          <w:rFonts w:eastAsia="Times New Roman" w:cs="Times New Roman"/>
          <w:color w:val="000000"/>
          <w:kern w:val="0"/>
          <w:sz w:val="20"/>
          <w:szCs w:val="20"/>
          <w:lang w:eastAsia="ru-RU" w:bidi="ar-SA"/>
        </w:rPr>
        <w:t xml:space="preserve"> образования город Алексин</w:t>
      </w:r>
    </w:p>
    <w:p w:rsidR="00E534B3" w:rsidRPr="00E534B3" w:rsidRDefault="00E534B3" w:rsidP="00E534B3">
      <w:pPr>
        <w:widowControl/>
        <w:suppressAutoHyphens w:val="0"/>
        <w:jc w:val="right"/>
        <w:rPr>
          <w:rFonts w:eastAsia="Times New Roman" w:cs="Times New Roman"/>
          <w:color w:val="000000"/>
          <w:kern w:val="0"/>
          <w:sz w:val="20"/>
          <w:szCs w:val="20"/>
          <w:lang w:eastAsia="ru-RU" w:bidi="ar-SA"/>
        </w:rPr>
      </w:pPr>
    </w:p>
    <w:p w:rsidR="00E534B3" w:rsidRPr="00E534B3" w:rsidRDefault="00E534B3" w:rsidP="00E534B3">
      <w:pPr>
        <w:widowControl/>
        <w:suppressAutoHyphens w:val="0"/>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0"/>
          <w:szCs w:val="20"/>
          <w:lang w:eastAsia="ru-RU" w:bidi="ar-SA"/>
        </w:rPr>
        <w:br/>
      </w:r>
    </w:p>
    <w:p w:rsidR="00E534B3" w:rsidRPr="00E534B3" w:rsidRDefault="00E534B3" w:rsidP="00E534B3">
      <w:pPr>
        <w:widowControl/>
        <w:suppressAutoHyphens w:val="0"/>
        <w:jc w:val="both"/>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both"/>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both"/>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center"/>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center"/>
        <w:rPr>
          <w:rFonts w:eastAsia="Times New Roman" w:cs="Times New Roman"/>
          <w:b/>
          <w:color w:val="000000"/>
          <w:kern w:val="0"/>
          <w:sz w:val="28"/>
          <w:szCs w:val="28"/>
          <w:lang w:eastAsia="ru-RU" w:bidi="ar-SA"/>
        </w:rPr>
      </w:pPr>
      <w:r w:rsidRPr="00E534B3">
        <w:rPr>
          <w:rFonts w:eastAsia="Times New Roman" w:cs="Times New Roman"/>
          <w:b/>
          <w:color w:val="000000"/>
          <w:kern w:val="0"/>
          <w:sz w:val="28"/>
          <w:szCs w:val="28"/>
          <w:lang w:eastAsia="ru-RU" w:bidi="ar-SA"/>
        </w:rPr>
        <w:t>ПЕРЕЧЕНЬ</w:t>
      </w:r>
    </w:p>
    <w:p w:rsidR="00E534B3" w:rsidRPr="00E534B3" w:rsidRDefault="00E534B3" w:rsidP="00E534B3">
      <w:pPr>
        <w:widowControl/>
        <w:suppressAutoHyphens w:val="0"/>
        <w:jc w:val="center"/>
        <w:rPr>
          <w:rFonts w:eastAsia="Times New Roman" w:cs="Times New Roman"/>
          <w:color w:val="000000"/>
          <w:kern w:val="0"/>
          <w:sz w:val="28"/>
          <w:szCs w:val="28"/>
          <w:lang w:eastAsia="ru-RU" w:bidi="ar-SA"/>
        </w:rPr>
      </w:pPr>
    </w:p>
    <w:p w:rsidR="00E534B3" w:rsidRPr="00E534B3" w:rsidRDefault="00E534B3" w:rsidP="00E534B3">
      <w:pPr>
        <w:widowControl/>
        <w:suppressAutoHyphens w:val="0"/>
        <w:jc w:val="center"/>
        <w:rPr>
          <w:rFonts w:eastAsia="Times New Roman" w:cs="Times New Roman"/>
          <w:color w:val="000000"/>
          <w:kern w:val="0"/>
          <w:sz w:val="28"/>
          <w:szCs w:val="28"/>
          <w:lang w:eastAsia="ru-RU" w:bidi="ar-SA"/>
        </w:rPr>
      </w:pPr>
      <w:r w:rsidRPr="00E534B3">
        <w:rPr>
          <w:rFonts w:eastAsia="Times New Roman" w:cs="Times New Roman"/>
          <w:b/>
          <w:color w:val="000000"/>
          <w:kern w:val="0"/>
          <w:sz w:val="28"/>
          <w:szCs w:val="28"/>
          <w:lang w:eastAsia="ru-RU" w:bidi="ar-SA"/>
        </w:rPr>
        <w:t>должностей, относимых к административно-управленческому и вспомогательному персоналу</w:t>
      </w:r>
    </w:p>
    <w:p w:rsidR="00E534B3" w:rsidRPr="00E534B3" w:rsidRDefault="00E534B3" w:rsidP="00E534B3">
      <w:pPr>
        <w:widowControl/>
        <w:suppressAutoHyphens w:val="0"/>
        <w:spacing w:before="269"/>
        <w:jc w:val="both"/>
        <w:rPr>
          <w:rFonts w:eastAsia="Times New Roman" w:cs="Times New Roman"/>
          <w:color w:val="000000"/>
          <w:kern w:val="0"/>
          <w:sz w:val="28"/>
          <w:szCs w:val="28"/>
          <w:lang w:eastAsia="ru-RU" w:bidi="ar-SA"/>
        </w:rPr>
      </w:pPr>
    </w:p>
    <w:p w:rsidR="00E534B3" w:rsidRPr="00E534B3" w:rsidRDefault="00E534B3" w:rsidP="00E534B3">
      <w:pPr>
        <w:widowControl/>
        <w:suppressAutoHyphens w:val="0"/>
        <w:spacing w:before="269"/>
        <w:jc w:val="both"/>
        <w:rPr>
          <w:rFonts w:eastAsia="Times New Roman" w:cs="Times New Roman"/>
          <w:color w:val="000000"/>
          <w:kern w:val="0"/>
          <w:sz w:val="28"/>
          <w:szCs w:val="28"/>
          <w:lang w:eastAsia="ru-RU" w:bidi="ar-SA"/>
        </w:rPr>
      </w:pPr>
    </w:p>
    <w:p w:rsidR="00E534B3" w:rsidRPr="00E534B3" w:rsidRDefault="00E534B3" w:rsidP="00E534B3">
      <w:pPr>
        <w:widowControl/>
        <w:suppressAutoHyphens w:val="0"/>
        <w:spacing w:line="360" w:lineRule="exact"/>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1. Директор</w:t>
      </w:r>
    </w:p>
    <w:p w:rsidR="00E534B3" w:rsidRPr="00E534B3" w:rsidRDefault="00E534B3" w:rsidP="00E534B3">
      <w:pPr>
        <w:widowControl/>
        <w:suppressAutoHyphens w:val="0"/>
        <w:spacing w:line="360" w:lineRule="exact"/>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2. Заместитель директора</w:t>
      </w:r>
    </w:p>
    <w:p w:rsidR="00E534B3" w:rsidRPr="00E534B3" w:rsidRDefault="00E534B3" w:rsidP="00E534B3">
      <w:pPr>
        <w:widowControl/>
        <w:suppressAutoHyphens w:val="0"/>
        <w:spacing w:line="360" w:lineRule="exact"/>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3. Специалист по кадрам</w:t>
      </w:r>
    </w:p>
    <w:p w:rsidR="00E534B3" w:rsidRPr="00E534B3" w:rsidRDefault="00E534B3" w:rsidP="00E534B3">
      <w:pPr>
        <w:widowControl/>
        <w:suppressAutoHyphens w:val="0"/>
        <w:spacing w:line="360" w:lineRule="exact"/>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4. Специалист по закупкам</w:t>
      </w:r>
    </w:p>
    <w:p w:rsidR="00E534B3" w:rsidRPr="00E534B3" w:rsidRDefault="00E534B3" w:rsidP="00E534B3">
      <w:pPr>
        <w:widowControl/>
        <w:suppressAutoHyphens w:val="0"/>
        <w:spacing w:line="360" w:lineRule="exact"/>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5. Юрисконсульт</w:t>
      </w:r>
    </w:p>
    <w:p w:rsidR="00E534B3" w:rsidRPr="00E534B3" w:rsidRDefault="00E534B3" w:rsidP="00E534B3">
      <w:pPr>
        <w:widowControl/>
        <w:suppressAutoHyphens w:val="0"/>
        <w:spacing w:line="360" w:lineRule="exact"/>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6. Администратор веб-сайта</w:t>
      </w:r>
    </w:p>
    <w:p w:rsidR="00E534B3" w:rsidRPr="00E534B3" w:rsidRDefault="00E534B3" w:rsidP="00E534B3">
      <w:pPr>
        <w:widowControl/>
        <w:suppressAutoHyphens w:val="0"/>
        <w:spacing w:line="360" w:lineRule="exact"/>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7. Костюмер</w:t>
      </w:r>
    </w:p>
    <w:p w:rsidR="00E534B3" w:rsidRPr="00E534B3" w:rsidRDefault="00E534B3" w:rsidP="00E534B3">
      <w:pPr>
        <w:widowControl/>
        <w:suppressAutoHyphens w:val="0"/>
        <w:spacing w:line="360" w:lineRule="exact"/>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8. Начальник административно-хозяйственной части.</w:t>
      </w:r>
    </w:p>
    <w:p w:rsidR="00E534B3" w:rsidRPr="00E534B3" w:rsidRDefault="00E534B3" w:rsidP="00E534B3">
      <w:pPr>
        <w:widowControl/>
        <w:suppressAutoHyphens w:val="0"/>
        <w:spacing w:line="276" w:lineRule="auto"/>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spacing w:line="276" w:lineRule="auto"/>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spacing w:line="276" w:lineRule="auto"/>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spacing w:line="276" w:lineRule="auto"/>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spacing w:line="276" w:lineRule="auto"/>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spacing w:line="276" w:lineRule="auto"/>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spacing w:line="276" w:lineRule="auto"/>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spacing w:line="276" w:lineRule="auto"/>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spacing w:line="276" w:lineRule="auto"/>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spacing w:line="276" w:lineRule="auto"/>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spacing w:line="276" w:lineRule="auto"/>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spacing w:line="276" w:lineRule="auto"/>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spacing w:line="276" w:lineRule="auto"/>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spacing w:line="276" w:lineRule="auto"/>
        <w:jc w:val="right"/>
        <w:rPr>
          <w:rFonts w:eastAsia="Times New Roman" w:cs="Times New Roman"/>
          <w:color w:val="000000"/>
          <w:kern w:val="0"/>
          <w:sz w:val="28"/>
          <w:szCs w:val="28"/>
          <w:lang w:eastAsia="ru-RU" w:bidi="ar-SA"/>
        </w:rPr>
      </w:pPr>
    </w:p>
    <w:p w:rsidR="00E534B3" w:rsidRPr="00E534B3" w:rsidRDefault="00E534B3" w:rsidP="00E534B3">
      <w:pPr>
        <w:widowControl/>
        <w:suppressAutoHyphens w:val="0"/>
        <w:spacing w:line="276" w:lineRule="auto"/>
        <w:rPr>
          <w:rFonts w:eastAsia="Times New Roman" w:cs="Times New Roman"/>
          <w:color w:val="000000"/>
          <w:kern w:val="0"/>
          <w:sz w:val="28"/>
          <w:szCs w:val="28"/>
          <w:lang w:eastAsia="ru-RU" w:bidi="ar-SA"/>
        </w:rPr>
      </w:pPr>
    </w:p>
    <w:p w:rsidR="00FA07A9" w:rsidRPr="00FA07A9" w:rsidRDefault="00FA07A9" w:rsidP="00FA07A9">
      <w:pPr>
        <w:pStyle w:val="a5"/>
        <w:jc w:val="right"/>
        <w:rPr>
          <w:sz w:val="20"/>
          <w:szCs w:val="20"/>
          <w:lang w:eastAsia="ru-RU" w:bidi="ar-SA"/>
        </w:rPr>
      </w:pPr>
      <w:r w:rsidRPr="00FA07A9">
        <w:rPr>
          <w:sz w:val="20"/>
          <w:szCs w:val="20"/>
          <w:lang w:eastAsia="ru-RU" w:bidi="ar-SA"/>
        </w:rPr>
        <w:lastRenderedPageBreak/>
        <w:t>Приложение 2</w:t>
      </w:r>
    </w:p>
    <w:p w:rsidR="00FA07A9" w:rsidRPr="00FA07A9" w:rsidRDefault="00FA07A9" w:rsidP="00FA07A9">
      <w:pPr>
        <w:pStyle w:val="a5"/>
        <w:jc w:val="right"/>
        <w:rPr>
          <w:sz w:val="20"/>
          <w:szCs w:val="20"/>
          <w:lang w:eastAsia="ru-RU" w:bidi="ar-SA"/>
        </w:rPr>
      </w:pPr>
      <w:r w:rsidRPr="00FA07A9">
        <w:rPr>
          <w:sz w:val="20"/>
          <w:szCs w:val="20"/>
          <w:lang w:eastAsia="ru-RU" w:bidi="ar-SA"/>
        </w:rPr>
        <w:t>к Положению об условиях</w:t>
      </w:r>
    </w:p>
    <w:p w:rsidR="00FA07A9" w:rsidRPr="00FA07A9" w:rsidRDefault="00FA07A9" w:rsidP="00FA07A9">
      <w:pPr>
        <w:pStyle w:val="a5"/>
        <w:jc w:val="right"/>
        <w:rPr>
          <w:sz w:val="20"/>
          <w:szCs w:val="20"/>
          <w:lang w:eastAsia="ru-RU" w:bidi="ar-SA"/>
        </w:rPr>
      </w:pPr>
      <w:r w:rsidRPr="00FA07A9">
        <w:rPr>
          <w:sz w:val="20"/>
          <w:szCs w:val="20"/>
          <w:lang w:eastAsia="ru-RU" w:bidi="ar-SA"/>
        </w:rPr>
        <w:t>оплаты труда работников</w:t>
      </w:r>
    </w:p>
    <w:p w:rsidR="00FA07A9" w:rsidRPr="00FA07A9" w:rsidRDefault="00FA07A9" w:rsidP="00FA07A9">
      <w:pPr>
        <w:pStyle w:val="a5"/>
        <w:jc w:val="right"/>
        <w:rPr>
          <w:sz w:val="20"/>
          <w:szCs w:val="20"/>
          <w:lang w:eastAsia="ru-RU" w:bidi="ar-SA"/>
        </w:rPr>
      </w:pPr>
      <w:r w:rsidRPr="00FA07A9">
        <w:rPr>
          <w:sz w:val="20"/>
          <w:szCs w:val="20"/>
          <w:lang w:eastAsia="ru-RU" w:bidi="ar-SA"/>
        </w:rPr>
        <w:t>муниципальных учреждений</w:t>
      </w:r>
    </w:p>
    <w:p w:rsidR="00FA07A9" w:rsidRPr="00FA07A9" w:rsidRDefault="00FA07A9" w:rsidP="00FA07A9">
      <w:pPr>
        <w:pStyle w:val="a5"/>
        <w:jc w:val="right"/>
        <w:rPr>
          <w:sz w:val="20"/>
          <w:szCs w:val="20"/>
          <w:lang w:eastAsia="ru-RU" w:bidi="ar-SA"/>
        </w:rPr>
      </w:pPr>
      <w:r w:rsidRPr="00FA07A9">
        <w:rPr>
          <w:sz w:val="20"/>
          <w:szCs w:val="20"/>
          <w:lang w:eastAsia="ru-RU" w:bidi="ar-SA"/>
        </w:rPr>
        <w:t xml:space="preserve">культуры </w:t>
      </w:r>
      <w:proofErr w:type="gramStart"/>
      <w:r w:rsidRPr="00FA07A9">
        <w:rPr>
          <w:sz w:val="20"/>
          <w:szCs w:val="20"/>
          <w:lang w:eastAsia="ru-RU" w:bidi="ar-SA"/>
        </w:rPr>
        <w:t>муниципального</w:t>
      </w:r>
      <w:proofErr w:type="gramEnd"/>
    </w:p>
    <w:p w:rsidR="00FA07A9" w:rsidRPr="00FA07A9" w:rsidRDefault="00FA07A9" w:rsidP="00FA07A9">
      <w:pPr>
        <w:pStyle w:val="a5"/>
        <w:jc w:val="right"/>
        <w:rPr>
          <w:sz w:val="20"/>
          <w:szCs w:val="20"/>
          <w:lang w:eastAsia="ru-RU" w:bidi="ar-SA"/>
        </w:rPr>
      </w:pPr>
      <w:r w:rsidRPr="00FA07A9">
        <w:rPr>
          <w:sz w:val="20"/>
          <w:szCs w:val="20"/>
          <w:lang w:eastAsia="ru-RU" w:bidi="ar-SA"/>
        </w:rPr>
        <w:t>образования город Алексин</w:t>
      </w:r>
    </w:p>
    <w:p w:rsidR="00E534B3" w:rsidRPr="00E534B3" w:rsidRDefault="00E534B3" w:rsidP="00E534B3">
      <w:pPr>
        <w:widowControl/>
        <w:suppressAutoHyphens w:val="0"/>
        <w:spacing w:line="276" w:lineRule="auto"/>
        <w:rPr>
          <w:rFonts w:eastAsia="Times New Roman" w:cs="Times New Roman"/>
          <w:color w:val="000000"/>
          <w:kern w:val="0"/>
          <w:sz w:val="28"/>
          <w:szCs w:val="28"/>
          <w:lang w:eastAsia="ru-RU" w:bidi="ar-SA"/>
        </w:rPr>
      </w:pPr>
    </w:p>
    <w:p w:rsidR="00E534B3" w:rsidRPr="00E534B3" w:rsidRDefault="00E534B3" w:rsidP="00E534B3">
      <w:pPr>
        <w:widowControl/>
        <w:suppressAutoHyphens w:val="0"/>
        <w:spacing w:line="276" w:lineRule="auto"/>
        <w:jc w:val="right"/>
        <w:rPr>
          <w:rFonts w:eastAsia="Times New Roman" w:cs="Times New Roman"/>
          <w:color w:val="000000"/>
          <w:kern w:val="0"/>
          <w:sz w:val="28"/>
          <w:szCs w:val="28"/>
          <w:lang w:eastAsia="ru-RU" w:bidi="ar-SA"/>
        </w:rPr>
      </w:pPr>
    </w:p>
    <w:p w:rsidR="00E534B3" w:rsidRPr="00E534B3" w:rsidRDefault="00E534B3" w:rsidP="00FA07A9">
      <w:pPr>
        <w:widowControl/>
        <w:suppressAutoHyphens w:val="0"/>
        <w:rPr>
          <w:rFonts w:eastAsia="Times New Roman" w:cs="Times New Roman"/>
          <w:b/>
          <w:color w:val="000000"/>
          <w:kern w:val="0"/>
          <w:sz w:val="28"/>
          <w:szCs w:val="28"/>
          <w:lang w:eastAsia="ru-RU" w:bidi="ar-SA"/>
        </w:rPr>
      </w:pPr>
    </w:p>
    <w:p w:rsidR="00E534B3" w:rsidRPr="00E534B3" w:rsidRDefault="00E534B3" w:rsidP="00E534B3">
      <w:pPr>
        <w:widowControl/>
        <w:suppressAutoHyphens w:val="0"/>
        <w:jc w:val="center"/>
        <w:rPr>
          <w:rFonts w:eastAsia="Times New Roman" w:cs="Times New Roman"/>
          <w:b/>
          <w:color w:val="000000"/>
          <w:kern w:val="0"/>
          <w:sz w:val="28"/>
          <w:szCs w:val="28"/>
          <w:lang w:eastAsia="ru-RU" w:bidi="ar-SA"/>
        </w:rPr>
      </w:pPr>
    </w:p>
    <w:p w:rsidR="00E534B3" w:rsidRPr="00E534B3" w:rsidRDefault="00E534B3" w:rsidP="00E534B3">
      <w:pPr>
        <w:widowControl/>
        <w:suppressAutoHyphens w:val="0"/>
        <w:jc w:val="center"/>
        <w:rPr>
          <w:rFonts w:eastAsia="Times New Roman" w:cs="Times New Roman"/>
          <w:b/>
          <w:color w:val="000000"/>
          <w:kern w:val="0"/>
          <w:sz w:val="28"/>
          <w:szCs w:val="28"/>
          <w:lang w:eastAsia="ru-RU" w:bidi="ar-SA"/>
        </w:rPr>
      </w:pPr>
    </w:p>
    <w:p w:rsidR="00E534B3" w:rsidRPr="00E534B3" w:rsidRDefault="00E534B3" w:rsidP="00E534B3">
      <w:pPr>
        <w:widowControl/>
        <w:suppressAutoHyphens w:val="0"/>
        <w:jc w:val="center"/>
        <w:rPr>
          <w:rFonts w:eastAsia="Times New Roman" w:cs="Times New Roman"/>
          <w:color w:val="000000"/>
          <w:kern w:val="0"/>
          <w:sz w:val="28"/>
          <w:szCs w:val="28"/>
          <w:lang w:eastAsia="ru-RU" w:bidi="ar-SA"/>
        </w:rPr>
      </w:pPr>
      <w:r w:rsidRPr="00E534B3">
        <w:rPr>
          <w:rFonts w:eastAsia="Times New Roman" w:cs="Times New Roman"/>
          <w:b/>
          <w:color w:val="000000"/>
          <w:kern w:val="0"/>
          <w:sz w:val="28"/>
          <w:szCs w:val="28"/>
          <w:lang w:eastAsia="ru-RU" w:bidi="ar-SA"/>
        </w:rPr>
        <w:t>ПЕРЕЧЕНЬ</w:t>
      </w:r>
    </w:p>
    <w:p w:rsidR="00E534B3" w:rsidRPr="00E534B3" w:rsidRDefault="00E534B3" w:rsidP="00E534B3">
      <w:pPr>
        <w:widowControl/>
        <w:suppressAutoHyphens w:val="0"/>
        <w:jc w:val="center"/>
        <w:rPr>
          <w:rFonts w:eastAsia="Times New Roman" w:cs="Times New Roman"/>
          <w:color w:val="000000"/>
          <w:kern w:val="0"/>
          <w:sz w:val="28"/>
          <w:szCs w:val="28"/>
          <w:lang w:eastAsia="ru-RU" w:bidi="ar-SA"/>
        </w:rPr>
      </w:pPr>
    </w:p>
    <w:p w:rsidR="00E534B3" w:rsidRPr="00E534B3" w:rsidRDefault="00E534B3" w:rsidP="00E534B3">
      <w:pPr>
        <w:widowControl/>
        <w:suppressAutoHyphens w:val="0"/>
        <w:spacing w:line="276" w:lineRule="auto"/>
        <w:jc w:val="center"/>
        <w:rPr>
          <w:rFonts w:eastAsia="Times New Roman" w:cs="Times New Roman"/>
          <w:b/>
          <w:color w:val="000000"/>
          <w:kern w:val="0"/>
          <w:sz w:val="28"/>
          <w:szCs w:val="28"/>
          <w:lang w:eastAsia="ru-RU" w:bidi="ar-SA"/>
        </w:rPr>
      </w:pPr>
      <w:r w:rsidRPr="00E534B3">
        <w:rPr>
          <w:rFonts w:eastAsia="Times New Roman" w:cs="Times New Roman"/>
          <w:b/>
          <w:color w:val="000000"/>
          <w:kern w:val="0"/>
          <w:sz w:val="28"/>
          <w:szCs w:val="28"/>
          <w:lang w:eastAsia="ru-RU" w:bidi="ar-SA"/>
        </w:rPr>
        <w:t>должностей работников Учреждения, которым осуществляется выплата повышающего коэффициента к окладу (должностному окладу) по учреждению.</w:t>
      </w:r>
    </w:p>
    <w:p w:rsidR="00E534B3" w:rsidRPr="00E534B3" w:rsidRDefault="00E534B3" w:rsidP="00E534B3">
      <w:pPr>
        <w:widowControl/>
        <w:suppressAutoHyphens w:val="0"/>
        <w:spacing w:line="276" w:lineRule="auto"/>
        <w:jc w:val="center"/>
        <w:rPr>
          <w:rFonts w:eastAsia="Times New Roman" w:cs="Times New Roman"/>
          <w:b/>
          <w:color w:val="000000"/>
          <w:kern w:val="0"/>
          <w:sz w:val="28"/>
          <w:szCs w:val="28"/>
          <w:lang w:eastAsia="ru-RU" w:bidi="ar-SA"/>
        </w:rPr>
      </w:pPr>
    </w:p>
    <w:p w:rsidR="00E534B3" w:rsidRPr="00E534B3" w:rsidRDefault="00E534B3" w:rsidP="00E534B3">
      <w:pPr>
        <w:widowControl/>
        <w:suppressAutoHyphens w:val="0"/>
        <w:spacing w:line="276" w:lineRule="auto"/>
        <w:jc w:val="both"/>
        <w:rPr>
          <w:rFonts w:eastAsia="Times New Roman" w:cs="Times New Roman"/>
          <w:color w:val="000000"/>
          <w:kern w:val="0"/>
          <w:sz w:val="28"/>
          <w:szCs w:val="28"/>
          <w:lang w:eastAsia="ru-RU" w:bidi="ar-SA"/>
        </w:rPr>
      </w:pPr>
    </w:p>
    <w:p w:rsidR="00E534B3" w:rsidRPr="00E534B3" w:rsidRDefault="00E534B3" w:rsidP="00E534B3">
      <w:pPr>
        <w:widowControl/>
        <w:suppressAutoHyphens w:val="0"/>
        <w:spacing w:line="276" w:lineRule="auto"/>
        <w:jc w:val="both"/>
        <w:rPr>
          <w:rFonts w:eastAsia="Times New Roman" w:cs="Times New Roman"/>
          <w:color w:val="000000"/>
          <w:kern w:val="0"/>
          <w:sz w:val="28"/>
          <w:szCs w:val="28"/>
          <w:lang w:eastAsia="ru-RU" w:bidi="ar-SA"/>
        </w:rPr>
      </w:pPr>
    </w:p>
    <w:p w:rsidR="00E534B3" w:rsidRPr="00E534B3" w:rsidRDefault="00E534B3" w:rsidP="00E534B3">
      <w:pPr>
        <w:widowControl/>
        <w:suppressAutoHyphens w:val="0"/>
        <w:spacing w:line="276" w:lineRule="auto"/>
        <w:jc w:val="both"/>
        <w:rPr>
          <w:rFonts w:eastAsia="Times New Roman" w:cs="Times New Roman"/>
          <w:color w:val="000000"/>
          <w:kern w:val="0"/>
          <w:sz w:val="28"/>
          <w:szCs w:val="28"/>
          <w:lang w:eastAsia="ru-RU" w:bidi="ar-SA"/>
        </w:rPr>
      </w:pPr>
    </w:p>
    <w:p w:rsidR="00E534B3" w:rsidRPr="00E534B3" w:rsidRDefault="00E534B3" w:rsidP="00E534B3">
      <w:pPr>
        <w:widowControl/>
        <w:suppressAutoHyphens w:val="0"/>
        <w:spacing w:line="276" w:lineRule="auto"/>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1. Заведующий филиалом</w:t>
      </w:r>
    </w:p>
    <w:p w:rsidR="00E534B3" w:rsidRPr="00E534B3" w:rsidRDefault="00E534B3" w:rsidP="00E534B3">
      <w:pPr>
        <w:widowControl/>
        <w:suppressAutoHyphens w:val="0"/>
        <w:spacing w:line="276" w:lineRule="auto"/>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2. Культорганизатор</w:t>
      </w:r>
    </w:p>
    <w:p w:rsidR="00E534B3" w:rsidRPr="00E534B3" w:rsidRDefault="00E534B3" w:rsidP="00E534B3">
      <w:pPr>
        <w:widowControl/>
        <w:suppressAutoHyphens w:val="0"/>
        <w:spacing w:line="276" w:lineRule="auto"/>
        <w:jc w:val="both"/>
        <w:rPr>
          <w:rFonts w:eastAsia="Times New Roman" w:cs="Times New Roman"/>
          <w:color w:val="000000"/>
          <w:kern w:val="0"/>
          <w:sz w:val="28"/>
          <w:szCs w:val="28"/>
          <w:lang w:eastAsia="ru-RU" w:bidi="ar-SA"/>
        </w:rPr>
      </w:pPr>
      <w:r w:rsidRPr="00E534B3">
        <w:rPr>
          <w:rFonts w:eastAsia="Times New Roman" w:cs="Times New Roman"/>
          <w:color w:val="000000"/>
          <w:kern w:val="0"/>
          <w:sz w:val="28"/>
          <w:szCs w:val="28"/>
          <w:lang w:eastAsia="ru-RU" w:bidi="ar-SA"/>
        </w:rPr>
        <w:t>3. Библиотекарь</w:t>
      </w: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3B66CB" w:rsidRPr="003B66CB" w:rsidRDefault="003B66CB" w:rsidP="003B66CB">
      <w:pPr>
        <w:outlineLvl w:val="0"/>
        <w:rPr>
          <w:sz w:val="20"/>
          <w:szCs w:val="20"/>
        </w:rPr>
      </w:pPr>
    </w:p>
    <w:p w:rsidR="003B66CB" w:rsidRDefault="003B66CB" w:rsidP="003B66CB">
      <w:pPr>
        <w:outlineLvl w:val="0"/>
        <w:rPr>
          <w:sz w:val="20"/>
          <w:szCs w:val="20"/>
        </w:rPr>
      </w:pPr>
    </w:p>
    <w:p w:rsidR="003B66CB" w:rsidRDefault="003B66CB" w:rsidP="003B66CB">
      <w:pPr>
        <w:outlineLvl w:val="0"/>
        <w:rPr>
          <w:sz w:val="20"/>
          <w:szCs w:val="20"/>
        </w:rPr>
      </w:pPr>
    </w:p>
    <w:p w:rsidR="003B66CB" w:rsidRDefault="003B66CB" w:rsidP="003B66CB">
      <w:pPr>
        <w:outlineLvl w:val="0"/>
        <w:rPr>
          <w:sz w:val="20"/>
          <w:szCs w:val="20"/>
        </w:rPr>
      </w:pPr>
    </w:p>
    <w:p w:rsidR="003B66CB" w:rsidRDefault="003B66CB" w:rsidP="003B66CB">
      <w:pPr>
        <w:outlineLvl w:val="0"/>
        <w:rPr>
          <w:sz w:val="20"/>
          <w:szCs w:val="20"/>
        </w:rPr>
      </w:pPr>
    </w:p>
    <w:p w:rsidR="003B66CB" w:rsidRDefault="003B66CB" w:rsidP="003B66CB">
      <w:pPr>
        <w:outlineLvl w:val="0"/>
        <w:rPr>
          <w:sz w:val="20"/>
          <w:szCs w:val="20"/>
        </w:rPr>
      </w:pPr>
    </w:p>
    <w:p w:rsidR="003B66CB" w:rsidRDefault="003B66CB" w:rsidP="003B66CB">
      <w:pPr>
        <w:outlineLvl w:val="0"/>
        <w:rPr>
          <w:sz w:val="20"/>
          <w:szCs w:val="20"/>
        </w:rPr>
      </w:pPr>
    </w:p>
    <w:p w:rsidR="003B66CB" w:rsidRDefault="003B66CB" w:rsidP="003B66CB">
      <w:pPr>
        <w:outlineLvl w:val="0"/>
        <w:rPr>
          <w:sz w:val="20"/>
          <w:szCs w:val="20"/>
        </w:rPr>
      </w:pPr>
    </w:p>
    <w:p w:rsidR="003B66CB" w:rsidRDefault="003B66CB" w:rsidP="003B66CB">
      <w:pPr>
        <w:outlineLvl w:val="0"/>
        <w:rPr>
          <w:sz w:val="20"/>
          <w:szCs w:val="20"/>
        </w:rPr>
      </w:pPr>
    </w:p>
    <w:p w:rsidR="003B66CB" w:rsidRDefault="003B66CB" w:rsidP="003B66CB">
      <w:pPr>
        <w:outlineLvl w:val="0"/>
        <w:rPr>
          <w:sz w:val="20"/>
          <w:szCs w:val="20"/>
        </w:rPr>
      </w:pPr>
    </w:p>
    <w:p w:rsidR="003B66CB" w:rsidRDefault="003B66CB" w:rsidP="003B66CB">
      <w:pPr>
        <w:outlineLvl w:val="0"/>
        <w:rPr>
          <w:sz w:val="20"/>
          <w:szCs w:val="20"/>
        </w:rPr>
      </w:pPr>
    </w:p>
    <w:p w:rsidR="003B66CB" w:rsidRDefault="003B66CB" w:rsidP="003B66CB">
      <w:pPr>
        <w:outlineLvl w:val="0"/>
        <w:rPr>
          <w:sz w:val="20"/>
          <w:szCs w:val="20"/>
        </w:rPr>
      </w:pPr>
    </w:p>
    <w:p w:rsidR="003B66CB" w:rsidRDefault="003B66CB" w:rsidP="003B66CB">
      <w:pPr>
        <w:outlineLvl w:val="0"/>
        <w:rPr>
          <w:sz w:val="20"/>
          <w:szCs w:val="20"/>
        </w:rPr>
      </w:pPr>
    </w:p>
    <w:p w:rsidR="003B66CB" w:rsidRDefault="003B66CB" w:rsidP="003B66CB">
      <w:pPr>
        <w:outlineLvl w:val="0"/>
        <w:rPr>
          <w:sz w:val="20"/>
          <w:szCs w:val="20"/>
        </w:rPr>
      </w:pPr>
    </w:p>
    <w:p w:rsidR="003B66CB" w:rsidRDefault="003B66CB" w:rsidP="003B66CB">
      <w:pPr>
        <w:outlineLvl w:val="0"/>
        <w:rPr>
          <w:sz w:val="20"/>
          <w:szCs w:val="20"/>
        </w:rPr>
      </w:pPr>
    </w:p>
    <w:p w:rsidR="003B66CB" w:rsidRDefault="003B66CB" w:rsidP="003B66CB">
      <w:pPr>
        <w:outlineLvl w:val="0"/>
        <w:rPr>
          <w:sz w:val="20"/>
          <w:szCs w:val="20"/>
        </w:rPr>
      </w:pPr>
    </w:p>
    <w:p w:rsidR="003B66CB" w:rsidRDefault="003B66CB" w:rsidP="003B66CB">
      <w:pPr>
        <w:outlineLvl w:val="0"/>
        <w:rPr>
          <w:sz w:val="20"/>
          <w:szCs w:val="20"/>
        </w:rPr>
      </w:pPr>
    </w:p>
    <w:p w:rsidR="003B66CB" w:rsidRDefault="003B66CB" w:rsidP="003B66CB">
      <w:pPr>
        <w:outlineLvl w:val="0"/>
        <w:rPr>
          <w:sz w:val="20"/>
          <w:szCs w:val="20"/>
        </w:rPr>
      </w:pPr>
    </w:p>
    <w:p w:rsidR="003B66CB" w:rsidRDefault="003B66CB" w:rsidP="003B66CB">
      <w:pPr>
        <w:outlineLvl w:val="0"/>
        <w:rPr>
          <w:sz w:val="20"/>
          <w:szCs w:val="20"/>
        </w:rPr>
      </w:pPr>
    </w:p>
    <w:p w:rsidR="003B66CB" w:rsidRDefault="003B66CB" w:rsidP="003B66CB">
      <w:pPr>
        <w:outlineLvl w:val="0"/>
        <w:rPr>
          <w:sz w:val="20"/>
          <w:szCs w:val="20"/>
        </w:rPr>
      </w:pPr>
    </w:p>
    <w:p w:rsidR="003B66CB" w:rsidRDefault="003B66CB" w:rsidP="003B66CB">
      <w:pPr>
        <w:outlineLvl w:val="0"/>
        <w:rPr>
          <w:sz w:val="20"/>
          <w:szCs w:val="20"/>
        </w:rPr>
      </w:pPr>
    </w:p>
    <w:p w:rsidR="000D2B9B" w:rsidRDefault="000D2B9B" w:rsidP="00E534B3">
      <w:pPr>
        <w:widowControl/>
        <w:suppressAutoHyphens w:val="0"/>
        <w:spacing w:after="200" w:line="276" w:lineRule="auto"/>
        <w:rPr>
          <w:sz w:val="26"/>
          <w:szCs w:val="26"/>
        </w:rPr>
      </w:pPr>
    </w:p>
    <w:sectPr w:rsidR="000D2B9B" w:rsidSect="00F92D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8"/>
    <w:multiLevelType w:val="multilevel"/>
    <w:tmpl w:val="000000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796450A1"/>
    <w:multiLevelType w:val="multilevel"/>
    <w:tmpl w:val="FD184F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7CDD"/>
    <w:rsid w:val="000A07D3"/>
    <w:rsid w:val="000C1BC1"/>
    <w:rsid w:val="000D2B9B"/>
    <w:rsid w:val="000E376C"/>
    <w:rsid w:val="000F619A"/>
    <w:rsid w:val="0011192F"/>
    <w:rsid w:val="001225DC"/>
    <w:rsid w:val="00132889"/>
    <w:rsid w:val="00172305"/>
    <w:rsid w:val="001A6F3D"/>
    <w:rsid w:val="001B069D"/>
    <w:rsid w:val="001E30EF"/>
    <w:rsid w:val="00201E12"/>
    <w:rsid w:val="00202595"/>
    <w:rsid w:val="00212C10"/>
    <w:rsid w:val="00223885"/>
    <w:rsid w:val="00252CE0"/>
    <w:rsid w:val="00263E6C"/>
    <w:rsid w:val="00276889"/>
    <w:rsid w:val="00281FAD"/>
    <w:rsid w:val="002E059F"/>
    <w:rsid w:val="00313045"/>
    <w:rsid w:val="00327CDD"/>
    <w:rsid w:val="003312EB"/>
    <w:rsid w:val="00380163"/>
    <w:rsid w:val="00381AA1"/>
    <w:rsid w:val="003A05B3"/>
    <w:rsid w:val="003A5292"/>
    <w:rsid w:val="003B66CB"/>
    <w:rsid w:val="003D3D7B"/>
    <w:rsid w:val="003E6D14"/>
    <w:rsid w:val="00406FDE"/>
    <w:rsid w:val="00442BE6"/>
    <w:rsid w:val="004605C1"/>
    <w:rsid w:val="004B7938"/>
    <w:rsid w:val="004E6842"/>
    <w:rsid w:val="004F7E80"/>
    <w:rsid w:val="00527070"/>
    <w:rsid w:val="00537FC1"/>
    <w:rsid w:val="005562BA"/>
    <w:rsid w:val="00590F01"/>
    <w:rsid w:val="005C37AB"/>
    <w:rsid w:val="00644E56"/>
    <w:rsid w:val="00657B6A"/>
    <w:rsid w:val="0066043A"/>
    <w:rsid w:val="00660EE2"/>
    <w:rsid w:val="006C0736"/>
    <w:rsid w:val="006D5D90"/>
    <w:rsid w:val="006D71F6"/>
    <w:rsid w:val="007209DD"/>
    <w:rsid w:val="00766CBD"/>
    <w:rsid w:val="007746BA"/>
    <w:rsid w:val="0078760E"/>
    <w:rsid w:val="007B0CFC"/>
    <w:rsid w:val="007D008A"/>
    <w:rsid w:val="00851340"/>
    <w:rsid w:val="008A5186"/>
    <w:rsid w:val="008C020D"/>
    <w:rsid w:val="008C16A7"/>
    <w:rsid w:val="008C4A94"/>
    <w:rsid w:val="008E21A3"/>
    <w:rsid w:val="009079E8"/>
    <w:rsid w:val="009448EC"/>
    <w:rsid w:val="009457D7"/>
    <w:rsid w:val="00963C48"/>
    <w:rsid w:val="009A17F7"/>
    <w:rsid w:val="009F4E30"/>
    <w:rsid w:val="00A059F3"/>
    <w:rsid w:val="00A05DC3"/>
    <w:rsid w:val="00A8485E"/>
    <w:rsid w:val="00AE161C"/>
    <w:rsid w:val="00C10AF4"/>
    <w:rsid w:val="00C23824"/>
    <w:rsid w:val="00C33CE2"/>
    <w:rsid w:val="00C34A35"/>
    <w:rsid w:val="00C40E42"/>
    <w:rsid w:val="00C574DE"/>
    <w:rsid w:val="00C85A2D"/>
    <w:rsid w:val="00CD0708"/>
    <w:rsid w:val="00CE4DCD"/>
    <w:rsid w:val="00D03AFA"/>
    <w:rsid w:val="00D42E11"/>
    <w:rsid w:val="00D46EA0"/>
    <w:rsid w:val="00D56D9C"/>
    <w:rsid w:val="00E534B3"/>
    <w:rsid w:val="00E83B90"/>
    <w:rsid w:val="00E84B80"/>
    <w:rsid w:val="00E95EB1"/>
    <w:rsid w:val="00EB6A4B"/>
    <w:rsid w:val="00EF7F28"/>
    <w:rsid w:val="00F2197F"/>
    <w:rsid w:val="00F92DCF"/>
    <w:rsid w:val="00FA07A9"/>
    <w:rsid w:val="00FA41A2"/>
    <w:rsid w:val="00FA44E3"/>
    <w:rsid w:val="00FC31E0"/>
    <w:rsid w:val="00FC43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CDD"/>
    <w:pPr>
      <w:widowControl w:val="0"/>
      <w:suppressAutoHyphens/>
      <w:spacing w:after="0" w:line="240" w:lineRule="auto"/>
    </w:pPr>
    <w:rPr>
      <w:rFonts w:ascii="Times New Roman" w:eastAsia="Arial Unicode MS" w:hAnsi="Times New Roman" w:cs="Mangal"/>
      <w:kern w:val="2"/>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09DD"/>
    <w:rPr>
      <w:rFonts w:ascii="Tahoma" w:hAnsi="Tahoma"/>
      <w:sz w:val="16"/>
      <w:szCs w:val="14"/>
    </w:rPr>
  </w:style>
  <w:style w:type="character" w:customStyle="1" w:styleId="a4">
    <w:name w:val="Текст выноски Знак"/>
    <w:basedOn w:val="a0"/>
    <w:link w:val="a3"/>
    <w:uiPriority w:val="99"/>
    <w:semiHidden/>
    <w:rsid w:val="007209DD"/>
    <w:rPr>
      <w:rFonts w:ascii="Tahoma" w:eastAsia="Arial Unicode MS" w:hAnsi="Tahoma" w:cs="Mangal"/>
      <w:kern w:val="2"/>
      <w:sz w:val="16"/>
      <w:szCs w:val="14"/>
      <w:lang w:eastAsia="hi-IN" w:bidi="hi-IN"/>
    </w:rPr>
  </w:style>
  <w:style w:type="paragraph" w:styleId="a5">
    <w:name w:val="No Spacing"/>
    <w:uiPriority w:val="1"/>
    <w:qFormat/>
    <w:rsid w:val="00FA07A9"/>
    <w:pPr>
      <w:widowControl w:val="0"/>
      <w:suppressAutoHyphens/>
      <w:spacing w:after="0" w:line="240" w:lineRule="auto"/>
    </w:pPr>
    <w:rPr>
      <w:rFonts w:ascii="Times New Roman" w:eastAsia="Arial Unicode MS" w:hAnsi="Times New Roman" w:cs="Mangal"/>
      <w:kern w:val="2"/>
      <w:sz w:val="24"/>
      <w:szCs w:val="21"/>
      <w:lang w:eastAsia="hi-IN" w:bidi="hi-IN"/>
    </w:rPr>
  </w:style>
</w:styles>
</file>

<file path=word/webSettings.xml><?xml version="1.0" encoding="utf-8"?>
<w:webSettings xmlns:r="http://schemas.openxmlformats.org/officeDocument/2006/relationships" xmlns:w="http://schemas.openxmlformats.org/wordprocessingml/2006/main">
  <w:divs>
    <w:div w:id="53085178">
      <w:bodyDiv w:val="1"/>
      <w:marLeft w:val="0"/>
      <w:marRight w:val="0"/>
      <w:marTop w:val="0"/>
      <w:marBottom w:val="0"/>
      <w:divBdr>
        <w:top w:val="none" w:sz="0" w:space="0" w:color="auto"/>
        <w:left w:val="none" w:sz="0" w:space="0" w:color="auto"/>
        <w:bottom w:val="none" w:sz="0" w:space="0" w:color="auto"/>
        <w:right w:val="none" w:sz="0" w:space="0" w:color="auto"/>
      </w:divBdr>
    </w:div>
    <w:div w:id="456261791">
      <w:bodyDiv w:val="1"/>
      <w:marLeft w:val="0"/>
      <w:marRight w:val="0"/>
      <w:marTop w:val="0"/>
      <w:marBottom w:val="0"/>
      <w:divBdr>
        <w:top w:val="none" w:sz="0" w:space="0" w:color="auto"/>
        <w:left w:val="none" w:sz="0" w:space="0" w:color="auto"/>
        <w:bottom w:val="none" w:sz="0" w:space="0" w:color="auto"/>
        <w:right w:val="none" w:sz="0" w:space="0" w:color="auto"/>
      </w:divBdr>
    </w:div>
    <w:div w:id="945310611">
      <w:bodyDiv w:val="1"/>
      <w:marLeft w:val="0"/>
      <w:marRight w:val="0"/>
      <w:marTop w:val="0"/>
      <w:marBottom w:val="0"/>
      <w:divBdr>
        <w:top w:val="none" w:sz="0" w:space="0" w:color="auto"/>
        <w:left w:val="none" w:sz="0" w:space="0" w:color="auto"/>
        <w:bottom w:val="none" w:sz="0" w:space="0" w:color="auto"/>
        <w:right w:val="none" w:sz="0" w:space="0" w:color="auto"/>
      </w:divBdr>
    </w:div>
    <w:div w:id="1018846346">
      <w:bodyDiv w:val="1"/>
      <w:marLeft w:val="0"/>
      <w:marRight w:val="0"/>
      <w:marTop w:val="0"/>
      <w:marBottom w:val="0"/>
      <w:divBdr>
        <w:top w:val="none" w:sz="0" w:space="0" w:color="auto"/>
        <w:left w:val="none" w:sz="0" w:space="0" w:color="auto"/>
        <w:bottom w:val="none" w:sz="0" w:space="0" w:color="auto"/>
        <w:right w:val="none" w:sz="0" w:space="0" w:color="auto"/>
      </w:divBdr>
    </w:div>
    <w:div w:id="1098214909">
      <w:bodyDiv w:val="1"/>
      <w:marLeft w:val="0"/>
      <w:marRight w:val="0"/>
      <w:marTop w:val="0"/>
      <w:marBottom w:val="0"/>
      <w:divBdr>
        <w:top w:val="none" w:sz="0" w:space="0" w:color="auto"/>
        <w:left w:val="none" w:sz="0" w:space="0" w:color="auto"/>
        <w:bottom w:val="none" w:sz="0" w:space="0" w:color="auto"/>
        <w:right w:val="none" w:sz="0" w:space="0" w:color="auto"/>
      </w:divBdr>
    </w:div>
    <w:div w:id="1311401464">
      <w:bodyDiv w:val="1"/>
      <w:marLeft w:val="0"/>
      <w:marRight w:val="0"/>
      <w:marTop w:val="0"/>
      <w:marBottom w:val="0"/>
      <w:divBdr>
        <w:top w:val="none" w:sz="0" w:space="0" w:color="auto"/>
        <w:left w:val="none" w:sz="0" w:space="0" w:color="auto"/>
        <w:bottom w:val="none" w:sz="0" w:space="0" w:color="auto"/>
        <w:right w:val="none" w:sz="0" w:space="0" w:color="auto"/>
      </w:divBdr>
    </w:div>
    <w:div w:id="179274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015D0F76FFBE38C324E9A4BF943672C306283E879F979E3659ACAC1161E71A0CE728AD0FA91CDBdCF" TargetMode="External"/><Relationship Id="rId3" Type="http://schemas.openxmlformats.org/officeDocument/2006/relationships/styles" Target="styles.xml"/><Relationship Id="rId7" Type="http://schemas.openxmlformats.org/officeDocument/2006/relationships/hyperlink" Target="consultantplus://offline/ref=54015D0F76FFBE38C324E9A4BF943672C306283E879F979E3659ACAC1161E71A0CE728AD0FA91CDBd5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2C873D2A802F4595859FF7B5AFA4E1495E1CB3F4EC3EEE935460D0ED47969B785826FB928F1E3922A35A7C601B4DEC7CF505F0DA265EBA0NB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E33C3B5E6C578DD5BA41CD2CADA59AD5361FF40925F5B6819CA3ADC504C26D14F178D62F26D6BEtFF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C2A5F-46D0-4ADF-A40A-E0B1CD2AE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16</Pages>
  <Words>3998</Words>
  <Characters>22790</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kruglikova.tatyana</cp:lastModifiedBy>
  <cp:revision>108</cp:revision>
  <cp:lastPrinted>2026-06-30T13:05:00Z</cp:lastPrinted>
  <dcterms:created xsi:type="dcterms:W3CDTF">2015-02-06T12:06:00Z</dcterms:created>
  <dcterms:modified xsi:type="dcterms:W3CDTF">2026-07-14T09:21:00Z</dcterms:modified>
</cp:coreProperties>
</file>