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0B8" w:rsidRPr="00580D52" w:rsidRDefault="00CD60B8" w:rsidP="00580D52">
      <w:pPr>
        <w:pStyle w:val="ConsPlusNormal"/>
        <w:jc w:val="center"/>
        <w:outlineLvl w:val="0"/>
        <w:rPr>
          <w:rFonts w:ascii="Times New Roman" w:hAnsi="Times New Roman" w:cs="Times New Roman"/>
          <w:sz w:val="28"/>
          <w:szCs w:val="28"/>
        </w:rPr>
      </w:pPr>
    </w:p>
    <w:tbl>
      <w:tblPr>
        <w:tblpPr w:leftFromText="122" w:rightFromText="122" w:bottomFromText="136" w:vertAnchor="text" w:horzAnchor="margin" w:tblpY="-13"/>
        <w:tblW w:w="9750" w:type="dxa"/>
        <w:tblLayout w:type="fixed"/>
        <w:tblCellMar>
          <w:left w:w="73" w:type="dxa"/>
          <w:right w:w="73" w:type="dxa"/>
        </w:tblCellMar>
        <w:tblLook w:val="04A0"/>
      </w:tblPr>
      <w:tblGrid>
        <w:gridCol w:w="4786"/>
        <w:gridCol w:w="4964"/>
      </w:tblGrid>
      <w:tr w:rsidR="00CD60B8" w:rsidRPr="00CD60B8" w:rsidTr="00CD60B8">
        <w:tc>
          <w:tcPr>
            <w:tcW w:w="9750" w:type="dxa"/>
            <w:gridSpan w:val="2"/>
            <w:hideMark/>
          </w:tcPr>
          <w:p w:rsidR="00A816CA" w:rsidRDefault="00A816CA" w:rsidP="00CD60B8">
            <w:pPr>
              <w:widowControl w:val="0"/>
              <w:spacing w:after="0"/>
              <w:ind w:firstLine="709"/>
              <w:jc w:val="center"/>
              <w:rPr>
                <w:rFonts w:ascii="Times New Roman" w:eastAsia="Times New Roman" w:hAnsi="Times New Roman" w:cs="Times New Roman"/>
                <w:b/>
                <w:sz w:val="24"/>
                <w:szCs w:val="24"/>
                <w:lang w:eastAsia="en-US"/>
              </w:rPr>
            </w:pPr>
          </w:p>
          <w:p w:rsidR="00CD60B8" w:rsidRPr="00CD60B8" w:rsidRDefault="00CD60B8" w:rsidP="00CD60B8">
            <w:pPr>
              <w:widowControl w:val="0"/>
              <w:spacing w:after="0"/>
              <w:ind w:firstLine="709"/>
              <w:jc w:val="center"/>
              <w:rPr>
                <w:rFonts w:ascii="Times New Roman" w:eastAsia="Times New Roman" w:hAnsi="Times New Roman" w:cs="Times New Roman"/>
                <w:b/>
                <w:color w:val="00000A"/>
                <w:kern w:val="2"/>
                <w:sz w:val="24"/>
                <w:szCs w:val="24"/>
                <w:lang w:eastAsia="zh-CN" w:bidi="hi-IN"/>
              </w:rPr>
            </w:pPr>
            <w:r w:rsidRPr="00CD60B8">
              <w:rPr>
                <w:rFonts w:ascii="Times New Roman" w:eastAsia="Times New Roman" w:hAnsi="Times New Roman" w:cs="Times New Roman"/>
                <w:b/>
                <w:sz w:val="24"/>
                <w:szCs w:val="24"/>
                <w:lang w:eastAsia="en-US"/>
              </w:rPr>
              <w:t>Тульская область</w:t>
            </w:r>
          </w:p>
        </w:tc>
      </w:tr>
      <w:tr w:rsidR="00CD60B8" w:rsidRPr="00CD60B8" w:rsidTr="00CD60B8">
        <w:tc>
          <w:tcPr>
            <w:tcW w:w="9750" w:type="dxa"/>
            <w:gridSpan w:val="2"/>
            <w:hideMark/>
          </w:tcPr>
          <w:p w:rsidR="00CD60B8" w:rsidRPr="00CD60B8" w:rsidRDefault="00CD60B8" w:rsidP="00CD60B8">
            <w:pPr>
              <w:widowControl w:val="0"/>
              <w:spacing w:after="0"/>
              <w:ind w:firstLine="709"/>
              <w:jc w:val="center"/>
              <w:rPr>
                <w:rFonts w:ascii="Times New Roman" w:eastAsia="Times New Roman" w:hAnsi="Times New Roman" w:cs="Times New Roman"/>
                <w:b/>
                <w:color w:val="00000A"/>
                <w:kern w:val="2"/>
                <w:sz w:val="24"/>
                <w:szCs w:val="24"/>
                <w:lang w:eastAsia="zh-CN" w:bidi="hi-IN"/>
              </w:rPr>
            </w:pPr>
            <w:r w:rsidRPr="00CD60B8">
              <w:rPr>
                <w:rFonts w:ascii="Times New Roman" w:eastAsia="Times New Roman" w:hAnsi="Times New Roman" w:cs="Times New Roman"/>
                <w:b/>
                <w:sz w:val="24"/>
                <w:szCs w:val="24"/>
                <w:lang w:eastAsia="en-US"/>
              </w:rPr>
              <w:t>муниципальное образование город Алексин</w:t>
            </w:r>
          </w:p>
        </w:tc>
      </w:tr>
      <w:tr w:rsidR="00CD60B8" w:rsidRPr="00CD60B8" w:rsidTr="00CD60B8">
        <w:tc>
          <w:tcPr>
            <w:tcW w:w="9750" w:type="dxa"/>
            <w:gridSpan w:val="2"/>
          </w:tcPr>
          <w:p w:rsidR="00CD60B8" w:rsidRPr="00CD60B8" w:rsidRDefault="00CD60B8" w:rsidP="00CD60B8">
            <w:pPr>
              <w:spacing w:after="0"/>
              <w:ind w:firstLine="709"/>
              <w:jc w:val="center"/>
              <w:rPr>
                <w:rFonts w:ascii="Times New Roman" w:eastAsia="Times New Roman" w:hAnsi="Times New Roman" w:cs="Times New Roman"/>
                <w:b/>
                <w:kern w:val="2"/>
                <w:sz w:val="24"/>
                <w:szCs w:val="24"/>
                <w:lang w:eastAsia="zh-CN" w:bidi="hi-IN"/>
              </w:rPr>
            </w:pPr>
            <w:r w:rsidRPr="00CD60B8">
              <w:rPr>
                <w:rFonts w:ascii="Times New Roman" w:eastAsia="Times New Roman" w:hAnsi="Times New Roman" w:cs="Times New Roman"/>
                <w:b/>
                <w:sz w:val="24"/>
                <w:szCs w:val="24"/>
                <w:lang w:eastAsia="en-US"/>
              </w:rPr>
              <w:t>Администрация</w:t>
            </w:r>
          </w:p>
          <w:p w:rsidR="00CD60B8" w:rsidRPr="00CD60B8" w:rsidRDefault="00CD60B8" w:rsidP="00CD60B8">
            <w:pPr>
              <w:spacing w:after="0"/>
              <w:ind w:firstLine="709"/>
              <w:jc w:val="center"/>
              <w:rPr>
                <w:rFonts w:ascii="Times New Roman" w:eastAsia="Times New Roman" w:hAnsi="Times New Roman" w:cs="Times New Roman"/>
                <w:b/>
                <w:sz w:val="24"/>
                <w:szCs w:val="24"/>
                <w:lang w:eastAsia="en-US"/>
              </w:rPr>
            </w:pPr>
          </w:p>
          <w:p w:rsidR="00CD60B8" w:rsidRPr="00CD60B8" w:rsidRDefault="00CD60B8" w:rsidP="00CD60B8">
            <w:pPr>
              <w:widowControl w:val="0"/>
              <w:spacing w:after="0"/>
              <w:ind w:firstLine="709"/>
              <w:jc w:val="both"/>
              <w:rPr>
                <w:rFonts w:ascii="Times New Roman" w:eastAsia="Times New Roman" w:hAnsi="Times New Roman" w:cs="Times New Roman"/>
                <w:b/>
                <w:color w:val="00000A"/>
                <w:kern w:val="2"/>
                <w:sz w:val="24"/>
                <w:szCs w:val="24"/>
                <w:lang w:eastAsia="zh-CN" w:bidi="hi-IN"/>
              </w:rPr>
            </w:pPr>
          </w:p>
        </w:tc>
      </w:tr>
      <w:tr w:rsidR="00CD60B8" w:rsidRPr="00CD60B8" w:rsidTr="00CD60B8">
        <w:tc>
          <w:tcPr>
            <w:tcW w:w="9750" w:type="dxa"/>
            <w:gridSpan w:val="2"/>
            <w:hideMark/>
          </w:tcPr>
          <w:p w:rsidR="00CD60B8" w:rsidRPr="00CD60B8" w:rsidRDefault="00CD60B8" w:rsidP="00CD60B8">
            <w:pPr>
              <w:widowControl w:val="0"/>
              <w:spacing w:after="0"/>
              <w:ind w:firstLine="709"/>
              <w:jc w:val="center"/>
              <w:rPr>
                <w:rFonts w:ascii="Times New Roman" w:eastAsia="Times New Roman" w:hAnsi="Times New Roman" w:cs="Times New Roman"/>
                <w:b/>
                <w:color w:val="00000A"/>
                <w:kern w:val="2"/>
                <w:sz w:val="24"/>
                <w:szCs w:val="24"/>
                <w:lang w:eastAsia="zh-CN" w:bidi="hi-IN"/>
              </w:rPr>
            </w:pPr>
            <w:r w:rsidRPr="00CD60B8">
              <w:rPr>
                <w:rFonts w:ascii="Times New Roman" w:eastAsia="Times New Roman" w:hAnsi="Times New Roman" w:cs="Times New Roman"/>
                <w:b/>
                <w:sz w:val="24"/>
                <w:szCs w:val="24"/>
                <w:lang w:eastAsia="en-US"/>
              </w:rPr>
              <w:t>ПОСТАНОВЛЕНИЕ</w:t>
            </w:r>
          </w:p>
        </w:tc>
      </w:tr>
      <w:tr w:rsidR="00CD60B8" w:rsidRPr="00CD60B8" w:rsidTr="00CD60B8">
        <w:trPr>
          <w:trHeight w:val="82"/>
        </w:trPr>
        <w:tc>
          <w:tcPr>
            <w:tcW w:w="9750" w:type="dxa"/>
            <w:gridSpan w:val="2"/>
          </w:tcPr>
          <w:p w:rsidR="00CD60B8" w:rsidRPr="00CD60B8" w:rsidRDefault="00CD60B8" w:rsidP="00CD60B8">
            <w:pPr>
              <w:widowControl w:val="0"/>
              <w:spacing w:after="0"/>
              <w:ind w:firstLine="709"/>
              <w:jc w:val="both"/>
              <w:rPr>
                <w:rFonts w:ascii="Times New Roman" w:eastAsia="Times New Roman" w:hAnsi="Times New Roman" w:cs="Times New Roman"/>
                <w:b/>
                <w:color w:val="00000A"/>
                <w:kern w:val="2"/>
                <w:sz w:val="24"/>
                <w:szCs w:val="24"/>
                <w:lang w:eastAsia="zh-CN" w:bidi="hi-IN"/>
              </w:rPr>
            </w:pPr>
          </w:p>
        </w:tc>
      </w:tr>
      <w:tr w:rsidR="00CD60B8" w:rsidRPr="00CD60B8" w:rsidTr="00CD60B8">
        <w:tc>
          <w:tcPr>
            <w:tcW w:w="4786" w:type="dxa"/>
            <w:hideMark/>
          </w:tcPr>
          <w:p w:rsidR="00CD60B8" w:rsidRPr="00CD60B8" w:rsidRDefault="00CD60B8" w:rsidP="00CD60B8">
            <w:pPr>
              <w:widowControl w:val="0"/>
              <w:spacing w:after="0"/>
              <w:ind w:firstLine="709"/>
              <w:jc w:val="center"/>
              <w:rPr>
                <w:rFonts w:ascii="Times New Roman" w:eastAsia="Times New Roman" w:hAnsi="Times New Roman" w:cs="Times New Roman"/>
                <w:b/>
                <w:color w:val="00000A"/>
                <w:kern w:val="2"/>
                <w:sz w:val="24"/>
                <w:szCs w:val="24"/>
                <w:lang w:eastAsia="zh-CN" w:bidi="hi-IN"/>
              </w:rPr>
            </w:pPr>
            <w:r w:rsidRPr="00CD60B8">
              <w:rPr>
                <w:rFonts w:ascii="Times New Roman" w:eastAsia="Times New Roman" w:hAnsi="Times New Roman" w:cs="Times New Roman"/>
                <w:b/>
                <w:sz w:val="24"/>
                <w:szCs w:val="24"/>
                <w:lang w:eastAsia="en-US"/>
              </w:rPr>
              <w:t xml:space="preserve">от </w:t>
            </w:r>
            <w:r w:rsidR="00075724">
              <w:rPr>
                <w:rFonts w:ascii="Times New Roman" w:eastAsia="Times New Roman" w:hAnsi="Times New Roman" w:cs="Times New Roman"/>
                <w:b/>
                <w:sz w:val="24"/>
                <w:szCs w:val="24"/>
                <w:lang w:eastAsia="en-US"/>
              </w:rPr>
              <w:t>14.07.2026 г.</w:t>
            </w:r>
          </w:p>
        </w:tc>
        <w:tc>
          <w:tcPr>
            <w:tcW w:w="4964" w:type="dxa"/>
            <w:hideMark/>
          </w:tcPr>
          <w:p w:rsidR="00CD60B8" w:rsidRPr="00CD60B8" w:rsidRDefault="00CD60B8" w:rsidP="00CD60B8">
            <w:pPr>
              <w:widowControl w:val="0"/>
              <w:spacing w:after="0"/>
              <w:ind w:firstLine="709"/>
              <w:jc w:val="center"/>
              <w:rPr>
                <w:rFonts w:ascii="Times New Roman" w:eastAsia="Times New Roman" w:hAnsi="Times New Roman" w:cs="Times New Roman"/>
                <w:b/>
                <w:color w:val="00000A"/>
                <w:kern w:val="2"/>
                <w:sz w:val="24"/>
                <w:szCs w:val="24"/>
                <w:lang w:eastAsia="zh-CN" w:bidi="hi-IN"/>
              </w:rPr>
            </w:pPr>
            <w:r w:rsidRPr="00CD60B8">
              <w:rPr>
                <w:rFonts w:ascii="Times New Roman" w:eastAsia="Times New Roman" w:hAnsi="Times New Roman" w:cs="Times New Roman"/>
                <w:b/>
                <w:sz w:val="24"/>
                <w:szCs w:val="24"/>
                <w:lang w:eastAsia="en-US"/>
              </w:rPr>
              <w:t xml:space="preserve">№ </w:t>
            </w:r>
            <w:r w:rsidR="00075724">
              <w:rPr>
                <w:rFonts w:ascii="Times New Roman" w:eastAsia="Times New Roman" w:hAnsi="Times New Roman" w:cs="Times New Roman"/>
                <w:b/>
                <w:sz w:val="24"/>
                <w:szCs w:val="24"/>
                <w:lang w:eastAsia="en-US"/>
              </w:rPr>
              <w:t>1039</w:t>
            </w:r>
          </w:p>
        </w:tc>
      </w:tr>
    </w:tbl>
    <w:p w:rsidR="00CD60B8" w:rsidRDefault="00CD60B8" w:rsidP="00CD60B8">
      <w:pPr>
        <w:keepNext/>
        <w:spacing w:after="0" w:line="240" w:lineRule="auto"/>
        <w:jc w:val="center"/>
        <w:outlineLvl w:val="2"/>
        <w:rPr>
          <w:rFonts w:ascii="Times New Roman" w:eastAsia="Times New Roman" w:hAnsi="Times New Roman" w:cs="Times New Roman"/>
          <w:b/>
          <w:sz w:val="28"/>
          <w:szCs w:val="28"/>
        </w:rPr>
      </w:pPr>
    </w:p>
    <w:p w:rsidR="009E7EA4" w:rsidRDefault="009E7EA4" w:rsidP="00CD60B8">
      <w:pPr>
        <w:keepNext/>
        <w:spacing w:after="0" w:line="240" w:lineRule="auto"/>
        <w:jc w:val="center"/>
        <w:outlineLvl w:val="2"/>
        <w:rPr>
          <w:rFonts w:ascii="Times New Roman" w:eastAsia="Times New Roman" w:hAnsi="Times New Roman" w:cs="Times New Roman"/>
          <w:b/>
          <w:sz w:val="28"/>
          <w:szCs w:val="28"/>
        </w:rPr>
      </w:pPr>
    </w:p>
    <w:p w:rsidR="009E7EA4" w:rsidRDefault="009E7EA4" w:rsidP="00CD60B8">
      <w:pPr>
        <w:keepNext/>
        <w:spacing w:after="0" w:line="240" w:lineRule="auto"/>
        <w:jc w:val="center"/>
        <w:outlineLvl w:val="2"/>
        <w:rPr>
          <w:rFonts w:ascii="Times New Roman" w:eastAsia="Times New Roman" w:hAnsi="Times New Roman" w:cs="Times New Roman"/>
          <w:b/>
          <w:sz w:val="28"/>
          <w:szCs w:val="28"/>
        </w:rPr>
      </w:pPr>
    </w:p>
    <w:p w:rsidR="009E7EA4" w:rsidRDefault="009E7EA4" w:rsidP="00CD60B8">
      <w:pPr>
        <w:keepNext/>
        <w:spacing w:after="0" w:line="240" w:lineRule="auto"/>
        <w:jc w:val="center"/>
        <w:outlineLvl w:val="2"/>
        <w:rPr>
          <w:rFonts w:ascii="Times New Roman" w:eastAsia="Times New Roman" w:hAnsi="Times New Roman" w:cs="Times New Roman"/>
          <w:b/>
          <w:sz w:val="28"/>
          <w:szCs w:val="28"/>
        </w:rPr>
      </w:pPr>
    </w:p>
    <w:p w:rsidR="009E7EA4" w:rsidRDefault="009E7EA4" w:rsidP="00CD60B8">
      <w:pPr>
        <w:keepNext/>
        <w:spacing w:after="0" w:line="240" w:lineRule="auto"/>
        <w:jc w:val="center"/>
        <w:outlineLvl w:val="2"/>
        <w:rPr>
          <w:rFonts w:ascii="Times New Roman" w:eastAsia="Times New Roman" w:hAnsi="Times New Roman" w:cs="Times New Roman"/>
          <w:b/>
          <w:sz w:val="28"/>
          <w:szCs w:val="28"/>
        </w:rPr>
      </w:pPr>
    </w:p>
    <w:p w:rsidR="009E7EA4" w:rsidRDefault="009E7EA4" w:rsidP="00CD60B8">
      <w:pPr>
        <w:keepNext/>
        <w:spacing w:after="0" w:line="240" w:lineRule="auto"/>
        <w:jc w:val="center"/>
        <w:outlineLvl w:val="2"/>
        <w:rPr>
          <w:rFonts w:ascii="Times New Roman" w:eastAsia="Times New Roman" w:hAnsi="Times New Roman" w:cs="Times New Roman"/>
          <w:b/>
          <w:sz w:val="28"/>
          <w:szCs w:val="28"/>
        </w:rPr>
      </w:pPr>
    </w:p>
    <w:p w:rsidR="009E7EA4" w:rsidRDefault="009E7EA4" w:rsidP="00CD60B8">
      <w:pPr>
        <w:keepNext/>
        <w:spacing w:after="0" w:line="240" w:lineRule="auto"/>
        <w:jc w:val="center"/>
        <w:outlineLvl w:val="2"/>
        <w:rPr>
          <w:rFonts w:ascii="Times New Roman" w:eastAsia="Times New Roman" w:hAnsi="Times New Roman" w:cs="Times New Roman"/>
          <w:b/>
          <w:sz w:val="28"/>
          <w:szCs w:val="28"/>
        </w:rPr>
      </w:pPr>
    </w:p>
    <w:p w:rsidR="00346AE1" w:rsidRPr="00346AE1" w:rsidRDefault="00346AE1" w:rsidP="00346AE1">
      <w:pPr>
        <w:keepNext/>
        <w:autoSpaceDN w:val="0"/>
        <w:spacing w:after="0" w:line="240" w:lineRule="auto"/>
        <w:jc w:val="center"/>
        <w:outlineLvl w:val="2"/>
        <w:rPr>
          <w:rFonts w:ascii="Times New Roman" w:eastAsia="Arial Unicode MS" w:hAnsi="Times New Roman" w:cs="Mangal"/>
          <w:b/>
          <w:kern w:val="2"/>
          <w:sz w:val="28"/>
          <w:szCs w:val="28"/>
          <w:lang w:eastAsia="hi-IN" w:bidi="hi-IN"/>
        </w:rPr>
      </w:pPr>
      <w:r w:rsidRPr="00346AE1">
        <w:rPr>
          <w:rFonts w:ascii="Times New Roman" w:eastAsia="Times New Roman" w:hAnsi="Times New Roman" w:cs="Times New Roman"/>
          <w:b/>
          <w:sz w:val="28"/>
          <w:szCs w:val="28"/>
        </w:rPr>
        <w:t xml:space="preserve">О внесении изменений в Постановление администрации муниципального образования город Алексин от 31.10.2025г № 1585 </w:t>
      </w:r>
    </w:p>
    <w:p w:rsidR="00346AE1" w:rsidRPr="00346AE1" w:rsidRDefault="00346AE1" w:rsidP="00346AE1">
      <w:pPr>
        <w:keepNext/>
        <w:spacing w:after="0" w:line="240" w:lineRule="auto"/>
        <w:jc w:val="center"/>
        <w:outlineLvl w:val="2"/>
        <w:rPr>
          <w:rFonts w:ascii="Times New Roman" w:eastAsia="Times New Roman" w:hAnsi="Times New Roman" w:cs="Times New Roman"/>
          <w:b/>
          <w:color w:val="FF0000"/>
          <w:sz w:val="28"/>
          <w:szCs w:val="28"/>
        </w:rPr>
      </w:pPr>
      <w:r w:rsidRPr="00346AE1">
        <w:rPr>
          <w:rFonts w:ascii="Times New Roman" w:eastAsia="Times New Roman" w:hAnsi="Times New Roman" w:cs="Times New Roman"/>
          <w:b/>
          <w:sz w:val="28"/>
          <w:szCs w:val="28"/>
        </w:rPr>
        <w:t xml:space="preserve"> «Об утверждении Положения об оплате труда работников</w:t>
      </w:r>
    </w:p>
    <w:p w:rsidR="00346AE1" w:rsidRPr="00346AE1" w:rsidRDefault="00346AE1" w:rsidP="00346AE1">
      <w:pPr>
        <w:keepNext/>
        <w:spacing w:after="0" w:line="240" w:lineRule="auto"/>
        <w:jc w:val="center"/>
        <w:outlineLvl w:val="2"/>
        <w:rPr>
          <w:rFonts w:ascii="Times New Roman" w:eastAsia="Times New Roman" w:hAnsi="Times New Roman" w:cs="Times New Roman"/>
          <w:b/>
          <w:sz w:val="28"/>
          <w:szCs w:val="28"/>
        </w:rPr>
      </w:pPr>
      <w:r w:rsidRPr="00346AE1">
        <w:rPr>
          <w:rFonts w:ascii="Times New Roman" w:eastAsia="Times New Roman" w:hAnsi="Times New Roman" w:cs="Times New Roman"/>
          <w:b/>
          <w:bCs/>
          <w:spacing w:val="-5"/>
          <w:sz w:val="28"/>
          <w:szCs w:val="28"/>
        </w:rPr>
        <w:t xml:space="preserve">муниципального казенного учреждения </w:t>
      </w:r>
      <w:r w:rsidRPr="00346AE1">
        <w:rPr>
          <w:rFonts w:ascii="Times New Roman" w:eastAsia="Times New Roman" w:hAnsi="Times New Roman" w:cs="Times New Roman"/>
          <w:b/>
          <w:sz w:val="28"/>
          <w:szCs w:val="28"/>
        </w:rPr>
        <w:t>«Муниципальный архив</w:t>
      </w:r>
      <w:proofErr w:type="gramStart"/>
      <w:r w:rsidRPr="00346AE1">
        <w:rPr>
          <w:rFonts w:ascii="Times New Roman" w:eastAsia="Times New Roman" w:hAnsi="Times New Roman" w:cs="Times New Roman"/>
          <w:b/>
          <w:sz w:val="28"/>
          <w:szCs w:val="28"/>
        </w:rPr>
        <w:t>»м</w:t>
      </w:r>
      <w:proofErr w:type="gramEnd"/>
      <w:r w:rsidRPr="00346AE1">
        <w:rPr>
          <w:rFonts w:ascii="Times New Roman" w:eastAsia="Times New Roman" w:hAnsi="Times New Roman" w:cs="Times New Roman"/>
          <w:b/>
          <w:sz w:val="28"/>
          <w:szCs w:val="28"/>
        </w:rPr>
        <w:t>униципального образования город Алексин.</w:t>
      </w:r>
    </w:p>
    <w:p w:rsidR="00346AE1" w:rsidRPr="00346AE1" w:rsidRDefault="00346AE1" w:rsidP="00346AE1">
      <w:pPr>
        <w:spacing w:after="0" w:line="240" w:lineRule="auto"/>
        <w:ind w:firstLine="709"/>
        <w:jc w:val="both"/>
        <w:rPr>
          <w:rFonts w:ascii="Times New Roman" w:eastAsia="Times New Roman" w:hAnsi="Times New Roman" w:cs="Times New Roman"/>
          <w:sz w:val="28"/>
          <w:szCs w:val="28"/>
        </w:rPr>
      </w:pPr>
    </w:p>
    <w:p w:rsidR="00346AE1" w:rsidRPr="00346AE1" w:rsidRDefault="00346AE1" w:rsidP="00346AE1">
      <w:pPr>
        <w:spacing w:after="0" w:line="240" w:lineRule="auto"/>
        <w:ind w:firstLine="709"/>
        <w:jc w:val="both"/>
        <w:rPr>
          <w:rFonts w:ascii="Times New Roman" w:eastAsia="Times New Roman" w:hAnsi="Times New Roman" w:cs="Times New Roman"/>
          <w:sz w:val="27"/>
          <w:szCs w:val="27"/>
        </w:rPr>
      </w:pPr>
      <w:proofErr w:type="gramStart"/>
      <w:r w:rsidRPr="00346AE1">
        <w:rPr>
          <w:rFonts w:ascii="Times New Roman" w:eastAsia="Times New Roman" w:hAnsi="Times New Roman" w:cs="Times New Roman"/>
          <w:sz w:val="28"/>
          <w:szCs w:val="28"/>
        </w:rPr>
        <w:t xml:space="preserve">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распоряжением администрации муниципального образования город Алексин от </w:t>
      </w:r>
      <w:r w:rsidR="00CF2D69">
        <w:rPr>
          <w:rFonts w:ascii="Times New Roman" w:eastAsia="Times New Roman" w:hAnsi="Times New Roman" w:cs="Times New Roman"/>
          <w:sz w:val="28"/>
          <w:szCs w:val="28"/>
        </w:rPr>
        <w:t>29</w:t>
      </w:r>
      <w:r w:rsidRPr="00346AE1">
        <w:rPr>
          <w:rFonts w:ascii="Times New Roman" w:eastAsia="Times New Roman" w:hAnsi="Times New Roman" w:cs="Times New Roman"/>
          <w:sz w:val="28"/>
          <w:szCs w:val="28"/>
        </w:rPr>
        <w:t>.0</w:t>
      </w:r>
      <w:r w:rsidR="00CF2D69">
        <w:rPr>
          <w:rFonts w:ascii="Times New Roman" w:eastAsia="Times New Roman" w:hAnsi="Times New Roman" w:cs="Times New Roman"/>
          <w:sz w:val="28"/>
          <w:szCs w:val="28"/>
        </w:rPr>
        <w:t>5</w:t>
      </w:r>
      <w:r w:rsidRPr="00346AE1">
        <w:rPr>
          <w:rFonts w:ascii="Times New Roman" w:eastAsia="Times New Roman" w:hAnsi="Times New Roman" w:cs="Times New Roman"/>
          <w:sz w:val="28"/>
          <w:szCs w:val="28"/>
        </w:rPr>
        <w:t>.202</w:t>
      </w:r>
      <w:r w:rsidR="00CF2D69">
        <w:rPr>
          <w:rFonts w:ascii="Times New Roman" w:eastAsia="Times New Roman" w:hAnsi="Times New Roman" w:cs="Times New Roman"/>
          <w:sz w:val="28"/>
          <w:szCs w:val="28"/>
        </w:rPr>
        <w:t>6</w:t>
      </w:r>
      <w:r w:rsidRPr="00346AE1">
        <w:rPr>
          <w:rFonts w:ascii="Times New Roman" w:eastAsia="Times New Roman" w:hAnsi="Times New Roman" w:cs="Times New Roman"/>
          <w:sz w:val="28"/>
          <w:szCs w:val="28"/>
        </w:rPr>
        <w:t xml:space="preserve"> № </w:t>
      </w:r>
      <w:r w:rsidR="00CF2D69">
        <w:rPr>
          <w:rFonts w:ascii="Times New Roman" w:eastAsia="Times New Roman" w:hAnsi="Times New Roman" w:cs="Times New Roman"/>
          <w:sz w:val="28"/>
          <w:szCs w:val="28"/>
        </w:rPr>
        <w:t>7</w:t>
      </w:r>
      <w:r w:rsidRPr="00346AE1">
        <w:rPr>
          <w:rFonts w:ascii="Times New Roman" w:eastAsia="Times New Roman" w:hAnsi="Times New Roman" w:cs="Times New Roman"/>
          <w:sz w:val="28"/>
          <w:szCs w:val="28"/>
        </w:rPr>
        <w:t>7-рп «Об индексации заработной платы работников муниципальных учреждений муниципального образования город Алексин»,  на основании Устава городского округа город Алексин  Тульской области администрация муниципального образования город Алексин ПОСТАНОВЛЯЕТ</w:t>
      </w:r>
      <w:r w:rsidRPr="00346AE1">
        <w:rPr>
          <w:rFonts w:ascii="Times New Roman" w:eastAsia="Times New Roman" w:hAnsi="Times New Roman" w:cs="Times New Roman"/>
          <w:sz w:val="27"/>
          <w:szCs w:val="27"/>
        </w:rPr>
        <w:t>:</w:t>
      </w:r>
      <w:proofErr w:type="gramEnd"/>
    </w:p>
    <w:p w:rsidR="00346AE1" w:rsidRPr="00346AE1" w:rsidRDefault="00346AE1" w:rsidP="00346AE1">
      <w:pPr>
        <w:spacing w:after="0" w:line="240" w:lineRule="auto"/>
        <w:ind w:firstLine="709"/>
        <w:jc w:val="both"/>
        <w:rPr>
          <w:rFonts w:ascii="Times New Roman" w:eastAsia="Times New Roman" w:hAnsi="Times New Roman" w:cs="Times New Roman"/>
          <w:sz w:val="27"/>
          <w:szCs w:val="27"/>
        </w:rPr>
      </w:pPr>
      <w:r w:rsidRPr="00346AE1">
        <w:rPr>
          <w:rFonts w:ascii="Times New Roman" w:eastAsia="Arial Unicode MS" w:hAnsi="Times New Roman" w:cs="Mangal"/>
          <w:kern w:val="2"/>
          <w:sz w:val="28"/>
          <w:szCs w:val="28"/>
          <w:lang w:eastAsia="hi-IN" w:bidi="hi-IN"/>
        </w:rPr>
        <w:t xml:space="preserve">           1. Внести изменения в постановление администрации муниципального образования город Алексин от 31.10.2025 № 1585 </w:t>
      </w:r>
      <w:r w:rsidRPr="00346AE1">
        <w:rPr>
          <w:rFonts w:ascii="Times New Roman" w:eastAsia="Times New Roman" w:hAnsi="Times New Roman" w:cs="Times New Roman"/>
          <w:sz w:val="28"/>
          <w:szCs w:val="28"/>
        </w:rPr>
        <w:t xml:space="preserve">«Об </w:t>
      </w:r>
      <w:proofErr w:type="spellStart"/>
      <w:r w:rsidRPr="00346AE1">
        <w:rPr>
          <w:rFonts w:ascii="Times New Roman" w:eastAsia="Times New Roman" w:hAnsi="Times New Roman" w:cs="Times New Roman"/>
          <w:sz w:val="28"/>
          <w:szCs w:val="28"/>
        </w:rPr>
        <w:t>утверждении</w:t>
      </w:r>
      <w:r w:rsidRPr="00346AE1">
        <w:rPr>
          <w:rFonts w:ascii="Times New Roman" w:eastAsia="Times New Roman" w:hAnsi="Times New Roman" w:cs="Times New Roman"/>
          <w:sz w:val="27"/>
          <w:szCs w:val="27"/>
        </w:rPr>
        <w:t>Положения</w:t>
      </w:r>
      <w:proofErr w:type="spellEnd"/>
      <w:r w:rsidRPr="00346AE1">
        <w:rPr>
          <w:rFonts w:ascii="Times New Roman" w:eastAsia="Times New Roman" w:hAnsi="Times New Roman" w:cs="Times New Roman"/>
          <w:sz w:val="27"/>
          <w:szCs w:val="27"/>
        </w:rPr>
        <w:t xml:space="preserve"> </w:t>
      </w:r>
      <w:r w:rsidRPr="00346AE1">
        <w:rPr>
          <w:rFonts w:ascii="Times New Roman" w:eastAsia="Times New Roman" w:hAnsi="Times New Roman" w:cs="Times New Roman"/>
          <w:sz w:val="28"/>
          <w:szCs w:val="28"/>
        </w:rPr>
        <w:t xml:space="preserve">об оплате труда работников </w:t>
      </w:r>
      <w:r w:rsidRPr="00346AE1">
        <w:rPr>
          <w:rFonts w:ascii="Times New Roman" w:eastAsia="Times New Roman" w:hAnsi="Times New Roman" w:cs="Times New Roman"/>
          <w:bCs/>
          <w:spacing w:val="-5"/>
          <w:sz w:val="28"/>
          <w:szCs w:val="28"/>
        </w:rPr>
        <w:t xml:space="preserve">муниципального казенного учреждения </w:t>
      </w:r>
      <w:r w:rsidRPr="00346AE1">
        <w:rPr>
          <w:rFonts w:ascii="Times New Roman" w:eastAsia="Times New Roman" w:hAnsi="Times New Roman" w:cs="Times New Roman"/>
          <w:sz w:val="28"/>
          <w:szCs w:val="28"/>
        </w:rPr>
        <w:t>«Муниципальный архив» муниципального образования город Алексин» (приложение).</w:t>
      </w:r>
    </w:p>
    <w:p w:rsidR="00346AE1" w:rsidRPr="00346AE1" w:rsidRDefault="00346AE1" w:rsidP="00346AE1">
      <w:pPr>
        <w:spacing w:after="0" w:line="240" w:lineRule="auto"/>
        <w:ind w:firstLine="709"/>
        <w:jc w:val="both"/>
        <w:rPr>
          <w:rFonts w:ascii="Times New Roman" w:eastAsia="Arial Unicode MS" w:hAnsi="Times New Roman" w:cs="Mangal"/>
          <w:kern w:val="2"/>
          <w:sz w:val="27"/>
          <w:szCs w:val="27"/>
          <w:lang w:eastAsia="hi-IN" w:bidi="hi-IN"/>
        </w:rPr>
      </w:pPr>
      <w:r w:rsidRPr="00346AE1">
        <w:rPr>
          <w:rFonts w:ascii="Times New Roman" w:eastAsia="Times New Roman" w:hAnsi="Times New Roman" w:cs="Times New Roman"/>
          <w:sz w:val="27"/>
          <w:szCs w:val="27"/>
        </w:rPr>
        <w:t xml:space="preserve">2. </w:t>
      </w:r>
      <w:r w:rsidRPr="00346AE1">
        <w:rPr>
          <w:rFonts w:ascii="Times New Roman" w:eastAsia="Arial Unicode MS" w:hAnsi="Times New Roman" w:cs="Mangal"/>
          <w:kern w:val="2"/>
          <w:sz w:val="27"/>
          <w:szCs w:val="27"/>
          <w:lang w:eastAsia="hi-IN" w:bidi="hi-IN"/>
        </w:rPr>
        <w:t xml:space="preserve">Управлению по организационной работе и информационному обеспечению (Панина Ю.А.) в течение 10 дней со дня принятия настоящего Постановления      </w:t>
      </w:r>
      <w:proofErr w:type="gramStart"/>
      <w:r w:rsidRPr="00346AE1">
        <w:rPr>
          <w:rFonts w:ascii="Times New Roman" w:eastAsia="Arial Unicode MS" w:hAnsi="Times New Roman" w:cs="Mangal"/>
          <w:kern w:val="2"/>
          <w:sz w:val="27"/>
          <w:szCs w:val="27"/>
          <w:lang w:eastAsia="hi-IN" w:bidi="hi-IN"/>
        </w:rPr>
        <w:t>разместить      Постановление</w:t>
      </w:r>
      <w:proofErr w:type="gramEnd"/>
      <w:r w:rsidRPr="00346AE1">
        <w:rPr>
          <w:rFonts w:ascii="Times New Roman" w:eastAsia="Arial Unicode MS" w:hAnsi="Times New Roman" w:cs="Mangal"/>
          <w:kern w:val="2"/>
          <w:sz w:val="27"/>
          <w:szCs w:val="27"/>
          <w:lang w:eastAsia="hi-IN" w:bidi="hi-IN"/>
        </w:rPr>
        <w:t xml:space="preserve">      на      официальном      сайте </w:t>
      </w:r>
    </w:p>
    <w:p w:rsidR="00346AE1" w:rsidRPr="00346AE1" w:rsidRDefault="00346AE1" w:rsidP="00346AE1">
      <w:pPr>
        <w:spacing w:after="0" w:line="240" w:lineRule="auto"/>
        <w:jc w:val="both"/>
        <w:rPr>
          <w:rFonts w:ascii="Times New Roman" w:eastAsia="Arial Unicode MS" w:hAnsi="Times New Roman" w:cs="Mangal"/>
          <w:kern w:val="2"/>
          <w:sz w:val="27"/>
          <w:szCs w:val="27"/>
          <w:lang w:eastAsia="hi-IN" w:bidi="hi-IN"/>
        </w:rPr>
      </w:pPr>
      <w:r w:rsidRPr="00346AE1">
        <w:rPr>
          <w:rFonts w:ascii="Times New Roman" w:eastAsia="Arial Unicode MS" w:hAnsi="Times New Roman" w:cs="Mangal"/>
          <w:kern w:val="2"/>
          <w:sz w:val="27"/>
          <w:szCs w:val="27"/>
          <w:lang w:eastAsia="hi-IN" w:bidi="hi-IN"/>
        </w:rPr>
        <w:t>муниципального образования город Алексин в информационно-телекоммуникационной сети «Интернет».</w:t>
      </w:r>
    </w:p>
    <w:p w:rsidR="00346AE1" w:rsidRPr="00346AE1" w:rsidRDefault="00346AE1" w:rsidP="00346AE1">
      <w:pPr>
        <w:widowControl w:val="0"/>
        <w:tabs>
          <w:tab w:val="left" w:pos="9356"/>
        </w:tabs>
        <w:suppressAutoHyphens/>
        <w:spacing w:after="0"/>
        <w:ind w:firstLine="720"/>
        <w:jc w:val="both"/>
        <w:rPr>
          <w:rFonts w:ascii="Times New Roman" w:eastAsia="Times New Roman" w:hAnsi="Times New Roman" w:cs="Times New Roman"/>
          <w:sz w:val="27"/>
          <w:szCs w:val="27"/>
        </w:rPr>
      </w:pPr>
      <w:r w:rsidRPr="00346AE1">
        <w:rPr>
          <w:rFonts w:ascii="Times New Roman" w:eastAsia="Arial Unicode MS" w:hAnsi="Times New Roman" w:cs="Mangal"/>
          <w:kern w:val="2"/>
          <w:sz w:val="27"/>
          <w:szCs w:val="27"/>
          <w:lang w:eastAsia="hi-IN" w:bidi="hi-IN"/>
        </w:rPr>
        <w:t xml:space="preserve"> 3.</w:t>
      </w:r>
      <w:r w:rsidRPr="00346AE1">
        <w:rPr>
          <w:rFonts w:ascii="Times New Roman" w:eastAsia="Times New Roman" w:hAnsi="Times New Roman" w:cs="Times New Roman"/>
          <w:sz w:val="27"/>
          <w:szCs w:val="27"/>
        </w:rPr>
        <w:t>Управлению делопроизводства (</w:t>
      </w:r>
      <w:proofErr w:type="spellStart"/>
      <w:r w:rsidRPr="00346AE1">
        <w:rPr>
          <w:rFonts w:ascii="Times New Roman" w:eastAsia="Times New Roman" w:hAnsi="Times New Roman" w:cs="Times New Roman"/>
          <w:sz w:val="27"/>
          <w:szCs w:val="27"/>
        </w:rPr>
        <w:t>Ворогущина</w:t>
      </w:r>
      <w:proofErr w:type="spellEnd"/>
      <w:r w:rsidRPr="00346AE1">
        <w:rPr>
          <w:rFonts w:ascii="Times New Roman" w:eastAsia="Times New Roman" w:hAnsi="Times New Roman" w:cs="Times New Roman"/>
          <w:sz w:val="27"/>
          <w:szCs w:val="27"/>
        </w:rPr>
        <w:t xml:space="preserve"> О.Е.),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w:t>
      </w:r>
      <w:proofErr w:type="gramStart"/>
      <w:r w:rsidRPr="00346AE1">
        <w:rPr>
          <w:rFonts w:ascii="Times New Roman" w:eastAsia="Times New Roman" w:hAnsi="Times New Roman" w:cs="Times New Roman"/>
          <w:sz w:val="27"/>
          <w:szCs w:val="27"/>
        </w:rPr>
        <w:t>разместить Постановление</w:t>
      </w:r>
      <w:proofErr w:type="gramEnd"/>
      <w:r w:rsidRPr="00346AE1">
        <w:rPr>
          <w:rFonts w:ascii="Times New Roman" w:eastAsia="Times New Roman" w:hAnsi="Times New Roman" w:cs="Times New Roman"/>
          <w:sz w:val="27"/>
          <w:szCs w:val="27"/>
        </w:rPr>
        <w:t xml:space="preserve"> в местах для </w:t>
      </w:r>
      <w:r w:rsidRPr="00346AE1">
        <w:rPr>
          <w:rFonts w:ascii="Times New Roman" w:eastAsia="Times New Roman" w:hAnsi="Times New Roman" w:cs="Times New Roman"/>
          <w:sz w:val="27"/>
          <w:szCs w:val="27"/>
        </w:rPr>
        <w:lastRenderedPageBreak/>
        <w:t xml:space="preserve">официального обнародования муниципальных правовых актов муниципального образования город Алексин.  </w:t>
      </w:r>
    </w:p>
    <w:p w:rsidR="00346AE1" w:rsidRPr="00346AE1" w:rsidRDefault="00346AE1" w:rsidP="00346AE1">
      <w:pPr>
        <w:widowControl w:val="0"/>
        <w:suppressAutoHyphens/>
        <w:spacing w:after="0" w:line="240" w:lineRule="auto"/>
        <w:jc w:val="both"/>
        <w:rPr>
          <w:rFonts w:ascii="Times New Roman" w:eastAsia="Arial Unicode MS" w:hAnsi="Times New Roman" w:cs="Mangal"/>
          <w:kern w:val="2"/>
          <w:sz w:val="27"/>
          <w:szCs w:val="27"/>
          <w:lang w:eastAsia="hi-IN" w:bidi="hi-IN"/>
        </w:rPr>
      </w:pPr>
      <w:r w:rsidRPr="00346AE1">
        <w:rPr>
          <w:rFonts w:ascii="Times New Roman" w:eastAsia="Arial Unicode MS" w:hAnsi="Times New Roman" w:cs="Mangal"/>
          <w:kern w:val="2"/>
          <w:sz w:val="27"/>
          <w:szCs w:val="27"/>
          <w:lang w:eastAsia="hi-IN" w:bidi="hi-IN"/>
        </w:rPr>
        <w:t xml:space="preserve">           4.Постановление вступает в силу со дня официального обнародования, но не ранее 01.10.2026 года.</w:t>
      </w:r>
    </w:p>
    <w:p w:rsidR="00CD60B8" w:rsidRPr="00CD60B8" w:rsidRDefault="00CD60B8" w:rsidP="00CD60B8">
      <w:pPr>
        <w:keepNext/>
        <w:spacing w:after="0" w:line="240" w:lineRule="auto"/>
        <w:jc w:val="center"/>
        <w:outlineLvl w:val="2"/>
        <w:rPr>
          <w:rFonts w:ascii="Times New Roman" w:eastAsia="Times New Roman" w:hAnsi="Times New Roman" w:cs="Times New Roman"/>
          <w:b/>
          <w:sz w:val="28"/>
          <w:szCs w:val="28"/>
        </w:rPr>
      </w:pPr>
    </w:p>
    <w:p w:rsidR="00CD60B8" w:rsidRPr="00CD60B8" w:rsidRDefault="00CD60B8" w:rsidP="00CD60B8">
      <w:pPr>
        <w:spacing w:after="0" w:line="240" w:lineRule="auto"/>
        <w:jc w:val="both"/>
        <w:rPr>
          <w:rFonts w:ascii="Times New Roman" w:eastAsia="Times New Roman" w:hAnsi="Times New Roman" w:cs="Times New Roman"/>
          <w:b/>
          <w:sz w:val="26"/>
          <w:szCs w:val="26"/>
        </w:rPr>
      </w:pPr>
    </w:p>
    <w:p w:rsidR="00CD60B8" w:rsidRPr="00CD60B8" w:rsidRDefault="00CD60B8" w:rsidP="00CD60B8">
      <w:pPr>
        <w:spacing w:after="0" w:line="240" w:lineRule="auto"/>
        <w:jc w:val="both"/>
        <w:rPr>
          <w:rFonts w:ascii="Times New Roman" w:eastAsia="Times New Roman" w:hAnsi="Times New Roman" w:cs="Times New Roman"/>
          <w:b/>
          <w:sz w:val="26"/>
          <w:szCs w:val="26"/>
        </w:rPr>
      </w:pPr>
      <w:r w:rsidRPr="00CD60B8">
        <w:rPr>
          <w:rFonts w:ascii="Times New Roman" w:eastAsia="Times New Roman" w:hAnsi="Times New Roman" w:cs="Times New Roman"/>
          <w:b/>
          <w:sz w:val="26"/>
          <w:szCs w:val="26"/>
        </w:rPr>
        <w:t xml:space="preserve">Глава администрации </w:t>
      </w:r>
    </w:p>
    <w:p w:rsidR="00CD60B8" w:rsidRPr="00CD60B8" w:rsidRDefault="00CD60B8" w:rsidP="00CD60B8">
      <w:pPr>
        <w:spacing w:after="0" w:line="240" w:lineRule="auto"/>
        <w:jc w:val="both"/>
        <w:rPr>
          <w:rFonts w:ascii="Times New Roman" w:eastAsia="Times New Roman" w:hAnsi="Times New Roman" w:cs="Times New Roman"/>
          <w:b/>
          <w:sz w:val="26"/>
          <w:szCs w:val="26"/>
        </w:rPr>
      </w:pPr>
      <w:r w:rsidRPr="00CD60B8">
        <w:rPr>
          <w:rFonts w:ascii="Times New Roman" w:eastAsia="Times New Roman" w:hAnsi="Times New Roman" w:cs="Times New Roman"/>
          <w:b/>
          <w:sz w:val="26"/>
          <w:szCs w:val="26"/>
        </w:rPr>
        <w:t xml:space="preserve">муниципального образования </w:t>
      </w:r>
    </w:p>
    <w:p w:rsidR="00CD60B8" w:rsidRPr="00CD60B8" w:rsidRDefault="00CD60B8" w:rsidP="00CD60B8">
      <w:pPr>
        <w:spacing w:after="0" w:line="240" w:lineRule="auto"/>
        <w:jc w:val="both"/>
        <w:rPr>
          <w:rFonts w:ascii="Times New Roman" w:eastAsia="Times New Roman" w:hAnsi="Times New Roman" w:cs="Times New Roman"/>
          <w:b/>
          <w:sz w:val="26"/>
          <w:szCs w:val="26"/>
        </w:rPr>
      </w:pPr>
      <w:r w:rsidRPr="00CD60B8">
        <w:rPr>
          <w:rFonts w:ascii="Times New Roman" w:eastAsia="Times New Roman" w:hAnsi="Times New Roman" w:cs="Times New Roman"/>
          <w:b/>
          <w:sz w:val="26"/>
          <w:szCs w:val="26"/>
        </w:rPr>
        <w:t>город Алексин</w:t>
      </w:r>
      <w:r w:rsidRPr="00CD60B8">
        <w:rPr>
          <w:rFonts w:ascii="Times New Roman" w:eastAsia="Times New Roman" w:hAnsi="Times New Roman" w:cs="Times New Roman"/>
          <w:b/>
          <w:sz w:val="26"/>
          <w:szCs w:val="26"/>
        </w:rPr>
        <w:tab/>
      </w:r>
      <w:r w:rsidRPr="00CD60B8">
        <w:rPr>
          <w:rFonts w:ascii="Times New Roman" w:eastAsia="Times New Roman" w:hAnsi="Times New Roman" w:cs="Times New Roman"/>
          <w:b/>
          <w:sz w:val="26"/>
          <w:szCs w:val="26"/>
        </w:rPr>
        <w:tab/>
      </w:r>
      <w:r w:rsidRPr="00CD60B8">
        <w:rPr>
          <w:rFonts w:ascii="Times New Roman" w:eastAsia="Times New Roman" w:hAnsi="Times New Roman" w:cs="Times New Roman"/>
          <w:b/>
          <w:sz w:val="26"/>
          <w:szCs w:val="26"/>
        </w:rPr>
        <w:tab/>
      </w:r>
      <w:r w:rsidRPr="00CD60B8">
        <w:rPr>
          <w:rFonts w:ascii="Times New Roman" w:eastAsia="Times New Roman" w:hAnsi="Times New Roman" w:cs="Times New Roman"/>
          <w:b/>
          <w:sz w:val="26"/>
          <w:szCs w:val="26"/>
        </w:rPr>
        <w:tab/>
      </w:r>
      <w:r w:rsidRPr="00CD60B8">
        <w:rPr>
          <w:rFonts w:ascii="Times New Roman" w:eastAsia="Times New Roman" w:hAnsi="Times New Roman" w:cs="Times New Roman"/>
          <w:b/>
          <w:sz w:val="26"/>
          <w:szCs w:val="26"/>
        </w:rPr>
        <w:tab/>
      </w:r>
      <w:r w:rsidRPr="00CD60B8">
        <w:rPr>
          <w:rFonts w:ascii="Times New Roman" w:eastAsia="Times New Roman" w:hAnsi="Times New Roman" w:cs="Times New Roman"/>
          <w:b/>
          <w:sz w:val="26"/>
          <w:szCs w:val="26"/>
        </w:rPr>
        <w:tab/>
      </w:r>
      <w:r w:rsidRPr="00CD60B8">
        <w:rPr>
          <w:rFonts w:ascii="Times New Roman" w:eastAsia="Times New Roman" w:hAnsi="Times New Roman" w:cs="Times New Roman"/>
          <w:b/>
          <w:sz w:val="26"/>
          <w:szCs w:val="26"/>
        </w:rPr>
        <w:tab/>
      </w:r>
      <w:r w:rsidRPr="00CD60B8">
        <w:rPr>
          <w:rFonts w:ascii="Times New Roman" w:eastAsia="Times New Roman" w:hAnsi="Times New Roman" w:cs="Times New Roman"/>
          <w:b/>
          <w:sz w:val="26"/>
          <w:szCs w:val="26"/>
        </w:rPr>
        <w:tab/>
        <w:t xml:space="preserve">        П.Е. Федоров</w:t>
      </w:r>
    </w:p>
    <w:p w:rsidR="00580D52" w:rsidRPr="00580D52" w:rsidRDefault="00580D52" w:rsidP="00580D52">
      <w:pPr>
        <w:pStyle w:val="ConsPlusNormal"/>
        <w:jc w:val="center"/>
        <w:outlineLvl w:val="0"/>
        <w:rPr>
          <w:rFonts w:ascii="Times New Roman" w:hAnsi="Times New Roman" w:cs="Times New Roman"/>
          <w:sz w:val="28"/>
          <w:szCs w:val="28"/>
        </w:rPr>
      </w:pPr>
    </w:p>
    <w:p w:rsidR="00580D52" w:rsidRDefault="00580D52">
      <w:pPr>
        <w:pStyle w:val="ConsPlusNormal"/>
        <w:jc w:val="right"/>
        <w:outlineLvl w:val="0"/>
        <w:rPr>
          <w:rFonts w:ascii="Times New Roman" w:hAnsi="Times New Roman" w:cs="Times New Roman"/>
          <w:sz w:val="20"/>
        </w:rPr>
      </w:pPr>
    </w:p>
    <w:p w:rsidR="00535831" w:rsidRDefault="00535831">
      <w:pPr>
        <w:pStyle w:val="ConsPlusNormal"/>
        <w:jc w:val="right"/>
        <w:outlineLvl w:val="0"/>
        <w:rPr>
          <w:rFonts w:ascii="Times New Roman" w:hAnsi="Times New Roman" w:cs="Times New Roman"/>
          <w:sz w:val="20"/>
        </w:rPr>
      </w:pPr>
    </w:p>
    <w:p w:rsidR="00535831" w:rsidRPr="00535831" w:rsidRDefault="00535831" w:rsidP="00535831">
      <w:pPr>
        <w:spacing w:after="0" w:line="240" w:lineRule="auto"/>
        <w:jc w:val="both"/>
        <w:rPr>
          <w:rFonts w:ascii="Times New Roman" w:eastAsia="Times New Roman" w:hAnsi="Times New Roman" w:cs="Times New Roman"/>
          <w:b/>
          <w:sz w:val="28"/>
          <w:szCs w:val="28"/>
        </w:rPr>
      </w:pPr>
    </w:p>
    <w:p w:rsidR="00535831" w:rsidRDefault="00535831">
      <w:pPr>
        <w:pStyle w:val="ConsPlusNormal"/>
        <w:jc w:val="right"/>
        <w:outlineLvl w:val="0"/>
        <w:rPr>
          <w:rFonts w:ascii="Times New Roman" w:hAnsi="Times New Roman" w:cs="Times New Roman"/>
          <w:sz w:val="20"/>
        </w:rPr>
      </w:pPr>
    </w:p>
    <w:p w:rsidR="00535831" w:rsidRDefault="00535831">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9E7EA4" w:rsidRDefault="009E7EA4">
      <w:pPr>
        <w:pStyle w:val="ConsPlusNormal"/>
        <w:jc w:val="right"/>
        <w:outlineLvl w:val="0"/>
        <w:rPr>
          <w:rFonts w:ascii="Times New Roman" w:hAnsi="Times New Roman" w:cs="Times New Roman"/>
          <w:sz w:val="20"/>
        </w:rPr>
      </w:pPr>
    </w:p>
    <w:p w:rsidR="009E7EA4" w:rsidRDefault="009E7EA4">
      <w:pPr>
        <w:pStyle w:val="ConsPlusNormal"/>
        <w:jc w:val="right"/>
        <w:outlineLvl w:val="0"/>
        <w:rPr>
          <w:rFonts w:ascii="Times New Roman" w:hAnsi="Times New Roman" w:cs="Times New Roman"/>
          <w:sz w:val="20"/>
        </w:rPr>
      </w:pPr>
    </w:p>
    <w:p w:rsidR="000109E9" w:rsidRDefault="000109E9">
      <w:pPr>
        <w:pStyle w:val="ConsPlusNormal"/>
        <w:jc w:val="right"/>
        <w:outlineLvl w:val="0"/>
        <w:rPr>
          <w:rFonts w:ascii="Times New Roman" w:hAnsi="Times New Roman" w:cs="Times New Roman"/>
          <w:sz w:val="20"/>
        </w:rPr>
      </w:pPr>
    </w:p>
    <w:p w:rsidR="009E7EA4" w:rsidRDefault="009E7EA4">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346AE1" w:rsidRDefault="00346AE1">
      <w:pPr>
        <w:pStyle w:val="ConsPlusNormal"/>
        <w:jc w:val="right"/>
        <w:outlineLvl w:val="0"/>
        <w:rPr>
          <w:rFonts w:ascii="Times New Roman" w:hAnsi="Times New Roman" w:cs="Times New Roman"/>
          <w:sz w:val="20"/>
        </w:rPr>
      </w:pPr>
    </w:p>
    <w:p w:rsidR="00346AE1" w:rsidRDefault="00346AE1">
      <w:pPr>
        <w:pStyle w:val="ConsPlusNormal"/>
        <w:jc w:val="right"/>
        <w:outlineLvl w:val="0"/>
        <w:rPr>
          <w:rFonts w:ascii="Times New Roman" w:hAnsi="Times New Roman" w:cs="Times New Roman"/>
          <w:sz w:val="20"/>
        </w:rPr>
      </w:pPr>
    </w:p>
    <w:p w:rsidR="00346AE1" w:rsidRDefault="00346AE1">
      <w:pPr>
        <w:pStyle w:val="ConsPlusNormal"/>
        <w:jc w:val="right"/>
        <w:outlineLvl w:val="0"/>
        <w:rPr>
          <w:rFonts w:ascii="Times New Roman" w:hAnsi="Times New Roman" w:cs="Times New Roman"/>
          <w:sz w:val="20"/>
        </w:rPr>
      </w:pPr>
    </w:p>
    <w:p w:rsidR="00346AE1" w:rsidRDefault="00346AE1">
      <w:pPr>
        <w:pStyle w:val="ConsPlusNormal"/>
        <w:jc w:val="right"/>
        <w:outlineLvl w:val="0"/>
        <w:rPr>
          <w:rFonts w:ascii="Times New Roman" w:hAnsi="Times New Roman" w:cs="Times New Roman"/>
          <w:sz w:val="20"/>
        </w:rPr>
      </w:pPr>
    </w:p>
    <w:p w:rsidR="00CD60B8" w:rsidRDefault="00CD60B8">
      <w:pPr>
        <w:pStyle w:val="ConsPlusNormal"/>
        <w:jc w:val="right"/>
        <w:outlineLvl w:val="0"/>
        <w:rPr>
          <w:rFonts w:ascii="Times New Roman" w:hAnsi="Times New Roman" w:cs="Times New Roman"/>
          <w:sz w:val="20"/>
        </w:rPr>
      </w:pPr>
    </w:p>
    <w:p w:rsidR="00D37CE0" w:rsidRPr="00D37CE0" w:rsidRDefault="00D37CE0" w:rsidP="00D37CE0">
      <w:pPr>
        <w:spacing w:after="0" w:line="240" w:lineRule="auto"/>
        <w:jc w:val="right"/>
        <w:rPr>
          <w:rFonts w:ascii="Times New Roman" w:eastAsia="Calibri" w:hAnsi="Times New Roman" w:cs="Times New Roman"/>
          <w:sz w:val="20"/>
          <w:szCs w:val="20"/>
        </w:rPr>
      </w:pPr>
      <w:r w:rsidRPr="00D37CE0">
        <w:rPr>
          <w:rFonts w:ascii="Times New Roman" w:eastAsia="Calibri" w:hAnsi="Times New Roman" w:cs="Times New Roman"/>
          <w:sz w:val="20"/>
          <w:szCs w:val="20"/>
        </w:rPr>
        <w:t>Приложение к постановлению</w:t>
      </w:r>
    </w:p>
    <w:p w:rsidR="00D37CE0" w:rsidRPr="00D37CE0" w:rsidRDefault="00D37CE0" w:rsidP="00D37CE0">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D37CE0">
        <w:rPr>
          <w:rFonts w:ascii="Times New Roman" w:eastAsia="Times New Roman" w:hAnsi="Times New Roman" w:cs="Times New Roman"/>
          <w:sz w:val="20"/>
          <w:szCs w:val="20"/>
        </w:rPr>
        <w:t xml:space="preserve">администрации </w:t>
      </w:r>
      <w:proofErr w:type="gramStart"/>
      <w:r w:rsidRPr="00D37CE0">
        <w:rPr>
          <w:rFonts w:ascii="Times New Roman" w:eastAsia="Times New Roman" w:hAnsi="Times New Roman" w:cs="Times New Roman"/>
          <w:sz w:val="20"/>
          <w:szCs w:val="20"/>
        </w:rPr>
        <w:t>муниципального</w:t>
      </w:r>
      <w:proofErr w:type="gramEnd"/>
    </w:p>
    <w:p w:rsidR="00D37CE0" w:rsidRPr="00D37CE0" w:rsidRDefault="00D37CE0" w:rsidP="00D37CE0">
      <w:pPr>
        <w:spacing w:after="0" w:line="240" w:lineRule="auto"/>
        <w:jc w:val="right"/>
        <w:rPr>
          <w:rFonts w:ascii="Times New Roman" w:eastAsia="Calibri" w:hAnsi="Times New Roman" w:cs="Times New Roman"/>
          <w:sz w:val="20"/>
          <w:szCs w:val="20"/>
        </w:rPr>
      </w:pPr>
      <w:r w:rsidRPr="00D37CE0">
        <w:rPr>
          <w:rFonts w:ascii="Times New Roman" w:eastAsia="Times New Roman" w:hAnsi="Times New Roman" w:cs="Times New Roman"/>
          <w:sz w:val="20"/>
          <w:szCs w:val="20"/>
        </w:rPr>
        <w:t>образования город Алексин</w:t>
      </w:r>
    </w:p>
    <w:p w:rsidR="00D37CE0" w:rsidRPr="00D37CE0" w:rsidRDefault="00D37CE0" w:rsidP="00D37CE0">
      <w:pPr>
        <w:spacing w:after="0" w:line="240" w:lineRule="auto"/>
        <w:jc w:val="right"/>
        <w:rPr>
          <w:rFonts w:ascii="Times New Roman" w:eastAsia="Calibri" w:hAnsi="Times New Roman" w:cs="Times New Roman"/>
          <w:sz w:val="20"/>
          <w:szCs w:val="20"/>
        </w:rPr>
      </w:pPr>
      <w:r w:rsidRPr="00D37CE0">
        <w:rPr>
          <w:rFonts w:ascii="Times New Roman" w:eastAsia="Calibri" w:hAnsi="Times New Roman" w:cs="Times New Roman"/>
          <w:sz w:val="20"/>
          <w:szCs w:val="20"/>
        </w:rPr>
        <w:t xml:space="preserve">от </w:t>
      </w:r>
      <w:r w:rsidR="00075724">
        <w:rPr>
          <w:rFonts w:ascii="Times New Roman" w:eastAsia="Calibri" w:hAnsi="Times New Roman" w:cs="Times New Roman"/>
          <w:sz w:val="20"/>
          <w:szCs w:val="20"/>
        </w:rPr>
        <w:t xml:space="preserve">14.07.2026 г. </w:t>
      </w:r>
      <w:r w:rsidRPr="00D37CE0">
        <w:rPr>
          <w:rFonts w:ascii="Times New Roman" w:eastAsia="Calibri" w:hAnsi="Times New Roman" w:cs="Times New Roman"/>
          <w:sz w:val="20"/>
          <w:szCs w:val="20"/>
        </w:rPr>
        <w:t xml:space="preserve"> № </w:t>
      </w:r>
      <w:r w:rsidR="00075724">
        <w:rPr>
          <w:rFonts w:ascii="Times New Roman" w:eastAsia="Calibri" w:hAnsi="Times New Roman" w:cs="Times New Roman"/>
          <w:sz w:val="20"/>
          <w:szCs w:val="20"/>
        </w:rPr>
        <w:t>1039</w:t>
      </w:r>
    </w:p>
    <w:p w:rsidR="00D37CE0" w:rsidRPr="00D37CE0" w:rsidRDefault="00D37CE0" w:rsidP="00D37CE0">
      <w:pPr>
        <w:spacing w:after="0" w:line="240" w:lineRule="auto"/>
        <w:jc w:val="right"/>
        <w:rPr>
          <w:rFonts w:ascii="Times New Roman" w:eastAsia="Calibri" w:hAnsi="Times New Roman" w:cs="Times New Roman"/>
          <w:sz w:val="20"/>
          <w:szCs w:val="20"/>
        </w:rPr>
      </w:pPr>
      <w:r w:rsidRPr="00D37CE0">
        <w:rPr>
          <w:rFonts w:ascii="Times New Roman" w:eastAsia="Calibri" w:hAnsi="Times New Roman" w:cs="Times New Roman"/>
          <w:sz w:val="20"/>
          <w:szCs w:val="20"/>
        </w:rPr>
        <w:t>«Об утверждении Положения</w:t>
      </w:r>
    </w:p>
    <w:p w:rsidR="00D37CE0" w:rsidRPr="00D37CE0" w:rsidRDefault="00D37CE0" w:rsidP="00D37CE0">
      <w:pPr>
        <w:spacing w:after="0" w:line="240" w:lineRule="auto"/>
        <w:jc w:val="right"/>
        <w:rPr>
          <w:rFonts w:ascii="Times New Roman" w:eastAsia="Calibri" w:hAnsi="Times New Roman" w:cs="Times New Roman"/>
          <w:sz w:val="20"/>
          <w:szCs w:val="20"/>
        </w:rPr>
      </w:pPr>
      <w:r w:rsidRPr="00D37CE0">
        <w:rPr>
          <w:rFonts w:ascii="Times New Roman" w:eastAsia="Calibri" w:hAnsi="Times New Roman" w:cs="Times New Roman"/>
          <w:sz w:val="20"/>
          <w:szCs w:val="20"/>
        </w:rPr>
        <w:t>об условиях оплаты труда</w:t>
      </w:r>
    </w:p>
    <w:p w:rsidR="00D37CE0" w:rsidRPr="00D37CE0" w:rsidRDefault="00D37CE0" w:rsidP="00D37CE0">
      <w:pPr>
        <w:spacing w:after="0" w:line="240" w:lineRule="auto"/>
        <w:jc w:val="right"/>
        <w:rPr>
          <w:rFonts w:ascii="Times New Roman" w:eastAsia="Times New Roman" w:hAnsi="Times New Roman" w:cs="Times New Roman"/>
          <w:bCs/>
          <w:spacing w:val="-2"/>
          <w:sz w:val="24"/>
          <w:szCs w:val="24"/>
        </w:rPr>
      </w:pPr>
      <w:r w:rsidRPr="00D37CE0">
        <w:rPr>
          <w:rFonts w:ascii="Times New Roman" w:eastAsia="Calibri" w:hAnsi="Times New Roman" w:cs="Times New Roman"/>
          <w:sz w:val="20"/>
          <w:szCs w:val="20"/>
        </w:rPr>
        <w:t xml:space="preserve">работников </w:t>
      </w:r>
      <w:proofErr w:type="gramStart"/>
      <w:r w:rsidRPr="00D37CE0">
        <w:rPr>
          <w:rFonts w:ascii="Times New Roman" w:eastAsia="Times New Roman" w:hAnsi="Times New Roman" w:cs="Times New Roman"/>
          <w:bCs/>
          <w:spacing w:val="-2"/>
          <w:sz w:val="24"/>
          <w:szCs w:val="24"/>
        </w:rPr>
        <w:t>муниципального</w:t>
      </w:r>
      <w:proofErr w:type="gramEnd"/>
    </w:p>
    <w:p w:rsidR="00D37CE0" w:rsidRPr="00D37CE0" w:rsidRDefault="00D37CE0" w:rsidP="00D37CE0">
      <w:pPr>
        <w:spacing w:after="0" w:line="240" w:lineRule="auto"/>
        <w:jc w:val="right"/>
        <w:rPr>
          <w:rFonts w:ascii="Times New Roman" w:eastAsia="Times New Roman" w:hAnsi="Times New Roman" w:cs="Times New Roman"/>
          <w:bCs/>
          <w:spacing w:val="-2"/>
          <w:sz w:val="24"/>
          <w:szCs w:val="24"/>
        </w:rPr>
      </w:pPr>
      <w:r w:rsidRPr="00D37CE0">
        <w:rPr>
          <w:rFonts w:ascii="Times New Roman" w:eastAsia="Times New Roman" w:hAnsi="Times New Roman" w:cs="Times New Roman"/>
          <w:bCs/>
          <w:spacing w:val="-2"/>
          <w:sz w:val="24"/>
          <w:szCs w:val="24"/>
        </w:rPr>
        <w:t xml:space="preserve">                                    казенного учреждения </w:t>
      </w:r>
    </w:p>
    <w:p w:rsidR="00D37CE0" w:rsidRPr="00D37CE0" w:rsidRDefault="00D37CE0" w:rsidP="00D37CE0">
      <w:pPr>
        <w:spacing w:after="0" w:line="240" w:lineRule="auto"/>
        <w:jc w:val="right"/>
        <w:rPr>
          <w:rFonts w:ascii="Times New Roman" w:eastAsia="Times New Roman" w:hAnsi="Times New Roman" w:cs="Times New Roman"/>
          <w:bCs/>
          <w:spacing w:val="-2"/>
          <w:sz w:val="24"/>
          <w:szCs w:val="24"/>
        </w:rPr>
      </w:pPr>
      <w:r w:rsidRPr="00D37CE0">
        <w:rPr>
          <w:rFonts w:ascii="Times New Roman" w:eastAsia="Times New Roman" w:hAnsi="Times New Roman" w:cs="Times New Roman"/>
          <w:bCs/>
          <w:spacing w:val="-2"/>
          <w:sz w:val="24"/>
          <w:szCs w:val="24"/>
        </w:rPr>
        <w:t>"Муниципальный архив"</w:t>
      </w:r>
    </w:p>
    <w:p w:rsidR="00D37CE0" w:rsidRPr="00D37CE0" w:rsidRDefault="00D37CE0" w:rsidP="00D37CE0">
      <w:pPr>
        <w:spacing w:after="0" w:line="240" w:lineRule="auto"/>
        <w:jc w:val="right"/>
        <w:rPr>
          <w:rFonts w:ascii="Times New Roman" w:eastAsia="Times New Roman" w:hAnsi="Times New Roman" w:cs="Times New Roman"/>
          <w:bCs/>
          <w:spacing w:val="-2"/>
          <w:sz w:val="24"/>
          <w:szCs w:val="24"/>
        </w:rPr>
      </w:pPr>
      <w:r w:rsidRPr="00D37CE0">
        <w:rPr>
          <w:rFonts w:ascii="Times New Roman" w:eastAsia="Times New Roman" w:hAnsi="Times New Roman" w:cs="Times New Roman"/>
          <w:bCs/>
          <w:spacing w:val="-2"/>
          <w:sz w:val="24"/>
          <w:szCs w:val="24"/>
        </w:rPr>
        <w:t xml:space="preserve"> муниципального образования</w:t>
      </w:r>
    </w:p>
    <w:p w:rsidR="00D37CE0" w:rsidRPr="00D37CE0" w:rsidRDefault="00D37CE0" w:rsidP="00D37CE0">
      <w:pPr>
        <w:spacing w:after="0" w:line="240" w:lineRule="auto"/>
        <w:jc w:val="right"/>
        <w:rPr>
          <w:rFonts w:ascii="Times New Roman" w:eastAsia="Times New Roman" w:hAnsi="Times New Roman" w:cs="Times New Roman"/>
          <w:b/>
          <w:bCs/>
          <w:sz w:val="24"/>
          <w:szCs w:val="24"/>
        </w:rPr>
      </w:pPr>
      <w:r w:rsidRPr="00D37CE0">
        <w:rPr>
          <w:rFonts w:ascii="Times New Roman" w:eastAsia="Times New Roman" w:hAnsi="Times New Roman" w:cs="Times New Roman"/>
          <w:bCs/>
          <w:spacing w:val="-2"/>
          <w:sz w:val="24"/>
          <w:szCs w:val="24"/>
        </w:rPr>
        <w:t xml:space="preserve"> город Алексин</w:t>
      </w:r>
      <w:r w:rsidRPr="00D37CE0">
        <w:rPr>
          <w:rFonts w:ascii="Times New Roman" w:eastAsia="Calibri" w:hAnsi="Times New Roman" w:cs="Times New Roman"/>
          <w:sz w:val="20"/>
          <w:szCs w:val="20"/>
        </w:rPr>
        <w:t>»</w:t>
      </w:r>
    </w:p>
    <w:p w:rsidR="00D37CE0" w:rsidRPr="00D37CE0" w:rsidRDefault="00D37CE0" w:rsidP="00D37CE0">
      <w:pPr>
        <w:widowControl w:val="0"/>
        <w:shd w:val="clear" w:color="auto" w:fill="FFFFFF"/>
        <w:autoSpaceDE w:val="0"/>
        <w:autoSpaceDN w:val="0"/>
        <w:adjustRightInd w:val="0"/>
        <w:spacing w:after="0" w:line="240" w:lineRule="auto"/>
        <w:ind w:left="370" w:right="730" w:firstLine="1277"/>
        <w:jc w:val="right"/>
        <w:outlineLvl w:val="0"/>
        <w:rPr>
          <w:rFonts w:ascii="Times New Roman" w:eastAsia="Times New Roman" w:hAnsi="Times New Roman" w:cs="Times New Roman"/>
          <w:b/>
          <w:bCs/>
          <w:sz w:val="24"/>
          <w:szCs w:val="24"/>
        </w:rPr>
      </w:pPr>
    </w:p>
    <w:p w:rsidR="00D37CE0" w:rsidRPr="00D37CE0" w:rsidRDefault="00D37CE0" w:rsidP="00D37CE0">
      <w:pPr>
        <w:widowControl w:val="0"/>
        <w:shd w:val="clear" w:color="auto" w:fill="FFFFFF"/>
        <w:autoSpaceDE w:val="0"/>
        <w:autoSpaceDN w:val="0"/>
        <w:adjustRightInd w:val="0"/>
        <w:spacing w:after="0" w:line="240" w:lineRule="auto"/>
        <w:ind w:left="370" w:right="730" w:firstLine="1277"/>
        <w:jc w:val="right"/>
        <w:outlineLvl w:val="0"/>
        <w:rPr>
          <w:rFonts w:ascii="Times New Roman" w:eastAsia="Times New Roman" w:hAnsi="Times New Roman" w:cs="Times New Roman"/>
          <w:b/>
          <w:bCs/>
          <w:sz w:val="24"/>
          <w:szCs w:val="24"/>
        </w:rPr>
      </w:pPr>
    </w:p>
    <w:p w:rsidR="00D37CE0" w:rsidRPr="00D37CE0" w:rsidRDefault="00D37CE0" w:rsidP="00D37CE0">
      <w:pPr>
        <w:widowControl w:val="0"/>
        <w:shd w:val="clear" w:color="auto" w:fill="FFFFFF"/>
        <w:autoSpaceDE w:val="0"/>
        <w:autoSpaceDN w:val="0"/>
        <w:adjustRightInd w:val="0"/>
        <w:spacing w:after="0" w:line="240" w:lineRule="auto"/>
        <w:ind w:left="370" w:right="730" w:firstLine="1277"/>
        <w:jc w:val="right"/>
        <w:outlineLvl w:val="0"/>
        <w:rPr>
          <w:rFonts w:ascii="Times New Roman" w:eastAsia="Times New Roman" w:hAnsi="Times New Roman" w:cs="Times New Roman"/>
          <w:b/>
          <w:bCs/>
          <w:sz w:val="24"/>
          <w:szCs w:val="24"/>
        </w:rPr>
      </w:pPr>
    </w:p>
    <w:p w:rsidR="00D37CE0" w:rsidRPr="00D37CE0" w:rsidRDefault="00D37CE0" w:rsidP="00D37CE0">
      <w:pPr>
        <w:widowControl w:val="0"/>
        <w:shd w:val="clear" w:color="auto" w:fill="FFFFFF"/>
        <w:autoSpaceDE w:val="0"/>
        <w:autoSpaceDN w:val="0"/>
        <w:adjustRightInd w:val="0"/>
        <w:spacing w:after="0" w:line="240" w:lineRule="auto"/>
        <w:ind w:left="370" w:right="730" w:firstLine="1277"/>
        <w:jc w:val="center"/>
        <w:outlineLvl w:val="0"/>
        <w:rPr>
          <w:rFonts w:ascii="Times New Roman" w:eastAsia="Times New Roman" w:hAnsi="Times New Roman" w:cs="Times New Roman"/>
          <w:b/>
          <w:bCs/>
          <w:sz w:val="24"/>
          <w:szCs w:val="24"/>
        </w:rPr>
      </w:pPr>
      <w:r w:rsidRPr="00D37CE0">
        <w:rPr>
          <w:rFonts w:ascii="Times New Roman" w:eastAsia="Times New Roman" w:hAnsi="Times New Roman" w:cs="Times New Roman"/>
          <w:b/>
          <w:bCs/>
          <w:sz w:val="24"/>
          <w:szCs w:val="24"/>
        </w:rPr>
        <w:t>ПОЛОЖЕНИЕ</w:t>
      </w:r>
    </w:p>
    <w:p w:rsidR="00D37CE0" w:rsidRPr="00D37CE0" w:rsidRDefault="00D37CE0" w:rsidP="00D37CE0">
      <w:pPr>
        <w:widowControl w:val="0"/>
        <w:shd w:val="clear" w:color="auto" w:fill="FFFFFF"/>
        <w:autoSpaceDE w:val="0"/>
        <w:autoSpaceDN w:val="0"/>
        <w:adjustRightInd w:val="0"/>
        <w:spacing w:after="0" w:line="240" w:lineRule="auto"/>
        <w:ind w:left="2124" w:right="730"/>
        <w:jc w:val="center"/>
        <w:rPr>
          <w:rFonts w:ascii="Times New Roman" w:eastAsia="Times New Roman" w:hAnsi="Times New Roman" w:cs="Times New Roman"/>
          <w:b/>
          <w:sz w:val="24"/>
          <w:szCs w:val="24"/>
        </w:rPr>
      </w:pPr>
      <w:r w:rsidRPr="00D37CE0">
        <w:rPr>
          <w:rFonts w:ascii="Times New Roman" w:eastAsia="Times New Roman" w:hAnsi="Times New Roman" w:cs="Times New Roman"/>
          <w:b/>
          <w:bCs/>
          <w:spacing w:val="-2"/>
          <w:sz w:val="24"/>
          <w:szCs w:val="24"/>
        </w:rPr>
        <w:t>об условиях оплаты труда работников муниципального                                    казенного учреждения "Муниципальный архив" муниципального образования город Алексин</w:t>
      </w:r>
    </w:p>
    <w:p w:rsidR="00D37CE0" w:rsidRPr="00D37CE0" w:rsidRDefault="00D37CE0" w:rsidP="00D37CE0">
      <w:pPr>
        <w:spacing w:after="0" w:line="360" w:lineRule="exact"/>
        <w:jc w:val="center"/>
        <w:rPr>
          <w:rFonts w:ascii="PT Astra Serif" w:eastAsia="Times New Roman" w:hAnsi="PT Astra Serif" w:cs="Times New Roman"/>
          <w:b/>
          <w:color w:val="000000"/>
          <w:sz w:val="28"/>
          <w:szCs w:val="20"/>
        </w:rPr>
      </w:pPr>
    </w:p>
    <w:p w:rsidR="00D37CE0" w:rsidRPr="00D37CE0" w:rsidRDefault="00D37CE0" w:rsidP="00D37CE0">
      <w:pPr>
        <w:numPr>
          <w:ilvl w:val="0"/>
          <w:numId w:val="1"/>
        </w:numPr>
        <w:spacing w:after="0" w:line="360" w:lineRule="exact"/>
        <w:jc w:val="center"/>
        <w:rPr>
          <w:rFonts w:ascii="PT Astra Serif" w:eastAsia="Times New Roman" w:hAnsi="PT Astra Serif" w:cs="Times New Roman"/>
          <w:b/>
          <w:color w:val="000000"/>
          <w:sz w:val="28"/>
          <w:szCs w:val="20"/>
        </w:rPr>
      </w:pPr>
      <w:r w:rsidRPr="00D37CE0">
        <w:rPr>
          <w:rFonts w:ascii="PT Astra Serif" w:eastAsia="Times New Roman" w:hAnsi="PT Astra Serif" w:cs="Times New Roman"/>
          <w:b/>
          <w:color w:val="000000"/>
          <w:sz w:val="28"/>
          <w:szCs w:val="20"/>
        </w:rPr>
        <w:t>Общие положения</w:t>
      </w:r>
    </w:p>
    <w:p w:rsidR="00D37CE0" w:rsidRPr="00D37CE0" w:rsidRDefault="00D37CE0" w:rsidP="00D37CE0">
      <w:pPr>
        <w:spacing w:after="0" w:line="360" w:lineRule="exact"/>
        <w:jc w:val="center"/>
        <w:rPr>
          <w:rFonts w:ascii="PT Astra Serif" w:eastAsia="Times New Roman" w:hAnsi="PT Astra Serif" w:cs="Times New Roman"/>
          <w:b/>
          <w:color w:val="000000"/>
          <w:sz w:val="28"/>
          <w:szCs w:val="20"/>
        </w:rPr>
      </w:pPr>
    </w:p>
    <w:p w:rsidR="00D37CE0" w:rsidRPr="00D37CE0" w:rsidRDefault="00D37CE0" w:rsidP="00D37CE0">
      <w:pPr>
        <w:spacing w:after="0" w:line="240" w:lineRule="auto"/>
        <w:ind w:firstLine="709"/>
        <w:jc w:val="both"/>
        <w:rPr>
          <w:rFonts w:ascii="Times New Roman" w:eastAsia="Times New Roman" w:hAnsi="Times New Roman" w:cs="Times New Roman"/>
          <w:color w:val="000000"/>
          <w:sz w:val="24"/>
          <w:szCs w:val="20"/>
        </w:rPr>
      </w:pPr>
      <w:r w:rsidRPr="00D37CE0">
        <w:rPr>
          <w:rFonts w:ascii="PT Astra Serif" w:eastAsia="Times New Roman" w:hAnsi="PT Astra Serif" w:cs="Times New Roman"/>
          <w:color w:val="000000"/>
          <w:sz w:val="28"/>
          <w:szCs w:val="20"/>
        </w:rPr>
        <w:t>1.1. Настоящее положение разработано в целях определения условий и порядка оплаты труда работников муниципального казенного учреждения "Муниципальный архив" муниципального образования город Алексин (далее - Учреждение) и включает в себя:</w:t>
      </w:r>
    </w:p>
    <w:p w:rsidR="00D37CE0" w:rsidRPr="00D37CE0" w:rsidRDefault="00D37CE0" w:rsidP="00D37CE0">
      <w:pPr>
        <w:spacing w:after="0" w:line="240" w:lineRule="auto"/>
        <w:ind w:firstLine="709"/>
        <w:jc w:val="both"/>
        <w:rPr>
          <w:rFonts w:ascii="Times New Roman" w:eastAsia="Times New Roman" w:hAnsi="Times New Roman" w:cs="Times New Roman"/>
          <w:color w:val="000000"/>
          <w:sz w:val="24"/>
          <w:szCs w:val="20"/>
        </w:rPr>
      </w:pPr>
      <w:r w:rsidRPr="00D37CE0">
        <w:rPr>
          <w:rFonts w:ascii="PT Astra Serif" w:eastAsia="Times New Roman" w:hAnsi="PT Astra Serif" w:cs="Times New Roman"/>
          <w:color w:val="000000"/>
          <w:sz w:val="28"/>
          <w:szCs w:val="20"/>
        </w:rPr>
        <w:t>условия и порядок оплаты труда работников Учреждения;</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условия и порядок оплаты труда руководителя Учреждения и его заместителей;</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условия и порядок установления  компенсационных выплат;</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условия и порядок установления стимулирующих выплат;</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другие вопросы оплаты труда.</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1.3.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highlight w:val="white"/>
        </w:rPr>
        <w:t>1.4. Фонд оплаты труда работников муниципального</w:t>
      </w:r>
      <w:r w:rsidRPr="00D37CE0">
        <w:rPr>
          <w:rFonts w:ascii="PT Astra Serif" w:eastAsia="Times New Roman" w:hAnsi="PT Astra Serif" w:cs="Times New Roman"/>
          <w:color w:val="000000"/>
          <w:sz w:val="28"/>
          <w:szCs w:val="20"/>
        </w:rPr>
        <w:t xml:space="preserve"> учреждения формируется исходя из объема субсидий, поступающих в установленном порядке муниципальному бюджетному учреждению из бюджета муниципального образования город Алексин, средств, поступающих от приносящей доход деятельности, иных установленных законодательством доходов.</w:t>
      </w:r>
    </w:p>
    <w:p w:rsidR="00D37CE0" w:rsidRPr="00D37CE0" w:rsidRDefault="00D37CE0" w:rsidP="00D37CE0">
      <w:pPr>
        <w:widowControl w:val="0"/>
        <w:spacing w:after="0" w:line="240" w:lineRule="auto"/>
        <w:ind w:firstLine="709"/>
        <w:jc w:val="both"/>
        <w:rPr>
          <w:rFonts w:ascii="PT Astra Serif" w:eastAsia="Times New Roman" w:hAnsi="PT Astra Serif" w:cs="Times New Roman"/>
          <w:sz w:val="28"/>
          <w:szCs w:val="20"/>
        </w:rPr>
      </w:pPr>
      <w:r w:rsidRPr="00D37CE0">
        <w:rPr>
          <w:rFonts w:ascii="PT Astra Serif" w:eastAsia="Times New Roman" w:hAnsi="PT Astra Serif" w:cs="Times New Roman"/>
          <w:color w:val="000000"/>
          <w:sz w:val="28"/>
          <w:szCs w:val="20"/>
        </w:rPr>
        <w:t xml:space="preserve">1.5. </w:t>
      </w:r>
      <w:r w:rsidRPr="00D37CE0">
        <w:rPr>
          <w:rFonts w:ascii="PT Astra Serif" w:eastAsia="Times New Roman" w:hAnsi="PT Astra Serif" w:cs="Times New Roman"/>
          <w:sz w:val="28"/>
          <w:szCs w:val="20"/>
        </w:rPr>
        <w:t>Предельная доля оплаты труда работников административно-</w:t>
      </w:r>
      <w:r w:rsidRPr="00D37CE0">
        <w:rPr>
          <w:rFonts w:ascii="PT Astra Serif" w:eastAsia="Times New Roman" w:hAnsi="PT Astra Serif" w:cs="Times New Roman"/>
          <w:sz w:val="28"/>
          <w:szCs w:val="20"/>
        </w:rPr>
        <w:lastRenderedPageBreak/>
        <w:t>управленческого и вспомогательного персонала в фонде оплаты труда Учреждения устанавливается не более 40 процентов.</w:t>
      </w:r>
    </w:p>
    <w:p w:rsidR="00D37CE0" w:rsidRPr="00D37CE0" w:rsidRDefault="00D37CE0" w:rsidP="00D37CE0">
      <w:pPr>
        <w:widowControl w:val="0"/>
        <w:spacing w:after="0" w:line="240" w:lineRule="auto"/>
        <w:ind w:firstLine="709"/>
        <w:jc w:val="both"/>
        <w:rPr>
          <w:rFonts w:ascii="PT Astra Serif" w:eastAsia="Times New Roman" w:hAnsi="PT Astra Serif" w:cs="Times New Roman"/>
          <w:sz w:val="28"/>
          <w:szCs w:val="20"/>
        </w:rPr>
      </w:pPr>
      <w:r w:rsidRPr="00D37CE0">
        <w:rPr>
          <w:rFonts w:ascii="PT Astra Serif" w:eastAsia="Times New Roman" w:hAnsi="PT Astra Serif" w:cs="Times New Roman"/>
          <w:sz w:val="28"/>
          <w:szCs w:val="20"/>
        </w:rPr>
        <w:t>Перечень должностей, относимых к административно-управленческому и вспомогательному персоналу Учреждения, устанавливается настоящим Положением (Приложение 1).</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1.6.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гражданских служащих муниципального образования город Алексин, работников, замещающих должности, не отнесенные к должностям муниципальной гражданской службы муниципального образования город Алексин (далее – сотрудники Учредителя).</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proofErr w:type="gramStart"/>
      <w:r w:rsidRPr="00D37CE0">
        <w:rPr>
          <w:rFonts w:ascii="PT Astra Serif" w:eastAsia="Times New Roman" w:hAnsi="PT Astra Serif" w:cs="Times New Roman"/>
          <w:color w:val="000000"/>
          <w:sz w:val="28"/>
          <w:szCs w:val="20"/>
        </w:rPr>
        <w:t xml:space="preserve">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w:t>
      </w:r>
      <w:proofErr w:type="spellStart"/>
      <w:r w:rsidRPr="00D37CE0">
        <w:rPr>
          <w:rFonts w:ascii="PT Astra Serif" w:eastAsia="Times New Roman" w:hAnsi="PT Astra Serif" w:cs="Times New Roman"/>
          <w:color w:val="000000"/>
          <w:sz w:val="28"/>
          <w:szCs w:val="20"/>
        </w:rPr>
        <w:t>всоответствии</w:t>
      </w:r>
      <w:proofErr w:type="spellEnd"/>
      <w:proofErr w:type="gramEnd"/>
      <w:r w:rsidRPr="00D37CE0">
        <w:rPr>
          <w:rFonts w:ascii="PT Astra Serif" w:eastAsia="Times New Roman" w:hAnsi="PT Astra Serif" w:cs="Times New Roman"/>
          <w:color w:val="000000"/>
          <w:sz w:val="28"/>
          <w:szCs w:val="20"/>
        </w:rPr>
        <w:t xml:space="preserve">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p>
    <w:p w:rsidR="00D37CE0" w:rsidRPr="00D37CE0" w:rsidRDefault="00D37CE0" w:rsidP="00D37CE0">
      <w:pPr>
        <w:spacing w:after="0" w:line="240" w:lineRule="auto"/>
        <w:ind w:firstLine="540"/>
        <w:jc w:val="center"/>
        <w:rPr>
          <w:rFonts w:ascii="PT Astra Serif" w:eastAsia="Times New Roman" w:hAnsi="PT Astra Serif" w:cs="Times New Roman"/>
          <w:color w:val="000000"/>
          <w:sz w:val="28"/>
          <w:szCs w:val="20"/>
        </w:rPr>
      </w:pPr>
      <w:r w:rsidRPr="00D37CE0">
        <w:rPr>
          <w:rFonts w:ascii="PT Astra Serif" w:eastAsia="Times New Roman" w:hAnsi="PT Astra Serif" w:cs="Times New Roman"/>
          <w:b/>
          <w:color w:val="000000"/>
          <w:sz w:val="28"/>
          <w:szCs w:val="20"/>
        </w:rPr>
        <w:t>2. Порядок и условия оплаты труда работников Учреждения</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2.1 Размеры окладов (должностных окладов) работников Учреждения устанавливаются на основе отнесения занимаемых ими должностей по квалификационным уровням профессиональных квалификационных </w:t>
      </w:r>
      <w:hyperlink r:id="rId6" w:history="1">
        <w:r w:rsidRPr="00D37CE0">
          <w:rPr>
            <w:rFonts w:ascii="PT Astra Serif" w:eastAsia="Times New Roman" w:hAnsi="PT Astra Serif" w:cs="Times New Roman"/>
            <w:color w:val="000000"/>
            <w:sz w:val="28"/>
            <w:szCs w:val="20"/>
          </w:rPr>
          <w:t>групп</w:t>
        </w:r>
      </w:hyperlink>
      <w:r w:rsidRPr="00D37CE0">
        <w:rPr>
          <w:rFonts w:ascii="PT Astra Serif" w:eastAsia="Times New Roman" w:hAnsi="PT Astra Serif" w:cs="Times New Roman"/>
          <w:color w:val="000000"/>
          <w:sz w:val="28"/>
          <w:szCs w:val="20"/>
        </w:rPr>
        <w:t>(далее – ПКГ).</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2.1.1. </w:t>
      </w:r>
      <w:proofErr w:type="gramStart"/>
      <w:r w:rsidRPr="00D37CE0">
        <w:rPr>
          <w:rFonts w:ascii="PT Astra Serif" w:eastAsia="Times New Roman" w:hAnsi="PT Astra Serif" w:cs="Times New Roman"/>
          <w:color w:val="000000"/>
          <w:sz w:val="28"/>
          <w:szCs w:val="20"/>
        </w:rPr>
        <w:t xml:space="preserve">Размеры должностных окладов работников, занимающих должности работников муниципального архива, устанавливаются на основе отнесения занимаемых ими должностей к ПКГ, утвержденным Приказом Министерства труда и социальной защиты Российской Федерации от 25 марта 2013 года № 119н «Об утверждении профессиональных квалификационных групп должностей работников государственных архивов, центров хранения документации, архивов муниципальных образований, </w:t>
      </w:r>
      <w:r w:rsidRPr="00D37CE0">
        <w:rPr>
          <w:rFonts w:ascii="PT Astra Serif" w:eastAsia="Times New Roman" w:hAnsi="PT Astra Serif" w:cs="Times New Roman"/>
          <w:color w:val="000000"/>
          <w:sz w:val="28"/>
          <w:szCs w:val="20"/>
        </w:rPr>
        <w:lastRenderedPageBreak/>
        <w:t>ведомств, организаций, лабораторий обеспечения сохранности архивных документов»:</w:t>
      </w:r>
      <w:proofErr w:type="gramEnd"/>
    </w:p>
    <w:p w:rsidR="00D37CE0" w:rsidRPr="00D37CE0" w:rsidRDefault="00D37CE0" w:rsidP="00D37CE0">
      <w:pPr>
        <w:spacing w:after="0" w:line="360" w:lineRule="exact"/>
        <w:ind w:firstLine="709"/>
        <w:jc w:val="both"/>
        <w:rPr>
          <w:rFonts w:ascii="PT Astra Serif" w:eastAsia="Times New Roman" w:hAnsi="PT Astra Serif" w:cs="Times New Roman"/>
          <w:color w:val="000000"/>
          <w:sz w:val="28"/>
          <w:szCs w:val="20"/>
        </w:rPr>
      </w:pPr>
    </w:p>
    <w:tbl>
      <w:tblPr>
        <w:tblW w:w="0" w:type="auto"/>
        <w:tblInd w:w="-40" w:type="dxa"/>
        <w:tblLayout w:type="fixed"/>
        <w:tblCellMar>
          <w:left w:w="75" w:type="dxa"/>
          <w:right w:w="75" w:type="dxa"/>
        </w:tblCellMar>
        <w:tblLook w:val="04A0"/>
      </w:tblPr>
      <w:tblGrid>
        <w:gridCol w:w="6566"/>
        <w:gridCol w:w="2827"/>
      </w:tblGrid>
      <w:tr w:rsidR="00D37CE0" w:rsidRPr="00D37CE0" w:rsidTr="00C64A10">
        <w:trPr>
          <w:trHeight w:val="416"/>
        </w:trPr>
        <w:tc>
          <w:tcPr>
            <w:tcW w:w="6566" w:type="dxa"/>
            <w:tcBorders>
              <w:top w:val="single" w:sz="4" w:space="0" w:color="000000"/>
              <w:left w:val="single" w:sz="4" w:space="0" w:color="000000"/>
              <w:bottom w:val="single" w:sz="4" w:space="0" w:color="000000"/>
            </w:tcBorders>
            <w:tcMar>
              <w:top w:w="0" w:type="dxa"/>
              <w:left w:w="75" w:type="dxa"/>
              <w:bottom w:w="0" w:type="dxa"/>
              <w:right w:w="75" w:type="dxa"/>
            </w:tcMar>
            <w:vAlign w:val="center"/>
          </w:tcPr>
          <w:p w:rsidR="00D37CE0" w:rsidRPr="00D37CE0" w:rsidRDefault="00D37CE0" w:rsidP="00D37CE0">
            <w:pPr>
              <w:widowControl w:val="0"/>
              <w:spacing w:after="0" w:line="240" w:lineRule="auto"/>
              <w:jc w:val="center"/>
              <w:rPr>
                <w:rFonts w:ascii="Times New Roman" w:eastAsia="Times New Roman" w:hAnsi="Times New Roman" w:cs="Times New Roman"/>
                <w:strike/>
                <w:color w:val="000000"/>
                <w:sz w:val="28"/>
                <w:szCs w:val="20"/>
              </w:rPr>
            </w:pPr>
            <w:r w:rsidRPr="00D37CE0">
              <w:rPr>
                <w:rFonts w:ascii="PT Astra Serif" w:eastAsia="Times New Roman" w:hAnsi="PT Astra Serif" w:cs="Times New Roman"/>
                <w:color w:val="000000"/>
                <w:sz w:val="28"/>
                <w:szCs w:val="20"/>
              </w:rPr>
              <w:t>Профессиональная квалификационная группа (ПКГ), квалификационный уровень</w:t>
            </w:r>
          </w:p>
        </w:tc>
        <w:tc>
          <w:tcPr>
            <w:tcW w:w="282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vAlign w:val="center"/>
          </w:tcPr>
          <w:p w:rsidR="00D37CE0" w:rsidRPr="00D37CE0" w:rsidRDefault="00D37CE0" w:rsidP="00D37CE0">
            <w:pPr>
              <w:widowControl w:val="0"/>
              <w:spacing w:after="0" w:line="240" w:lineRule="auto"/>
              <w:jc w:val="center"/>
              <w:rPr>
                <w:rFonts w:ascii="Times New Roman" w:eastAsia="Times New Roman" w:hAnsi="Times New Roman" w:cs="Times New Roman"/>
                <w:color w:val="000000"/>
                <w:sz w:val="28"/>
                <w:szCs w:val="20"/>
              </w:rPr>
            </w:pPr>
            <w:r w:rsidRPr="00D37CE0">
              <w:rPr>
                <w:rFonts w:ascii="PT Astra Serif" w:eastAsia="Times New Roman" w:hAnsi="PT Astra Serif" w:cs="Times New Roman"/>
                <w:color w:val="000000"/>
                <w:sz w:val="28"/>
                <w:szCs w:val="20"/>
              </w:rPr>
              <w:t>Размер должностного оклада, руб.</w:t>
            </w:r>
          </w:p>
        </w:tc>
      </w:tr>
      <w:tr w:rsidR="00D37CE0" w:rsidRPr="00D37CE0" w:rsidTr="00C64A10">
        <w:trPr>
          <w:trHeight w:val="679"/>
        </w:trPr>
        <w:tc>
          <w:tcPr>
            <w:tcW w:w="9393"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vAlign w:val="center"/>
          </w:tcPr>
          <w:p w:rsidR="00D37CE0" w:rsidRPr="00D37CE0" w:rsidRDefault="000855F6" w:rsidP="00D37CE0">
            <w:pPr>
              <w:widowControl w:val="0"/>
              <w:spacing w:after="0" w:line="240" w:lineRule="auto"/>
              <w:jc w:val="center"/>
              <w:rPr>
                <w:rFonts w:ascii="Times New Roman" w:eastAsia="Times New Roman" w:hAnsi="Times New Roman" w:cs="Times New Roman"/>
                <w:color w:val="000000"/>
                <w:sz w:val="28"/>
                <w:szCs w:val="20"/>
              </w:rPr>
            </w:pPr>
            <w:hyperlink r:id="rId7" w:history="1">
              <w:r w:rsidR="00D37CE0" w:rsidRPr="00D37CE0">
                <w:rPr>
                  <w:rFonts w:ascii="PT Astra Serif" w:eastAsia="Times New Roman" w:hAnsi="PT Astra Serif" w:cs="Times New Roman"/>
                  <w:color w:val="000000"/>
                  <w:sz w:val="28"/>
                  <w:szCs w:val="20"/>
                </w:rPr>
                <w:t>ПКГ</w:t>
              </w:r>
            </w:hyperlink>
            <w:r w:rsidR="00D37CE0" w:rsidRPr="00D37CE0">
              <w:rPr>
                <w:rFonts w:ascii="PT Astra Serif" w:eastAsia="Times New Roman" w:hAnsi="PT Astra Serif" w:cs="Times New Roman"/>
                <w:color w:val="000000"/>
                <w:sz w:val="28"/>
                <w:szCs w:val="20"/>
              </w:rPr>
              <w:t xml:space="preserve"> «Должности работников государственных архивов, центров хранения документации, архивов муниципальных образований, ведомств, организаций, лабораторий обеспечения сохранности архивных документов третьего уровня»</w:t>
            </w:r>
          </w:p>
        </w:tc>
      </w:tr>
      <w:tr w:rsidR="00D37CE0" w:rsidRPr="00D37CE0" w:rsidTr="00C64A10">
        <w:trPr>
          <w:trHeight w:val="277"/>
        </w:trPr>
        <w:tc>
          <w:tcPr>
            <w:tcW w:w="6566" w:type="dxa"/>
            <w:tcBorders>
              <w:top w:val="single" w:sz="4" w:space="0" w:color="000000"/>
              <w:left w:val="single" w:sz="4" w:space="0" w:color="000000"/>
              <w:bottom w:val="single" w:sz="4" w:space="0" w:color="000000"/>
            </w:tcBorders>
            <w:tcMar>
              <w:top w:w="0" w:type="dxa"/>
              <w:left w:w="75" w:type="dxa"/>
              <w:bottom w:w="0" w:type="dxa"/>
              <w:right w:w="75" w:type="dxa"/>
            </w:tcMar>
          </w:tcPr>
          <w:p w:rsidR="00D37CE0" w:rsidRPr="00D37CE0" w:rsidRDefault="00D37CE0" w:rsidP="00D37CE0">
            <w:pPr>
              <w:widowControl w:val="0"/>
              <w:spacing w:after="0" w:line="240" w:lineRule="auto"/>
              <w:jc w:val="center"/>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1 квалификационный уровень</w:t>
            </w:r>
          </w:p>
          <w:p w:rsidR="00D37CE0" w:rsidRPr="00D37CE0" w:rsidRDefault="00D37CE0" w:rsidP="00D37CE0">
            <w:pPr>
              <w:widowControl w:val="0"/>
              <w:spacing w:after="0" w:line="240" w:lineRule="auto"/>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архивист</w:t>
            </w:r>
          </w:p>
          <w:p w:rsidR="00D37CE0" w:rsidRPr="00D37CE0" w:rsidRDefault="00D37CE0" w:rsidP="00D37CE0">
            <w:pPr>
              <w:widowControl w:val="0"/>
              <w:spacing w:after="0" w:line="240" w:lineRule="auto"/>
              <w:rPr>
                <w:rFonts w:ascii="Times New Roman" w:eastAsia="Times New Roman" w:hAnsi="Times New Roman" w:cs="Times New Roman"/>
                <w:color w:val="000000"/>
                <w:sz w:val="28"/>
                <w:szCs w:val="20"/>
              </w:rPr>
            </w:pPr>
            <w:r w:rsidRPr="00D37CE0">
              <w:rPr>
                <w:rFonts w:ascii="PT Astra Serif" w:eastAsia="Times New Roman" w:hAnsi="PT Astra Serif" w:cs="Times New Roman"/>
                <w:color w:val="000000"/>
                <w:sz w:val="28"/>
                <w:szCs w:val="20"/>
              </w:rPr>
              <w:t>- методист</w:t>
            </w:r>
          </w:p>
        </w:tc>
        <w:tc>
          <w:tcPr>
            <w:tcW w:w="282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vAlign w:val="center"/>
          </w:tcPr>
          <w:p w:rsidR="00D37CE0" w:rsidRPr="00D37CE0" w:rsidRDefault="00D37CE0" w:rsidP="00346AE1">
            <w:pPr>
              <w:widowControl w:val="0"/>
              <w:spacing w:after="0" w:line="240" w:lineRule="auto"/>
              <w:jc w:val="center"/>
              <w:rPr>
                <w:rFonts w:ascii="Times New Roman" w:eastAsia="Times New Roman" w:hAnsi="Times New Roman" w:cs="Times New Roman"/>
                <w:color w:val="000000"/>
                <w:sz w:val="28"/>
                <w:szCs w:val="20"/>
              </w:rPr>
            </w:pPr>
            <w:r w:rsidRPr="00D37CE0">
              <w:rPr>
                <w:rFonts w:ascii="PT Astra Serif" w:eastAsia="Times New Roman" w:hAnsi="PT Astra Serif" w:cs="Times New Roman"/>
                <w:color w:val="000000"/>
                <w:sz w:val="28"/>
                <w:szCs w:val="20"/>
              </w:rPr>
              <w:t>1</w:t>
            </w:r>
            <w:r w:rsidR="00346AE1">
              <w:rPr>
                <w:rFonts w:ascii="PT Astra Serif" w:eastAsia="Times New Roman" w:hAnsi="PT Astra Serif" w:cs="Times New Roman"/>
                <w:color w:val="000000"/>
                <w:sz w:val="28"/>
                <w:szCs w:val="20"/>
              </w:rPr>
              <w:t>9535</w:t>
            </w:r>
          </w:p>
        </w:tc>
      </w:tr>
    </w:tbl>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2.2. Работникам устанавливаются следующие повышающие коэффициенты к окладам (должностным окладам):</w:t>
      </w:r>
    </w:p>
    <w:p w:rsidR="00D37CE0" w:rsidRPr="00D37CE0" w:rsidRDefault="00D37CE0" w:rsidP="00D37CE0">
      <w:pPr>
        <w:spacing w:after="0" w:line="240" w:lineRule="auto"/>
        <w:ind w:firstLine="539"/>
        <w:jc w:val="both"/>
        <w:rPr>
          <w:rFonts w:ascii="PT Astra Serif" w:eastAsia="Times New Roman" w:hAnsi="PT Astra Serif" w:cs="Times New Roman"/>
          <w:i/>
          <w:color w:val="000000"/>
          <w:sz w:val="28"/>
          <w:szCs w:val="20"/>
        </w:rPr>
      </w:pPr>
      <w:r w:rsidRPr="00D37CE0">
        <w:rPr>
          <w:rFonts w:ascii="PT Astra Serif" w:eastAsia="Times New Roman" w:hAnsi="PT Astra Serif" w:cs="Times New Roman"/>
          <w:color w:val="000000"/>
          <w:sz w:val="28"/>
          <w:szCs w:val="20"/>
        </w:rPr>
        <w:t>повышающий коэффициент к должностному окладу за квалификационную категорию;</w:t>
      </w:r>
    </w:p>
    <w:p w:rsidR="00D37CE0" w:rsidRPr="00D37CE0" w:rsidRDefault="00D37CE0" w:rsidP="00D37CE0">
      <w:pPr>
        <w:spacing w:after="0" w:line="240" w:lineRule="auto"/>
        <w:ind w:firstLine="539"/>
        <w:jc w:val="both"/>
        <w:rPr>
          <w:rFonts w:ascii="PT Astra Serif" w:eastAsia="Times New Roman" w:hAnsi="PT Astra Serif" w:cs="Times New Roman"/>
          <w:i/>
          <w:color w:val="000000"/>
          <w:sz w:val="28"/>
          <w:szCs w:val="20"/>
        </w:rPr>
      </w:pPr>
      <w:r w:rsidRPr="00D37CE0">
        <w:rPr>
          <w:rFonts w:ascii="PT Astra Serif" w:eastAsia="Times New Roman" w:hAnsi="PT Astra Serif" w:cs="Times New Roman"/>
          <w:color w:val="000000"/>
          <w:sz w:val="28"/>
          <w:szCs w:val="20"/>
        </w:rPr>
        <w:t>повышающий коэффициент к окладу (должностному окладу) за почетные звания, нагрудные знаки (значки), ведомственные знаки отличия</w:t>
      </w:r>
      <w:r w:rsidRPr="00D37CE0">
        <w:rPr>
          <w:rFonts w:ascii="PT Astra Serif" w:eastAsia="Times New Roman" w:hAnsi="PT Astra Serif" w:cs="Times New Roman"/>
          <w:i/>
          <w:color w:val="000000"/>
          <w:sz w:val="28"/>
          <w:szCs w:val="20"/>
        </w:rPr>
        <w:t>;</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Применение повышающих коэффициентов к окладу (должностному окладу) не образует новый оклад (должностной оклад) и не учитывается при начислении стимулирующих и компенсационных выплат, устанавливаемых в процентном отношении к окладу (должностному окладу). </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Размеры и иные условия применения повышающих коэффициентов к  окладу (должностному окладу) приведены в </w:t>
      </w:r>
      <w:r w:rsidRPr="00D37CE0">
        <w:rPr>
          <w:rFonts w:ascii="PT Astra Serif" w:eastAsia="Times New Roman" w:hAnsi="PT Astra Serif" w:cs="Times New Roman"/>
          <w:color w:val="0000FF"/>
          <w:sz w:val="28"/>
          <w:szCs w:val="20"/>
          <w:u w:val="single"/>
        </w:rPr>
        <w:t xml:space="preserve">пунктах </w:t>
      </w:r>
      <w:r w:rsidRPr="00D37CE0">
        <w:rPr>
          <w:rFonts w:ascii="PT Astra Serif" w:eastAsia="Times New Roman" w:hAnsi="PT Astra Serif" w:cs="Times New Roman"/>
          <w:color w:val="000000"/>
          <w:sz w:val="28"/>
          <w:szCs w:val="20"/>
        </w:rPr>
        <w:t>2.3 – 2.4 настоящего Положения.</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shd w:val="clear" w:color="auto" w:fill="FFD821"/>
        </w:rPr>
      </w:pPr>
      <w:r w:rsidRPr="00D37CE0">
        <w:rPr>
          <w:rFonts w:ascii="PT Astra Serif" w:eastAsia="Times New Roman" w:hAnsi="PT Astra Serif" w:cs="Times New Roman"/>
          <w:color w:val="000000"/>
          <w:sz w:val="28"/>
          <w:szCs w:val="20"/>
        </w:rPr>
        <w:t xml:space="preserve">2.3. Повышающий коэффициент к должностному окладу за квалификационную категорию устанавливается работникам, указанным в </w:t>
      </w:r>
      <w:r w:rsidRPr="00D37CE0">
        <w:rPr>
          <w:rFonts w:ascii="PT Astra Serif" w:eastAsia="Times New Roman" w:hAnsi="PT Astra Serif" w:cs="Times New Roman"/>
          <w:color w:val="000000"/>
          <w:sz w:val="28"/>
          <w:szCs w:val="20"/>
          <w:u w:color="000000"/>
        </w:rPr>
        <w:t>пункте 2.1.1 раздела 2</w:t>
      </w:r>
      <w:r w:rsidRPr="00D37CE0">
        <w:rPr>
          <w:rFonts w:ascii="PT Astra Serif" w:eastAsia="Times New Roman" w:hAnsi="PT Astra Serif" w:cs="Times New Roman"/>
          <w:color w:val="000000"/>
          <w:sz w:val="28"/>
          <w:szCs w:val="20"/>
        </w:rPr>
        <w:t xml:space="preserve"> настоящего Положения в следующих размерах:</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shd w:val="clear" w:color="auto" w:fill="FFD821"/>
        </w:rPr>
      </w:pPr>
      <w:r w:rsidRPr="00D37CE0">
        <w:rPr>
          <w:rFonts w:ascii="PT Astra Serif" w:eastAsia="Times New Roman" w:hAnsi="PT Astra Serif" w:cs="Times New Roman"/>
          <w:color w:val="000000"/>
          <w:sz w:val="28"/>
          <w:szCs w:val="20"/>
        </w:rPr>
        <w:t>при наличии второй квалификационной категории - 0,1;</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при наличии первой квалификационной категории – 0,2;</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при наличии высшей квалификационной категории – 0,3;</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при наличии категории ведущей - 0,35.</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Повышающий коэффициент к должностному окладу за квалификационную категорию устанавливается:</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работникам при занятии должности по специальности, по которой им присвоена квалификационная категория;</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руководителям структурных подразделений квалификационная категория учитывается, когда специальность, по которой им присвоена квалификационная категория, соответствует профилю возглавляемого подразделения.</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Применение повышающего коэффициента к должностному окладу квалификационную категорию не образует новый должностной оклад.</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Условия и порядок установления повышающего коэффициента к должностному окладу (окладу) за квалификационную категорию устанавливается локальным актом Учреждения.</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lastRenderedPageBreak/>
        <w:t>2.4. Повышающий коэффициент к окладу (должностному окладу) за почетные звания Министерства культуры Российской Федерации, отраслевые нагрудные знаки (значки), ученую степень устанавливается работникам (руководителям) Учреждения:</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при наличии ученой степени кандидата наук (</w:t>
      </w:r>
      <w:proofErr w:type="gramStart"/>
      <w:r w:rsidRPr="00D37CE0">
        <w:rPr>
          <w:rFonts w:ascii="PT Astra Serif" w:eastAsia="Times New Roman" w:hAnsi="PT Astra Serif" w:cs="Times New Roman"/>
          <w:color w:val="000000"/>
          <w:sz w:val="28"/>
          <w:szCs w:val="20"/>
        </w:rPr>
        <w:t>с даты принятия</w:t>
      </w:r>
      <w:proofErr w:type="gramEnd"/>
      <w:r w:rsidRPr="00D37CE0">
        <w:rPr>
          <w:rFonts w:ascii="PT Astra Serif" w:eastAsia="Times New Roman" w:hAnsi="PT Astra Serif" w:cs="Times New Roman"/>
          <w:color w:val="000000"/>
          <w:sz w:val="28"/>
          <w:szCs w:val="20"/>
        </w:rPr>
        <w:t xml:space="preserve"> решения ВАК России о выдаче диплома) или почетного звания «Заслуженный» – 0,2;</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при наличии ученой степени доктора наук (</w:t>
      </w:r>
      <w:proofErr w:type="gramStart"/>
      <w:r w:rsidRPr="00D37CE0">
        <w:rPr>
          <w:rFonts w:ascii="PT Astra Serif" w:eastAsia="Times New Roman" w:hAnsi="PT Astra Serif" w:cs="Times New Roman"/>
          <w:color w:val="000000"/>
          <w:sz w:val="28"/>
          <w:szCs w:val="20"/>
        </w:rPr>
        <w:t>с даты принятия</w:t>
      </w:r>
      <w:proofErr w:type="gramEnd"/>
      <w:r w:rsidRPr="00D37CE0">
        <w:rPr>
          <w:rFonts w:ascii="PT Astra Serif" w:eastAsia="Times New Roman" w:hAnsi="PT Astra Serif" w:cs="Times New Roman"/>
          <w:color w:val="000000"/>
          <w:sz w:val="28"/>
          <w:szCs w:val="20"/>
        </w:rPr>
        <w:t xml:space="preserve"> решения ВАК России о выдаче диплома) – 0,25;</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proofErr w:type="gramStart"/>
      <w:r w:rsidRPr="00D37CE0">
        <w:rPr>
          <w:rFonts w:ascii="PT Astra Serif" w:eastAsia="Times New Roman" w:hAnsi="PT Astra Serif" w:cs="Times New Roman"/>
          <w:color w:val="000000"/>
          <w:sz w:val="28"/>
          <w:szCs w:val="20"/>
        </w:rPr>
        <w:t>награжденным</w:t>
      </w:r>
      <w:proofErr w:type="gramEnd"/>
      <w:r w:rsidRPr="00D37CE0">
        <w:rPr>
          <w:rFonts w:ascii="PT Astra Serif" w:eastAsia="Times New Roman" w:hAnsi="PT Astra Serif" w:cs="Times New Roman"/>
          <w:color w:val="000000"/>
          <w:sz w:val="28"/>
          <w:szCs w:val="20"/>
        </w:rPr>
        <w:t xml:space="preserve"> отраслевыми знаками – 0,1.</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Повышающий коэффициент к окладу (должностному окладу) за почетные звания, нагрудные знаки (значки), ведомственные знаки отличия устанавливаются работникам по одному из имеющихся оснований, имеющему большее значение.</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Повышающий коэффициент к окладу (должностному окладу) за почетные звания, нагрудные знаки (значки), ведомственные знаки отличия </w:t>
      </w:r>
      <w:proofErr w:type="gramStart"/>
      <w:r w:rsidRPr="00D37CE0">
        <w:rPr>
          <w:rFonts w:ascii="PT Astra Serif" w:eastAsia="Times New Roman" w:hAnsi="PT Astra Serif" w:cs="Times New Roman"/>
          <w:color w:val="000000"/>
          <w:sz w:val="28"/>
          <w:szCs w:val="20"/>
        </w:rPr>
        <w:t>устанавливается с учетом обеспечения указанных выплат финансовыми средствами и не образует</w:t>
      </w:r>
      <w:proofErr w:type="gramEnd"/>
      <w:r w:rsidRPr="00D37CE0">
        <w:rPr>
          <w:rFonts w:ascii="PT Astra Serif" w:eastAsia="Times New Roman" w:hAnsi="PT Astra Serif" w:cs="Times New Roman"/>
          <w:color w:val="000000"/>
          <w:sz w:val="28"/>
          <w:szCs w:val="20"/>
        </w:rPr>
        <w:t xml:space="preserve"> новый оклад (должностной оклад), не учитывается при начислении иных стимулирующих и компенсационных выплат, устанавливаемых в процентном отношении к окладу (должностному окладу).</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2.5. С учетом условий труда работникам Учреждения устанавливаются компенсационные выплаты, предусмотренные </w:t>
      </w:r>
      <w:r w:rsidRPr="00D37CE0">
        <w:rPr>
          <w:rFonts w:ascii="PT Astra Serif" w:eastAsia="Times New Roman" w:hAnsi="PT Astra Serif" w:cs="Times New Roman"/>
          <w:color w:val="0000FF"/>
          <w:sz w:val="28"/>
          <w:szCs w:val="20"/>
          <w:u w:val="single"/>
        </w:rPr>
        <w:t xml:space="preserve">разделом </w:t>
      </w:r>
      <w:r w:rsidRPr="00D37CE0">
        <w:rPr>
          <w:rFonts w:ascii="PT Astra Serif" w:eastAsia="Times New Roman" w:hAnsi="PT Astra Serif" w:cs="Times New Roman"/>
          <w:color w:val="000000"/>
          <w:sz w:val="28"/>
          <w:szCs w:val="20"/>
        </w:rPr>
        <w:t>4 настоящего Положения.</w:t>
      </w:r>
    </w:p>
    <w:p w:rsidR="00D37CE0" w:rsidRPr="00D37CE0" w:rsidRDefault="00D37CE0" w:rsidP="00D37CE0">
      <w:pPr>
        <w:spacing w:after="0" w:line="240" w:lineRule="auto"/>
        <w:ind w:firstLine="53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2.6. Работникам Учреждения устанавливаются стимулирующие выплаты, предусмотренные  </w:t>
      </w:r>
      <w:r w:rsidRPr="00D37CE0">
        <w:rPr>
          <w:rFonts w:ascii="PT Astra Serif" w:eastAsia="Times New Roman" w:hAnsi="PT Astra Serif" w:cs="Times New Roman"/>
          <w:color w:val="0000FF"/>
          <w:sz w:val="28"/>
          <w:szCs w:val="20"/>
          <w:u w:val="single"/>
        </w:rPr>
        <w:t>разделом 5</w:t>
      </w:r>
      <w:r w:rsidRPr="00D37CE0">
        <w:rPr>
          <w:rFonts w:ascii="PT Astra Serif" w:eastAsia="Times New Roman" w:hAnsi="PT Astra Serif" w:cs="Times New Roman"/>
          <w:color w:val="000000"/>
          <w:sz w:val="28"/>
          <w:szCs w:val="20"/>
        </w:rPr>
        <w:t xml:space="preserve"> настоящего Положения.</w:t>
      </w:r>
    </w:p>
    <w:p w:rsidR="00D37CE0" w:rsidRPr="00D37CE0" w:rsidRDefault="00D37CE0" w:rsidP="00D37CE0">
      <w:pPr>
        <w:spacing w:before="238" w:after="0" w:line="240" w:lineRule="auto"/>
        <w:ind w:firstLine="539"/>
        <w:jc w:val="both"/>
        <w:rPr>
          <w:rFonts w:ascii="PT Astra Serif" w:eastAsia="Times New Roman" w:hAnsi="PT Astra Serif" w:cs="Times New Roman"/>
          <w:color w:val="000000"/>
          <w:sz w:val="28"/>
          <w:szCs w:val="20"/>
        </w:rPr>
      </w:pPr>
    </w:p>
    <w:p w:rsidR="00D37CE0" w:rsidRPr="00D37CE0" w:rsidRDefault="00D37CE0" w:rsidP="00D37CE0">
      <w:pPr>
        <w:spacing w:after="0"/>
        <w:jc w:val="center"/>
        <w:rPr>
          <w:rFonts w:ascii="PT Astra Serif" w:eastAsia="Times New Roman" w:hAnsi="PT Astra Serif" w:cs="Times New Roman"/>
          <w:color w:val="000000"/>
          <w:sz w:val="28"/>
          <w:szCs w:val="20"/>
        </w:rPr>
      </w:pPr>
      <w:r w:rsidRPr="00D37CE0">
        <w:rPr>
          <w:rFonts w:ascii="PT Astra Serif" w:eastAsia="Times New Roman" w:hAnsi="PT Astra Serif" w:cs="Times New Roman"/>
          <w:b/>
          <w:color w:val="000000"/>
          <w:sz w:val="28"/>
          <w:szCs w:val="20"/>
        </w:rPr>
        <w:t>3. Условия и порядок оплаты труда руководителя Учреждения.</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3.1. Заработная плата руководителя Учреждения состоит из должностного оклада, компенсационных и стимулирующих выплат.</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3.2. </w:t>
      </w:r>
      <w:r w:rsidRPr="00D37CE0">
        <w:rPr>
          <w:rFonts w:ascii="PT Astra Serif" w:eastAsia="Times New Roman" w:hAnsi="PT Astra Serif" w:cs="Times New Roman"/>
          <w:color w:val="000000"/>
          <w:sz w:val="28"/>
          <w:szCs w:val="20"/>
          <w:highlight w:val="white"/>
        </w:rPr>
        <w:t>Размер должностного оклада руководителя Учреждения определяется Учредителем в зависимости от сложности труда, в том числе с учетом масштаба управления и особенностей деятельности и значимости Учреждения и устанавливается  трудовым договором</w:t>
      </w:r>
      <w:r w:rsidRPr="00D37CE0">
        <w:rPr>
          <w:rFonts w:ascii="PT Astra Serif" w:eastAsia="Times New Roman" w:hAnsi="PT Astra Serif" w:cs="Times New Roman"/>
          <w:color w:val="000000"/>
          <w:sz w:val="28"/>
          <w:szCs w:val="20"/>
        </w:rPr>
        <w:t>.</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highlight w:val="white"/>
        </w:rPr>
        <w:t xml:space="preserve">3.3 Размер компенсационных выплат руководителю Учреждения, имеющему право на получение соответствующих  выплат, </w:t>
      </w:r>
      <w:proofErr w:type="gramStart"/>
      <w:r w:rsidRPr="00D37CE0">
        <w:rPr>
          <w:rFonts w:ascii="PT Astra Serif" w:eastAsia="Times New Roman" w:hAnsi="PT Astra Serif" w:cs="Times New Roman"/>
          <w:color w:val="000000"/>
          <w:sz w:val="28"/>
          <w:szCs w:val="20"/>
          <w:highlight w:val="white"/>
        </w:rPr>
        <w:t>устанавливается Учредителем и указывается</w:t>
      </w:r>
      <w:proofErr w:type="gramEnd"/>
      <w:r w:rsidRPr="00D37CE0">
        <w:rPr>
          <w:rFonts w:ascii="PT Astra Serif" w:eastAsia="Times New Roman" w:hAnsi="PT Astra Serif" w:cs="Times New Roman"/>
          <w:color w:val="000000"/>
          <w:sz w:val="28"/>
          <w:szCs w:val="20"/>
          <w:highlight w:val="white"/>
        </w:rPr>
        <w:t xml:space="preserve"> в трудовом договоре. </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highlight w:val="white"/>
        </w:rPr>
        <w:t>3.4. Руководителю Учреждения стимулирующие выплаты, их размеры, порядок и критерии устанавливаются Учредителем.</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3.5. Заработная плата заместителя руководителя состоит из должностного оклада, компенсационных и стимулирующих выплат.</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highlight w:val="white"/>
        </w:rPr>
      </w:pPr>
      <w:r w:rsidRPr="00D37CE0">
        <w:rPr>
          <w:rFonts w:ascii="PT Astra Serif" w:eastAsia="Times New Roman" w:hAnsi="PT Astra Serif" w:cs="Times New Roman"/>
          <w:color w:val="000000"/>
          <w:sz w:val="28"/>
          <w:szCs w:val="20"/>
          <w:highlight w:val="white"/>
        </w:rPr>
        <w:t>3.6. Размер должностного оклада заместителей руководителя Учреждения устанавливается на 10–30 процентов ниже должностного оклада руководителя Учреждения локальным актом Учреждения.</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highlight w:val="white"/>
        </w:rPr>
        <w:t>3.7. С учетом условий труда заместителям руководителя Учреждения устанавливаются компенсационные выплаты, предусмотренные разделом 4 настоящего Положения.</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highlight w:val="white"/>
        </w:rPr>
        <w:lastRenderedPageBreak/>
        <w:t xml:space="preserve">Размер компенсационных выплат заместителям руководителя Учреждения, имеющим право на получение соответствующих выплат, </w:t>
      </w:r>
      <w:proofErr w:type="gramStart"/>
      <w:r w:rsidRPr="00D37CE0">
        <w:rPr>
          <w:rFonts w:ascii="PT Astra Serif" w:eastAsia="Times New Roman" w:hAnsi="PT Astra Serif" w:cs="Times New Roman"/>
          <w:color w:val="000000"/>
          <w:sz w:val="28"/>
          <w:szCs w:val="20"/>
          <w:highlight w:val="white"/>
        </w:rPr>
        <w:t>устанавливается руководителем Учреждения и указывается</w:t>
      </w:r>
      <w:proofErr w:type="gramEnd"/>
      <w:r w:rsidRPr="00D37CE0">
        <w:rPr>
          <w:rFonts w:ascii="PT Astra Serif" w:eastAsia="Times New Roman" w:hAnsi="PT Astra Serif" w:cs="Times New Roman"/>
          <w:color w:val="000000"/>
          <w:sz w:val="28"/>
          <w:szCs w:val="20"/>
          <w:highlight w:val="white"/>
        </w:rPr>
        <w:t xml:space="preserve"> в трудовом договоре.</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highlight w:val="white"/>
        </w:rPr>
        <w:t>3.8. Заместителям руководителя Учреждения устанавливаются стимулирующие выплаты, предусмотренные разделом 5 настоящего Положения, за исключением выплаты за выслугу лет.</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highlight w:val="white"/>
        </w:rPr>
        <w:t>3.9. Предельный уровень соотношения среднемесячной заработной платы руководителя Учреждения и его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соответствующего руководителя и его заместителей) не может превышать восьмикратного размера.</w:t>
      </w:r>
    </w:p>
    <w:p w:rsidR="00D37CE0" w:rsidRPr="00D37CE0" w:rsidRDefault="00D37CE0" w:rsidP="00D37CE0">
      <w:pPr>
        <w:spacing w:after="0" w:line="360" w:lineRule="auto"/>
        <w:jc w:val="center"/>
        <w:rPr>
          <w:rFonts w:ascii="PT Astra Serif" w:eastAsia="Times New Roman" w:hAnsi="PT Astra Serif" w:cs="Times New Roman"/>
          <w:color w:val="000000"/>
          <w:sz w:val="28"/>
          <w:szCs w:val="20"/>
        </w:rPr>
      </w:pPr>
    </w:p>
    <w:p w:rsidR="00D37CE0" w:rsidRPr="00D37CE0" w:rsidRDefault="00D37CE0" w:rsidP="00D37CE0">
      <w:pPr>
        <w:spacing w:after="0" w:line="360" w:lineRule="auto"/>
        <w:jc w:val="center"/>
        <w:rPr>
          <w:rFonts w:ascii="PT Astra Serif" w:eastAsia="Times New Roman" w:hAnsi="PT Astra Serif" w:cs="Times New Roman"/>
          <w:color w:val="000000"/>
          <w:sz w:val="28"/>
          <w:szCs w:val="20"/>
        </w:rPr>
      </w:pPr>
      <w:r w:rsidRPr="00D37CE0">
        <w:rPr>
          <w:rFonts w:ascii="PT Astra Serif" w:eastAsia="Times New Roman" w:hAnsi="PT Astra Serif" w:cs="Times New Roman"/>
          <w:b/>
          <w:color w:val="000000"/>
          <w:sz w:val="28"/>
          <w:szCs w:val="20"/>
        </w:rPr>
        <w:t>4. Условия и порядок установления компенсационных выплат</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4.1. Работникам Учреждения устанавливаются следующие компенсационные выплаты:</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выплаты работникам, занятым на работах с вредными и (или) опасными условиями труда;</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proofErr w:type="gramStart"/>
      <w:r w:rsidRPr="00D37CE0">
        <w:rPr>
          <w:rFonts w:ascii="PT Astra Serif" w:eastAsia="Times New Roman" w:hAnsi="PT Astra Serif" w:cs="Times New Roman"/>
          <w:color w:val="000000"/>
          <w:sz w:val="28"/>
          <w:szCs w:val="20"/>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roofErr w:type="gramEnd"/>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надбавки за работу со сведениями, составляющими государственную тайну, их засекречиванием и рассекречиванием, а также за работу с шифрами.</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4.2. Условия, размер и порядок осуществления компенсационных выплат устанавливаются локальным актом Учреждения.</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4.3. Размеры компенсационных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D37CE0" w:rsidRPr="00D37CE0" w:rsidRDefault="00D37CE0" w:rsidP="00D37CE0">
      <w:pPr>
        <w:spacing w:after="0" w:line="240" w:lineRule="auto"/>
        <w:ind w:firstLine="709"/>
        <w:rPr>
          <w:rFonts w:ascii="PT Astra Serif" w:eastAsia="Times New Roman" w:hAnsi="PT Astra Serif" w:cs="Times New Roman"/>
          <w:color w:val="000000"/>
          <w:sz w:val="26"/>
          <w:szCs w:val="20"/>
        </w:rPr>
      </w:pPr>
    </w:p>
    <w:p w:rsidR="00D37CE0" w:rsidRPr="00D37CE0" w:rsidRDefault="00D37CE0" w:rsidP="00D37CE0">
      <w:pPr>
        <w:spacing w:after="0" w:line="240" w:lineRule="auto"/>
        <w:jc w:val="center"/>
        <w:rPr>
          <w:rFonts w:ascii="PT Astra Serif" w:eastAsia="Times New Roman" w:hAnsi="PT Astra Serif" w:cs="Times New Roman"/>
          <w:b/>
          <w:color w:val="000000"/>
          <w:sz w:val="28"/>
          <w:szCs w:val="20"/>
        </w:rPr>
      </w:pPr>
      <w:r w:rsidRPr="00D37CE0">
        <w:rPr>
          <w:rFonts w:ascii="PT Astra Serif" w:eastAsia="Times New Roman" w:hAnsi="PT Astra Serif" w:cs="Times New Roman"/>
          <w:b/>
          <w:color w:val="000000"/>
          <w:sz w:val="28"/>
          <w:szCs w:val="20"/>
        </w:rPr>
        <w:t>5. Условия и порядок установления  стимулирующих выплат</w:t>
      </w:r>
    </w:p>
    <w:p w:rsidR="00D37CE0" w:rsidRPr="00D37CE0" w:rsidRDefault="00D37CE0" w:rsidP="00D37CE0">
      <w:pPr>
        <w:spacing w:after="0" w:line="240" w:lineRule="auto"/>
        <w:jc w:val="center"/>
        <w:rPr>
          <w:rFonts w:ascii="PT Astra Serif" w:eastAsia="Times New Roman" w:hAnsi="PT Astra Serif" w:cs="Times New Roman"/>
          <w:b/>
          <w:color w:val="000000"/>
          <w:sz w:val="28"/>
          <w:szCs w:val="20"/>
        </w:rPr>
      </w:pP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5.1. В целях поощрения работников Учреждения за выполненную работу устанавливаются следующие стимулирующие выплаты:</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выплаты за интенсивность и высокие результаты работы;</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выплаты за качество выполняемых работ;</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выплаты за выслугу лет;</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премиальные выплаты по итогам работы;</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lastRenderedPageBreak/>
        <w:t>выплаты за наставничество;</w:t>
      </w:r>
    </w:p>
    <w:p w:rsidR="00D37CE0" w:rsidRPr="00D37CE0" w:rsidRDefault="00D37CE0" w:rsidP="00D37CE0">
      <w:pPr>
        <w:widowControl w:val="0"/>
        <w:spacing w:after="0" w:line="240" w:lineRule="auto"/>
        <w:ind w:firstLine="709"/>
        <w:jc w:val="both"/>
        <w:rPr>
          <w:rFonts w:ascii="PT Astra Serif" w:eastAsia="Times New Roman" w:hAnsi="PT Astra Serif" w:cs="Times New Roman"/>
          <w:sz w:val="28"/>
          <w:szCs w:val="20"/>
        </w:rPr>
      </w:pPr>
      <w:r w:rsidRPr="00D37CE0">
        <w:rPr>
          <w:rFonts w:ascii="PT Astra Serif" w:eastAsia="Times New Roman" w:hAnsi="PT Astra Serif" w:cs="Times New Roman"/>
          <w:sz w:val="28"/>
          <w:szCs w:val="20"/>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органов местного самоуправления муниципального образования город Алексин в зависимости от особенностей условий труда и (или) режима рабочего времени.</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5.2. Выплата за интенсивность и высокие результаты работы </w:t>
      </w:r>
      <w:proofErr w:type="gramStart"/>
      <w:r w:rsidRPr="00D37CE0">
        <w:rPr>
          <w:rFonts w:ascii="PT Astra Serif" w:eastAsia="Times New Roman" w:hAnsi="PT Astra Serif" w:cs="Times New Roman"/>
          <w:color w:val="000000"/>
          <w:sz w:val="28"/>
          <w:szCs w:val="20"/>
        </w:rPr>
        <w:t>является единовременной выплатой и устанавливается</w:t>
      </w:r>
      <w:proofErr w:type="gramEnd"/>
      <w:r w:rsidRPr="00D37CE0">
        <w:rPr>
          <w:rFonts w:ascii="PT Astra Serif" w:eastAsia="Times New Roman" w:hAnsi="PT Astra Serif" w:cs="Times New Roman"/>
          <w:color w:val="000000"/>
          <w:sz w:val="28"/>
          <w:szCs w:val="20"/>
        </w:rPr>
        <w:t xml:space="preserve"> с целью поощрения работников Учреждения с учетом:</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участия в выполнении особо важных мероприятий и срочных работ;</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обеспечения безаварийной, безотказной и бесперебойной работы всех отделов Учреждения;</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организации и проведения мероприятий, направленных на повышение авторитета и имиджа Учреждения;</w:t>
      </w:r>
    </w:p>
    <w:p w:rsidR="00D37CE0" w:rsidRPr="00D37CE0" w:rsidRDefault="00D37CE0" w:rsidP="00D37CE0">
      <w:pPr>
        <w:widowControl w:val="0"/>
        <w:spacing w:after="0" w:line="240" w:lineRule="auto"/>
        <w:ind w:firstLine="709"/>
        <w:jc w:val="both"/>
        <w:rPr>
          <w:rFonts w:ascii="PT Astra Serif" w:eastAsia="Times New Roman" w:hAnsi="PT Astra Serif" w:cs="Times New Roman"/>
          <w:sz w:val="28"/>
          <w:szCs w:val="20"/>
        </w:rPr>
      </w:pPr>
      <w:r w:rsidRPr="00D37CE0">
        <w:rPr>
          <w:rFonts w:ascii="PT Astra Serif" w:eastAsia="Times New Roman" w:hAnsi="PT Astra Serif" w:cs="Times New Roman"/>
          <w:sz w:val="28"/>
          <w:szCs w:val="20"/>
        </w:rPr>
        <w:t xml:space="preserve">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w:t>
      </w:r>
      <w:proofErr w:type="spellStart"/>
      <w:r w:rsidRPr="00D37CE0">
        <w:rPr>
          <w:rFonts w:ascii="PT Astra Serif" w:eastAsia="Times New Roman" w:hAnsi="PT Astra Serif" w:cs="Times New Roman"/>
          <w:sz w:val="28"/>
          <w:szCs w:val="20"/>
        </w:rPr>
        <w:t>области</w:t>
      </w:r>
      <w:proofErr w:type="gramStart"/>
      <w:r w:rsidRPr="00D37CE0">
        <w:rPr>
          <w:rFonts w:ascii="PT Astra Serif" w:eastAsia="Times New Roman" w:hAnsi="PT Astra Serif" w:cs="Times New Roman"/>
          <w:sz w:val="28"/>
          <w:szCs w:val="20"/>
        </w:rPr>
        <w:t>,г</w:t>
      </w:r>
      <w:proofErr w:type="gramEnd"/>
      <w:r w:rsidRPr="00D37CE0">
        <w:rPr>
          <w:rFonts w:ascii="PT Astra Serif" w:eastAsia="Times New Roman" w:hAnsi="PT Astra Serif" w:cs="Times New Roman"/>
          <w:sz w:val="28"/>
          <w:szCs w:val="20"/>
        </w:rPr>
        <w:t>рамот</w:t>
      </w:r>
      <w:proofErr w:type="spellEnd"/>
      <w:r w:rsidRPr="00D37CE0">
        <w:rPr>
          <w:rFonts w:ascii="PT Astra Serif" w:eastAsia="Times New Roman" w:hAnsi="PT Astra Serif" w:cs="Times New Roman"/>
          <w:sz w:val="28"/>
          <w:szCs w:val="20"/>
        </w:rPr>
        <w:t xml:space="preserve"> и благодарностей органов местного самоуправления муниципального образования город Алексин, Комитета по культуре, молодежной политике и спорту администрации муниципального образования город Алексин, грамот и благодарностей учреждения);</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участия в реализации национальных проектов и программ;</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Условия, размер и порядок осуществления выплат за  интенсивность и высокие результаты работы устанавливаются локальным актом Учреждения,</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5.3.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w:t>
      </w:r>
      <w:proofErr w:type="gramStart"/>
      <w:r w:rsidRPr="00D37CE0">
        <w:rPr>
          <w:rFonts w:ascii="PT Astra Serif" w:eastAsia="Times New Roman" w:hAnsi="PT Astra Serif" w:cs="Times New Roman"/>
          <w:color w:val="000000"/>
          <w:sz w:val="28"/>
          <w:szCs w:val="20"/>
        </w:rPr>
        <w:t>при</w:t>
      </w:r>
      <w:proofErr w:type="gramEnd"/>
      <w:r w:rsidRPr="00D37CE0">
        <w:rPr>
          <w:rFonts w:ascii="PT Astra Serif" w:eastAsia="Times New Roman" w:hAnsi="PT Astra Serif" w:cs="Times New Roman"/>
          <w:color w:val="000000"/>
          <w:sz w:val="28"/>
          <w:szCs w:val="20"/>
        </w:rPr>
        <w:t>:</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своевременном и добросовестном </w:t>
      </w:r>
      <w:proofErr w:type="gramStart"/>
      <w:r w:rsidRPr="00D37CE0">
        <w:rPr>
          <w:rFonts w:ascii="PT Astra Serif" w:eastAsia="Times New Roman" w:hAnsi="PT Astra Serif" w:cs="Times New Roman"/>
          <w:color w:val="000000"/>
          <w:sz w:val="28"/>
          <w:szCs w:val="20"/>
        </w:rPr>
        <w:t>исполнении</w:t>
      </w:r>
      <w:proofErr w:type="gramEnd"/>
      <w:r w:rsidRPr="00D37CE0">
        <w:rPr>
          <w:rFonts w:ascii="PT Astra Serif" w:eastAsia="Times New Roman" w:hAnsi="PT Astra Serif" w:cs="Times New Roman"/>
          <w:color w:val="000000"/>
          <w:sz w:val="28"/>
          <w:szCs w:val="20"/>
        </w:rPr>
        <w:t xml:space="preserve"> своих обязанностей;</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повышении уровня ответственности за </w:t>
      </w:r>
      <w:proofErr w:type="gramStart"/>
      <w:r w:rsidRPr="00D37CE0">
        <w:rPr>
          <w:rFonts w:ascii="PT Astra Serif" w:eastAsia="Times New Roman" w:hAnsi="PT Astra Serif" w:cs="Times New Roman"/>
          <w:color w:val="000000"/>
          <w:sz w:val="28"/>
          <w:szCs w:val="20"/>
        </w:rPr>
        <w:t>порученный</w:t>
      </w:r>
      <w:proofErr w:type="gramEnd"/>
      <w:r w:rsidRPr="00D37CE0">
        <w:rPr>
          <w:rFonts w:ascii="PT Astra Serif" w:eastAsia="Times New Roman" w:hAnsi="PT Astra Serif" w:cs="Times New Roman"/>
          <w:color w:val="000000"/>
          <w:sz w:val="28"/>
          <w:szCs w:val="20"/>
        </w:rPr>
        <w:t xml:space="preserve"> участок работы;</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proofErr w:type="gramStart"/>
      <w:r w:rsidRPr="00D37CE0">
        <w:rPr>
          <w:rFonts w:ascii="PT Astra Serif" w:eastAsia="Times New Roman" w:hAnsi="PT Astra Serif" w:cs="Times New Roman"/>
          <w:color w:val="000000"/>
          <w:sz w:val="28"/>
          <w:szCs w:val="20"/>
        </w:rPr>
        <w:t>соблюдении</w:t>
      </w:r>
      <w:proofErr w:type="gramEnd"/>
      <w:r w:rsidRPr="00D37CE0">
        <w:rPr>
          <w:rFonts w:ascii="PT Astra Serif" w:eastAsia="Times New Roman" w:hAnsi="PT Astra Serif" w:cs="Times New Roman"/>
          <w:color w:val="000000"/>
          <w:sz w:val="28"/>
          <w:szCs w:val="20"/>
        </w:rPr>
        <w:t xml:space="preserve"> регламентов, стандартов, технологий, требований к процедурам при выполнении работ, оказании услуг;</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proofErr w:type="gramStart"/>
      <w:r w:rsidRPr="00D37CE0">
        <w:rPr>
          <w:rFonts w:ascii="PT Astra Serif" w:eastAsia="Times New Roman" w:hAnsi="PT Astra Serif" w:cs="Times New Roman"/>
          <w:color w:val="000000"/>
          <w:sz w:val="28"/>
          <w:szCs w:val="20"/>
        </w:rPr>
        <w:t>соблюдении</w:t>
      </w:r>
      <w:proofErr w:type="gramEnd"/>
      <w:r w:rsidRPr="00D37CE0">
        <w:rPr>
          <w:rFonts w:ascii="PT Astra Serif" w:eastAsia="Times New Roman" w:hAnsi="PT Astra Serif" w:cs="Times New Roman"/>
          <w:color w:val="000000"/>
          <w:sz w:val="28"/>
          <w:szCs w:val="20"/>
        </w:rPr>
        <w:t xml:space="preserve"> установленных сроков выполнения работ, оказания услуг;</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качественной подготовке и проведении мероприятий, связанных с уставной деятельностью Учреждения.</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Условия, размер  и порядок осуществления выплат за качество выполняемых работ устанавливаются локальным актом Учреждения.</w:t>
      </w:r>
    </w:p>
    <w:p w:rsidR="00D37CE0" w:rsidRPr="00D37CE0" w:rsidRDefault="00D37CE0" w:rsidP="00D37CE0">
      <w:pPr>
        <w:spacing w:after="0" w:line="240" w:lineRule="auto"/>
        <w:ind w:firstLine="709"/>
        <w:jc w:val="both"/>
        <w:rPr>
          <w:rFonts w:ascii="PT Astra Serif" w:eastAsia="Times New Roman" w:hAnsi="PT Astra Serif" w:cs="Times New Roman"/>
          <w:strike/>
          <w:color w:val="000000"/>
          <w:sz w:val="28"/>
          <w:szCs w:val="20"/>
        </w:rPr>
      </w:pPr>
      <w:r w:rsidRPr="00D37CE0">
        <w:rPr>
          <w:rFonts w:ascii="PT Astra Serif" w:eastAsia="Times New Roman" w:hAnsi="PT Astra Serif" w:cs="Times New Roman"/>
          <w:color w:val="000000"/>
          <w:sz w:val="28"/>
          <w:szCs w:val="20"/>
        </w:rPr>
        <w:t>5.4. Выплата за выслугу лет устанавливается работникам Учреждения в процентах от оклада (должностного оклада), в зависимости от стажа работы.</w:t>
      </w:r>
    </w:p>
    <w:p w:rsidR="00D37CE0" w:rsidRPr="00D37CE0" w:rsidRDefault="00D37CE0" w:rsidP="00D37CE0">
      <w:pPr>
        <w:spacing w:before="238" w:after="0" w:line="240" w:lineRule="auto"/>
        <w:ind w:firstLine="709"/>
        <w:jc w:val="both"/>
        <w:rPr>
          <w:rFonts w:ascii="PT Astra Serif" w:eastAsia="Times New Roman" w:hAnsi="PT Astra Serif" w:cs="Times New Roman"/>
          <w:color w:val="000000"/>
          <w:sz w:val="28"/>
          <w:szCs w:val="20"/>
        </w:rPr>
      </w:pPr>
      <w:proofErr w:type="gramStart"/>
      <w:r w:rsidRPr="00D37CE0">
        <w:rPr>
          <w:rFonts w:ascii="PT Astra Serif" w:eastAsia="Times New Roman" w:hAnsi="PT Astra Serif" w:cs="Times New Roman"/>
          <w:color w:val="000000"/>
          <w:sz w:val="28"/>
          <w:szCs w:val="20"/>
        </w:rPr>
        <w:t>о</w:t>
      </w:r>
      <w:proofErr w:type="gramEnd"/>
      <w:r w:rsidRPr="00D37CE0">
        <w:rPr>
          <w:rFonts w:ascii="PT Astra Serif" w:eastAsia="Times New Roman" w:hAnsi="PT Astra Serif" w:cs="Times New Roman"/>
          <w:color w:val="000000"/>
          <w:sz w:val="28"/>
          <w:szCs w:val="20"/>
        </w:rPr>
        <w:t>т 1 года до 5 лет включительно - 10%;</w:t>
      </w:r>
    </w:p>
    <w:p w:rsidR="00D37CE0" w:rsidRPr="00D37CE0" w:rsidRDefault="00D37CE0" w:rsidP="00D37CE0">
      <w:pPr>
        <w:spacing w:before="238"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свыше 5 до 10 лет включительно - 15%;</w:t>
      </w:r>
    </w:p>
    <w:p w:rsidR="00D37CE0" w:rsidRPr="00D37CE0" w:rsidRDefault="00D37CE0" w:rsidP="00D37CE0">
      <w:pPr>
        <w:spacing w:before="238"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свыше 10  до 15 лет включительно - 20%;</w:t>
      </w:r>
    </w:p>
    <w:p w:rsidR="00D37CE0" w:rsidRPr="00D37CE0" w:rsidRDefault="00D37CE0" w:rsidP="00D37CE0">
      <w:pPr>
        <w:spacing w:before="238"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lastRenderedPageBreak/>
        <w:t>свыше 15 лет - 0,3.</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 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5.5.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5.6. Выплата за наставничество устанавливается наставнику с учетом результативности его деятельности за наставничество. Выплачивается единовременно по </w:t>
      </w:r>
      <w:proofErr w:type="gramStart"/>
      <w:r w:rsidRPr="00D37CE0">
        <w:rPr>
          <w:rFonts w:ascii="PT Astra Serif" w:eastAsia="Times New Roman" w:hAnsi="PT Astra Serif" w:cs="Times New Roman"/>
          <w:color w:val="000000"/>
          <w:sz w:val="28"/>
          <w:szCs w:val="20"/>
        </w:rPr>
        <w:t>завершении</w:t>
      </w:r>
      <w:proofErr w:type="gramEnd"/>
      <w:r w:rsidRPr="00D37CE0">
        <w:rPr>
          <w:rFonts w:ascii="PT Astra Serif" w:eastAsia="Times New Roman" w:hAnsi="PT Astra Serif" w:cs="Times New Roman"/>
          <w:color w:val="000000"/>
          <w:sz w:val="28"/>
          <w:szCs w:val="20"/>
        </w:rPr>
        <w:t xml:space="preserve">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D37CE0" w:rsidRPr="00D37CE0" w:rsidRDefault="00D37CE0" w:rsidP="00D37CE0">
      <w:pPr>
        <w:widowControl w:val="0"/>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Порядок осуществления выплаты за наставничество устанавливается локальным актом Учреждения.</w:t>
      </w:r>
    </w:p>
    <w:p w:rsidR="00D37CE0" w:rsidRPr="00D37CE0" w:rsidRDefault="00D37CE0" w:rsidP="00D37CE0">
      <w:pPr>
        <w:spacing w:after="0" w:line="240" w:lineRule="auto"/>
        <w:ind w:firstLine="709"/>
        <w:jc w:val="both"/>
        <w:rPr>
          <w:rFonts w:ascii="PT Astra Serif" w:eastAsia="Times New Roman" w:hAnsi="PT Astra Serif" w:cs="Times New Roman"/>
          <w:sz w:val="28"/>
          <w:szCs w:val="20"/>
        </w:rPr>
      </w:pPr>
      <w:r w:rsidRPr="00D37CE0">
        <w:rPr>
          <w:rFonts w:ascii="PT Astra Serif" w:eastAsia="Times New Roman" w:hAnsi="PT Astra Serif" w:cs="Times New Roman"/>
          <w:color w:val="000000"/>
          <w:sz w:val="28"/>
          <w:szCs w:val="20"/>
        </w:rPr>
        <w:t xml:space="preserve">5.7. </w:t>
      </w:r>
      <w:proofErr w:type="gramStart"/>
      <w:r w:rsidRPr="00D37CE0">
        <w:rPr>
          <w:rFonts w:ascii="PT Astra Serif" w:eastAsia="Times New Roman" w:hAnsi="PT Astra Serif" w:cs="Times New Roman"/>
          <w:sz w:val="28"/>
          <w:szCs w:val="20"/>
        </w:rPr>
        <w:t>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 органов местного самоуправления муниципального образования город Алексин в зависимости от особенностей условий труда и (или) режима рабочего времени устанавливаются нормативным правовым актом Правительства Тульской области или органами местного самоуправления муниципального образования город Алексин.</w:t>
      </w:r>
      <w:proofErr w:type="gramEnd"/>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5.8. Стимулирующие выплаты производятся работникам Учреждения на основании приказа руководителя Учреждения.</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5.9. Стимулирующие выплаты осуществляются в пределах фонда оплаты труда Учреждения.</w:t>
      </w:r>
    </w:p>
    <w:p w:rsidR="00D37CE0" w:rsidRPr="00D37CE0" w:rsidRDefault="00D37CE0" w:rsidP="00D37CE0">
      <w:pPr>
        <w:spacing w:before="269" w:after="0" w:line="240" w:lineRule="auto"/>
        <w:jc w:val="center"/>
        <w:rPr>
          <w:rFonts w:ascii="PT Astra Serif" w:eastAsia="Times New Roman" w:hAnsi="PT Astra Serif" w:cs="Times New Roman"/>
          <w:b/>
          <w:color w:val="000000"/>
          <w:sz w:val="28"/>
          <w:szCs w:val="20"/>
        </w:rPr>
      </w:pPr>
      <w:r w:rsidRPr="00D37CE0">
        <w:rPr>
          <w:rFonts w:ascii="PT Astra Serif" w:eastAsia="Times New Roman" w:hAnsi="PT Astra Serif" w:cs="Times New Roman"/>
          <w:b/>
          <w:color w:val="000000"/>
          <w:sz w:val="28"/>
          <w:szCs w:val="20"/>
        </w:rPr>
        <w:t>6. Другие вопросы оплаты труда</w:t>
      </w:r>
    </w:p>
    <w:p w:rsidR="00D37CE0" w:rsidRPr="00D37CE0" w:rsidRDefault="00D37CE0" w:rsidP="00D37CE0">
      <w:pPr>
        <w:spacing w:before="269" w:after="0" w:line="240" w:lineRule="auto"/>
        <w:jc w:val="center"/>
        <w:rPr>
          <w:rFonts w:ascii="PT Astra Serif" w:eastAsia="Times New Roman" w:hAnsi="PT Astra Serif" w:cs="Times New Roman"/>
          <w:b/>
          <w:color w:val="000000"/>
          <w:sz w:val="28"/>
          <w:szCs w:val="20"/>
        </w:rPr>
      </w:pPr>
    </w:p>
    <w:p w:rsidR="00D37CE0" w:rsidRPr="00D37CE0" w:rsidRDefault="00D37CE0" w:rsidP="00D37CE0">
      <w:pPr>
        <w:widowControl w:val="0"/>
        <w:spacing w:after="0" w:line="360" w:lineRule="exact"/>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6.1. Руководитель, заместитель руководителя и работники Учреждения имеют право на единовременную выплату в размере одного оклада (должностного оклада) при предоставлении ежегодного оплачиваемого отпуска. </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Выплата осуществляется при предоставлении ежегодного оплачиваемого отпуска на основании распорядительного документа принятого в отношении:</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работников Учреждения и заместителей руководителя - руководителем Учреждения;</w:t>
      </w:r>
    </w:p>
    <w:p w:rsidR="00D37CE0" w:rsidRPr="00D37CE0" w:rsidRDefault="00D37CE0" w:rsidP="00D37CE0">
      <w:pPr>
        <w:spacing w:after="0" w:line="240" w:lineRule="auto"/>
        <w:ind w:firstLine="709"/>
        <w:jc w:val="both"/>
        <w:rPr>
          <w:rFonts w:ascii="PT Astra Serif" w:eastAsia="Times New Roman" w:hAnsi="PT Astra Serif" w:cs="Times New Roman"/>
          <w:color w:val="FF0000"/>
          <w:sz w:val="28"/>
          <w:szCs w:val="20"/>
        </w:rPr>
      </w:pPr>
      <w:r w:rsidRPr="00D37CE0">
        <w:rPr>
          <w:rFonts w:ascii="PT Astra Serif" w:eastAsia="Times New Roman" w:hAnsi="PT Astra Serif" w:cs="Times New Roman"/>
          <w:color w:val="000000"/>
          <w:sz w:val="28"/>
          <w:szCs w:val="20"/>
        </w:rPr>
        <w:t xml:space="preserve">- </w:t>
      </w:r>
      <w:r w:rsidRPr="00D37CE0">
        <w:rPr>
          <w:rFonts w:ascii="PT Astra Serif" w:eastAsia="Times New Roman" w:hAnsi="PT Astra Serif" w:cs="Times New Roman"/>
          <w:sz w:val="28"/>
          <w:szCs w:val="20"/>
        </w:rPr>
        <w:t xml:space="preserve">руководителя Учреждения – Учредителем. </w:t>
      </w:r>
    </w:p>
    <w:p w:rsidR="00D37CE0" w:rsidRPr="00D37CE0" w:rsidRDefault="00D37CE0" w:rsidP="00D37CE0">
      <w:pPr>
        <w:widowControl w:val="0"/>
        <w:spacing w:after="0" w:line="360" w:lineRule="exact"/>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В случае разделения ежегодного оплачиваемого отпуска в установленном порядке на части единовременная выплата осуществляется только один раз при предоставлении любой из частей указанного отпуска.</w:t>
      </w:r>
    </w:p>
    <w:p w:rsidR="00D37CE0" w:rsidRPr="00D37CE0" w:rsidRDefault="00D37CE0" w:rsidP="00D37CE0">
      <w:pPr>
        <w:widowControl w:val="0"/>
        <w:spacing w:after="0" w:line="360" w:lineRule="exact"/>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lastRenderedPageBreak/>
        <w:t>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D37CE0" w:rsidRPr="00D37CE0" w:rsidRDefault="00D37CE0" w:rsidP="00D37CE0">
      <w:pPr>
        <w:widowControl w:val="0"/>
        <w:spacing w:after="0" w:line="340" w:lineRule="exact"/>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w:t>
      </w:r>
      <w:proofErr w:type="gramStart"/>
      <w:r w:rsidRPr="00D37CE0">
        <w:rPr>
          <w:rFonts w:ascii="PT Astra Serif" w:eastAsia="Times New Roman" w:hAnsi="PT Astra Serif" w:cs="Times New Roman"/>
          <w:color w:val="000000"/>
          <w:sz w:val="28"/>
          <w:szCs w:val="20"/>
        </w:rPr>
        <w:t>с даты поступления</w:t>
      </w:r>
      <w:proofErr w:type="gramEnd"/>
      <w:r w:rsidRPr="00D37CE0">
        <w:rPr>
          <w:rFonts w:ascii="PT Astra Serif" w:eastAsia="Times New Roman" w:hAnsi="PT Astra Serif" w:cs="Times New Roman"/>
          <w:color w:val="000000"/>
          <w:sz w:val="28"/>
          <w:szCs w:val="20"/>
        </w:rPr>
        <w:t xml:space="preserve"> в Учреждение до конца календарного года. </w:t>
      </w:r>
    </w:p>
    <w:p w:rsidR="00D37CE0" w:rsidRPr="00D37CE0" w:rsidRDefault="00D37CE0" w:rsidP="00D37CE0">
      <w:pPr>
        <w:widowControl w:val="0"/>
        <w:spacing w:after="0" w:line="340" w:lineRule="exact"/>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Работникам, работающим менее чем на одну ставку, единовременная выплата осуществляется пропорционально доле занимаемой ставки.</w:t>
      </w:r>
    </w:p>
    <w:p w:rsidR="00D37CE0" w:rsidRPr="00D37CE0" w:rsidRDefault="00D37CE0" w:rsidP="00D37CE0">
      <w:pPr>
        <w:widowControl w:val="0"/>
        <w:spacing w:after="0" w:line="340" w:lineRule="exact"/>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D37CE0" w:rsidRPr="00D37CE0" w:rsidRDefault="00D37CE0" w:rsidP="00D37CE0">
      <w:pPr>
        <w:widowControl w:val="0"/>
        <w:spacing w:after="0" w:line="340" w:lineRule="exact"/>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6.4. В пределах выделенных бюджетных ассигнований на оплату труда работникам Учреждения, руководителю и его заместителям может оказываться материальная помощь.</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Решение об оказании материальной помощи и её конкретном размере принимает в отношении:</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работников Учреждения, заместителей руководителя – руководитель Учреждения в соответствии с порядком выплаты материальной помощи, утвержденным локальным актом Учреждения;</w:t>
      </w:r>
    </w:p>
    <w:p w:rsidR="00D37CE0" w:rsidRPr="00D37CE0" w:rsidRDefault="00D37CE0" w:rsidP="00D37CE0">
      <w:pPr>
        <w:spacing w:after="0" w:line="240" w:lineRule="auto"/>
        <w:ind w:firstLine="709"/>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руководителя Учреждения – Учредитель в соответствии с распорядительным актом.</w:t>
      </w: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Приложение 1</w:t>
      </w: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к Положению об условиях</w:t>
      </w: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оплаты труда работников</w:t>
      </w: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муниципального казенного</w:t>
      </w: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 учреждения «Муниципальный архив»</w:t>
      </w: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 xml:space="preserve">муниципального образования </w:t>
      </w: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город Алексин</w:t>
      </w:r>
    </w:p>
    <w:p w:rsidR="00D37CE0" w:rsidRPr="00D37CE0" w:rsidRDefault="00D37CE0" w:rsidP="00D37CE0">
      <w:pPr>
        <w:spacing w:after="0" w:line="240" w:lineRule="auto"/>
        <w:jc w:val="right"/>
        <w:rPr>
          <w:rFonts w:ascii="PT Astra Serif" w:eastAsia="Times New Roman" w:hAnsi="PT Astra Serif" w:cs="Times New Roman"/>
          <w:color w:val="000000"/>
          <w:sz w:val="28"/>
          <w:szCs w:val="20"/>
        </w:rPr>
      </w:pPr>
    </w:p>
    <w:p w:rsidR="00D37CE0" w:rsidRPr="00D37CE0" w:rsidRDefault="00D37CE0" w:rsidP="00D37CE0">
      <w:pPr>
        <w:spacing w:after="0" w:line="240" w:lineRule="auto"/>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br/>
      </w:r>
    </w:p>
    <w:p w:rsidR="00D37CE0" w:rsidRPr="00D37CE0" w:rsidRDefault="00D37CE0" w:rsidP="00D37CE0">
      <w:pPr>
        <w:spacing w:after="0" w:line="240" w:lineRule="auto"/>
        <w:jc w:val="center"/>
        <w:rPr>
          <w:rFonts w:ascii="PT Astra Serif" w:eastAsia="Times New Roman" w:hAnsi="PT Astra Serif" w:cs="Times New Roman"/>
          <w:color w:val="000000"/>
          <w:sz w:val="28"/>
          <w:szCs w:val="20"/>
        </w:rPr>
      </w:pPr>
      <w:r w:rsidRPr="00D37CE0">
        <w:rPr>
          <w:rFonts w:ascii="PT Astra Serif" w:eastAsia="Times New Roman" w:hAnsi="PT Astra Serif" w:cs="Times New Roman"/>
          <w:b/>
          <w:color w:val="000000"/>
          <w:sz w:val="28"/>
          <w:szCs w:val="20"/>
        </w:rPr>
        <w:t>ПЕРЕЧЕНЬ</w:t>
      </w:r>
    </w:p>
    <w:p w:rsidR="00D37CE0" w:rsidRPr="00D37CE0" w:rsidRDefault="00D37CE0" w:rsidP="00D37CE0">
      <w:pPr>
        <w:spacing w:after="0" w:line="240" w:lineRule="auto"/>
        <w:jc w:val="center"/>
        <w:rPr>
          <w:rFonts w:ascii="PT Astra Serif" w:eastAsia="Times New Roman" w:hAnsi="PT Astra Serif" w:cs="Times New Roman"/>
          <w:color w:val="000000"/>
          <w:sz w:val="28"/>
          <w:szCs w:val="20"/>
        </w:rPr>
      </w:pPr>
      <w:r w:rsidRPr="00D37CE0">
        <w:rPr>
          <w:rFonts w:ascii="PT Astra Serif" w:eastAsia="Times New Roman" w:hAnsi="PT Astra Serif" w:cs="Times New Roman"/>
          <w:b/>
          <w:color w:val="000000"/>
          <w:sz w:val="28"/>
          <w:szCs w:val="20"/>
        </w:rPr>
        <w:t>должностей, относимых к административно-управленческому и вспомогательному персоналу</w:t>
      </w:r>
    </w:p>
    <w:p w:rsidR="00D37CE0" w:rsidRPr="00D37CE0" w:rsidRDefault="00D37CE0" w:rsidP="00D37CE0">
      <w:pPr>
        <w:spacing w:before="269" w:after="0" w:line="240" w:lineRule="auto"/>
        <w:jc w:val="both"/>
        <w:rPr>
          <w:rFonts w:ascii="PT Astra Serif" w:eastAsia="Times New Roman" w:hAnsi="PT Astra Serif" w:cs="Times New Roman"/>
          <w:color w:val="000000"/>
          <w:sz w:val="28"/>
          <w:szCs w:val="20"/>
        </w:rPr>
      </w:pPr>
    </w:p>
    <w:p w:rsidR="00D37CE0" w:rsidRPr="00D37CE0" w:rsidRDefault="00D37CE0" w:rsidP="00D37CE0">
      <w:pPr>
        <w:spacing w:before="269" w:after="0" w:line="240" w:lineRule="auto"/>
        <w:jc w:val="both"/>
        <w:rPr>
          <w:rFonts w:ascii="PT Astra Serif" w:eastAsia="Times New Roman" w:hAnsi="PT Astra Serif" w:cs="Times New Roman"/>
          <w:color w:val="000000"/>
          <w:sz w:val="28"/>
          <w:szCs w:val="20"/>
        </w:rPr>
      </w:pPr>
    </w:p>
    <w:p w:rsidR="00D37CE0" w:rsidRPr="00D37CE0" w:rsidRDefault="00D37CE0" w:rsidP="00D37CE0">
      <w:pPr>
        <w:spacing w:after="0" w:line="360" w:lineRule="exact"/>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1. Директор</w:t>
      </w:r>
    </w:p>
    <w:p w:rsidR="00D37CE0" w:rsidRPr="00D37CE0" w:rsidRDefault="00D37CE0" w:rsidP="00D37CE0">
      <w:pPr>
        <w:spacing w:after="0" w:line="360" w:lineRule="exact"/>
        <w:jc w:val="both"/>
        <w:rPr>
          <w:rFonts w:ascii="PT Astra Serif" w:eastAsia="Times New Roman" w:hAnsi="PT Astra Serif" w:cs="Times New Roman"/>
          <w:color w:val="000000"/>
          <w:sz w:val="28"/>
          <w:szCs w:val="20"/>
        </w:rPr>
      </w:pPr>
      <w:r w:rsidRPr="00D37CE0">
        <w:rPr>
          <w:rFonts w:ascii="PT Astra Serif" w:eastAsia="Times New Roman" w:hAnsi="PT Astra Serif" w:cs="Times New Roman"/>
          <w:color w:val="000000"/>
          <w:sz w:val="28"/>
          <w:szCs w:val="20"/>
        </w:rPr>
        <w:t>2. Заместитель директора</w:t>
      </w:r>
    </w:p>
    <w:p w:rsidR="00D37CE0" w:rsidRPr="00D37CE0" w:rsidRDefault="00D37CE0" w:rsidP="00D37CE0">
      <w:pPr>
        <w:spacing w:after="0" w:line="360" w:lineRule="exact"/>
        <w:jc w:val="both"/>
        <w:rPr>
          <w:rFonts w:ascii="PT Astra Serif" w:eastAsia="Times New Roman" w:hAnsi="PT Astra Serif" w:cs="Times New Roman"/>
          <w:color w:val="000000"/>
          <w:sz w:val="28"/>
          <w:szCs w:val="20"/>
        </w:rPr>
      </w:pPr>
    </w:p>
    <w:p w:rsidR="00D37CE0" w:rsidRPr="00D37CE0" w:rsidRDefault="00D37CE0" w:rsidP="00D37CE0">
      <w:pPr>
        <w:spacing w:after="0"/>
        <w:jc w:val="right"/>
        <w:rPr>
          <w:rFonts w:ascii="PT Astra Serif" w:eastAsia="Times New Roman" w:hAnsi="PT Astra Serif" w:cs="Times New Roman"/>
          <w:color w:val="000000"/>
          <w:sz w:val="28"/>
          <w:szCs w:val="20"/>
        </w:rPr>
      </w:pPr>
    </w:p>
    <w:p w:rsidR="00D37CE0" w:rsidRPr="00D37CE0" w:rsidRDefault="00D37CE0" w:rsidP="00D37CE0">
      <w:pPr>
        <w:spacing w:after="0"/>
        <w:jc w:val="right"/>
        <w:rPr>
          <w:rFonts w:ascii="PT Astra Serif" w:eastAsia="Times New Roman" w:hAnsi="PT Astra Serif" w:cs="Times New Roman"/>
          <w:color w:val="000000"/>
          <w:sz w:val="28"/>
          <w:szCs w:val="20"/>
        </w:rPr>
      </w:pPr>
    </w:p>
    <w:p w:rsidR="00D37CE0" w:rsidRPr="00D37CE0" w:rsidRDefault="00D37CE0" w:rsidP="00D37CE0">
      <w:pPr>
        <w:spacing w:after="0"/>
        <w:jc w:val="right"/>
        <w:rPr>
          <w:rFonts w:ascii="PT Astra Serif" w:eastAsia="Times New Roman" w:hAnsi="PT Astra Serif" w:cs="Times New Roman"/>
          <w:color w:val="000000"/>
          <w:sz w:val="28"/>
          <w:szCs w:val="20"/>
        </w:rPr>
      </w:pPr>
    </w:p>
    <w:p w:rsidR="00D37CE0" w:rsidRPr="00D37CE0" w:rsidRDefault="00D37CE0" w:rsidP="00D37CE0">
      <w:pPr>
        <w:spacing w:after="0"/>
        <w:jc w:val="right"/>
        <w:rPr>
          <w:rFonts w:ascii="PT Astra Serif" w:eastAsia="Times New Roman" w:hAnsi="PT Astra Serif" w:cs="Times New Roman"/>
          <w:color w:val="000000"/>
          <w:sz w:val="28"/>
          <w:szCs w:val="20"/>
        </w:rPr>
      </w:pPr>
    </w:p>
    <w:p w:rsidR="00D37CE0" w:rsidRPr="00D37CE0" w:rsidRDefault="00D37CE0" w:rsidP="00D37CE0">
      <w:pPr>
        <w:spacing w:after="0"/>
        <w:jc w:val="right"/>
        <w:rPr>
          <w:rFonts w:ascii="PT Astra Serif" w:eastAsia="Times New Roman" w:hAnsi="PT Astra Serif" w:cs="Times New Roman"/>
          <w:color w:val="000000"/>
          <w:sz w:val="28"/>
          <w:szCs w:val="20"/>
        </w:rPr>
      </w:pPr>
    </w:p>
    <w:p w:rsidR="00D37CE0" w:rsidRPr="00D37CE0" w:rsidRDefault="00D37CE0" w:rsidP="00D37CE0">
      <w:pPr>
        <w:spacing w:after="0"/>
        <w:jc w:val="right"/>
        <w:rPr>
          <w:rFonts w:ascii="PT Astra Serif" w:eastAsia="Times New Roman" w:hAnsi="PT Astra Serif" w:cs="Times New Roman"/>
          <w:color w:val="000000"/>
          <w:sz w:val="28"/>
          <w:szCs w:val="20"/>
        </w:rPr>
      </w:pPr>
    </w:p>
    <w:p w:rsidR="00D37CE0" w:rsidRDefault="00D37CE0">
      <w:pPr>
        <w:pStyle w:val="ConsPlusNormal"/>
        <w:jc w:val="right"/>
        <w:outlineLvl w:val="0"/>
        <w:rPr>
          <w:rFonts w:ascii="Times New Roman" w:hAnsi="Times New Roman" w:cs="Times New Roman"/>
          <w:sz w:val="20"/>
        </w:rPr>
      </w:pPr>
    </w:p>
    <w:sectPr w:rsidR="00D37CE0" w:rsidSect="00086E60">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6450A1"/>
    <w:multiLevelType w:val="multilevel"/>
    <w:tmpl w:val="FD184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368A"/>
    <w:rsid w:val="00004998"/>
    <w:rsid w:val="00005E20"/>
    <w:rsid w:val="000109E9"/>
    <w:rsid w:val="00010FBA"/>
    <w:rsid w:val="0005297C"/>
    <w:rsid w:val="00075724"/>
    <w:rsid w:val="000855F6"/>
    <w:rsid w:val="00086E60"/>
    <w:rsid w:val="000B61C2"/>
    <w:rsid w:val="000B7595"/>
    <w:rsid w:val="000F07C3"/>
    <w:rsid w:val="00141300"/>
    <w:rsid w:val="00141E52"/>
    <w:rsid w:val="00173848"/>
    <w:rsid w:val="001C39C2"/>
    <w:rsid w:val="001D421E"/>
    <w:rsid w:val="002236D7"/>
    <w:rsid w:val="00223BE8"/>
    <w:rsid w:val="0022592A"/>
    <w:rsid w:val="002400C7"/>
    <w:rsid w:val="002B0D68"/>
    <w:rsid w:val="002D48A1"/>
    <w:rsid w:val="00321282"/>
    <w:rsid w:val="003217ED"/>
    <w:rsid w:val="00346AE1"/>
    <w:rsid w:val="00351B79"/>
    <w:rsid w:val="003B0B08"/>
    <w:rsid w:val="003D5207"/>
    <w:rsid w:val="004A1D86"/>
    <w:rsid w:val="004D38A0"/>
    <w:rsid w:val="004E6A14"/>
    <w:rsid w:val="004E6A8A"/>
    <w:rsid w:val="00504A1F"/>
    <w:rsid w:val="0050601A"/>
    <w:rsid w:val="005104A8"/>
    <w:rsid w:val="0052479C"/>
    <w:rsid w:val="00535831"/>
    <w:rsid w:val="00537638"/>
    <w:rsid w:val="00557644"/>
    <w:rsid w:val="005777C8"/>
    <w:rsid w:val="00580D52"/>
    <w:rsid w:val="005A415F"/>
    <w:rsid w:val="005C209B"/>
    <w:rsid w:val="005F42DA"/>
    <w:rsid w:val="005F7110"/>
    <w:rsid w:val="006004CC"/>
    <w:rsid w:val="0061558E"/>
    <w:rsid w:val="00656458"/>
    <w:rsid w:val="0066690B"/>
    <w:rsid w:val="006B0286"/>
    <w:rsid w:val="006D503A"/>
    <w:rsid w:val="006E52BA"/>
    <w:rsid w:val="006F5E9A"/>
    <w:rsid w:val="00783D37"/>
    <w:rsid w:val="007B496A"/>
    <w:rsid w:val="007C7CAB"/>
    <w:rsid w:val="007E69B5"/>
    <w:rsid w:val="008037C8"/>
    <w:rsid w:val="00811936"/>
    <w:rsid w:val="0081447F"/>
    <w:rsid w:val="0085368A"/>
    <w:rsid w:val="008632BF"/>
    <w:rsid w:val="00877E6B"/>
    <w:rsid w:val="00883CB9"/>
    <w:rsid w:val="00884786"/>
    <w:rsid w:val="0089711D"/>
    <w:rsid w:val="008B117F"/>
    <w:rsid w:val="00906BE5"/>
    <w:rsid w:val="00916DCA"/>
    <w:rsid w:val="0093284E"/>
    <w:rsid w:val="009369CE"/>
    <w:rsid w:val="00942F9C"/>
    <w:rsid w:val="009A7EDA"/>
    <w:rsid w:val="009E7EA4"/>
    <w:rsid w:val="00A071DB"/>
    <w:rsid w:val="00A312FC"/>
    <w:rsid w:val="00A702FD"/>
    <w:rsid w:val="00A71E5A"/>
    <w:rsid w:val="00A816CA"/>
    <w:rsid w:val="00AB30D1"/>
    <w:rsid w:val="00B067A9"/>
    <w:rsid w:val="00B17E97"/>
    <w:rsid w:val="00B215BA"/>
    <w:rsid w:val="00B75548"/>
    <w:rsid w:val="00BA6FAE"/>
    <w:rsid w:val="00BC3095"/>
    <w:rsid w:val="00BE593B"/>
    <w:rsid w:val="00C10347"/>
    <w:rsid w:val="00C14DF1"/>
    <w:rsid w:val="00C57379"/>
    <w:rsid w:val="00CD60B8"/>
    <w:rsid w:val="00CE72D7"/>
    <w:rsid w:val="00CF2D69"/>
    <w:rsid w:val="00D134F7"/>
    <w:rsid w:val="00D37CE0"/>
    <w:rsid w:val="00D57869"/>
    <w:rsid w:val="00E04E14"/>
    <w:rsid w:val="00E34E74"/>
    <w:rsid w:val="00E35862"/>
    <w:rsid w:val="00E57239"/>
    <w:rsid w:val="00E95A18"/>
    <w:rsid w:val="00E95CE9"/>
    <w:rsid w:val="00EC77B9"/>
    <w:rsid w:val="00EE156C"/>
    <w:rsid w:val="00EF11EE"/>
    <w:rsid w:val="00F073D1"/>
    <w:rsid w:val="00F16B5A"/>
    <w:rsid w:val="00F24780"/>
    <w:rsid w:val="00F3766B"/>
    <w:rsid w:val="00F47719"/>
    <w:rsid w:val="00F5020A"/>
    <w:rsid w:val="00F62109"/>
    <w:rsid w:val="00F62360"/>
    <w:rsid w:val="00F77197"/>
    <w:rsid w:val="00FF75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5F6"/>
  </w:style>
  <w:style w:type="paragraph" w:styleId="3">
    <w:name w:val="heading 3"/>
    <w:basedOn w:val="a"/>
    <w:next w:val="a"/>
    <w:link w:val="30"/>
    <w:uiPriority w:val="9"/>
    <w:semiHidden/>
    <w:unhideWhenUsed/>
    <w:qFormat/>
    <w:rsid w:val="009328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368A"/>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85368A"/>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85368A"/>
    <w:pPr>
      <w:widowControl w:val="0"/>
      <w:autoSpaceDE w:val="0"/>
      <w:autoSpaceDN w:val="0"/>
      <w:spacing w:after="0" w:line="240" w:lineRule="auto"/>
    </w:pPr>
    <w:rPr>
      <w:rFonts w:ascii="Tahoma" w:eastAsia="Times New Roman" w:hAnsi="Tahoma" w:cs="Tahoma"/>
      <w:sz w:val="20"/>
      <w:szCs w:val="20"/>
    </w:rPr>
  </w:style>
  <w:style w:type="paragraph" w:styleId="a3">
    <w:name w:val="header"/>
    <w:basedOn w:val="a"/>
    <w:link w:val="a4"/>
    <w:rsid w:val="00E3586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rsid w:val="00E35862"/>
    <w:rPr>
      <w:rFonts w:ascii="Times New Roman" w:eastAsia="Times New Roman" w:hAnsi="Times New Roman" w:cs="Times New Roman"/>
      <w:sz w:val="20"/>
      <w:szCs w:val="20"/>
      <w:lang w:eastAsia="ru-RU"/>
    </w:rPr>
  </w:style>
  <w:style w:type="table" w:styleId="a5">
    <w:name w:val="Table Grid"/>
    <w:basedOn w:val="a1"/>
    <w:uiPriority w:val="59"/>
    <w:rsid w:val="00005E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93284E"/>
    <w:rPr>
      <w:rFonts w:asciiTheme="majorHAnsi" w:eastAsiaTheme="majorEastAsia" w:hAnsiTheme="majorHAnsi" w:cstheme="majorBidi"/>
      <w:b/>
      <w:bCs/>
      <w:color w:val="4F81BD" w:themeColor="accent1"/>
    </w:rPr>
  </w:style>
  <w:style w:type="paragraph" w:styleId="a6">
    <w:name w:val="Balloon Text"/>
    <w:basedOn w:val="a"/>
    <w:link w:val="a7"/>
    <w:uiPriority w:val="99"/>
    <w:semiHidden/>
    <w:unhideWhenUsed/>
    <w:rsid w:val="009328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328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3878820">
      <w:bodyDiv w:val="1"/>
      <w:marLeft w:val="0"/>
      <w:marRight w:val="0"/>
      <w:marTop w:val="0"/>
      <w:marBottom w:val="0"/>
      <w:divBdr>
        <w:top w:val="none" w:sz="0" w:space="0" w:color="auto"/>
        <w:left w:val="none" w:sz="0" w:space="0" w:color="auto"/>
        <w:bottom w:val="none" w:sz="0" w:space="0" w:color="auto"/>
        <w:right w:val="none" w:sz="0" w:space="0" w:color="auto"/>
      </w:divBdr>
    </w:div>
    <w:div w:id="1368945399">
      <w:bodyDiv w:val="1"/>
      <w:marLeft w:val="0"/>
      <w:marRight w:val="0"/>
      <w:marTop w:val="0"/>
      <w:marBottom w:val="0"/>
      <w:divBdr>
        <w:top w:val="none" w:sz="0" w:space="0" w:color="auto"/>
        <w:left w:val="none" w:sz="0" w:space="0" w:color="auto"/>
        <w:bottom w:val="none" w:sz="0" w:space="0" w:color="auto"/>
        <w:right w:val="none" w:sz="0" w:space="0" w:color="auto"/>
      </w:divBdr>
    </w:div>
    <w:div w:id="1656566065">
      <w:bodyDiv w:val="1"/>
      <w:marLeft w:val="0"/>
      <w:marRight w:val="0"/>
      <w:marTop w:val="0"/>
      <w:marBottom w:val="0"/>
      <w:divBdr>
        <w:top w:val="none" w:sz="0" w:space="0" w:color="auto"/>
        <w:left w:val="none" w:sz="0" w:space="0" w:color="auto"/>
        <w:bottom w:val="none" w:sz="0" w:space="0" w:color="auto"/>
        <w:right w:val="none" w:sz="0" w:space="0" w:color="auto"/>
      </w:divBdr>
    </w:div>
    <w:div w:id="195999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4015D0F76FFBE38C324E9A4BF943672C306283E879F979E3659ACAC1161E71A0CE728AD0FA91CDBd5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2C873D2A802F4595859FF7B5AFA4E1495E1CB3F4EC3EEE935460D0ED47969B785826FB928F1E3922A35A7C601B4DEC7CF505F0DA265EBA0NB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0AEDB-2F0B-4FDA-9320-CA618D57A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Pages>
  <Words>3092</Words>
  <Characters>17630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ejova.anastasiya</dc:creator>
  <cp:lastModifiedBy>kruglikova.tatyana</cp:lastModifiedBy>
  <cp:revision>35</cp:revision>
  <cp:lastPrinted>2025-10-27T10:51:00Z</cp:lastPrinted>
  <dcterms:created xsi:type="dcterms:W3CDTF">2019-08-05T09:26:00Z</dcterms:created>
  <dcterms:modified xsi:type="dcterms:W3CDTF">2026-07-14T09:54:00Z</dcterms:modified>
</cp:coreProperties>
</file>