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622" w:tblpY="966"/>
        <w:tblOverlap w:val="never"/>
        <w:tblW w:w="9288" w:type="dxa"/>
        <w:tblLayout w:type="fixed"/>
        <w:tblLook w:val="0000"/>
      </w:tblPr>
      <w:tblGrid>
        <w:gridCol w:w="3369"/>
        <w:gridCol w:w="2821"/>
        <w:gridCol w:w="1148"/>
        <w:gridCol w:w="1950"/>
      </w:tblGrid>
      <w:tr w:rsidR="005C2116">
        <w:trPr>
          <w:cantSplit/>
        </w:trPr>
        <w:tc>
          <w:tcPr>
            <w:tcW w:w="9288" w:type="dxa"/>
            <w:gridSpan w:val="4"/>
          </w:tcPr>
          <w:p w:rsidR="005C2116" w:rsidRPr="00EF2293" w:rsidRDefault="00A65F69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F2293">
              <w:rPr>
                <w:b/>
                <w:sz w:val="32"/>
                <w:szCs w:val="32"/>
                <w:lang w:val="ru-RU"/>
              </w:rPr>
              <w:t xml:space="preserve">ТЕРРИТОРИАЛЬНАЯ ИЗБИРАТЕЛЬНАЯ КОМИССИЯ </w:t>
            </w:r>
          </w:p>
          <w:p w:rsidR="005C2116" w:rsidRPr="00EF2293" w:rsidRDefault="00A65F69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EF2293">
              <w:rPr>
                <w:b/>
                <w:sz w:val="32"/>
                <w:szCs w:val="32"/>
                <w:lang w:val="ru-RU"/>
              </w:rPr>
              <w:t>АЛЕКСИНСКОГО РАЙОНА ТУЛЬСКОЙ ОБЛАСТИ</w:t>
            </w:r>
          </w:p>
          <w:p w:rsidR="005C2116" w:rsidRPr="00EF2293" w:rsidRDefault="005C2116">
            <w:pPr>
              <w:jc w:val="center"/>
              <w:rPr>
                <w:b/>
                <w:sz w:val="32"/>
                <w:szCs w:val="32"/>
                <w:lang w:val="ru-RU"/>
              </w:rPr>
            </w:pPr>
          </w:p>
          <w:p w:rsidR="005C2116" w:rsidRDefault="00A65F6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pacing w:val="80"/>
                <w:sz w:val="32"/>
                <w:szCs w:val="32"/>
              </w:rPr>
              <w:t>ПОСТАНОВЛЕНИЕ</w:t>
            </w:r>
          </w:p>
          <w:p w:rsidR="005C2116" w:rsidRDefault="005C2116">
            <w:pPr>
              <w:jc w:val="center"/>
              <w:rPr>
                <w:sz w:val="27"/>
                <w:szCs w:val="27"/>
              </w:rPr>
            </w:pPr>
          </w:p>
        </w:tc>
      </w:tr>
      <w:tr w:rsidR="005C2116">
        <w:trPr>
          <w:cantSplit/>
        </w:trPr>
        <w:tc>
          <w:tcPr>
            <w:tcW w:w="3369" w:type="dxa"/>
            <w:vAlign w:val="center"/>
          </w:tcPr>
          <w:p w:rsidR="005C2116" w:rsidRDefault="00455DD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04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  <w:t>августа</w:t>
            </w:r>
            <w:r>
              <w:rPr>
                <w:sz w:val="27"/>
                <w:szCs w:val="27"/>
              </w:rPr>
              <w:t xml:space="preserve"> 202</w:t>
            </w:r>
            <w:r>
              <w:rPr>
                <w:sz w:val="27"/>
                <w:szCs w:val="27"/>
                <w:lang w:val="ru-RU"/>
              </w:rPr>
              <w:t>6</w:t>
            </w:r>
            <w:r w:rsidR="00A65F69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821" w:type="dxa"/>
          </w:tcPr>
          <w:p w:rsidR="005C2116" w:rsidRDefault="005C211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48" w:type="dxa"/>
            <w:vAlign w:val="center"/>
          </w:tcPr>
          <w:p w:rsidR="005C2116" w:rsidRDefault="00A65F69">
            <w:pPr>
              <w:jc w:val="right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№</w:t>
            </w:r>
          </w:p>
        </w:tc>
        <w:tc>
          <w:tcPr>
            <w:tcW w:w="1950" w:type="dxa"/>
            <w:vAlign w:val="center"/>
          </w:tcPr>
          <w:p w:rsidR="005C2116" w:rsidRPr="00455DDB" w:rsidRDefault="00455DDB">
            <w:pPr>
              <w:pStyle w:val="af0"/>
              <w:rPr>
                <w:bCs/>
                <w:sz w:val="27"/>
                <w:szCs w:val="27"/>
                <w:lang w:val="ru-RU"/>
              </w:rPr>
            </w:pPr>
            <w:bookmarkStart w:id="0" w:name="_GoBack"/>
            <w:bookmarkEnd w:id="0"/>
            <w:r>
              <w:rPr>
                <w:bCs/>
                <w:sz w:val="27"/>
                <w:szCs w:val="27"/>
                <w:lang w:val="ru-RU"/>
              </w:rPr>
              <w:t>10-</w:t>
            </w:r>
            <w:r w:rsidR="00E217D4">
              <w:rPr>
                <w:bCs/>
                <w:sz w:val="27"/>
                <w:szCs w:val="27"/>
                <w:lang w:val="ru-RU"/>
              </w:rPr>
              <w:t>1</w:t>
            </w:r>
          </w:p>
        </w:tc>
      </w:tr>
      <w:tr w:rsidR="005C2116">
        <w:trPr>
          <w:cantSplit/>
        </w:trPr>
        <w:tc>
          <w:tcPr>
            <w:tcW w:w="3369" w:type="dxa"/>
            <w:vAlign w:val="center"/>
          </w:tcPr>
          <w:p w:rsidR="005C2116" w:rsidRPr="00455DDB" w:rsidRDefault="005C2116" w:rsidP="00455DDB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821" w:type="dxa"/>
          </w:tcPr>
          <w:p w:rsidR="005C2116" w:rsidRDefault="00A65F6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г. </w:t>
            </w:r>
            <w:proofErr w:type="spellStart"/>
            <w:r>
              <w:rPr>
                <w:sz w:val="27"/>
                <w:szCs w:val="27"/>
              </w:rPr>
              <w:t>Алексин</w:t>
            </w:r>
            <w:proofErr w:type="spellEnd"/>
          </w:p>
        </w:tc>
        <w:tc>
          <w:tcPr>
            <w:tcW w:w="1148" w:type="dxa"/>
            <w:vAlign w:val="center"/>
          </w:tcPr>
          <w:p w:rsidR="005C2116" w:rsidRDefault="005C2116">
            <w:pPr>
              <w:jc w:val="right"/>
              <w:rPr>
                <w:bCs/>
                <w:sz w:val="27"/>
                <w:szCs w:val="27"/>
              </w:rPr>
            </w:pPr>
          </w:p>
        </w:tc>
        <w:tc>
          <w:tcPr>
            <w:tcW w:w="1950" w:type="dxa"/>
            <w:vAlign w:val="center"/>
          </w:tcPr>
          <w:p w:rsidR="005C2116" w:rsidRDefault="005C2116">
            <w:pPr>
              <w:pStyle w:val="af0"/>
              <w:rPr>
                <w:bCs/>
                <w:sz w:val="27"/>
                <w:szCs w:val="27"/>
              </w:rPr>
            </w:pPr>
          </w:p>
        </w:tc>
      </w:tr>
    </w:tbl>
    <w:p w:rsidR="005C2116" w:rsidRDefault="005C2116">
      <w:pPr>
        <w:pStyle w:val="a5"/>
        <w:rPr>
          <w:bCs/>
          <w:sz w:val="27"/>
          <w:szCs w:val="27"/>
        </w:rPr>
      </w:pPr>
    </w:p>
    <w:p w:rsidR="005C2116" w:rsidRDefault="005C2116">
      <w:pPr>
        <w:pStyle w:val="a5"/>
        <w:rPr>
          <w:bCs/>
          <w:sz w:val="27"/>
          <w:szCs w:val="27"/>
        </w:rPr>
      </w:pPr>
    </w:p>
    <w:p w:rsidR="009E5308" w:rsidRPr="009E5308" w:rsidRDefault="009E5308" w:rsidP="009E5308">
      <w:pPr>
        <w:jc w:val="center"/>
        <w:rPr>
          <w:b/>
          <w:sz w:val="28"/>
          <w:szCs w:val="28"/>
          <w:lang w:val="ru-RU"/>
        </w:rPr>
      </w:pPr>
      <w:r w:rsidRPr="009E5308">
        <w:rPr>
          <w:b/>
          <w:sz w:val="28"/>
          <w:szCs w:val="28"/>
          <w:lang w:val="ru-RU"/>
        </w:rPr>
        <w:t xml:space="preserve">О досрочном </w:t>
      </w:r>
      <w:r>
        <w:rPr>
          <w:b/>
          <w:sz w:val="28"/>
          <w:szCs w:val="28"/>
          <w:lang w:val="ru-RU"/>
        </w:rPr>
        <w:t>сложении</w:t>
      </w:r>
      <w:r w:rsidRPr="009E5308">
        <w:rPr>
          <w:b/>
          <w:sz w:val="28"/>
          <w:szCs w:val="28"/>
          <w:lang w:val="ru-RU"/>
        </w:rPr>
        <w:t xml:space="preserve"> полномочий </w:t>
      </w:r>
    </w:p>
    <w:p w:rsidR="009E5308" w:rsidRPr="009E5308" w:rsidRDefault="009E5308" w:rsidP="009E530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председателей</w:t>
      </w:r>
      <w:r w:rsidRPr="009E5308">
        <w:rPr>
          <w:b/>
          <w:sz w:val="28"/>
          <w:szCs w:val="28"/>
          <w:lang w:val="ru-RU"/>
        </w:rPr>
        <w:t xml:space="preserve"> участковых избирательных комиссии</w:t>
      </w:r>
    </w:p>
    <w:p w:rsidR="005C2116" w:rsidRPr="00455DDB" w:rsidRDefault="005C2116">
      <w:pPr>
        <w:jc w:val="center"/>
        <w:rPr>
          <w:b/>
          <w:sz w:val="28"/>
          <w:szCs w:val="28"/>
          <w:lang w:val="ru-RU"/>
        </w:rPr>
      </w:pPr>
    </w:p>
    <w:p w:rsidR="005C2116" w:rsidRDefault="00B507C7" w:rsidP="00B507C7">
      <w:pPr>
        <w:pStyle w:val="ad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  <w:lang w:val="ru-RU"/>
        </w:rPr>
      </w:pPr>
      <w:proofErr w:type="gramStart"/>
      <w:r w:rsidRPr="00B507C7">
        <w:rPr>
          <w:sz w:val="28"/>
          <w:lang w:val="ru-RU"/>
        </w:rPr>
        <w:t xml:space="preserve">На основании </w:t>
      </w:r>
      <w:r w:rsidRPr="00EF2293">
        <w:rPr>
          <w:sz w:val="28"/>
          <w:lang w:val="ru-RU"/>
        </w:rPr>
        <w:t>поданных членами участковых избирательных комиссий Алексинского района Тульской области с правом решающего голоса заявлений о досрочном сложении полномочий</w:t>
      </w:r>
      <w:r>
        <w:rPr>
          <w:sz w:val="28"/>
          <w:lang w:val="ru-RU"/>
        </w:rPr>
        <w:t>,</w:t>
      </w:r>
      <w:r w:rsidRPr="00B507C7">
        <w:rPr>
          <w:sz w:val="28"/>
          <w:lang w:val="ru-RU"/>
        </w:rPr>
        <w:t xml:space="preserve"> пункта 7 статьи 28, подпункта «а» пункта 6 статьи 29 Федерального </w:t>
      </w:r>
      <w:r>
        <w:rPr>
          <w:sz w:val="28"/>
          <w:lang w:val="ru-RU"/>
        </w:rPr>
        <w:t xml:space="preserve">закона </w:t>
      </w:r>
      <w:r w:rsidRPr="00EF2293">
        <w:rPr>
          <w:sz w:val="28"/>
          <w:szCs w:val="28"/>
          <w:lang w:val="ru-RU"/>
        </w:rPr>
        <w:t>от 12.06.2002 года №</w:t>
      </w:r>
      <w:r>
        <w:rPr>
          <w:sz w:val="28"/>
          <w:szCs w:val="28"/>
          <w:lang w:val="ru-RU"/>
        </w:rPr>
        <w:t xml:space="preserve"> </w:t>
      </w:r>
      <w:r w:rsidRPr="00EF2293">
        <w:rPr>
          <w:sz w:val="28"/>
          <w:szCs w:val="28"/>
          <w:lang w:val="ru-RU"/>
        </w:rPr>
        <w:t>67-ФЗ «Об основных гарантиях избирательных прав и права на участие в референдуме граждан Российской Федерации»</w:t>
      </w:r>
      <w:r w:rsidR="00A65F69" w:rsidRPr="00EF2293">
        <w:rPr>
          <w:sz w:val="28"/>
          <w:szCs w:val="28"/>
          <w:lang w:val="ru-RU"/>
        </w:rPr>
        <w:t xml:space="preserve">, </w:t>
      </w:r>
      <w:r w:rsidR="00A65F69" w:rsidRPr="00EF2293">
        <w:rPr>
          <w:bCs/>
          <w:sz w:val="28"/>
          <w:szCs w:val="28"/>
          <w:lang w:val="ru-RU"/>
        </w:rPr>
        <w:t>территориальная избирательная комиссия</w:t>
      </w:r>
      <w:r w:rsidR="00A65F69" w:rsidRPr="00EF2293">
        <w:rPr>
          <w:sz w:val="28"/>
          <w:szCs w:val="28"/>
          <w:lang w:val="ru-RU"/>
        </w:rPr>
        <w:t xml:space="preserve"> Алексинского района Тульской области</w:t>
      </w:r>
      <w:r w:rsidR="00A65F69" w:rsidRPr="00EF2293">
        <w:rPr>
          <w:b/>
          <w:sz w:val="28"/>
          <w:szCs w:val="28"/>
          <w:lang w:val="ru-RU"/>
        </w:rPr>
        <w:t xml:space="preserve"> </w:t>
      </w:r>
      <w:r w:rsidR="00455DDB">
        <w:rPr>
          <w:b/>
          <w:bCs/>
          <w:sz w:val="28"/>
          <w:szCs w:val="28"/>
          <w:lang w:val="ru-RU"/>
        </w:rPr>
        <w:t>ПОСТАНОВЛЯЕТ</w:t>
      </w:r>
      <w:r w:rsidR="00A65F69" w:rsidRPr="00EF2293">
        <w:rPr>
          <w:b/>
          <w:bCs/>
          <w:sz w:val="28"/>
          <w:szCs w:val="28"/>
          <w:lang w:val="ru-RU"/>
        </w:rPr>
        <w:t>:</w:t>
      </w:r>
      <w:proofErr w:type="gramEnd"/>
    </w:p>
    <w:p w:rsidR="007F4D00" w:rsidRDefault="007F4D00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 w:rsidRPr="007F4D00">
        <w:rPr>
          <w:sz w:val="28"/>
          <w:lang w:val="ru-RU"/>
        </w:rPr>
        <w:t>1. Освободить от должности председателя участковой избирательной комис</w:t>
      </w:r>
      <w:r>
        <w:rPr>
          <w:sz w:val="28"/>
          <w:lang w:val="ru-RU"/>
        </w:rPr>
        <w:t>сии избирательного участка № 0102 Журба Юрия Владимировича</w:t>
      </w:r>
      <w:r w:rsidRPr="007F4D00">
        <w:rPr>
          <w:sz w:val="28"/>
          <w:lang w:val="ru-RU"/>
        </w:rPr>
        <w:t>.</w:t>
      </w:r>
    </w:p>
    <w:p w:rsidR="007F4D00" w:rsidRDefault="007F4D00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 </w:t>
      </w:r>
      <w:r w:rsidRPr="007F4D00">
        <w:rPr>
          <w:sz w:val="28"/>
          <w:lang w:val="ru-RU"/>
        </w:rPr>
        <w:t>Освободить от должности председателя участковой избирательной комис</w:t>
      </w:r>
      <w:r>
        <w:rPr>
          <w:sz w:val="28"/>
          <w:lang w:val="ru-RU"/>
        </w:rPr>
        <w:t>сии избирательного участка № 0112 Колганова Николая Николаевича.</w:t>
      </w:r>
    </w:p>
    <w:p w:rsidR="007F4D00" w:rsidRDefault="007F4D00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Pr="007F4D00">
        <w:rPr>
          <w:sz w:val="28"/>
          <w:lang w:val="ru-RU"/>
        </w:rPr>
        <w:t>Освободить от должности председателя участковой избирательной комис</w:t>
      </w:r>
      <w:r>
        <w:rPr>
          <w:sz w:val="28"/>
          <w:lang w:val="ru-RU"/>
        </w:rPr>
        <w:t xml:space="preserve">сии избирательного участка № 0118 </w:t>
      </w:r>
      <w:proofErr w:type="spellStart"/>
      <w:r>
        <w:rPr>
          <w:sz w:val="28"/>
          <w:lang w:val="ru-RU"/>
        </w:rPr>
        <w:t>Папета</w:t>
      </w:r>
      <w:proofErr w:type="spellEnd"/>
      <w:r>
        <w:rPr>
          <w:sz w:val="28"/>
          <w:lang w:val="ru-RU"/>
        </w:rPr>
        <w:t xml:space="preserve"> Владимира Ильича.</w:t>
      </w:r>
    </w:p>
    <w:p w:rsidR="007F4D00" w:rsidRDefault="007F4D00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4. </w:t>
      </w:r>
      <w:r w:rsidRPr="007F4D00">
        <w:rPr>
          <w:sz w:val="28"/>
          <w:lang w:val="ru-RU"/>
        </w:rPr>
        <w:t>Освободить от должности председателя участковой избирательной комис</w:t>
      </w:r>
      <w:r>
        <w:rPr>
          <w:sz w:val="28"/>
          <w:lang w:val="ru-RU"/>
        </w:rPr>
        <w:t>сии избирательного участка № 0128 Казакову Алену Александровну</w:t>
      </w:r>
    </w:p>
    <w:p w:rsidR="00E7573C" w:rsidRDefault="00E7573C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5. </w:t>
      </w:r>
      <w:r w:rsidRPr="007F4D00">
        <w:rPr>
          <w:sz w:val="28"/>
          <w:lang w:val="ru-RU"/>
        </w:rPr>
        <w:t>Освободить от должности председателя участковой избирательной комис</w:t>
      </w:r>
      <w:r>
        <w:rPr>
          <w:sz w:val="28"/>
          <w:lang w:val="ru-RU"/>
        </w:rPr>
        <w:t>сии избирательного участка № 0138 Костюнину Юлию Викторовну</w:t>
      </w:r>
    </w:p>
    <w:p w:rsidR="00E7573C" w:rsidRPr="007F4D00" w:rsidRDefault="00E7573C" w:rsidP="007F4D00">
      <w:pPr>
        <w:spacing w:before="120" w:after="120" w:line="360" w:lineRule="auto"/>
        <w:ind w:firstLine="709"/>
        <w:contextualSpacing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6. </w:t>
      </w:r>
      <w:r w:rsidRPr="007F4D00">
        <w:rPr>
          <w:sz w:val="28"/>
          <w:lang w:val="ru-RU"/>
        </w:rPr>
        <w:t>Освободить от должности председателя участковой избирательной комис</w:t>
      </w:r>
      <w:r>
        <w:rPr>
          <w:sz w:val="28"/>
          <w:lang w:val="ru-RU"/>
        </w:rPr>
        <w:t>сии избирательного участка № 0140 Хореву Галину Михайловну</w:t>
      </w:r>
    </w:p>
    <w:p w:rsidR="007F4D00" w:rsidRPr="007F4D00" w:rsidRDefault="0016599D" w:rsidP="0016599D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</w:t>
      </w:r>
      <w:r w:rsidR="00B046C3">
        <w:rPr>
          <w:sz w:val="28"/>
          <w:lang w:val="ru-RU"/>
        </w:rPr>
        <w:t>7</w:t>
      </w:r>
      <w:r w:rsidR="007F4D00" w:rsidRPr="007F4D00">
        <w:rPr>
          <w:sz w:val="28"/>
          <w:lang w:val="ru-RU"/>
        </w:rPr>
        <w:t>. Направить настоящее постановление системному администратору КСА</w:t>
      </w:r>
      <w:r w:rsidR="00B046C3">
        <w:rPr>
          <w:sz w:val="28"/>
          <w:lang w:val="ru-RU"/>
        </w:rPr>
        <w:t xml:space="preserve"> ТИК ГАС «Выборы» и в участковые</w:t>
      </w:r>
      <w:r w:rsidR="007F4D00" w:rsidRPr="007F4D00">
        <w:rPr>
          <w:sz w:val="28"/>
          <w:lang w:val="ru-RU"/>
        </w:rPr>
        <w:t xml:space="preserve"> избир</w:t>
      </w:r>
      <w:r w:rsidR="00B046C3">
        <w:rPr>
          <w:sz w:val="28"/>
          <w:lang w:val="ru-RU"/>
        </w:rPr>
        <w:t>ательные комиссии</w:t>
      </w:r>
      <w:r w:rsidR="007F4D00" w:rsidRPr="007F4D00">
        <w:rPr>
          <w:sz w:val="28"/>
          <w:lang w:val="ru-RU"/>
        </w:rPr>
        <w:t xml:space="preserve"> </w:t>
      </w:r>
      <w:r w:rsidR="00B046C3">
        <w:rPr>
          <w:sz w:val="28"/>
          <w:lang w:val="ru-RU"/>
        </w:rPr>
        <w:t>Алексинского района Тульской области</w:t>
      </w:r>
      <w:r w:rsidR="007F4D00" w:rsidRPr="007F4D00">
        <w:rPr>
          <w:sz w:val="28"/>
          <w:lang w:val="ru-RU"/>
        </w:rPr>
        <w:t>.</w:t>
      </w:r>
    </w:p>
    <w:p w:rsidR="005C2116" w:rsidRPr="00B046C3" w:rsidRDefault="00B046C3" w:rsidP="00B046C3">
      <w:pPr>
        <w:pStyle w:val="ad"/>
        <w:tabs>
          <w:tab w:val="left" w:pos="1080"/>
        </w:tabs>
        <w:spacing w:before="0" w:beforeAutospacing="0" w:after="0" w:afterAutospacing="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         </w:t>
      </w:r>
      <w:r>
        <w:rPr>
          <w:sz w:val="28"/>
          <w:szCs w:val="28"/>
          <w:lang w:val="ru-RU"/>
        </w:rPr>
        <w:t>8</w:t>
      </w:r>
      <w:r w:rsidR="00A65F69" w:rsidRPr="00EF2293">
        <w:rPr>
          <w:sz w:val="28"/>
          <w:szCs w:val="28"/>
          <w:lang w:val="ru-RU"/>
        </w:rPr>
        <w:t>.</w:t>
      </w:r>
      <w:r w:rsidR="00A65F69" w:rsidRPr="00EF2293">
        <w:rPr>
          <w:sz w:val="28"/>
          <w:szCs w:val="20"/>
          <w:lang w:val="ru-RU"/>
        </w:rPr>
        <w:t xml:space="preserve"> </w:t>
      </w:r>
      <w:r w:rsidR="00A65F69" w:rsidRPr="00EF2293">
        <w:rPr>
          <w:sz w:val="28"/>
          <w:szCs w:val="28"/>
          <w:lang w:val="ru-RU"/>
        </w:rPr>
        <w:t>Разместить на официальном сайте администрации город Алексин (раздел ВЫБОРЫ),</w:t>
      </w:r>
      <w:r w:rsidR="00EA3D09" w:rsidRPr="00EA3D09">
        <w:rPr>
          <w:sz w:val="28"/>
          <w:szCs w:val="28"/>
          <w:lang w:val="ru-RU"/>
        </w:rPr>
        <w:t xml:space="preserve"> </w:t>
      </w:r>
      <w:r w:rsidR="00A65F69" w:rsidRPr="00EF2293">
        <w:rPr>
          <w:sz w:val="28"/>
          <w:szCs w:val="28"/>
          <w:lang w:val="ru-RU"/>
        </w:rPr>
        <w:t xml:space="preserve"> направить в избирательную комиссию </w:t>
      </w:r>
      <w:r w:rsidR="00A65F69" w:rsidRPr="00EA3D09">
        <w:rPr>
          <w:sz w:val="28"/>
          <w:szCs w:val="28"/>
          <w:lang w:val="ru-RU"/>
        </w:rPr>
        <w:t>Тульской области, соответствующие участковые избирательные комиссии.</w:t>
      </w:r>
    </w:p>
    <w:p w:rsidR="005C2116" w:rsidRPr="00EA3D09" w:rsidRDefault="00A65F69">
      <w:pPr>
        <w:spacing w:line="360" w:lineRule="auto"/>
        <w:jc w:val="both"/>
        <w:rPr>
          <w:sz w:val="28"/>
          <w:szCs w:val="28"/>
          <w:lang w:val="ru-RU"/>
        </w:rPr>
      </w:pPr>
      <w:r w:rsidRPr="00EA3D09">
        <w:rPr>
          <w:sz w:val="28"/>
          <w:szCs w:val="28"/>
          <w:lang w:val="ru-RU"/>
        </w:rPr>
        <w:t xml:space="preserve">         </w:t>
      </w:r>
    </w:p>
    <w:tbl>
      <w:tblPr>
        <w:tblW w:w="9375" w:type="dxa"/>
        <w:tblInd w:w="-57" w:type="dxa"/>
        <w:tblLayout w:type="fixed"/>
        <w:tblLook w:val="0000"/>
      </w:tblPr>
      <w:tblGrid>
        <w:gridCol w:w="4919"/>
        <w:gridCol w:w="4456"/>
      </w:tblGrid>
      <w:tr w:rsidR="005C2116" w:rsidRPr="00C22A1E">
        <w:trPr>
          <w:trHeight w:val="734"/>
        </w:trPr>
        <w:tc>
          <w:tcPr>
            <w:tcW w:w="4919" w:type="dxa"/>
          </w:tcPr>
          <w:p w:rsidR="005C2116" w:rsidRDefault="00A65F69">
            <w:pPr>
              <w:pStyle w:val="p0"/>
              <w:spacing w:line="36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Председатель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комиссии</w:t>
            </w:r>
            <w:proofErr w:type="spellEnd"/>
          </w:p>
        </w:tc>
        <w:tc>
          <w:tcPr>
            <w:tcW w:w="4456" w:type="dxa"/>
          </w:tcPr>
          <w:p w:rsidR="005C2116" w:rsidRPr="00C22A1E" w:rsidRDefault="00C22A1E" w:rsidP="00C22A1E">
            <w:pPr>
              <w:keepNext/>
              <w:suppressAutoHyphens/>
              <w:spacing w:line="276" w:lineRule="auto"/>
              <w:jc w:val="right"/>
              <w:outlineLvl w:val="0"/>
              <w:rPr>
                <w:bCs/>
                <w:sz w:val="28"/>
                <w:szCs w:val="28"/>
                <w:lang w:val="ru-RU"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bCs/>
                <w:sz w:val="28"/>
                <w:szCs w:val="28"/>
                <w:lang w:val="ru-RU" w:eastAsia="en-US"/>
              </w:rPr>
              <w:t>Н.А. Кулиничева</w:t>
            </w:r>
            <w:r w:rsidR="00A65F69" w:rsidRPr="00C22A1E">
              <w:rPr>
                <w:bCs/>
                <w:sz w:val="28"/>
                <w:szCs w:val="28"/>
                <w:lang w:val="ru-RU" w:eastAsia="en-US"/>
              </w:rPr>
              <w:t xml:space="preserve">                                                        </w:t>
            </w:r>
          </w:p>
        </w:tc>
      </w:tr>
      <w:tr w:rsidR="005C2116" w:rsidRPr="00C22A1E">
        <w:trPr>
          <w:trHeight w:val="438"/>
        </w:trPr>
        <w:tc>
          <w:tcPr>
            <w:tcW w:w="4919" w:type="dxa"/>
          </w:tcPr>
          <w:p w:rsidR="005C2116" w:rsidRPr="00C22A1E" w:rsidRDefault="00A65F69">
            <w:pPr>
              <w:suppressAutoHyphens/>
              <w:spacing w:line="276" w:lineRule="auto"/>
              <w:rPr>
                <w:bCs/>
                <w:sz w:val="28"/>
                <w:szCs w:val="28"/>
                <w:lang w:val="ru-RU" w:eastAsia="en-US"/>
              </w:rPr>
            </w:pPr>
            <w:r w:rsidRPr="00C22A1E">
              <w:rPr>
                <w:bCs/>
                <w:sz w:val="28"/>
                <w:szCs w:val="28"/>
                <w:lang w:val="ru-RU" w:eastAsia="en-US"/>
              </w:rPr>
              <w:t xml:space="preserve">Секретарь комиссии                                                                   </w:t>
            </w:r>
          </w:p>
        </w:tc>
        <w:tc>
          <w:tcPr>
            <w:tcW w:w="4456" w:type="dxa"/>
          </w:tcPr>
          <w:p w:rsidR="005C2116" w:rsidRPr="00C22A1E" w:rsidRDefault="00A65F69" w:rsidP="00C22A1E">
            <w:pPr>
              <w:suppressAutoHyphens/>
              <w:spacing w:line="276" w:lineRule="auto"/>
              <w:jc w:val="right"/>
              <w:rPr>
                <w:bCs/>
                <w:sz w:val="28"/>
                <w:szCs w:val="28"/>
                <w:lang w:val="ru-RU" w:eastAsia="en-US"/>
              </w:rPr>
            </w:pPr>
            <w:r w:rsidRPr="00C22A1E">
              <w:rPr>
                <w:bCs/>
                <w:sz w:val="28"/>
                <w:szCs w:val="28"/>
                <w:lang w:val="ru-RU" w:eastAsia="en-US"/>
              </w:rPr>
              <w:t xml:space="preserve">                    </w:t>
            </w:r>
            <w:r w:rsidR="00C22A1E">
              <w:rPr>
                <w:bCs/>
                <w:sz w:val="28"/>
                <w:szCs w:val="28"/>
                <w:lang w:val="ru-RU" w:eastAsia="en-US"/>
              </w:rPr>
              <w:t>О.Н. Бычкова</w:t>
            </w:r>
          </w:p>
        </w:tc>
      </w:tr>
    </w:tbl>
    <w:p w:rsidR="005C2116" w:rsidRPr="00C22A1E" w:rsidRDefault="005C2116">
      <w:pPr>
        <w:rPr>
          <w:sz w:val="28"/>
          <w:szCs w:val="28"/>
          <w:lang w:val="ru-RU"/>
        </w:rPr>
      </w:pPr>
    </w:p>
    <w:sectPr w:rsidR="005C2116" w:rsidRPr="00C22A1E" w:rsidSect="005C2116">
      <w:headerReference w:type="default" r:id="rId7"/>
      <w:pgSz w:w="11906" w:h="16838"/>
      <w:pgMar w:top="567" w:right="845" w:bottom="56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B10" w:rsidRDefault="000A1B10" w:rsidP="005C2116">
      <w:r>
        <w:separator/>
      </w:r>
    </w:p>
  </w:endnote>
  <w:endnote w:type="continuationSeparator" w:id="0">
    <w:p w:rsidR="000A1B10" w:rsidRDefault="000A1B10" w:rsidP="005C2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B10" w:rsidRDefault="000A1B10" w:rsidP="005C2116">
      <w:r>
        <w:separator/>
      </w:r>
    </w:p>
  </w:footnote>
  <w:footnote w:type="continuationSeparator" w:id="0">
    <w:p w:rsidR="000A1B10" w:rsidRDefault="000A1B10" w:rsidP="005C2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16" w:rsidRDefault="005C2116">
    <w:pPr>
      <w:pStyle w:val="ab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</w:compat>
  <w:rsids>
    <w:rsidRoot w:val="005C2116"/>
    <w:rsid w:val="000A1B10"/>
    <w:rsid w:val="0016599D"/>
    <w:rsid w:val="002120A7"/>
    <w:rsid w:val="002C79A0"/>
    <w:rsid w:val="003751AA"/>
    <w:rsid w:val="00455DDB"/>
    <w:rsid w:val="005B6C49"/>
    <w:rsid w:val="005C2116"/>
    <w:rsid w:val="00631649"/>
    <w:rsid w:val="006A7C21"/>
    <w:rsid w:val="007228C8"/>
    <w:rsid w:val="007F4D00"/>
    <w:rsid w:val="009E5308"/>
    <w:rsid w:val="00A36E60"/>
    <w:rsid w:val="00A65F69"/>
    <w:rsid w:val="00B046C3"/>
    <w:rsid w:val="00B507C7"/>
    <w:rsid w:val="00B91D86"/>
    <w:rsid w:val="00B92331"/>
    <w:rsid w:val="00C22A1E"/>
    <w:rsid w:val="00CB5E05"/>
    <w:rsid w:val="00CF13EB"/>
    <w:rsid w:val="00E217D4"/>
    <w:rsid w:val="00E6497F"/>
    <w:rsid w:val="00E7573C"/>
    <w:rsid w:val="00EA3D09"/>
    <w:rsid w:val="00EF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/>
    <w:lsdException w:name="Body Text Indent" w:semiHidden="0" w:uiPriority="99"/>
    <w:lsdException w:name="Subtitle" w:semiHidden="0" w:uiPriority="11" w:unhideWhenUsed="0" w:qFormat="1"/>
    <w:lsdException w:name="Body Text Indent 2" w:semiHidden="0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16"/>
    <w:pPr>
      <w:spacing w:after="0" w:line="240" w:lineRule="auto"/>
    </w:pPr>
    <w:rPr>
      <w:rFonts w:eastAsia="Times New Roman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rsid w:val="005C2116"/>
    <w:pPr>
      <w:keepNext/>
      <w:overflowPunct w:val="0"/>
      <w:autoSpaceDE w:val="0"/>
      <w:autoSpaceDN w:val="0"/>
      <w:adjustRightInd w:val="0"/>
      <w:spacing w:before="120" w:line="360" w:lineRule="auto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C2116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5C2116"/>
    <w:pPr>
      <w:jc w:val="center"/>
    </w:pPr>
    <w:rPr>
      <w:b/>
      <w:sz w:val="28"/>
    </w:rPr>
  </w:style>
  <w:style w:type="paragraph" w:styleId="a7">
    <w:name w:val="Body Text Indent"/>
    <w:basedOn w:val="a"/>
    <w:link w:val="a8"/>
    <w:uiPriority w:val="99"/>
    <w:unhideWhenUsed/>
    <w:rsid w:val="005C2116"/>
    <w:pPr>
      <w:spacing w:after="120"/>
      <w:ind w:left="283"/>
    </w:pPr>
  </w:style>
  <w:style w:type="paragraph" w:styleId="2">
    <w:name w:val="Body Text Indent 2"/>
    <w:link w:val="20"/>
    <w:unhideWhenUsed/>
    <w:rsid w:val="005C2116"/>
    <w:pPr>
      <w:tabs>
        <w:tab w:val="left" w:pos="993"/>
      </w:tabs>
      <w:autoSpaceDE w:val="0"/>
      <w:autoSpaceDN w:val="0"/>
      <w:adjustRightInd w:val="0"/>
      <w:spacing w:after="0" w:line="360" w:lineRule="auto"/>
      <w:ind w:firstLine="720"/>
      <w:jc w:val="both"/>
    </w:pPr>
    <w:rPr>
      <w:rFonts w:eastAsia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5C211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unhideWhenUsed/>
    <w:rsid w:val="005C2116"/>
    <w:pPr>
      <w:tabs>
        <w:tab w:val="center" w:pos="4677"/>
        <w:tab w:val="right" w:pos="9355"/>
      </w:tabs>
    </w:pPr>
  </w:style>
  <w:style w:type="paragraph" w:styleId="ad">
    <w:name w:val="Normal (Web)"/>
    <w:basedOn w:val="a"/>
    <w:unhideWhenUsed/>
    <w:rsid w:val="005C2116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5C2116"/>
    <w:rPr>
      <w:color w:val="0000FF"/>
      <w:u w:val="single"/>
    </w:rPr>
  </w:style>
  <w:style w:type="character" w:styleId="af">
    <w:name w:val="page number"/>
    <w:basedOn w:val="a0"/>
    <w:semiHidden/>
    <w:unhideWhenUsed/>
    <w:rsid w:val="005C2116"/>
  </w:style>
  <w:style w:type="paragraph" w:customStyle="1" w:styleId="af0">
    <w:name w:val="Таблица"/>
    <w:basedOn w:val="a"/>
    <w:rsid w:val="005C2116"/>
    <w:rPr>
      <w:szCs w:val="20"/>
    </w:rPr>
  </w:style>
  <w:style w:type="paragraph" w:customStyle="1" w:styleId="ConsPlusNormal">
    <w:name w:val="ConsPlusNormal"/>
    <w:rsid w:val="005C2116"/>
    <w:pPr>
      <w:widowControl w:val="0"/>
      <w:autoSpaceDE w:val="0"/>
      <w:autoSpaceDN w:val="0"/>
      <w:spacing w:after="0" w:line="240" w:lineRule="auto"/>
    </w:pPr>
    <w:rPr>
      <w:rFonts w:eastAsia="Times New Roman"/>
      <w:sz w:val="28"/>
    </w:rPr>
  </w:style>
  <w:style w:type="paragraph" w:customStyle="1" w:styleId="p0">
    <w:name w:val="p0"/>
    <w:rsid w:val="005C2116"/>
    <w:pPr>
      <w:spacing w:after="0"/>
    </w:pPr>
    <w:rPr>
      <w:rFonts w:eastAsia="Times New Roman"/>
      <w:sz w:val="24"/>
      <w:szCs w:val="24"/>
    </w:rPr>
  </w:style>
  <w:style w:type="character" w:customStyle="1" w:styleId="7">
    <w:name w:val="Знак Знак7"/>
    <w:rsid w:val="005C2116"/>
    <w:rPr>
      <w:sz w:val="28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5C2116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2116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16"/>
    <w:rPr>
      <w:rFonts w:ascii="Segoe UI" w:eastAsia="Times New Roman" w:hAnsi="Segoe UI" w:cs="Segoe UI"/>
      <w:sz w:val="18"/>
      <w:szCs w:val="18"/>
    </w:rPr>
  </w:style>
  <w:style w:type="character" w:customStyle="1" w:styleId="20">
    <w:name w:val="Основной текст с отступом 2 Знак"/>
    <w:link w:val="2"/>
    <w:rsid w:val="005C2116"/>
    <w:rPr>
      <w:sz w:val="28"/>
      <w:szCs w:val="24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5C211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C2116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link10">
    <w:name w:val="link10"/>
    <w:basedOn w:val="a0"/>
    <w:rsid w:val="005C2116"/>
    <w:rPr>
      <w:color w:val="0000CC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creator>Е.А. Шуянцева</dc:creator>
  <cp:lastModifiedBy>Кулиничева  </cp:lastModifiedBy>
  <cp:revision>11</cp:revision>
  <cp:lastPrinted>2024-01-30T06:36:00Z</cp:lastPrinted>
  <dcterms:created xsi:type="dcterms:W3CDTF">2026-08-01T08:29:00Z</dcterms:created>
  <dcterms:modified xsi:type="dcterms:W3CDTF">2026-08-04T13:11:00Z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