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4E4B09" w:rsidRDefault="00E66A00" w:rsidP="00724C6E">
      <w:pPr>
        <w:jc w:val="center"/>
        <w:rPr>
          <w:b/>
          <w:szCs w:val="28"/>
        </w:rPr>
      </w:pPr>
      <w:r w:rsidRPr="004E4B09">
        <w:rPr>
          <w:b/>
          <w:szCs w:val="28"/>
        </w:rPr>
        <w:t xml:space="preserve">Информация об исполнении представления по итогам проведения контрольного мероприятия </w:t>
      </w:r>
      <w:r w:rsidR="000705B1" w:rsidRPr="004E4B09">
        <w:rPr>
          <w:b/>
          <w:bCs/>
          <w:szCs w:val="28"/>
        </w:rPr>
        <w:t xml:space="preserve">«Проверка </w:t>
      </w:r>
      <w:r w:rsidR="004E4B09" w:rsidRPr="004E4B09">
        <w:rPr>
          <w:b/>
          <w:bCs/>
          <w:szCs w:val="28"/>
        </w:rPr>
        <w:t>осуществления комитетом Тульской области по делам записи актов гражданского состояния переданных полномочий в соответствии с Федеральным законом «Об актах гражданского состояния» и исполнения Закона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в 2018 году</w:t>
      </w:r>
      <w:r w:rsidR="000705B1" w:rsidRPr="004E4B09">
        <w:rPr>
          <w:b/>
          <w:bCs/>
          <w:szCs w:val="28"/>
        </w:rPr>
        <w:t>»</w:t>
      </w:r>
    </w:p>
    <w:p w:rsidR="00E66A00" w:rsidRPr="004E4B09" w:rsidRDefault="00E66A00" w:rsidP="00912D4F">
      <w:pPr>
        <w:jc w:val="center"/>
        <w:rPr>
          <w:b/>
          <w:color w:val="FF0000"/>
          <w:szCs w:val="28"/>
        </w:rPr>
      </w:pPr>
    </w:p>
    <w:p w:rsidR="00E66A00" w:rsidRPr="004E4B09" w:rsidRDefault="00E66A00">
      <w:pPr>
        <w:rPr>
          <w:color w:val="FF0000"/>
          <w:szCs w:val="28"/>
        </w:rPr>
      </w:pPr>
    </w:p>
    <w:p w:rsidR="00E66A00" w:rsidRPr="00181EE0" w:rsidRDefault="00E66A00" w:rsidP="009F2484">
      <w:pPr>
        <w:ind w:firstLine="568"/>
        <w:jc w:val="both"/>
        <w:rPr>
          <w:szCs w:val="28"/>
        </w:rPr>
      </w:pPr>
      <w:r w:rsidRPr="00181EE0">
        <w:rPr>
          <w:szCs w:val="28"/>
        </w:rPr>
        <w:t xml:space="preserve">По итогам проведения планового контрольного мероприятия </w:t>
      </w:r>
      <w:r w:rsidR="00181EE0" w:rsidRPr="00181EE0">
        <w:rPr>
          <w:bCs/>
          <w:szCs w:val="28"/>
        </w:rPr>
        <w:t>«Проверка осуществления комитетом Тульской области по делам записи актов гражданского состояния переданных полномочий в соответствии с Федеральным законом «Об актах гражданского состояния» и исполнения Закона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в 2018 году»</w:t>
      </w:r>
      <w:r w:rsidR="00181EE0" w:rsidRPr="00181EE0">
        <w:rPr>
          <w:b/>
          <w:bCs/>
          <w:szCs w:val="28"/>
        </w:rPr>
        <w:t xml:space="preserve"> </w:t>
      </w:r>
      <w:r w:rsidRPr="00181EE0">
        <w:rPr>
          <w:szCs w:val="28"/>
        </w:rPr>
        <w:t>в целях устранения и недопущения в дальнейшем выявленных нарушений представление было направлено в адрес субъекта проверки.</w:t>
      </w:r>
    </w:p>
    <w:p w:rsidR="00E66A00" w:rsidRPr="004E4B09" w:rsidRDefault="00E66A00" w:rsidP="00E54850">
      <w:pPr>
        <w:pStyle w:val="a3"/>
        <w:ind w:left="435"/>
        <w:jc w:val="both"/>
        <w:rPr>
          <w:color w:val="FF0000"/>
          <w:szCs w:val="28"/>
        </w:rPr>
      </w:pPr>
    </w:p>
    <w:p w:rsidR="00E66A00" w:rsidRPr="00564CF0" w:rsidRDefault="00E66A00" w:rsidP="001B3C07">
      <w:pPr>
        <w:ind w:firstLine="709"/>
        <w:jc w:val="both"/>
        <w:rPr>
          <w:b/>
          <w:szCs w:val="28"/>
        </w:rPr>
      </w:pPr>
      <w:r w:rsidRPr="00564CF0">
        <w:rPr>
          <w:b/>
          <w:szCs w:val="28"/>
        </w:rPr>
        <w:t xml:space="preserve">В целях исполнения представления </w:t>
      </w:r>
      <w:r w:rsidR="00564CF0" w:rsidRPr="00564CF0">
        <w:rPr>
          <w:b/>
          <w:bCs/>
          <w:szCs w:val="28"/>
        </w:rPr>
        <w:t xml:space="preserve">администрацией муниципального образования город Алексин </w:t>
      </w:r>
      <w:r w:rsidR="00CA0F57" w:rsidRPr="00564CF0">
        <w:rPr>
          <w:b/>
          <w:szCs w:val="28"/>
        </w:rPr>
        <w:t xml:space="preserve">(далее – </w:t>
      </w:r>
      <w:r w:rsidR="00564CF0" w:rsidRPr="00564CF0">
        <w:rPr>
          <w:b/>
          <w:szCs w:val="28"/>
        </w:rPr>
        <w:t>Администрация</w:t>
      </w:r>
      <w:r w:rsidR="00CA0F57" w:rsidRPr="00564CF0">
        <w:rPr>
          <w:b/>
          <w:szCs w:val="28"/>
        </w:rPr>
        <w:t>)</w:t>
      </w:r>
      <w:r w:rsidRPr="00564CF0">
        <w:rPr>
          <w:b/>
          <w:szCs w:val="28"/>
        </w:rPr>
        <w:t xml:space="preserve"> приняты следующие меры:</w:t>
      </w:r>
    </w:p>
    <w:p w:rsidR="001C4DA1" w:rsidRPr="003B6136" w:rsidRDefault="003B6136" w:rsidP="00490751">
      <w:pPr>
        <w:pStyle w:val="a3"/>
        <w:numPr>
          <w:ilvl w:val="0"/>
          <w:numId w:val="2"/>
        </w:numPr>
        <w:tabs>
          <w:tab w:val="left" w:pos="1134"/>
        </w:tabs>
        <w:spacing w:before="120"/>
        <w:ind w:left="0" w:firstLine="709"/>
        <w:contextualSpacing w:val="0"/>
        <w:jc w:val="both"/>
        <w:rPr>
          <w:szCs w:val="28"/>
        </w:rPr>
      </w:pPr>
      <w:r w:rsidRPr="003B6136">
        <w:rPr>
          <w:szCs w:val="28"/>
        </w:rPr>
        <w:t>Неучтенные объекты основных средств в количестве 5 единиц</w:t>
      </w:r>
      <w:r w:rsidRPr="003B6136">
        <w:rPr>
          <w:bCs/>
          <w:szCs w:val="28"/>
        </w:rPr>
        <w:t xml:space="preserve"> поставлены на бухгалтерский учет</w:t>
      </w:r>
      <w:r w:rsidR="0057778B">
        <w:rPr>
          <w:bCs/>
          <w:szCs w:val="28"/>
        </w:rPr>
        <w:t>.</w:t>
      </w:r>
    </w:p>
    <w:p w:rsidR="001C4DA1" w:rsidRPr="005F3E96" w:rsidRDefault="005F3E96" w:rsidP="00490751">
      <w:pPr>
        <w:pStyle w:val="a3"/>
        <w:numPr>
          <w:ilvl w:val="0"/>
          <w:numId w:val="2"/>
        </w:numPr>
        <w:tabs>
          <w:tab w:val="left" w:pos="1134"/>
        </w:tabs>
        <w:spacing w:before="120"/>
        <w:ind w:left="0" w:firstLine="709"/>
        <w:contextualSpacing w:val="0"/>
        <w:jc w:val="both"/>
        <w:rPr>
          <w:szCs w:val="28"/>
        </w:rPr>
      </w:pPr>
      <w:r w:rsidRPr="005F3E96">
        <w:rPr>
          <w:szCs w:val="28"/>
        </w:rPr>
        <w:t>Подготовлен проект распоряжения администрации муниципального образования город Алексин «О внесени</w:t>
      </w:r>
      <w:r w:rsidR="0057778B">
        <w:rPr>
          <w:szCs w:val="28"/>
        </w:rPr>
        <w:t>и изменений в</w:t>
      </w:r>
      <w:r w:rsidR="0043148F">
        <w:rPr>
          <w:szCs w:val="28"/>
        </w:rPr>
        <w:t xml:space="preserve"> распоряжение администрации муниципального образования город Алексин №297-рп от 28.12.2018 года «Об утверждении</w:t>
      </w:r>
      <w:r w:rsidR="0057778B">
        <w:rPr>
          <w:szCs w:val="28"/>
        </w:rPr>
        <w:t xml:space="preserve"> учетн</w:t>
      </w:r>
      <w:r w:rsidR="0043148F">
        <w:rPr>
          <w:szCs w:val="28"/>
        </w:rPr>
        <w:t>ой политики администрации муниципального образования город Алексин</w:t>
      </w:r>
      <w:r w:rsidR="0057778B">
        <w:rPr>
          <w:szCs w:val="28"/>
        </w:rPr>
        <w:t>»</w:t>
      </w:r>
      <w:r w:rsidRPr="005F3E96">
        <w:rPr>
          <w:szCs w:val="28"/>
        </w:rPr>
        <w:t xml:space="preserve"> в части закрепления перечня бланков строгой отчетности и </w:t>
      </w:r>
      <w:r w:rsidR="0057778B">
        <w:rPr>
          <w:szCs w:val="28"/>
        </w:rPr>
        <w:t>сроков</w:t>
      </w:r>
      <w:r w:rsidRPr="005F3E96">
        <w:rPr>
          <w:szCs w:val="28"/>
        </w:rPr>
        <w:t xml:space="preserve"> проведения их инвентаризации. </w:t>
      </w:r>
    </w:p>
    <w:p w:rsidR="001C4DA1" w:rsidRPr="00C15BBF" w:rsidRDefault="00C15BBF" w:rsidP="00490751">
      <w:pPr>
        <w:pStyle w:val="a3"/>
        <w:numPr>
          <w:ilvl w:val="0"/>
          <w:numId w:val="2"/>
        </w:numPr>
        <w:tabs>
          <w:tab w:val="left" w:pos="1134"/>
        </w:tabs>
        <w:spacing w:before="120"/>
        <w:ind w:left="0" w:firstLine="709"/>
        <w:contextualSpacing w:val="0"/>
        <w:jc w:val="both"/>
        <w:rPr>
          <w:color w:val="FF0000"/>
          <w:szCs w:val="28"/>
        </w:rPr>
      </w:pPr>
      <w:r w:rsidRPr="009B1F29">
        <w:rPr>
          <w:szCs w:val="28"/>
        </w:rPr>
        <w:t>В бухгалтерском учете в соответствии с требованиями Инструкции</w:t>
      </w:r>
      <w:r>
        <w:rPr>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w:t>
      </w:r>
      <w:r w:rsidR="009A021B">
        <w:rPr>
          <w:szCs w:val="28"/>
        </w:rPr>
        <w:t>,</w:t>
      </w:r>
      <w:r>
        <w:rPr>
          <w:szCs w:val="28"/>
        </w:rPr>
        <w:t xml:space="preserve"> учтены на:</w:t>
      </w:r>
    </w:p>
    <w:p w:rsidR="00C15BBF" w:rsidRPr="00C15BBF" w:rsidRDefault="00C15BBF" w:rsidP="00C95439">
      <w:pPr>
        <w:pStyle w:val="a3"/>
        <w:tabs>
          <w:tab w:val="left" w:pos="1134"/>
        </w:tabs>
        <w:ind w:left="0" w:firstLine="709"/>
        <w:contextualSpacing w:val="0"/>
        <w:jc w:val="both"/>
        <w:rPr>
          <w:color w:val="FF0000"/>
          <w:szCs w:val="28"/>
        </w:rPr>
      </w:pPr>
      <w:r>
        <w:rPr>
          <w:szCs w:val="28"/>
        </w:rPr>
        <w:t>- балансовом счете 105.00 «Материальные запасы»</w:t>
      </w:r>
      <w:r w:rsidR="00C95439">
        <w:rPr>
          <w:szCs w:val="28"/>
        </w:rPr>
        <w:t xml:space="preserve"> санитарно</w:t>
      </w:r>
      <w:r w:rsidR="009A021B">
        <w:rPr>
          <w:szCs w:val="28"/>
        </w:rPr>
        <w:t xml:space="preserve"> -</w:t>
      </w:r>
      <w:r w:rsidR="00C95439">
        <w:rPr>
          <w:szCs w:val="28"/>
        </w:rPr>
        <w:t xml:space="preserve"> технический материал на сумму 500,00 рублей;</w:t>
      </w:r>
    </w:p>
    <w:p w:rsidR="00C15BBF" w:rsidRDefault="00C15BBF" w:rsidP="00C95439">
      <w:pPr>
        <w:pStyle w:val="a3"/>
        <w:tabs>
          <w:tab w:val="left" w:pos="1134"/>
        </w:tabs>
        <w:ind w:left="0" w:firstLine="709"/>
        <w:contextualSpacing w:val="0"/>
        <w:jc w:val="both"/>
        <w:rPr>
          <w:szCs w:val="28"/>
        </w:rPr>
      </w:pPr>
      <w:r>
        <w:rPr>
          <w:szCs w:val="28"/>
        </w:rPr>
        <w:t>- забалансовом счете 01 «Имущество, полученное в пользование» объекты имущества общей балансовой стоимостью 547 182,82 рубля;</w:t>
      </w:r>
    </w:p>
    <w:p w:rsidR="00C15BBF" w:rsidRDefault="00C15BBF" w:rsidP="00C95439">
      <w:pPr>
        <w:pStyle w:val="a3"/>
        <w:tabs>
          <w:tab w:val="left" w:pos="1134"/>
        </w:tabs>
        <w:ind w:left="0" w:firstLine="709"/>
        <w:contextualSpacing w:val="0"/>
        <w:jc w:val="both"/>
        <w:rPr>
          <w:szCs w:val="28"/>
        </w:rPr>
      </w:pPr>
      <w:r>
        <w:rPr>
          <w:szCs w:val="28"/>
        </w:rPr>
        <w:lastRenderedPageBreak/>
        <w:t>- забалансовом счете 07 «Награды, призы, кубки и ценные подарки, сувениры» материальные ценности, полученные от комитета Тульской области по делам запи</w:t>
      </w:r>
      <w:r w:rsidR="00C95439">
        <w:rPr>
          <w:szCs w:val="28"/>
        </w:rPr>
        <w:t>си актов гражданского состояния.</w:t>
      </w:r>
    </w:p>
    <w:p w:rsidR="00AE7C94" w:rsidRDefault="00AE7C94" w:rsidP="00C95439">
      <w:pPr>
        <w:pStyle w:val="a3"/>
        <w:tabs>
          <w:tab w:val="left" w:pos="1134"/>
        </w:tabs>
        <w:ind w:left="0" w:firstLine="709"/>
        <w:contextualSpacing w:val="0"/>
        <w:jc w:val="both"/>
        <w:rPr>
          <w:szCs w:val="28"/>
        </w:rPr>
      </w:pPr>
    </w:p>
    <w:p w:rsidR="00AE7C94" w:rsidRPr="00D1571F" w:rsidRDefault="00AE7C94" w:rsidP="00AE7C94">
      <w:pPr>
        <w:pStyle w:val="a3"/>
        <w:numPr>
          <w:ilvl w:val="0"/>
          <w:numId w:val="2"/>
        </w:numPr>
        <w:tabs>
          <w:tab w:val="left" w:pos="1134"/>
        </w:tabs>
        <w:ind w:left="0" w:firstLine="709"/>
        <w:contextualSpacing w:val="0"/>
        <w:jc w:val="both"/>
        <w:rPr>
          <w:szCs w:val="28"/>
        </w:rPr>
      </w:pPr>
      <w:r w:rsidRPr="00D1571F">
        <w:rPr>
          <w:szCs w:val="28"/>
        </w:rPr>
        <w:t>Приняты меры по недопущению в дальнейшем нарушений Трудового кодекса.</w:t>
      </w:r>
    </w:p>
    <w:p w:rsidR="00AE7C94" w:rsidRPr="00C95439" w:rsidRDefault="00AE7C94" w:rsidP="00AE7C94">
      <w:pPr>
        <w:pStyle w:val="a3"/>
        <w:tabs>
          <w:tab w:val="left" w:pos="0"/>
          <w:tab w:val="left" w:pos="1134"/>
        </w:tabs>
        <w:spacing w:before="120"/>
        <w:ind w:left="0" w:firstLine="709"/>
        <w:contextualSpacing w:val="0"/>
        <w:jc w:val="both"/>
        <w:rPr>
          <w:szCs w:val="28"/>
        </w:rPr>
      </w:pPr>
      <w:r w:rsidRPr="00D1571F">
        <w:rPr>
          <w:szCs w:val="28"/>
        </w:rPr>
        <w:t>Удержаны на основании письменных заявлений работников неправомерно выплаченные средства субвенции, выделяемой из федерального бюджета на реализацию государственных полномочий на государственную регистрацию актов гражданского состояния</w:t>
      </w:r>
      <w:r>
        <w:rPr>
          <w:szCs w:val="28"/>
        </w:rPr>
        <w:t>,</w:t>
      </w:r>
      <w:r w:rsidRPr="00D1571F">
        <w:rPr>
          <w:szCs w:val="28"/>
        </w:rPr>
        <w:t xml:space="preserve"> в сумме 1 043,80 рубля.</w:t>
      </w:r>
    </w:p>
    <w:p w:rsidR="009A021B" w:rsidRDefault="009A021B" w:rsidP="009A021B">
      <w:pPr>
        <w:pStyle w:val="a3"/>
        <w:spacing w:before="120"/>
        <w:ind w:left="709"/>
        <w:jc w:val="both"/>
        <w:rPr>
          <w:szCs w:val="28"/>
        </w:rPr>
      </w:pPr>
    </w:p>
    <w:p w:rsidR="001C4DA1" w:rsidRPr="00AE7C94" w:rsidRDefault="00AE7C94" w:rsidP="00AE7C94">
      <w:pPr>
        <w:pStyle w:val="a3"/>
        <w:numPr>
          <w:ilvl w:val="0"/>
          <w:numId w:val="2"/>
        </w:numPr>
        <w:spacing w:before="120"/>
        <w:ind w:left="0" w:firstLine="709"/>
        <w:jc w:val="both"/>
        <w:rPr>
          <w:szCs w:val="28"/>
        </w:rPr>
      </w:pPr>
      <w:r>
        <w:rPr>
          <w:szCs w:val="28"/>
        </w:rPr>
        <w:t>Виновное л</w:t>
      </w:r>
      <w:r w:rsidR="009B1F29" w:rsidRPr="00AE7C94">
        <w:rPr>
          <w:szCs w:val="28"/>
        </w:rPr>
        <w:t>ицо, допустившее нарушения, предупреждено о недопущении впредь выявленных нарушений и привлечено к дисциплинарной ответственности в виде замечания и уменьшения размера премии (распор</w:t>
      </w:r>
      <w:r w:rsidR="00024994">
        <w:rPr>
          <w:szCs w:val="28"/>
        </w:rPr>
        <w:t>яжения</w:t>
      </w:r>
      <w:r w:rsidR="009B1F29" w:rsidRPr="00AE7C94">
        <w:rPr>
          <w:szCs w:val="28"/>
        </w:rPr>
        <w:t xml:space="preserve"> от 30.09.2019 года №322-р</w:t>
      </w:r>
      <w:r w:rsidR="00024994">
        <w:rPr>
          <w:szCs w:val="28"/>
        </w:rPr>
        <w:t>, от 30.09.2019 года №815-рл</w:t>
      </w:r>
      <w:r w:rsidR="009B1F29" w:rsidRPr="00AE7C94">
        <w:rPr>
          <w:szCs w:val="28"/>
        </w:rPr>
        <w:t>).</w:t>
      </w:r>
    </w:p>
    <w:p w:rsidR="00814784" w:rsidRPr="009B1F29" w:rsidRDefault="00814784" w:rsidP="00814784">
      <w:pPr>
        <w:pStyle w:val="a3"/>
        <w:tabs>
          <w:tab w:val="left" w:pos="1134"/>
        </w:tabs>
        <w:spacing w:before="120"/>
        <w:contextualSpacing w:val="0"/>
        <w:jc w:val="both"/>
        <w:rPr>
          <w:szCs w:val="28"/>
        </w:rPr>
      </w:pPr>
    </w:p>
    <w:p w:rsidR="0063436D" w:rsidRPr="009B1F29" w:rsidRDefault="0063436D" w:rsidP="0063436D">
      <w:pPr>
        <w:pStyle w:val="ListParagraph"/>
        <w:ind w:left="0" w:firstLine="709"/>
        <w:jc w:val="both"/>
        <w:rPr>
          <w:szCs w:val="28"/>
        </w:rPr>
      </w:pPr>
      <w:r w:rsidRPr="009B1F29">
        <w:rPr>
          <w:szCs w:val="28"/>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E66A00" w:rsidRPr="009B1F29" w:rsidRDefault="00E66A00" w:rsidP="0043002C">
      <w:pPr>
        <w:ind w:firstLine="709"/>
        <w:jc w:val="both"/>
        <w:rPr>
          <w:szCs w:val="28"/>
        </w:rPr>
      </w:pPr>
    </w:p>
    <w:p w:rsidR="00E66A00" w:rsidRPr="009B1F29" w:rsidRDefault="00E66A00" w:rsidP="0012176C">
      <w:pPr>
        <w:ind w:firstLine="709"/>
        <w:jc w:val="both"/>
        <w:rPr>
          <w:b/>
          <w:szCs w:val="28"/>
        </w:rPr>
      </w:pPr>
    </w:p>
    <w:p w:rsidR="00E66A00" w:rsidRPr="009B1F29" w:rsidRDefault="00E66A00" w:rsidP="0012176C">
      <w:pPr>
        <w:ind w:firstLine="709"/>
        <w:jc w:val="both"/>
        <w:rPr>
          <w:b/>
          <w:szCs w:val="28"/>
        </w:rPr>
      </w:pPr>
    </w:p>
    <w:p w:rsidR="00E66A00" w:rsidRPr="009B1F29" w:rsidRDefault="00E66A00" w:rsidP="0012176C">
      <w:pPr>
        <w:ind w:firstLine="709"/>
        <w:jc w:val="both"/>
        <w:rPr>
          <w:b/>
          <w:szCs w:val="28"/>
        </w:rPr>
      </w:pPr>
    </w:p>
    <w:p w:rsidR="00E66A00" w:rsidRPr="009B1F29" w:rsidRDefault="00E66A00" w:rsidP="0012176C">
      <w:pPr>
        <w:ind w:firstLine="709"/>
        <w:jc w:val="both"/>
        <w:rPr>
          <w:b/>
          <w:szCs w:val="28"/>
        </w:rPr>
      </w:pPr>
    </w:p>
    <w:p w:rsidR="00E66A00" w:rsidRPr="009B1F29" w:rsidRDefault="009B1F29" w:rsidP="00883A17">
      <w:pPr>
        <w:pStyle w:val="a8"/>
        <w:spacing w:before="120" w:beforeAutospacing="0" w:after="0" w:afterAutospacing="0"/>
        <w:jc w:val="both"/>
        <w:rPr>
          <w:b/>
          <w:bCs/>
          <w:sz w:val="28"/>
          <w:szCs w:val="28"/>
        </w:rPr>
      </w:pPr>
      <w:r w:rsidRPr="009B1F29">
        <w:rPr>
          <w:b/>
          <w:bCs/>
          <w:sz w:val="28"/>
          <w:szCs w:val="28"/>
        </w:rPr>
        <w:t>Председатель</w:t>
      </w:r>
      <w:r w:rsidR="00E66A00" w:rsidRPr="009B1F29">
        <w:rPr>
          <w:b/>
          <w:bCs/>
          <w:sz w:val="28"/>
          <w:szCs w:val="28"/>
        </w:rPr>
        <w:t xml:space="preserve"> контрольно-счетной </w:t>
      </w:r>
    </w:p>
    <w:p w:rsidR="00E66A00" w:rsidRPr="009B1F29" w:rsidRDefault="00E66A00" w:rsidP="00883A17">
      <w:pPr>
        <w:pStyle w:val="a8"/>
        <w:spacing w:before="0" w:beforeAutospacing="0" w:after="0" w:afterAutospacing="0"/>
        <w:jc w:val="both"/>
        <w:rPr>
          <w:b/>
          <w:bCs/>
          <w:sz w:val="28"/>
          <w:szCs w:val="28"/>
        </w:rPr>
      </w:pPr>
      <w:r w:rsidRPr="009B1F29">
        <w:rPr>
          <w:b/>
          <w:bCs/>
          <w:sz w:val="28"/>
          <w:szCs w:val="28"/>
        </w:rPr>
        <w:t>палаты муниципального образования</w:t>
      </w:r>
    </w:p>
    <w:p w:rsidR="00E66A00" w:rsidRPr="009B1F29" w:rsidRDefault="00E66A00" w:rsidP="00883A17">
      <w:pPr>
        <w:pStyle w:val="a8"/>
        <w:spacing w:before="0" w:beforeAutospacing="0" w:after="0" w:afterAutospacing="0"/>
        <w:jc w:val="both"/>
        <w:rPr>
          <w:b/>
          <w:bCs/>
          <w:sz w:val="28"/>
          <w:szCs w:val="28"/>
        </w:rPr>
      </w:pPr>
      <w:r w:rsidRPr="009B1F29">
        <w:rPr>
          <w:b/>
          <w:bCs/>
          <w:sz w:val="28"/>
          <w:szCs w:val="28"/>
        </w:rPr>
        <w:t xml:space="preserve">город Алексин    </w:t>
      </w:r>
      <w:r w:rsidRPr="009B1F29">
        <w:rPr>
          <w:b/>
          <w:bCs/>
          <w:sz w:val="28"/>
          <w:szCs w:val="28"/>
        </w:rPr>
        <w:tab/>
      </w:r>
      <w:r w:rsidRPr="009B1F29">
        <w:rPr>
          <w:b/>
          <w:bCs/>
          <w:sz w:val="28"/>
          <w:szCs w:val="28"/>
        </w:rPr>
        <w:tab/>
        <w:t xml:space="preserve">        </w:t>
      </w:r>
      <w:r w:rsidRPr="009B1F29">
        <w:rPr>
          <w:b/>
          <w:bCs/>
          <w:sz w:val="28"/>
          <w:szCs w:val="28"/>
        </w:rPr>
        <w:tab/>
        <w:t xml:space="preserve">                                                </w:t>
      </w:r>
      <w:r w:rsidR="009B1F29" w:rsidRPr="009B1F29">
        <w:rPr>
          <w:b/>
          <w:bCs/>
          <w:sz w:val="28"/>
          <w:szCs w:val="28"/>
        </w:rPr>
        <w:t>Н.Г. Оксиненко</w:t>
      </w:r>
    </w:p>
    <w:p w:rsidR="00E66A00" w:rsidRPr="004E4B09" w:rsidRDefault="00E66A00" w:rsidP="0043002C">
      <w:pPr>
        <w:ind w:firstLine="709"/>
        <w:jc w:val="both"/>
        <w:rPr>
          <w:color w:val="FF0000"/>
          <w:szCs w:val="28"/>
        </w:rPr>
      </w:pPr>
    </w:p>
    <w:sectPr w:rsidR="00E66A00" w:rsidRPr="004E4B09" w:rsidSect="00913B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BA42E9E0"/>
    <w:lvl w:ilvl="0" w:tplc="C12674E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0D5C"/>
    <w:rsid w:val="00007917"/>
    <w:rsid w:val="00024994"/>
    <w:rsid w:val="0003547E"/>
    <w:rsid w:val="00040AE8"/>
    <w:rsid w:val="00060886"/>
    <w:rsid w:val="000705B1"/>
    <w:rsid w:val="000739BD"/>
    <w:rsid w:val="00085332"/>
    <w:rsid w:val="000911FE"/>
    <w:rsid w:val="000B2621"/>
    <w:rsid w:val="000F1C3C"/>
    <w:rsid w:val="000F40D5"/>
    <w:rsid w:val="0012176C"/>
    <w:rsid w:val="00130D5C"/>
    <w:rsid w:val="00141AA9"/>
    <w:rsid w:val="00167F6B"/>
    <w:rsid w:val="00180B27"/>
    <w:rsid w:val="00181EE0"/>
    <w:rsid w:val="00191C90"/>
    <w:rsid w:val="00197E36"/>
    <w:rsid w:val="001A3EBB"/>
    <w:rsid w:val="001B3C07"/>
    <w:rsid w:val="001C4DA1"/>
    <w:rsid w:val="001D25B8"/>
    <w:rsid w:val="00213390"/>
    <w:rsid w:val="002230F0"/>
    <w:rsid w:val="00226151"/>
    <w:rsid w:val="0023531D"/>
    <w:rsid w:val="00252404"/>
    <w:rsid w:val="002524D7"/>
    <w:rsid w:val="00260CAB"/>
    <w:rsid w:val="00265C90"/>
    <w:rsid w:val="00273741"/>
    <w:rsid w:val="0029150D"/>
    <w:rsid w:val="002D37CC"/>
    <w:rsid w:val="002F397B"/>
    <w:rsid w:val="003142D0"/>
    <w:rsid w:val="00321739"/>
    <w:rsid w:val="003422B7"/>
    <w:rsid w:val="00352F10"/>
    <w:rsid w:val="003A68D3"/>
    <w:rsid w:val="003B2153"/>
    <w:rsid w:val="003B2E37"/>
    <w:rsid w:val="003B6136"/>
    <w:rsid w:val="003B721B"/>
    <w:rsid w:val="003C157F"/>
    <w:rsid w:val="003F4D4A"/>
    <w:rsid w:val="0043002C"/>
    <w:rsid w:val="0043148F"/>
    <w:rsid w:val="00473AE5"/>
    <w:rsid w:val="00490751"/>
    <w:rsid w:val="00496DFD"/>
    <w:rsid w:val="004C58EC"/>
    <w:rsid w:val="004E4B09"/>
    <w:rsid w:val="004F264C"/>
    <w:rsid w:val="00506854"/>
    <w:rsid w:val="00524AC8"/>
    <w:rsid w:val="0056075B"/>
    <w:rsid w:val="00564CF0"/>
    <w:rsid w:val="0057778B"/>
    <w:rsid w:val="005804C3"/>
    <w:rsid w:val="005C40DB"/>
    <w:rsid w:val="005C4E45"/>
    <w:rsid w:val="005D37BC"/>
    <w:rsid w:val="005F3E96"/>
    <w:rsid w:val="00613604"/>
    <w:rsid w:val="0063436D"/>
    <w:rsid w:val="00635B36"/>
    <w:rsid w:val="00643ADA"/>
    <w:rsid w:val="00653869"/>
    <w:rsid w:val="006671C4"/>
    <w:rsid w:val="006859B9"/>
    <w:rsid w:val="006D4140"/>
    <w:rsid w:val="007116AD"/>
    <w:rsid w:val="00716B93"/>
    <w:rsid w:val="00724C6E"/>
    <w:rsid w:val="007332D5"/>
    <w:rsid w:val="00734183"/>
    <w:rsid w:val="00757F5E"/>
    <w:rsid w:val="00760764"/>
    <w:rsid w:val="00770CCC"/>
    <w:rsid w:val="00794BF5"/>
    <w:rsid w:val="008005AA"/>
    <w:rsid w:val="00814784"/>
    <w:rsid w:val="00820E3D"/>
    <w:rsid w:val="0083258D"/>
    <w:rsid w:val="00844CD4"/>
    <w:rsid w:val="00853B63"/>
    <w:rsid w:val="0086195F"/>
    <w:rsid w:val="00883A17"/>
    <w:rsid w:val="00894591"/>
    <w:rsid w:val="008B256B"/>
    <w:rsid w:val="008E300A"/>
    <w:rsid w:val="008E6358"/>
    <w:rsid w:val="00912D4F"/>
    <w:rsid w:val="00913BE2"/>
    <w:rsid w:val="0093271F"/>
    <w:rsid w:val="00942E12"/>
    <w:rsid w:val="009674F1"/>
    <w:rsid w:val="00971CB0"/>
    <w:rsid w:val="0099421C"/>
    <w:rsid w:val="0099782C"/>
    <w:rsid w:val="009A021B"/>
    <w:rsid w:val="009A3725"/>
    <w:rsid w:val="009A7FE3"/>
    <w:rsid w:val="009B12BE"/>
    <w:rsid w:val="009B1F29"/>
    <w:rsid w:val="009B54B0"/>
    <w:rsid w:val="009D44EC"/>
    <w:rsid w:val="009D4A8B"/>
    <w:rsid w:val="009E1FDD"/>
    <w:rsid w:val="009F2484"/>
    <w:rsid w:val="00A100E3"/>
    <w:rsid w:val="00A46C8D"/>
    <w:rsid w:val="00A57740"/>
    <w:rsid w:val="00A614E9"/>
    <w:rsid w:val="00A617A8"/>
    <w:rsid w:val="00A75F91"/>
    <w:rsid w:val="00A95202"/>
    <w:rsid w:val="00AA2005"/>
    <w:rsid w:val="00AC1E7D"/>
    <w:rsid w:val="00AC5CA8"/>
    <w:rsid w:val="00AC6AF5"/>
    <w:rsid w:val="00AD7E97"/>
    <w:rsid w:val="00AE0FB8"/>
    <w:rsid w:val="00AE7C94"/>
    <w:rsid w:val="00AF3C6D"/>
    <w:rsid w:val="00B223C9"/>
    <w:rsid w:val="00B34E58"/>
    <w:rsid w:val="00B37A27"/>
    <w:rsid w:val="00B43517"/>
    <w:rsid w:val="00B73B38"/>
    <w:rsid w:val="00B90710"/>
    <w:rsid w:val="00B9128C"/>
    <w:rsid w:val="00B94C7B"/>
    <w:rsid w:val="00BA5663"/>
    <w:rsid w:val="00BA7323"/>
    <w:rsid w:val="00BB373B"/>
    <w:rsid w:val="00BC2636"/>
    <w:rsid w:val="00BE0A03"/>
    <w:rsid w:val="00BF6666"/>
    <w:rsid w:val="00C003B5"/>
    <w:rsid w:val="00C15BBF"/>
    <w:rsid w:val="00C203C0"/>
    <w:rsid w:val="00C45143"/>
    <w:rsid w:val="00C47F7B"/>
    <w:rsid w:val="00C95439"/>
    <w:rsid w:val="00CA0F57"/>
    <w:rsid w:val="00CA57B5"/>
    <w:rsid w:val="00CD12DC"/>
    <w:rsid w:val="00CD4711"/>
    <w:rsid w:val="00CD7230"/>
    <w:rsid w:val="00CE6944"/>
    <w:rsid w:val="00D1571F"/>
    <w:rsid w:val="00D457B1"/>
    <w:rsid w:val="00D62009"/>
    <w:rsid w:val="00D86510"/>
    <w:rsid w:val="00DA58C9"/>
    <w:rsid w:val="00DB0E79"/>
    <w:rsid w:val="00DD6E68"/>
    <w:rsid w:val="00DE504E"/>
    <w:rsid w:val="00DF19BC"/>
    <w:rsid w:val="00E41BAC"/>
    <w:rsid w:val="00E54850"/>
    <w:rsid w:val="00E66A00"/>
    <w:rsid w:val="00E93A78"/>
    <w:rsid w:val="00EA673F"/>
    <w:rsid w:val="00F507F9"/>
    <w:rsid w:val="00F8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rsid w:val="00352F10"/>
    <w:rPr>
      <w:rFonts w:cs="Times New Roman"/>
      <w:color w:val="0000FF"/>
      <w:u w:val="single"/>
    </w:rPr>
  </w:style>
  <w:style w:type="paragraph" w:styleId="a8">
    <w:name w:val="Normal (Web)"/>
    <w:basedOn w:val="a"/>
    <w:link w:val="a9"/>
    <w:rsid w:val="00883A17"/>
    <w:pPr>
      <w:spacing w:before="100" w:beforeAutospacing="1" w:after="100" w:afterAutospacing="1"/>
    </w:pPr>
    <w:rPr>
      <w:rFonts w:eastAsia="Calibri"/>
      <w:sz w:val="24"/>
      <w:szCs w:val="24"/>
      <w:lang w:eastAsia="ru-RU"/>
    </w:rPr>
  </w:style>
  <w:style w:type="character" w:customStyle="1" w:styleId="a9">
    <w:name w:val="Обычный (веб)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 w:type="character" w:customStyle="1" w:styleId="1">
    <w:name w:val="Обычный (веб) Знак1"/>
    <w:basedOn w:val="a0"/>
    <w:rsid w:val="00167F6B"/>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99A6-87C5-4FAA-83B7-6615FD47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2019-10-08T09:57:00Z</cp:lastPrinted>
  <dcterms:created xsi:type="dcterms:W3CDTF">2022-09-14T07:11:00Z</dcterms:created>
  <dcterms:modified xsi:type="dcterms:W3CDTF">2022-09-14T07:11:00Z</dcterms:modified>
</cp:coreProperties>
</file>