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A0" w:rsidRPr="007B23A0" w:rsidRDefault="007B23A0" w:rsidP="007B23A0">
      <w:pPr>
        <w:suppressAutoHyphens/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color w:val="FFFFFF"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="108" w:tblpY="1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964"/>
      </w:tblGrid>
      <w:tr w:rsidR="007B23A0" w:rsidRPr="007B23A0" w:rsidTr="00B56E6C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23A0" w:rsidRPr="007B23A0" w:rsidRDefault="007B23A0" w:rsidP="007B2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ТУЛЬСКАЯ ОБЛАСТЬ</w:t>
            </w:r>
          </w:p>
        </w:tc>
      </w:tr>
      <w:tr w:rsidR="007B23A0" w:rsidRPr="007B23A0" w:rsidTr="00B56E6C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23A0" w:rsidRPr="007B23A0" w:rsidRDefault="007B23A0" w:rsidP="007B2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МУНИЦИПАЛЬНОЕ ОБРАЗОВАНИЕ </w:t>
            </w:r>
          </w:p>
          <w:p w:rsidR="007B23A0" w:rsidRPr="007B23A0" w:rsidRDefault="007B23A0" w:rsidP="007B2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ГОРОД АЛЕКСИН</w:t>
            </w:r>
          </w:p>
        </w:tc>
      </w:tr>
      <w:tr w:rsidR="007B23A0" w:rsidRPr="007B23A0" w:rsidTr="00B56E6C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3A0" w:rsidRPr="007B23A0" w:rsidRDefault="007B23A0" w:rsidP="007B2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АДМИНИСТРАЦИЯ</w:t>
            </w:r>
          </w:p>
          <w:p w:rsidR="007B23A0" w:rsidRPr="007B23A0" w:rsidRDefault="007B23A0" w:rsidP="007B23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B23A0" w:rsidRPr="007B23A0" w:rsidTr="00B56E6C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23A0" w:rsidRPr="007B23A0" w:rsidRDefault="007B23A0" w:rsidP="007B2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ПОСТАНОВЛЕНИЕ</w:t>
            </w:r>
          </w:p>
        </w:tc>
      </w:tr>
      <w:tr w:rsidR="007B23A0" w:rsidRPr="007B23A0" w:rsidTr="00B56E6C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3A0" w:rsidRPr="007B23A0" w:rsidRDefault="007B23A0" w:rsidP="007B23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7B23A0" w:rsidRPr="007B23A0" w:rsidRDefault="007B23A0" w:rsidP="007B23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B23A0" w:rsidRPr="007B23A0" w:rsidTr="00B56E6C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3A0" w:rsidRPr="007B23A0" w:rsidRDefault="007B23A0" w:rsidP="00907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от </w:t>
            </w:r>
            <w:r w:rsidR="00907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18.07.2022 </w:t>
            </w:r>
            <w:r w:rsidRPr="007B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года       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3A0" w:rsidRPr="007B23A0" w:rsidRDefault="007B23A0" w:rsidP="009077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№</w:t>
            </w:r>
            <w:r w:rsidR="00907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1278</w:t>
            </w:r>
          </w:p>
        </w:tc>
      </w:tr>
    </w:tbl>
    <w:p w:rsidR="007B23A0" w:rsidRPr="007B23A0" w:rsidRDefault="007B23A0" w:rsidP="007B23A0">
      <w:pPr>
        <w:suppressAutoHyphens/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color w:val="FFFFFF"/>
          <w:sz w:val="20"/>
          <w:szCs w:val="20"/>
          <w:lang w:eastAsia="zh-CN"/>
        </w:rPr>
      </w:pPr>
    </w:p>
    <w:p w:rsidR="007B23A0" w:rsidRPr="007B23A0" w:rsidRDefault="007B23A0" w:rsidP="007B23A0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FFFFFF"/>
          <w:sz w:val="28"/>
          <w:szCs w:val="20"/>
          <w:lang w:eastAsia="zh-CN"/>
        </w:rPr>
      </w:pPr>
      <w:r w:rsidRPr="007B23A0">
        <w:rPr>
          <w:rFonts w:ascii="Times New Roman" w:eastAsia="Times New Roman" w:hAnsi="Times New Roman" w:cs="Times New Roman"/>
          <w:b/>
          <w:i/>
          <w:color w:val="FFFFFF"/>
          <w:sz w:val="28"/>
          <w:szCs w:val="20"/>
          <w:lang w:eastAsia="zh-CN"/>
        </w:rPr>
        <w:t>НИ</w:t>
      </w:r>
    </w:p>
    <w:p w:rsidR="007B23A0" w:rsidRPr="007B23A0" w:rsidRDefault="007B23A0" w:rsidP="007B2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bookmarkStart w:id="0" w:name="_GoBack"/>
      <w:r w:rsidRPr="007B23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 внесении изменения в постановление администрации</w:t>
      </w:r>
    </w:p>
    <w:p w:rsidR="007B23A0" w:rsidRPr="007B23A0" w:rsidRDefault="007B23A0" w:rsidP="007B2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B23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муниципального образования город Алексин от 04.06.2015 № 1111 </w:t>
      </w:r>
    </w:p>
    <w:p w:rsidR="007B23A0" w:rsidRPr="007B23A0" w:rsidRDefault="007B23A0" w:rsidP="007B2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B23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«Об утверждении административного регламента предоставления </w:t>
      </w:r>
    </w:p>
    <w:p w:rsidR="007B23A0" w:rsidRPr="007B23A0" w:rsidRDefault="007B23A0" w:rsidP="007B2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B23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муниципальной услуги «Передача муниципального имущества в аренду, </w:t>
      </w:r>
    </w:p>
    <w:p w:rsidR="007B23A0" w:rsidRPr="007B23A0" w:rsidRDefault="007B23A0" w:rsidP="007B2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B23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безвозмездное пользование»</w:t>
      </w:r>
    </w:p>
    <w:bookmarkEnd w:id="0"/>
    <w:p w:rsidR="007B23A0" w:rsidRPr="007B23A0" w:rsidRDefault="007B23A0" w:rsidP="007B2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B23A0" w:rsidRPr="007B23A0" w:rsidRDefault="007B23A0" w:rsidP="007B23A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23A0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20.07.2010 № 210-ФЗ «Об организации предоставления государственных и муниципальных услуг»</w:t>
      </w:r>
      <w:r w:rsidRPr="007B23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3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Федеральным законом от 26.07.2006 №135-ФЗ «О защите конкуренции»,</w:t>
      </w:r>
      <w:r w:rsidRPr="007B2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3A0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7B23A0">
        <w:rPr>
          <w:rFonts w:ascii="Times New Roman" w:eastAsia="Times New Roman" w:hAnsi="Times New Roman" w:cs="Times New Roman"/>
          <w:sz w:val="24"/>
          <w:szCs w:val="24"/>
        </w:rPr>
        <w:t xml:space="preserve"> основании Устава муниципального образования город Алексин, </w:t>
      </w:r>
      <w:r w:rsidRPr="007B23A0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муниципального образования город Алексин ПОСТАНОВЛЯЕТ:</w:t>
      </w:r>
    </w:p>
    <w:p w:rsidR="007B23A0" w:rsidRPr="007B23A0" w:rsidRDefault="007B23A0" w:rsidP="007B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23A0">
        <w:rPr>
          <w:rFonts w:ascii="Times New Roman" w:eastAsia="Times New Roman" w:hAnsi="Times New Roman" w:cs="Times New Roman"/>
          <w:sz w:val="24"/>
          <w:szCs w:val="24"/>
          <w:lang w:eastAsia="zh-CN"/>
        </w:rPr>
        <w:t>1. Внести в постановление администрации муниципального образования город Алексин от 04.06.2015 № 1111 «Об утверждении административного регламента предоставления муниципальной услуги «Передача муниципального имущества в аренду, в безвозмездное пользование</w:t>
      </w:r>
      <w:r w:rsidRPr="007B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»</w:t>
      </w:r>
      <w:r w:rsidRPr="007B23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 изменения:</w:t>
      </w:r>
    </w:p>
    <w:p w:rsidR="007B23A0" w:rsidRPr="007B23A0" w:rsidRDefault="007B23A0" w:rsidP="007B23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23A0">
        <w:rPr>
          <w:rFonts w:ascii="Times New Roman" w:eastAsia="Times New Roman" w:hAnsi="Times New Roman" w:cs="Times New Roman"/>
          <w:sz w:val="24"/>
          <w:szCs w:val="24"/>
          <w:lang w:eastAsia="zh-CN"/>
        </w:rPr>
        <w:t>1.1. пункт 2.14.3.2.5.2 части 2.14 раздела 2  приложения к постановлению изложить в  следующей редакции:</w:t>
      </w:r>
    </w:p>
    <w:p w:rsidR="007B23A0" w:rsidRPr="007B23A0" w:rsidRDefault="007B23A0" w:rsidP="007B23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A0">
        <w:rPr>
          <w:rFonts w:ascii="Calibri" w:eastAsia="Times New Roman" w:hAnsi="Calibri" w:cs="Calibri"/>
          <w:sz w:val="24"/>
          <w:szCs w:val="24"/>
        </w:rPr>
        <w:t>«</w:t>
      </w:r>
      <w:r w:rsidRPr="007B23A0">
        <w:rPr>
          <w:rFonts w:ascii="Times New Roman" w:eastAsia="Times New Roman" w:hAnsi="Times New Roman" w:cs="Times New Roman"/>
          <w:sz w:val="24"/>
          <w:szCs w:val="24"/>
        </w:rPr>
        <w:t>2.14.3.2.5.2. Договор, подписанный арендодателем (ссудодателем), представляется на подпись получателю муниципальной услуги. После подписания обеими сторонами договор считается заключенным. Договор является основным документом, регулирующим отношения сторон (арендатор - арендодатель; ссудодатель - ссудополучатель).</w:t>
      </w:r>
    </w:p>
    <w:p w:rsidR="007B23A0" w:rsidRPr="007B23A0" w:rsidRDefault="007B23A0" w:rsidP="007B23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B23A0">
        <w:rPr>
          <w:rFonts w:ascii="Times New Roman" w:eastAsia="Times New Roman" w:hAnsi="Times New Roman" w:cs="Times New Roman"/>
          <w:sz w:val="24"/>
          <w:szCs w:val="24"/>
        </w:rPr>
        <w:t xml:space="preserve">Договор может быть краткосрочным - до 1 года и долгосрочным - свыше 1 года. </w:t>
      </w:r>
    </w:p>
    <w:p w:rsidR="007B23A0" w:rsidRPr="007B23A0" w:rsidRDefault="007B23A0" w:rsidP="007B23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23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Договоры аренды недвижимого имущества, заключенные на срок более года, подлежат государственной регистрации. </w:t>
      </w:r>
      <w:r w:rsidRPr="007B23A0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Договор, подлежащий государственной регистрации, считается для третьих лиц заключенным с момента его регистрации, если иное не установлено законом.</w:t>
      </w:r>
      <w:r w:rsidRPr="007B23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B23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Обязанность по регистрации договоров лежит на получателе муниципальной услуги. </w:t>
      </w:r>
    </w:p>
    <w:p w:rsidR="007B23A0" w:rsidRPr="007B23A0" w:rsidRDefault="007B23A0" w:rsidP="007B23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23A0">
        <w:rPr>
          <w:rFonts w:ascii="Times New Roman" w:eastAsia="Times New Roman" w:hAnsi="Times New Roman" w:cs="Times New Roman"/>
          <w:sz w:val="24"/>
          <w:szCs w:val="24"/>
          <w:lang w:eastAsia="zh-CN"/>
        </w:rPr>
        <w:t>В договоре определяются состав и стоимость (арендная плата) передаваемого имущества, размер и порядок внесения платы за пользование имуществом, сроки действия договора, распределение обязанностей и ответственность сторон.</w:t>
      </w:r>
    </w:p>
    <w:p w:rsidR="007B23A0" w:rsidRPr="007B23A0" w:rsidRDefault="007B23A0" w:rsidP="007B23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A0">
        <w:rPr>
          <w:rFonts w:ascii="Times New Roman" w:eastAsia="Times New Roman" w:hAnsi="Times New Roman" w:cs="Times New Roman"/>
          <w:sz w:val="24"/>
          <w:szCs w:val="24"/>
        </w:rPr>
        <w:t>На основании подписанного сторонами договора составляется акт приема-передачи имущества, в котором указываются:</w:t>
      </w:r>
    </w:p>
    <w:p w:rsidR="007B23A0" w:rsidRPr="007B23A0" w:rsidRDefault="007B23A0" w:rsidP="007B23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A0">
        <w:rPr>
          <w:rFonts w:ascii="Times New Roman" w:eastAsia="Times New Roman" w:hAnsi="Times New Roman" w:cs="Times New Roman"/>
          <w:sz w:val="24"/>
          <w:szCs w:val="24"/>
        </w:rPr>
        <w:t>- дата составления акта;</w:t>
      </w:r>
    </w:p>
    <w:p w:rsidR="007B23A0" w:rsidRPr="007B23A0" w:rsidRDefault="007B23A0" w:rsidP="007B23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A0">
        <w:rPr>
          <w:rFonts w:ascii="Times New Roman" w:eastAsia="Times New Roman" w:hAnsi="Times New Roman" w:cs="Times New Roman"/>
          <w:sz w:val="24"/>
          <w:szCs w:val="24"/>
        </w:rPr>
        <w:t>- наименование и реквизиты сторон договора;</w:t>
      </w:r>
    </w:p>
    <w:p w:rsidR="007B23A0" w:rsidRPr="007B23A0" w:rsidRDefault="007B23A0" w:rsidP="007B23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A0">
        <w:rPr>
          <w:rFonts w:ascii="Times New Roman" w:eastAsia="Times New Roman" w:hAnsi="Times New Roman" w:cs="Times New Roman"/>
          <w:sz w:val="24"/>
          <w:szCs w:val="24"/>
        </w:rPr>
        <w:t>- дата составления и номер договора;</w:t>
      </w:r>
    </w:p>
    <w:p w:rsidR="007B23A0" w:rsidRPr="007B23A0" w:rsidRDefault="007B23A0" w:rsidP="007B23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A0">
        <w:rPr>
          <w:rFonts w:ascii="Times New Roman" w:eastAsia="Times New Roman" w:hAnsi="Times New Roman" w:cs="Times New Roman"/>
          <w:sz w:val="24"/>
          <w:szCs w:val="24"/>
        </w:rPr>
        <w:t>- характеристика объекта;</w:t>
      </w:r>
    </w:p>
    <w:p w:rsidR="007B23A0" w:rsidRPr="007B23A0" w:rsidRDefault="007B23A0" w:rsidP="007B23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A0">
        <w:rPr>
          <w:rFonts w:ascii="Times New Roman" w:eastAsia="Times New Roman" w:hAnsi="Times New Roman" w:cs="Times New Roman"/>
          <w:sz w:val="24"/>
          <w:szCs w:val="24"/>
        </w:rPr>
        <w:t>- подписи сторон.</w:t>
      </w:r>
    </w:p>
    <w:p w:rsidR="007B23A0" w:rsidRPr="007B23A0" w:rsidRDefault="007B23A0" w:rsidP="007B23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A0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 составляется:</w:t>
      </w:r>
    </w:p>
    <w:p w:rsidR="007B23A0" w:rsidRPr="007B23A0" w:rsidRDefault="007B23A0" w:rsidP="007B23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A0">
        <w:rPr>
          <w:rFonts w:ascii="Times New Roman" w:eastAsia="Times New Roman" w:hAnsi="Times New Roman" w:cs="Times New Roman"/>
          <w:sz w:val="24"/>
          <w:szCs w:val="24"/>
        </w:rPr>
        <w:t>- краткосрочный договор аренды - в 2 экземплярах, по одному для каждой из сторон;</w:t>
      </w:r>
    </w:p>
    <w:p w:rsidR="007B23A0" w:rsidRPr="007B23A0" w:rsidRDefault="007B23A0" w:rsidP="007B23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A0">
        <w:rPr>
          <w:rFonts w:ascii="Times New Roman" w:eastAsia="Times New Roman" w:hAnsi="Times New Roman" w:cs="Times New Roman"/>
          <w:sz w:val="24"/>
          <w:szCs w:val="24"/>
        </w:rPr>
        <w:t>- долгосрочный договор аренды - в 3 экземплярах, по одному для каждой стороны, один – для государственной регистрации;</w:t>
      </w:r>
    </w:p>
    <w:p w:rsidR="007B23A0" w:rsidRPr="007B23A0" w:rsidRDefault="007B23A0" w:rsidP="007B23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A0">
        <w:rPr>
          <w:rFonts w:ascii="Times New Roman" w:eastAsia="Times New Roman" w:hAnsi="Times New Roman" w:cs="Times New Roman"/>
          <w:sz w:val="24"/>
          <w:szCs w:val="24"/>
        </w:rPr>
        <w:t>- договор безвозмездного пользования - в 2 экземплярах для каждой из сторон, государственной регистрации не подлежит.</w:t>
      </w:r>
    </w:p>
    <w:p w:rsidR="007B23A0" w:rsidRPr="007B23A0" w:rsidRDefault="007B23A0" w:rsidP="007B23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7B23A0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аренды (безвозмездного пользования) арендатор (ссудополучатель) заключает договоры на коммунальные услуги и техническое обслуживание переданного имущества, а также обязан нести все расходы по содержанию мест общего пользования, к которым относятся лестницы, межэтажные лестничные клетки, коридоры, вестибюль, крыша, чердак, крыльцо, подвал, примыкающая к зданию территория земельного участка, инженерное оборудование общего пользования - сантехническое, светильники, инженерные соединения, выключатели, водоотводящие устройства, системы водоснабжения, теплоснабжения, электроснабжения, канализации, вентиляции, пропорционально занимаемой доле от общей площади здания.</w:t>
      </w:r>
      <w:r w:rsidRPr="007B23A0">
        <w:rPr>
          <w:rFonts w:ascii="Calibri" w:eastAsia="Times New Roman" w:hAnsi="Calibri" w:cs="Calibri"/>
          <w:sz w:val="24"/>
          <w:szCs w:val="24"/>
        </w:rPr>
        <w:t>».</w:t>
      </w:r>
    </w:p>
    <w:p w:rsidR="007B23A0" w:rsidRPr="007B23A0" w:rsidRDefault="007B23A0" w:rsidP="007B23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23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информационно-коммуникационной сети «Интернет». </w:t>
      </w:r>
    </w:p>
    <w:p w:rsidR="007B23A0" w:rsidRPr="007B23A0" w:rsidRDefault="007B23A0" w:rsidP="007B23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23A0">
        <w:rPr>
          <w:rFonts w:ascii="Times New Roman" w:eastAsia="Times New Roman" w:hAnsi="Times New Roman" w:cs="Times New Roman"/>
          <w:sz w:val="24"/>
          <w:szCs w:val="24"/>
          <w:lang w:eastAsia="zh-CN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7B23A0" w:rsidRPr="007B23A0" w:rsidRDefault="007B23A0" w:rsidP="007B23A0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23A0">
        <w:rPr>
          <w:rFonts w:ascii="Times New Roman" w:eastAsia="Times New Roman" w:hAnsi="Times New Roman" w:cs="Times New Roman"/>
          <w:sz w:val="24"/>
          <w:szCs w:val="24"/>
          <w:lang w:eastAsia="zh-CN"/>
        </w:rPr>
        <w:t>4. Постановление вступает в силу со дня официального обнародования.</w:t>
      </w:r>
    </w:p>
    <w:p w:rsidR="007B23A0" w:rsidRPr="007B23A0" w:rsidRDefault="007B23A0" w:rsidP="007B2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B23A0" w:rsidRPr="007B23A0" w:rsidRDefault="007B23A0" w:rsidP="007B2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B23A0" w:rsidRPr="007B23A0" w:rsidRDefault="007B23A0" w:rsidP="007B2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B23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Глава администрации </w:t>
      </w:r>
    </w:p>
    <w:p w:rsidR="007B23A0" w:rsidRPr="007B23A0" w:rsidRDefault="007B23A0" w:rsidP="007B2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B23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город Алексин                                       П.Е. Федоров</w:t>
      </w:r>
    </w:p>
    <w:p w:rsidR="007B23A0" w:rsidRPr="007B23A0" w:rsidRDefault="007B23A0" w:rsidP="007B2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B23A0" w:rsidRPr="007B23A0" w:rsidRDefault="007B23A0" w:rsidP="007B2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B23A0" w:rsidRPr="007B23A0" w:rsidRDefault="007B23A0" w:rsidP="007B2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F0223" w:rsidRDefault="005F0223"/>
    <w:sectPr w:rsidR="005F0223" w:rsidSect="0075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5F0223"/>
    <w:rsid w:val="007575BE"/>
    <w:rsid w:val="007B23A0"/>
    <w:rsid w:val="009077C5"/>
    <w:rsid w:val="0093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07545-BD1F-4377-868B-823D7EF2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user320-3</dc:creator>
  <cp:keywords/>
  <dc:description/>
  <cp:lastModifiedBy>Римма Николаевна Назарова</cp:lastModifiedBy>
  <cp:revision>2</cp:revision>
  <dcterms:created xsi:type="dcterms:W3CDTF">2022-07-20T14:18:00Z</dcterms:created>
  <dcterms:modified xsi:type="dcterms:W3CDTF">2022-07-20T14:18:00Z</dcterms:modified>
</cp:coreProperties>
</file>