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785"/>
        <w:gridCol w:w="4786"/>
      </w:tblGrid>
      <w:tr w:rsidR="008C0C43" w:rsidRPr="008C0C43" w:rsidTr="008C0C43">
        <w:tc>
          <w:tcPr>
            <w:tcW w:w="9571" w:type="dxa"/>
            <w:gridSpan w:val="2"/>
            <w:hideMark/>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Тульская область</w:t>
            </w:r>
          </w:p>
        </w:tc>
      </w:tr>
      <w:tr w:rsidR="008C0C43" w:rsidRPr="008C0C43" w:rsidTr="008C0C43">
        <w:tc>
          <w:tcPr>
            <w:tcW w:w="9571" w:type="dxa"/>
            <w:gridSpan w:val="2"/>
            <w:hideMark/>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Муниципальное образование город Алексин</w:t>
            </w:r>
          </w:p>
        </w:tc>
      </w:tr>
      <w:tr w:rsidR="008C0C43" w:rsidRPr="008C0C43" w:rsidTr="008C0C43">
        <w:tc>
          <w:tcPr>
            <w:tcW w:w="9571" w:type="dxa"/>
            <w:gridSpan w:val="2"/>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Администрация</w:t>
            </w:r>
          </w:p>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p>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 xml:space="preserve"> </w:t>
            </w:r>
          </w:p>
        </w:tc>
      </w:tr>
      <w:tr w:rsidR="008C0C43" w:rsidRPr="008C0C43" w:rsidTr="008C0C43">
        <w:tc>
          <w:tcPr>
            <w:tcW w:w="9571" w:type="dxa"/>
            <w:gridSpan w:val="2"/>
            <w:hideMark/>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Постановление</w:t>
            </w:r>
          </w:p>
        </w:tc>
      </w:tr>
      <w:tr w:rsidR="008C0C43" w:rsidRPr="008C0C43" w:rsidTr="008C0C43">
        <w:tc>
          <w:tcPr>
            <w:tcW w:w="9571" w:type="dxa"/>
            <w:gridSpan w:val="2"/>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p>
        </w:tc>
      </w:tr>
      <w:tr w:rsidR="008C0C43" w:rsidRPr="008C0C43" w:rsidTr="008C0C43">
        <w:tc>
          <w:tcPr>
            <w:tcW w:w="4785" w:type="dxa"/>
            <w:hideMark/>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 xml:space="preserve">от </w:t>
            </w:r>
            <w:r w:rsidR="0067224B">
              <w:rPr>
                <w:rFonts w:ascii="Times New Roman" w:eastAsia="Times New Roman" w:hAnsi="Times New Roman" w:cs="Times New Roman"/>
                <w:b/>
                <w:sz w:val="24"/>
                <w:szCs w:val="24"/>
                <w:lang w:eastAsia="ar-SA"/>
              </w:rPr>
              <w:t>08.09.2022</w:t>
            </w:r>
          </w:p>
        </w:tc>
        <w:tc>
          <w:tcPr>
            <w:tcW w:w="4786" w:type="dxa"/>
            <w:hideMark/>
          </w:tcPr>
          <w:p w:rsidR="008C0C43" w:rsidRPr="008C0C43" w:rsidRDefault="008C0C43" w:rsidP="008C0C43">
            <w:pPr>
              <w:suppressAutoHyphens/>
              <w:spacing w:after="0" w:line="240" w:lineRule="auto"/>
              <w:jc w:val="center"/>
              <w:rPr>
                <w:rFonts w:ascii="Times New Roman" w:eastAsia="Times New Roman" w:hAnsi="Times New Roman" w:cs="Times New Roman"/>
                <w:b/>
                <w:sz w:val="24"/>
                <w:szCs w:val="24"/>
                <w:lang w:eastAsia="ar-SA"/>
              </w:rPr>
            </w:pPr>
            <w:r w:rsidRPr="008C0C43">
              <w:rPr>
                <w:rFonts w:ascii="Times New Roman" w:eastAsia="Times New Roman" w:hAnsi="Times New Roman" w:cs="Times New Roman"/>
                <w:b/>
                <w:sz w:val="24"/>
                <w:szCs w:val="24"/>
                <w:lang w:eastAsia="ar-SA"/>
              </w:rPr>
              <w:t xml:space="preserve">№ </w:t>
            </w:r>
            <w:r w:rsidR="0067224B">
              <w:rPr>
                <w:rFonts w:ascii="Times New Roman" w:eastAsia="Times New Roman" w:hAnsi="Times New Roman" w:cs="Times New Roman"/>
                <w:b/>
                <w:sz w:val="24"/>
                <w:szCs w:val="24"/>
                <w:lang w:eastAsia="ar-SA"/>
              </w:rPr>
              <w:t>1612</w:t>
            </w:r>
          </w:p>
        </w:tc>
      </w:tr>
    </w:tbl>
    <w:p w:rsidR="008C0C43" w:rsidRPr="008C0C43" w:rsidRDefault="008C0C43" w:rsidP="008C0C43">
      <w:pPr>
        <w:spacing w:after="0" w:line="240" w:lineRule="auto"/>
        <w:rPr>
          <w:rFonts w:ascii="Times New Roman" w:eastAsia="Times New Roman" w:hAnsi="Times New Roman" w:cs="Times New Roman"/>
          <w:sz w:val="24"/>
          <w:szCs w:val="24"/>
        </w:rPr>
      </w:pPr>
    </w:p>
    <w:p w:rsidR="008C0C43" w:rsidRPr="008C0C43" w:rsidRDefault="008C0C43" w:rsidP="008C0C43">
      <w:pPr>
        <w:spacing w:after="0" w:line="240" w:lineRule="auto"/>
        <w:rPr>
          <w:rFonts w:ascii="Times New Roman" w:eastAsia="Times New Roman" w:hAnsi="Times New Roman" w:cs="Times New Roman"/>
          <w:sz w:val="24"/>
          <w:szCs w:val="24"/>
        </w:rPr>
      </w:pPr>
    </w:p>
    <w:p w:rsidR="008C0C43" w:rsidRPr="008C0C43" w:rsidRDefault="0011450A" w:rsidP="008C0C43">
      <w:pPr>
        <w:tabs>
          <w:tab w:val="left" w:pos="6219"/>
          <w:tab w:val="left" w:pos="814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935" distR="114935" simplePos="0" relativeHeight="251660288" behindDoc="0" locked="0" layoutInCell="1" allowOverlap="1">
                <wp:simplePos x="0" y="0"/>
                <wp:positionH relativeFrom="column">
                  <wp:posOffset>5796915</wp:posOffset>
                </wp:positionH>
                <wp:positionV relativeFrom="paragraph">
                  <wp:posOffset>127635</wp:posOffset>
                </wp:positionV>
                <wp:extent cx="414020" cy="666750"/>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C43" w:rsidRDefault="008C0C43" w:rsidP="008C0C43">
                            <w:pPr>
                              <w:jc w:val="center"/>
                              <w:rPr>
                                <w:b/>
                                <w:sz w:val="28"/>
                                <w:szCs w:val="28"/>
                              </w:rPr>
                            </w:pPr>
                          </w:p>
                          <w:p w:rsidR="008C0C43" w:rsidRDefault="008C0C43" w:rsidP="008C0C43">
                            <w:pPr>
                              <w:ind w:right="30"/>
                              <w:jc w:val="center"/>
                              <w:rPr>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6.45pt;margin-top:10.05pt;width:32.6pt;height:5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VzfAIAAP4E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" stroked="f">
                <v:textbox inset="0,0,0,0">
                  <w:txbxContent>
                    <w:p w:rsidR="008C0C43" w:rsidRDefault="008C0C43" w:rsidP="008C0C43">
                      <w:pPr>
                        <w:jc w:val="center"/>
                        <w:rPr>
                          <w:b/>
                          <w:sz w:val="28"/>
                          <w:szCs w:val="28"/>
                        </w:rPr>
                      </w:pPr>
                    </w:p>
                    <w:p w:rsidR="008C0C43" w:rsidRDefault="008C0C43" w:rsidP="008C0C43">
                      <w:pPr>
                        <w:ind w:right="30"/>
                        <w:jc w:val="center"/>
                        <w:rPr>
                          <w:b/>
                          <w:sz w:val="28"/>
                          <w:szCs w:val="28"/>
                        </w:rPr>
                      </w:pPr>
                    </w:p>
                  </w:txbxContent>
                </v:textbox>
              </v:shape>
            </w:pict>
          </mc:Fallback>
        </mc:AlternateContent>
      </w:r>
    </w:p>
    <w:p w:rsidR="008C0C43" w:rsidRPr="008C0C43" w:rsidRDefault="008C0C43" w:rsidP="008C0C43">
      <w:pPr>
        <w:spacing w:after="0" w:line="240" w:lineRule="auto"/>
        <w:rPr>
          <w:rFonts w:ascii="Times New Roman" w:eastAsia="Times New Roman" w:hAnsi="Times New Roman" w:cs="Times New Roman"/>
          <w:sz w:val="24"/>
          <w:szCs w:val="24"/>
        </w:rPr>
      </w:pPr>
    </w:p>
    <w:p w:rsidR="008C0C43" w:rsidRPr="008C0C43" w:rsidRDefault="008C0C43" w:rsidP="008C0C43">
      <w:pPr>
        <w:spacing w:after="0" w:line="240" w:lineRule="auto"/>
        <w:rPr>
          <w:rFonts w:ascii="Times New Roman" w:eastAsia="Times New Roman" w:hAnsi="Times New Roman" w:cs="Times New Roman"/>
          <w:sz w:val="24"/>
          <w:szCs w:val="24"/>
        </w:rPr>
      </w:pPr>
    </w:p>
    <w:p w:rsidR="008C0C43" w:rsidRPr="008C0C43" w:rsidRDefault="008C0C43" w:rsidP="008C0C43">
      <w:pPr>
        <w:spacing w:after="0" w:line="240" w:lineRule="auto"/>
        <w:jc w:val="center"/>
        <w:rPr>
          <w:rFonts w:ascii="Times New Roman" w:eastAsia="Calibri" w:hAnsi="Times New Roman" w:cs="Times New Roman"/>
          <w:b/>
          <w:sz w:val="24"/>
          <w:szCs w:val="26"/>
          <w:lang w:eastAsia="en-US"/>
        </w:rPr>
      </w:pPr>
      <w:bookmarkStart w:id="0" w:name="_GoBack"/>
      <w:r w:rsidRPr="008C0C43">
        <w:rPr>
          <w:rFonts w:ascii="Times New Roman" w:eastAsia="Calibri" w:hAnsi="Times New Roman" w:cs="Times New Roman"/>
          <w:b/>
          <w:sz w:val="24"/>
          <w:szCs w:val="26"/>
          <w:lang w:eastAsia="en-US"/>
        </w:rPr>
        <w:t xml:space="preserve">О внесении изменений в постановление </w:t>
      </w:r>
    </w:p>
    <w:p w:rsidR="008C0C43" w:rsidRPr="008C0C43" w:rsidRDefault="008C0C43" w:rsidP="008C0C43">
      <w:pPr>
        <w:spacing w:after="0" w:line="240" w:lineRule="auto"/>
        <w:jc w:val="center"/>
        <w:rPr>
          <w:rFonts w:ascii="Times New Roman" w:eastAsia="Calibri" w:hAnsi="Times New Roman" w:cs="Times New Roman"/>
          <w:b/>
          <w:sz w:val="24"/>
          <w:szCs w:val="26"/>
          <w:lang w:eastAsia="en-US"/>
        </w:rPr>
      </w:pPr>
      <w:r w:rsidRPr="008C0C43">
        <w:rPr>
          <w:rFonts w:ascii="Times New Roman" w:eastAsia="Calibri" w:hAnsi="Times New Roman" w:cs="Times New Roman"/>
          <w:b/>
          <w:sz w:val="24"/>
          <w:szCs w:val="26"/>
          <w:lang w:eastAsia="en-US"/>
        </w:rPr>
        <w:t>администрации муниципального образования город Алексин</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bCs/>
          <w:sz w:val="24"/>
          <w:szCs w:val="26"/>
        </w:rPr>
      </w:pPr>
      <w:r w:rsidRPr="008C0C43">
        <w:rPr>
          <w:rFonts w:ascii="Times New Roman" w:eastAsia="Times New Roman" w:hAnsi="Times New Roman" w:cs="Times New Roman"/>
          <w:b/>
          <w:sz w:val="24"/>
          <w:szCs w:val="26"/>
        </w:rPr>
        <w:t>от 27.12.2019 № 2756 «</w:t>
      </w:r>
      <w:r w:rsidRPr="008C0C43">
        <w:rPr>
          <w:rFonts w:ascii="Times New Roman" w:eastAsia="Times New Roman" w:hAnsi="Times New Roman" w:cs="Times New Roman"/>
          <w:b/>
          <w:bCs/>
          <w:sz w:val="24"/>
          <w:szCs w:val="26"/>
        </w:rPr>
        <w:t>Об утверждении муниципальной программы</w:t>
      </w:r>
      <w:r w:rsidRPr="008C0C43">
        <w:rPr>
          <w:rFonts w:ascii="Times New Roman" w:eastAsia="Times New Roman" w:hAnsi="Times New Roman" w:cs="Times New Roman"/>
          <w:b/>
          <w:sz w:val="24"/>
          <w:szCs w:val="26"/>
        </w:rPr>
        <w:t xml:space="preserve"> </w:t>
      </w:r>
      <w:r w:rsidRPr="008C0C43">
        <w:rPr>
          <w:rFonts w:ascii="Times New Roman" w:eastAsia="Times New Roman" w:hAnsi="Times New Roman" w:cs="Times New Roman"/>
          <w:b/>
          <w:bCs/>
          <w:sz w:val="24"/>
          <w:szCs w:val="26"/>
        </w:rPr>
        <w:t xml:space="preserve"> «Управление муниципальным имуществом и земельными ресурсами муниципального образования город Алексин»</w:t>
      </w:r>
    </w:p>
    <w:bookmarkEnd w:id="0"/>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bCs/>
          <w:sz w:val="24"/>
          <w:szCs w:val="26"/>
        </w:rPr>
      </w:pPr>
    </w:p>
    <w:p w:rsidR="008C0C43" w:rsidRPr="008C0C43" w:rsidRDefault="008C0C43" w:rsidP="008C0C43">
      <w:pPr>
        <w:spacing w:after="0" w:line="240" w:lineRule="auto"/>
        <w:ind w:left="113" w:firstLine="851"/>
        <w:jc w:val="both"/>
        <w:rPr>
          <w:rFonts w:ascii="Times New Roman" w:eastAsia="Times New Roman" w:hAnsi="Times New Roman" w:cs="Times New Roman"/>
          <w:sz w:val="24"/>
          <w:szCs w:val="26"/>
        </w:rPr>
      </w:pPr>
      <w:r w:rsidRPr="008C0C43">
        <w:rPr>
          <w:rFonts w:ascii="Times New Roman" w:eastAsia="Times New Roman" w:hAnsi="Times New Roman" w:cs="Times New Roman"/>
          <w:color w:val="000000"/>
          <w:sz w:val="24"/>
          <w:szCs w:val="26"/>
        </w:rP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город Алексин </w:t>
      </w:r>
      <w:r w:rsidRPr="008C0C43">
        <w:rPr>
          <w:rFonts w:ascii="Times New Roman" w:eastAsia="Times New Roman" w:hAnsi="Times New Roman" w:cs="Times New Roman"/>
          <w:sz w:val="24"/>
          <w:szCs w:val="26"/>
        </w:rPr>
        <w:t xml:space="preserve">администрация муниципального образования город Алексин </w:t>
      </w:r>
      <w:r w:rsidRPr="008C0C43">
        <w:rPr>
          <w:rFonts w:ascii="Times New Roman" w:eastAsia="Times New Roman" w:hAnsi="Times New Roman" w:cs="Times New Roman"/>
          <w:b/>
          <w:sz w:val="24"/>
          <w:szCs w:val="26"/>
        </w:rPr>
        <w:t>ПОСТАНОВЛЯЕТ:</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 w:val="24"/>
          <w:szCs w:val="26"/>
        </w:rPr>
      </w:pPr>
      <w:r w:rsidRPr="008C0C43">
        <w:rPr>
          <w:rFonts w:ascii="Times New Roman" w:eastAsia="Times New Roman" w:hAnsi="Times New Roman" w:cs="Times New Roman"/>
          <w:color w:val="000000"/>
          <w:sz w:val="24"/>
          <w:szCs w:val="26"/>
        </w:rPr>
        <w:t xml:space="preserve">        </w:t>
      </w:r>
      <w:r w:rsidRPr="008C0C43">
        <w:rPr>
          <w:rFonts w:ascii="Times New Roman" w:eastAsia="Times New Roman" w:hAnsi="Times New Roman" w:cs="Times New Roman"/>
          <w:sz w:val="24"/>
          <w:szCs w:val="26"/>
        </w:rPr>
        <w:t>1. Внести изменения в постановление администрации муниципального образования  город Алексин от 27.12.2019 №2756 «</w:t>
      </w:r>
      <w:r w:rsidRPr="008C0C43">
        <w:rPr>
          <w:rFonts w:ascii="Times New Roman" w:eastAsia="Times New Roman" w:hAnsi="Times New Roman" w:cs="Times New Roman"/>
          <w:bCs/>
          <w:sz w:val="24"/>
          <w:szCs w:val="26"/>
        </w:rPr>
        <w:t>Об утверждении муниципальной программы «Управление муниципальным имуществом и земельными ресурсами муниципального образования город Алексин»</w:t>
      </w:r>
      <w:r w:rsidRPr="008C0C43">
        <w:rPr>
          <w:rFonts w:ascii="Times New Roman" w:eastAsia="Times New Roman" w:hAnsi="Times New Roman" w:cs="Times New Roman"/>
          <w:sz w:val="24"/>
          <w:szCs w:val="26"/>
        </w:rPr>
        <w:t>, изложив приложение в новой редакции (приложение).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rPr>
      </w:pPr>
      <w:r w:rsidRPr="008C0C43">
        <w:rPr>
          <w:rFonts w:ascii="Times New Roman" w:eastAsia="Times New Roman" w:hAnsi="Times New Roman" w:cs="Times New Roman"/>
          <w:sz w:val="24"/>
          <w:szCs w:val="26"/>
        </w:rPr>
        <w:t xml:space="preserve">2. </w:t>
      </w:r>
      <w:r w:rsidRPr="008C0C43">
        <w:rPr>
          <w:rFonts w:ascii="Times New Roman" w:eastAsia="Times New Roman" w:hAnsi="Times New Roman" w:cs="Times New Roman"/>
          <w:bCs/>
          <w:sz w:val="24"/>
        </w:rPr>
        <w:t>Управлению по организационной работе и информационному обеспечению</w:t>
      </w:r>
      <w:r w:rsidRPr="008C0C43">
        <w:rPr>
          <w:rFonts w:ascii="Times New Roman" w:eastAsia="Times New Roman" w:hAnsi="Times New Roman" w:cs="Times New Roman"/>
          <w:sz w:val="24"/>
          <w:szCs w:val="26"/>
        </w:rPr>
        <w:t xml:space="preserve">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rPr>
      </w:pPr>
      <w:r w:rsidRPr="008C0C43">
        <w:rPr>
          <w:rFonts w:ascii="Times New Roman" w:eastAsia="Times New Roman" w:hAnsi="Times New Roman" w:cs="Times New Roman"/>
          <w:sz w:val="24"/>
          <w:szCs w:val="26"/>
        </w:rPr>
        <w:t>3. 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rPr>
      </w:pPr>
      <w:r w:rsidRPr="008C0C43">
        <w:rPr>
          <w:rFonts w:ascii="Times New Roman" w:eastAsia="Times New Roman" w:hAnsi="Times New Roman" w:cs="Times New Roman"/>
          <w:sz w:val="24"/>
          <w:szCs w:val="26"/>
        </w:rPr>
        <w:t>4. Постановление вступает в силу со дня официального обнародования.</w:t>
      </w:r>
    </w:p>
    <w:p w:rsidR="008C0C43" w:rsidRPr="008C0C43" w:rsidRDefault="008C0C43" w:rsidP="008C0C43">
      <w:pPr>
        <w:tabs>
          <w:tab w:val="left" w:pos="4890"/>
        </w:tabs>
        <w:spacing w:after="0" w:line="240" w:lineRule="auto"/>
        <w:ind w:left="567" w:firstLine="708"/>
        <w:jc w:val="center"/>
        <w:rPr>
          <w:rFonts w:ascii="Times New Roman" w:eastAsia="Times New Roman" w:hAnsi="Times New Roman" w:cs="Times New Roman"/>
          <w:b/>
          <w:bCs/>
          <w:color w:val="000000"/>
          <w:spacing w:val="-3"/>
          <w:sz w:val="24"/>
          <w:szCs w:val="26"/>
        </w:rPr>
      </w:pPr>
    </w:p>
    <w:p w:rsidR="008C0C43" w:rsidRPr="008C0C43" w:rsidRDefault="008C0C43" w:rsidP="008C0C43">
      <w:pPr>
        <w:tabs>
          <w:tab w:val="left" w:pos="4890"/>
        </w:tabs>
        <w:spacing w:after="0" w:line="240" w:lineRule="auto"/>
        <w:ind w:left="567" w:firstLine="708"/>
        <w:jc w:val="center"/>
        <w:rPr>
          <w:rFonts w:ascii="Times New Roman" w:eastAsia="Times New Roman" w:hAnsi="Times New Roman" w:cs="Times New Roman"/>
          <w:b/>
          <w:bCs/>
          <w:color w:val="000000"/>
          <w:spacing w:val="-3"/>
          <w:sz w:val="24"/>
          <w:szCs w:val="26"/>
        </w:rPr>
      </w:pPr>
    </w:p>
    <w:p w:rsidR="008C0C43" w:rsidRPr="008C0C43" w:rsidRDefault="008C0C43" w:rsidP="008C0C43">
      <w:pPr>
        <w:tabs>
          <w:tab w:val="left" w:pos="4890"/>
        </w:tabs>
        <w:spacing w:after="0" w:line="240" w:lineRule="auto"/>
        <w:ind w:left="567"/>
        <w:rPr>
          <w:rFonts w:ascii="Times New Roman" w:eastAsia="Times New Roman" w:hAnsi="Times New Roman" w:cs="Times New Roman"/>
          <w:b/>
          <w:bCs/>
          <w:color w:val="000000"/>
          <w:spacing w:val="-3"/>
          <w:sz w:val="24"/>
          <w:szCs w:val="26"/>
        </w:rPr>
      </w:pPr>
      <w:r w:rsidRPr="008C0C43">
        <w:rPr>
          <w:rFonts w:ascii="Times New Roman" w:eastAsia="Times New Roman" w:hAnsi="Times New Roman" w:cs="Times New Roman"/>
          <w:b/>
          <w:bCs/>
          <w:color w:val="000000"/>
          <w:spacing w:val="-3"/>
          <w:sz w:val="24"/>
          <w:szCs w:val="26"/>
        </w:rPr>
        <w:t xml:space="preserve">Глава администрации </w:t>
      </w:r>
    </w:p>
    <w:p w:rsidR="008C0C43" w:rsidRPr="008C0C43" w:rsidRDefault="008C0C43" w:rsidP="008C0C43">
      <w:pPr>
        <w:tabs>
          <w:tab w:val="left" w:pos="4890"/>
        </w:tabs>
        <w:spacing w:after="0" w:line="240" w:lineRule="auto"/>
        <w:ind w:left="567"/>
        <w:rPr>
          <w:rFonts w:ascii="Times New Roman" w:eastAsia="Times New Roman" w:hAnsi="Times New Roman" w:cs="Times New Roman"/>
          <w:b/>
          <w:bCs/>
          <w:color w:val="000000"/>
          <w:spacing w:val="-3"/>
          <w:sz w:val="24"/>
          <w:szCs w:val="26"/>
        </w:rPr>
      </w:pPr>
      <w:r w:rsidRPr="008C0C43">
        <w:rPr>
          <w:rFonts w:ascii="Times New Roman" w:eastAsia="Times New Roman" w:hAnsi="Times New Roman" w:cs="Times New Roman"/>
          <w:b/>
          <w:bCs/>
          <w:color w:val="000000"/>
          <w:spacing w:val="-3"/>
          <w:sz w:val="24"/>
          <w:szCs w:val="26"/>
        </w:rPr>
        <w:t xml:space="preserve">муниципального образования             </w:t>
      </w:r>
    </w:p>
    <w:p w:rsidR="008C0C43" w:rsidRPr="008C0C43" w:rsidRDefault="008C0C43" w:rsidP="008C0C43">
      <w:pPr>
        <w:tabs>
          <w:tab w:val="left" w:pos="4890"/>
        </w:tabs>
        <w:spacing w:after="0" w:line="240" w:lineRule="auto"/>
        <w:ind w:left="567"/>
        <w:rPr>
          <w:rFonts w:ascii="Times New Roman" w:eastAsia="Times New Roman" w:hAnsi="Times New Roman" w:cs="Times New Roman"/>
          <w:b/>
          <w:bCs/>
          <w:sz w:val="24"/>
          <w:szCs w:val="26"/>
        </w:rPr>
      </w:pPr>
      <w:r w:rsidRPr="008C0C43">
        <w:rPr>
          <w:rFonts w:ascii="Times New Roman" w:eastAsia="Times New Roman" w:hAnsi="Times New Roman" w:cs="Times New Roman"/>
          <w:b/>
          <w:bCs/>
          <w:sz w:val="24"/>
          <w:szCs w:val="26"/>
        </w:rPr>
        <w:t>город Алексин                                                                                                 П.Е. Федоров</w:t>
      </w:r>
    </w:p>
    <w:p w:rsidR="008C0C43" w:rsidRP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8C0C43" w:rsidRPr="008C0C43" w:rsidRDefault="008C0C43" w:rsidP="008C0C43">
      <w:pPr>
        <w:spacing w:after="0" w:line="240" w:lineRule="auto"/>
        <w:rPr>
          <w:rFonts w:ascii="Times New Roman" w:eastAsia="Times New Roman" w:hAnsi="Times New Roman" w:cs="Times New Roman"/>
          <w:sz w:val="26"/>
          <w:szCs w:val="26"/>
        </w:rPr>
      </w:pPr>
    </w:p>
    <w:p w:rsidR="008C0C43" w:rsidRPr="008C0C43" w:rsidRDefault="008C0C43" w:rsidP="008C0C43">
      <w:pPr>
        <w:spacing w:after="0" w:line="240" w:lineRule="auto"/>
        <w:rPr>
          <w:rFonts w:ascii="Times New Roman" w:eastAsia="Times New Roman" w:hAnsi="Times New Roman" w:cs="Times New Roman"/>
          <w:sz w:val="26"/>
          <w:szCs w:val="26"/>
        </w:rPr>
      </w:pPr>
    </w:p>
    <w:p w:rsidR="008C0C43" w:rsidRPr="008C0C43" w:rsidRDefault="008C0C43" w:rsidP="008C0C43">
      <w:pPr>
        <w:spacing w:after="0" w:line="240" w:lineRule="auto"/>
        <w:rPr>
          <w:rFonts w:ascii="Times New Roman" w:eastAsia="Times New Roman" w:hAnsi="Times New Roman" w:cs="Times New Roman"/>
          <w:sz w:val="26"/>
          <w:szCs w:val="26"/>
        </w:rPr>
      </w:pPr>
    </w:p>
    <w:p w:rsidR="008C0C43" w:rsidRPr="008C0C43" w:rsidRDefault="008C0C43" w:rsidP="008C0C43">
      <w:pPr>
        <w:spacing w:after="0" w:line="240" w:lineRule="auto"/>
        <w:rPr>
          <w:rFonts w:ascii="Times New Roman" w:eastAsia="Times New Roman" w:hAnsi="Times New Roman" w:cs="Times New Roman"/>
          <w:sz w:val="26"/>
          <w:szCs w:val="26"/>
        </w:rPr>
      </w:pPr>
    </w:p>
    <w:p w:rsidR="008C0C43" w:rsidRPr="008C0C43" w:rsidRDefault="008C0C43" w:rsidP="008C0C43">
      <w:pPr>
        <w:spacing w:after="0" w:line="240" w:lineRule="auto"/>
        <w:rPr>
          <w:rFonts w:ascii="Times New Roman" w:eastAsia="Times New Roman" w:hAnsi="Times New Roman" w:cs="Times New Roman"/>
          <w:sz w:val="26"/>
          <w:szCs w:val="2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8C0C43" w:rsidRP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8C0C43">
        <w:rPr>
          <w:rFonts w:ascii="Times New Roman" w:eastAsia="Times New Roman" w:hAnsi="Times New Roman" w:cs="Times New Roman"/>
          <w:sz w:val="16"/>
          <w:szCs w:val="16"/>
        </w:rPr>
        <w:lastRenderedPageBreak/>
        <w:t>Приложение</w:t>
      </w:r>
    </w:p>
    <w:p w:rsidR="008C0C43" w:rsidRP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8C0C43">
        <w:rPr>
          <w:rFonts w:ascii="Times New Roman" w:eastAsia="Times New Roman" w:hAnsi="Times New Roman" w:cs="Times New Roman"/>
          <w:sz w:val="16"/>
          <w:szCs w:val="16"/>
        </w:rPr>
        <w:t>к постановлению администрации МО</w:t>
      </w:r>
    </w:p>
    <w:p w:rsidR="008C0C43" w:rsidRP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8C0C43">
        <w:rPr>
          <w:rFonts w:ascii="Times New Roman" w:eastAsia="Times New Roman" w:hAnsi="Times New Roman" w:cs="Times New Roman"/>
          <w:sz w:val="16"/>
          <w:szCs w:val="16"/>
        </w:rPr>
        <w:t>город Алексин</w:t>
      </w:r>
    </w:p>
    <w:p w:rsidR="008C0C43" w:rsidRPr="008C0C43" w:rsidRDefault="008C0C43" w:rsidP="008C0C43">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8C0C43">
        <w:rPr>
          <w:rFonts w:ascii="Times New Roman" w:eastAsia="Times New Roman" w:hAnsi="Times New Roman" w:cs="Times New Roman"/>
          <w:sz w:val="16"/>
          <w:szCs w:val="16"/>
        </w:rPr>
        <w:t>от ___________№_________</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 w:val="28"/>
          <w:szCs w:val="28"/>
        </w:rPr>
      </w:pP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 w:val="28"/>
          <w:szCs w:val="28"/>
        </w:rPr>
      </w:pPr>
      <w:r w:rsidRPr="008C0C43">
        <w:rPr>
          <w:rFonts w:ascii="Times New Roman" w:eastAsia="Times New Roman" w:hAnsi="Times New Roman" w:cs="Times New Roman"/>
          <w:b/>
          <w:sz w:val="28"/>
          <w:szCs w:val="28"/>
        </w:rPr>
        <w:t xml:space="preserve">Муниципальная программа </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 w:val="28"/>
          <w:szCs w:val="28"/>
        </w:rPr>
      </w:pPr>
      <w:r w:rsidRPr="008C0C43">
        <w:rPr>
          <w:rFonts w:ascii="Times New Roman" w:eastAsia="Times New Roman" w:hAnsi="Times New Roman" w:cs="Times New Roman"/>
          <w:b/>
          <w:sz w:val="28"/>
          <w:szCs w:val="28"/>
        </w:rPr>
        <w:t xml:space="preserve">«Управление муниципальным имуществом и </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 w:val="28"/>
          <w:szCs w:val="28"/>
        </w:rPr>
      </w:pPr>
      <w:r w:rsidRPr="008C0C43">
        <w:rPr>
          <w:rFonts w:ascii="Times New Roman" w:eastAsia="Times New Roman" w:hAnsi="Times New Roman" w:cs="Times New Roman"/>
          <w:b/>
          <w:sz w:val="28"/>
          <w:szCs w:val="28"/>
        </w:rPr>
        <w:t>земельными ресурсами муниципального образования город Алексин»</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 w:val="24"/>
          <w:szCs w:val="24"/>
        </w:rPr>
      </w:pP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szCs w:val="24"/>
        </w:rPr>
      </w:pPr>
      <w:r w:rsidRPr="008C0C43">
        <w:rPr>
          <w:rFonts w:ascii="Times New Roman" w:eastAsia="Times New Roman" w:hAnsi="Times New Roman" w:cs="Times New Roman"/>
          <w:b/>
          <w:szCs w:val="24"/>
        </w:rPr>
        <w:t>ПАСПОРТ</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bCs/>
          <w:szCs w:val="24"/>
        </w:rPr>
      </w:pPr>
      <w:r w:rsidRPr="008C0C43">
        <w:rPr>
          <w:rFonts w:ascii="Times New Roman" w:eastAsia="Times New Roman" w:hAnsi="Times New Roman" w:cs="Times New Roman"/>
          <w:b/>
          <w:bCs/>
          <w:szCs w:val="24"/>
        </w:rPr>
        <w:t xml:space="preserve">Муниципальной программы МО город Алексин </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6128"/>
      </w:tblGrid>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Ответственный исполнитель 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lang w:val="en-US"/>
              </w:rPr>
            </w:pPr>
            <w:r w:rsidRPr="008C0C43">
              <w:rPr>
                <w:rFonts w:ascii="Times New Roman" w:eastAsia="Times New Roman" w:hAnsi="Times New Roman" w:cs="Times New Roman"/>
                <w:szCs w:val="24"/>
              </w:rPr>
              <w:t>Соисполнители программы</w:t>
            </w:r>
          </w:p>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lang w:val="en-US"/>
              </w:rPr>
            </w:pP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Комитет архитектуры и градостроительства</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Подпрограммы программы</w:t>
            </w:r>
          </w:p>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Calibri"/>
              </w:rPr>
            </w:pPr>
            <w:r w:rsidRPr="008C0C43">
              <w:rPr>
                <w:rFonts w:ascii="Times New Roman" w:eastAsia="Times New Roman" w:hAnsi="Times New Roman" w:cs="Calibri"/>
              </w:rPr>
              <w:t>Подпрограмма 1. «Имущественные отношения»</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Calibri"/>
              </w:rPr>
            </w:pPr>
            <w:r w:rsidRPr="008C0C43">
              <w:rPr>
                <w:rFonts w:ascii="Times New Roman" w:eastAsia="Times New Roman" w:hAnsi="Times New Roman" w:cs="Calibri"/>
              </w:rPr>
              <w:t>Подпрограмма 2. «Земельные отношения»</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Calibri"/>
                <w:bCs/>
              </w:rPr>
              <w:t xml:space="preserve">Основное мероприятие </w:t>
            </w:r>
            <w:r w:rsidRPr="008C0C43">
              <w:rPr>
                <w:rFonts w:ascii="Times New Roman" w:eastAsia="Times New Roman" w:hAnsi="Times New Roman" w:cs="Calibri"/>
              </w:rPr>
              <w:t>«Приватизация жилья»</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Программно-целевые инструменты 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Отсутствуют</w:t>
            </w:r>
          </w:p>
          <w:p w:rsidR="008C0C43" w:rsidRPr="008C0C43" w:rsidRDefault="008C0C43" w:rsidP="008C0C43">
            <w:pPr>
              <w:spacing w:after="0" w:line="240" w:lineRule="auto"/>
              <w:rPr>
                <w:rFonts w:ascii="Times New Roman" w:eastAsia="Calibri" w:hAnsi="Times New Roman" w:cs="Times New Roman"/>
                <w:lang w:eastAsia="en-US"/>
              </w:rPr>
            </w:pP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 xml:space="preserve">Цели программы </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Вовлечение муниципального имущества в хозяйственный оборот, обеспечение его учета, сохранности и эффективного использования с целью роста доходов бюджета муниципального образования город Алексин  за счет поступления неналоговых доходов от использования муниципального имущества.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color w:val="FF0000"/>
              </w:rPr>
            </w:pPr>
            <w:r w:rsidRPr="008C0C43">
              <w:rPr>
                <w:rFonts w:ascii="Times New Roman" w:eastAsia="Times New Roman" w:hAnsi="Times New Roman" w:cs="Times New Roman"/>
                <w:color w:val="000000"/>
              </w:rPr>
              <w:t>Повышение эффективности управления земельными ресурсами для реализации социальных задач, повышение инвестиционной привлекательности региона, рост доходов бюджета муниципального образования  город Алексин  за счет земельных платежей.</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Задачи программы</w:t>
            </w:r>
          </w:p>
        </w:tc>
        <w:tc>
          <w:tcPr>
            <w:tcW w:w="3103" w:type="pct"/>
          </w:tcPr>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предпродажной подготовки муниципального имущества.</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Инвентаризация автомобильных дорог.</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Содержание и обслуживание имущества казны.</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оценки земельных участков.</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Выполнение кадастровых работ с целью образования земельных участков для последующего предоставления многодетным гражданам.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szCs w:val="24"/>
              </w:rPr>
              <w:t>Подготовка документов территориального планирования (генеральный план).</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rPr>
              <w:t>Целевые индикаторы и показатели подпрограммы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сведения о которых внесены в реестры муниципального имущества                                       муниципального образования город Алексин.(%)</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(кроме земельных участков),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w:t>
            </w:r>
            <w:r w:rsidRPr="008C0C43">
              <w:rPr>
                <w:rFonts w:ascii="Times New Roman" w:eastAsia="Times New Roman" w:hAnsi="Times New Roman" w:cs="Times New Roman"/>
              </w:rPr>
              <w:lastRenderedPageBreak/>
              <w:t>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Объем денежных средств, поступивших от использования и продажи муниципального имущества. (тыс. руб.)</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государственная собственность на которые не разграничена, в муниципальном образовании город Алексин для жилищного строительства на торгах.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государственная собственность на которые не разграничена в муниципальном образовании город Алексин для коммерческих целей на торгах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сформированных под многоквартирными жилыми домами (ед.).</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многодетным гражданам (ед.).</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контуров в территориальных зонах (15 ед.) муниципального образования город Алексин (ед.)</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lastRenderedPageBreak/>
              <w:t>Этапы и сроки реализации муниципальной 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Courier New"/>
              </w:rPr>
              <w:t>Муниципальная программа реализуется в один этап с 2020 по 2024 годы</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Объемы бюджетных ассигнований 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 xml:space="preserve">Всего по муниципальной программе – 96 865 271,90 рублей, в том числе: </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2020 г. - 27 071,8 тыс.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2021 г. – 15 044 800,00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2022 г. – 19 407 009,98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2023 г. – 17 945 830,96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 w:val="24"/>
                <w:szCs w:val="24"/>
              </w:rPr>
            </w:pPr>
            <w:r w:rsidRPr="008C0C43">
              <w:rPr>
                <w:rFonts w:ascii="Times New Roman" w:eastAsia="Times New Roman" w:hAnsi="Times New Roman" w:cs="Times New Roman"/>
                <w:bCs/>
                <w:szCs w:val="24"/>
              </w:rPr>
              <w:t>2024 г. – 17 395 830,96 рублей.</w:t>
            </w:r>
          </w:p>
        </w:tc>
      </w:tr>
      <w:tr w:rsidR="008C0C43" w:rsidRPr="008C0C43" w:rsidTr="00D440B1">
        <w:tc>
          <w:tcPr>
            <w:tcW w:w="189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Ожидаемые результаты реализации программы</w:t>
            </w:r>
          </w:p>
        </w:tc>
        <w:tc>
          <w:tcPr>
            <w:tcW w:w="310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постановки на государственный кадастровый учет объектов недвижимого имущества муниципального образования  город Алексин, подлежащих постановке на государственный кадастровый учет.</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учета объектов муниципального  имущества в реестрах имущества муниципального образования город Алексин в соответствии с нормативными правовыми актами, регулирующими  отношения в сфере упорядочения учета имущества.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государственной регистрации права собственности муниципального образования город Алексин на объекты муниципального имущества,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Оптимизация состава муниципального имущества в соответствии с полномочиями органов местного самоуправления, обеспечение его сохранности и надлежащего использования в соответствии с целевым назначением.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Уменьшение объема не вовлеченных в оборот объектов недвижимого имущества муниципального образования город Алексин (зданий, сооружений, объектов незавершенного строительства).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Достижение бюджетных показателей по поступлениям средств от использования и продажи муниципального имущества.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Повышение эффективности управления и распоряжения земельными участками, находящимися в собственности  муниципального образования город Алексин и земельными </w:t>
            </w:r>
            <w:r w:rsidRPr="008C0C43">
              <w:rPr>
                <w:rFonts w:ascii="Times New Roman" w:eastAsia="Times New Roman" w:hAnsi="Times New Roman" w:cs="Times New Roman"/>
              </w:rPr>
              <w:lastRenderedPageBreak/>
              <w:t>участками, государственная собственность на которые не разграничена.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Увеличение доходов бюджета муниципального образования город Алексин за счет платежей за использование земель.</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потребности многодетных граждан в земельных участках для индивидуального жилищного строительства.</w:t>
            </w:r>
          </w:p>
          <w:p w:rsidR="008C0C43" w:rsidRPr="008C0C43" w:rsidRDefault="008C0C43" w:rsidP="008C0C43">
            <w:pPr>
              <w:tabs>
                <w:tab w:val="left" w:pos="459"/>
              </w:tabs>
              <w:spacing w:after="0" w:line="240" w:lineRule="auto"/>
              <w:rPr>
                <w:rFonts w:ascii="Times New Roman" w:eastAsia="Times New Roman" w:hAnsi="Times New Roman" w:cs="Times New Roman"/>
                <w:szCs w:val="24"/>
              </w:rPr>
            </w:pPr>
            <w:r w:rsidRPr="008C0C43">
              <w:rPr>
                <w:rFonts w:ascii="Times New Roman" w:eastAsia="Times New Roman" w:hAnsi="Times New Roman" w:cs="Times New Roman"/>
                <w:szCs w:val="24"/>
              </w:rPr>
              <w:t>Корректировка Правил землепользования и застройки муниципального образования город Алексин с внесением сведений о местоположении границ (части границ) территориальных зон в Единый государственный реестр недвижимости соответствии с требованиями земельного и градостроительного и иного специального законодательства Российской Федерации.</w:t>
            </w:r>
          </w:p>
        </w:tc>
      </w:tr>
    </w:tbl>
    <w:p w:rsidR="008C0C43" w:rsidRPr="008C0C43" w:rsidRDefault="008C0C43" w:rsidP="008C0C43">
      <w:pPr>
        <w:autoSpaceDE w:val="0"/>
        <w:autoSpaceDN w:val="0"/>
        <w:adjustRightInd w:val="0"/>
        <w:spacing w:after="0" w:line="240" w:lineRule="auto"/>
        <w:ind w:left="1405"/>
        <w:outlineLvl w:val="1"/>
        <w:rPr>
          <w:rFonts w:ascii="Times New Roman" w:eastAsia="Times New Roman" w:hAnsi="Times New Roman" w:cs="Times New Roman"/>
          <w:b/>
          <w:sz w:val="24"/>
          <w:szCs w:val="24"/>
        </w:rPr>
      </w:pPr>
    </w:p>
    <w:p w:rsidR="008C0C43" w:rsidRPr="008C0C43" w:rsidRDefault="008C0C43" w:rsidP="008C0C43">
      <w:pPr>
        <w:tabs>
          <w:tab w:val="left" w:pos="851"/>
        </w:tabs>
        <w:autoSpaceDE w:val="0"/>
        <w:autoSpaceDN w:val="0"/>
        <w:adjustRightInd w:val="0"/>
        <w:spacing w:after="0" w:line="240" w:lineRule="auto"/>
        <w:ind w:left="709"/>
        <w:jc w:val="center"/>
        <w:outlineLvl w:val="1"/>
        <w:rPr>
          <w:rFonts w:ascii="Times New Roman" w:eastAsia="Times New Roman" w:hAnsi="Times New Roman" w:cs="Times New Roman"/>
          <w:b/>
        </w:rPr>
      </w:pPr>
      <w:r w:rsidRPr="008C0C43">
        <w:rPr>
          <w:rFonts w:ascii="Times New Roman" w:eastAsia="Times New Roman" w:hAnsi="Times New Roman" w:cs="Times New Roman"/>
          <w:b/>
          <w:sz w:val="24"/>
          <w:szCs w:val="24"/>
        </w:rPr>
        <w:t>1</w:t>
      </w:r>
      <w:r w:rsidRPr="008C0C43">
        <w:rPr>
          <w:rFonts w:ascii="Times New Roman" w:eastAsia="Times New Roman" w:hAnsi="Times New Roman" w:cs="Times New Roman"/>
          <w:b/>
        </w:rPr>
        <w:t>. Характеристика текущего состояния, основные показатели, основные проблемы сферы имущественных и земельных отношений</w:t>
      </w:r>
    </w:p>
    <w:p w:rsidR="008C0C43" w:rsidRPr="008C0C43" w:rsidRDefault="008C0C43" w:rsidP="008C0C43">
      <w:pPr>
        <w:autoSpaceDE w:val="0"/>
        <w:autoSpaceDN w:val="0"/>
        <w:adjustRightInd w:val="0"/>
        <w:spacing w:after="0" w:line="240" w:lineRule="auto"/>
        <w:ind w:left="1405"/>
        <w:outlineLvl w:val="1"/>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jc w:val="both"/>
        <w:outlineLvl w:val="1"/>
        <w:rPr>
          <w:rFonts w:ascii="Times New Roman" w:eastAsia="Times New Roman" w:hAnsi="Times New Roman" w:cs="Times New Roman"/>
        </w:rPr>
      </w:pPr>
      <w:r w:rsidRPr="008C0C43">
        <w:rPr>
          <w:rFonts w:ascii="Times New Roman" w:eastAsia="Times New Roman" w:hAnsi="Times New Roman" w:cs="Times New Roman"/>
        </w:rPr>
        <w:t xml:space="preserve">      Подробные характеристики текущего состояния, основные показатели, а так же основные проблемы сферы имущественных и земельных отношений представлены в подпрограммах «Имущественные отношения» и «Земельные отношения».</w:t>
      </w:r>
    </w:p>
    <w:p w:rsidR="008C0C43" w:rsidRPr="008C0C43" w:rsidRDefault="008C0C43" w:rsidP="008C0C43">
      <w:pPr>
        <w:autoSpaceDE w:val="0"/>
        <w:autoSpaceDN w:val="0"/>
        <w:adjustRightInd w:val="0"/>
        <w:spacing w:after="0" w:line="240" w:lineRule="auto"/>
        <w:ind w:left="1405"/>
        <w:outlineLvl w:val="1"/>
        <w:rPr>
          <w:rFonts w:ascii="Times New Roman" w:eastAsia="Times New Roman" w:hAnsi="Times New Roman" w:cs="Times New Roman"/>
          <w:b/>
        </w:rPr>
      </w:pPr>
    </w:p>
    <w:p w:rsidR="008C0C43" w:rsidRPr="008C0C43" w:rsidRDefault="008C0C43" w:rsidP="008C0C43">
      <w:pPr>
        <w:tabs>
          <w:tab w:val="left" w:pos="1560"/>
        </w:tabs>
        <w:autoSpaceDE w:val="0"/>
        <w:autoSpaceDN w:val="0"/>
        <w:adjustRightInd w:val="0"/>
        <w:spacing w:after="0" w:line="240" w:lineRule="auto"/>
        <w:ind w:left="709"/>
        <w:jc w:val="center"/>
        <w:outlineLvl w:val="1"/>
        <w:rPr>
          <w:rFonts w:ascii="Times New Roman" w:eastAsia="Times New Roman" w:hAnsi="Times New Roman" w:cs="Times New Roman"/>
          <w:b/>
        </w:rPr>
      </w:pPr>
      <w:r w:rsidRPr="008C0C43">
        <w:rPr>
          <w:rFonts w:ascii="Times New Roman" w:eastAsia="Times New Roman" w:hAnsi="Times New Roman" w:cs="Times New Roman"/>
          <w:b/>
        </w:rPr>
        <w:t>2. Цели и задачи муниципальной программы, прогноз развития сферы имущественных и земельных отношений, прогноз конечных результатов муниципальной программы</w:t>
      </w:r>
    </w:p>
    <w:p w:rsidR="008C0C43" w:rsidRPr="008C0C43" w:rsidRDefault="008C0C43" w:rsidP="008C0C43">
      <w:pPr>
        <w:tabs>
          <w:tab w:val="left" w:pos="1560"/>
        </w:tabs>
        <w:autoSpaceDE w:val="0"/>
        <w:autoSpaceDN w:val="0"/>
        <w:adjustRightInd w:val="0"/>
        <w:spacing w:after="0" w:line="240" w:lineRule="auto"/>
        <w:ind w:firstLine="709"/>
        <w:outlineLvl w:val="1"/>
        <w:rPr>
          <w:rFonts w:ascii="Times New Roman" w:eastAsia="Times New Roman" w:hAnsi="Times New Roman" w:cs="Times New Roman"/>
        </w:rPr>
      </w:pP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b/>
        </w:rPr>
      </w:pPr>
      <w:r w:rsidRPr="008C0C43">
        <w:rPr>
          <w:rFonts w:ascii="Times New Roman" w:eastAsia="Times New Roman" w:hAnsi="Times New Roman" w:cs="Times New Roman"/>
          <w:b/>
        </w:rPr>
        <w:t>Цели муниципальной программы:</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Вовлечение муниципального имущества в хозяйственный оборот, обеспечение его учета, сохранности и эффективного использования с целью роста доходов бюджета муниципального образования город Алексин  за счет поступления неналоговых доходов от использования муниципального имущества.</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Повышение эффективности управления земельными ресурсами для реализации социальных задач, повышение инвестиционной привлекательности региона, рост доходов бюджета муниципального образования город Алексин за счет земельных платежей.</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b/>
        </w:rPr>
        <w:t>Задачи муниципальной программы</w:t>
      </w:r>
      <w:r w:rsidRPr="008C0C43">
        <w:rPr>
          <w:rFonts w:ascii="Times New Roman" w:eastAsia="Times New Roman" w:hAnsi="Times New Roman" w:cs="Times New Roman"/>
        </w:rPr>
        <w:t>:</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Выполнение кадастровых работ  и проведение предпродажной подготовки муниципального имущества. Инвентаризация автомобильных дорог. Содержание и обслуживание имущества казны.</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Выполнение кадастровых работ  и проведение оценки земельных участков. Выполнение кадастровых работ с целью образования земельных участков для последующего предоставления многодетным гражданам.</w:t>
      </w:r>
    </w:p>
    <w:p w:rsidR="008C0C43" w:rsidRPr="008C0C43" w:rsidRDefault="008C0C43" w:rsidP="008C0C43">
      <w:pPr>
        <w:autoSpaceDE w:val="0"/>
        <w:autoSpaceDN w:val="0"/>
        <w:adjustRightInd w:val="0"/>
        <w:spacing w:after="0" w:line="240" w:lineRule="auto"/>
        <w:ind w:firstLine="709"/>
        <w:jc w:val="center"/>
        <w:outlineLvl w:val="1"/>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firstLine="709"/>
        <w:jc w:val="center"/>
        <w:outlineLvl w:val="1"/>
        <w:rPr>
          <w:rFonts w:ascii="Times New Roman" w:eastAsia="Times New Roman" w:hAnsi="Times New Roman" w:cs="Times New Roman"/>
          <w:b/>
        </w:rPr>
      </w:pPr>
      <w:r w:rsidRPr="008C0C43">
        <w:rPr>
          <w:rFonts w:ascii="Times New Roman" w:eastAsia="Times New Roman" w:hAnsi="Times New Roman" w:cs="Times New Roman"/>
          <w:b/>
        </w:rPr>
        <w:t>3. Этапы и сроки реализации муниципальной программы</w:t>
      </w:r>
    </w:p>
    <w:p w:rsidR="008C0C43" w:rsidRPr="008C0C43" w:rsidRDefault="008C0C43" w:rsidP="008C0C43">
      <w:pPr>
        <w:autoSpaceDE w:val="0"/>
        <w:autoSpaceDN w:val="0"/>
        <w:adjustRightInd w:val="0"/>
        <w:spacing w:after="0" w:line="240" w:lineRule="auto"/>
        <w:ind w:firstLine="709"/>
        <w:jc w:val="center"/>
        <w:outlineLvl w:val="1"/>
        <w:rPr>
          <w:rFonts w:ascii="Times New Roman" w:eastAsia="Times New Roman" w:hAnsi="Times New Roman" w:cs="Times New Roman"/>
          <w:b/>
        </w:rPr>
      </w:pPr>
    </w:p>
    <w:p w:rsidR="008C0C43" w:rsidRPr="008C0C43" w:rsidRDefault="008C0C43" w:rsidP="008C0C43">
      <w:pPr>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Программа реализуется в один этап с 2020 по 2024 годы.</w:t>
      </w:r>
    </w:p>
    <w:p w:rsidR="008C0C43" w:rsidRPr="008C0C43" w:rsidRDefault="008C0C43" w:rsidP="008C0C43">
      <w:pPr>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В ходе исполнения муниципальной программы будет производиться корректировка ежегодных планов её реализации в рамках бюджетного процесса, с учетом тенденций экономического развития муниципального образования  город Алексин.</w:t>
      </w:r>
    </w:p>
    <w:p w:rsidR="008C0C43" w:rsidRPr="008C0C43" w:rsidRDefault="008C0C43" w:rsidP="008C0C43">
      <w:pPr>
        <w:spacing w:after="0" w:line="360" w:lineRule="exact"/>
        <w:ind w:firstLine="709"/>
        <w:outlineLvl w:val="1"/>
        <w:rPr>
          <w:rFonts w:ascii="Times New Roman" w:eastAsia="Times New Roman" w:hAnsi="Times New Roman" w:cs="Times New Roman"/>
        </w:rPr>
      </w:pPr>
    </w:p>
    <w:p w:rsidR="008C0C43" w:rsidRPr="008C0C43" w:rsidRDefault="008C0C43" w:rsidP="008C0C43">
      <w:pPr>
        <w:autoSpaceDE w:val="0"/>
        <w:autoSpaceDN w:val="0"/>
        <w:adjustRightInd w:val="0"/>
        <w:spacing w:after="0" w:line="240" w:lineRule="auto"/>
        <w:ind w:firstLine="709"/>
        <w:jc w:val="center"/>
        <w:rPr>
          <w:rFonts w:ascii="Times New Roman" w:eastAsia="Times New Roman" w:hAnsi="Times New Roman" w:cs="Times New Roman"/>
          <w:b/>
        </w:rPr>
      </w:pPr>
      <w:r w:rsidRPr="008C0C43">
        <w:rPr>
          <w:rFonts w:ascii="Times New Roman" w:eastAsia="Times New Roman" w:hAnsi="Times New Roman" w:cs="Times New Roman"/>
          <w:b/>
        </w:rPr>
        <w:t>4. Перечень основных мероприятий муниципальной программы с указанием сроков их реализации и ожидаемых результатов</w:t>
      </w:r>
    </w:p>
    <w:p w:rsidR="008C0C43" w:rsidRPr="008C0C43" w:rsidRDefault="008C0C43" w:rsidP="008C0C43">
      <w:pPr>
        <w:autoSpaceDE w:val="0"/>
        <w:autoSpaceDN w:val="0"/>
        <w:adjustRightInd w:val="0"/>
        <w:spacing w:after="0" w:line="240" w:lineRule="auto"/>
        <w:ind w:left="1080"/>
        <w:rPr>
          <w:rFonts w:ascii="Times New Roman" w:eastAsia="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670"/>
        <w:gridCol w:w="2112"/>
        <w:gridCol w:w="1348"/>
        <w:gridCol w:w="1351"/>
        <w:gridCol w:w="2001"/>
      </w:tblGrid>
      <w:tr w:rsidR="008C0C43" w:rsidRPr="008C0C43" w:rsidTr="00D440B1">
        <w:trPr>
          <w:trHeight w:val="768"/>
        </w:trPr>
        <w:tc>
          <w:tcPr>
            <w:tcW w:w="254" w:type="pct"/>
            <w:vMerge w:val="restar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п/п</w:t>
            </w:r>
          </w:p>
        </w:tc>
        <w:tc>
          <w:tcPr>
            <w:tcW w:w="1336" w:type="pct"/>
            <w:vMerge w:val="restar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Наименование</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основного</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мероприятия</w:t>
            </w:r>
          </w:p>
        </w:tc>
        <w:tc>
          <w:tcPr>
            <w:tcW w:w="1057" w:type="pct"/>
            <w:vMerge w:val="restar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Ответственный</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исполнитель</w:t>
            </w:r>
          </w:p>
        </w:tc>
        <w:tc>
          <w:tcPr>
            <w:tcW w:w="1351" w:type="pct"/>
            <w:gridSpan w:val="2"/>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Срок</w:t>
            </w:r>
          </w:p>
        </w:tc>
        <w:tc>
          <w:tcPr>
            <w:tcW w:w="1001" w:type="pct"/>
            <w:vMerge w:val="restar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Ожидаемый результат</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(краткое описание)</w:t>
            </w:r>
          </w:p>
        </w:tc>
      </w:tr>
      <w:tr w:rsidR="008C0C43" w:rsidRPr="008C0C43" w:rsidTr="00D440B1">
        <w:trPr>
          <w:trHeight w:val="769"/>
        </w:trPr>
        <w:tc>
          <w:tcPr>
            <w:tcW w:w="254"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336"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057"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675"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начала</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реализации</w:t>
            </w:r>
          </w:p>
        </w:tc>
        <w:tc>
          <w:tcPr>
            <w:tcW w:w="676"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окончания</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реализации</w:t>
            </w:r>
          </w:p>
        </w:tc>
        <w:tc>
          <w:tcPr>
            <w:tcW w:w="1001"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769"/>
        </w:trPr>
        <w:tc>
          <w:tcPr>
            <w:tcW w:w="254"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w:t>
            </w:r>
          </w:p>
        </w:tc>
        <w:tc>
          <w:tcPr>
            <w:tcW w:w="1336" w:type="pct"/>
            <w:shd w:val="clear" w:color="auto" w:fill="auto"/>
          </w:tcPr>
          <w:p w:rsidR="008C0C43" w:rsidRPr="008C0C43" w:rsidRDefault="008C0C43" w:rsidP="008C0C43">
            <w:pPr>
              <w:autoSpaceDE w:val="0"/>
              <w:autoSpaceDN w:val="0"/>
              <w:adjustRightInd w:val="0"/>
              <w:spacing w:after="0" w:line="240" w:lineRule="auto"/>
              <w:jc w:val="center"/>
              <w:outlineLvl w:val="3"/>
              <w:rPr>
                <w:rFonts w:ascii="Times New Roman" w:eastAsia="Times New Roman" w:hAnsi="Times New Roman" w:cs="Times New Roman"/>
              </w:rPr>
            </w:pPr>
            <w:r w:rsidRPr="008C0C43">
              <w:rPr>
                <w:rFonts w:ascii="Times New Roman" w:eastAsia="Times New Roman" w:hAnsi="Times New Roman" w:cs="Times New Roman"/>
              </w:rPr>
              <w:t xml:space="preserve">Реализация муниципальной программы </w:t>
            </w:r>
            <w:r w:rsidRPr="008C0C43">
              <w:rPr>
                <w:rFonts w:ascii="Times New Roman" w:eastAsia="Times New Roman" w:hAnsi="Times New Roman" w:cs="Times New Roman"/>
              </w:rPr>
              <w:lastRenderedPageBreak/>
              <w:t>муниципального образования город Алексин</w:t>
            </w:r>
            <w:r w:rsidRPr="008C0C43">
              <w:rPr>
                <w:rFonts w:ascii="Times New Roman" w:eastAsia="Times New Roman" w:hAnsi="Times New Roman" w:cs="Times New Roman"/>
                <w:bCs/>
              </w:rPr>
              <w:t xml:space="preserve"> «Управление муниципальным имуществом и земельными ресурсами </w:t>
            </w:r>
            <w:r w:rsidRPr="008C0C43">
              <w:rPr>
                <w:rFonts w:ascii="Times New Roman" w:eastAsia="Times New Roman" w:hAnsi="Times New Roman" w:cs="Times New Roman"/>
              </w:rPr>
              <w:t>муниципального образования город Алексин</w:t>
            </w:r>
            <w:r w:rsidRPr="008C0C43">
              <w:rPr>
                <w:rFonts w:ascii="Times New Roman" w:eastAsia="Times New Roman" w:hAnsi="Times New Roman" w:cs="Times New Roman"/>
                <w:bCs/>
              </w:rPr>
              <w:t>»</w:t>
            </w:r>
          </w:p>
        </w:tc>
        <w:tc>
          <w:tcPr>
            <w:tcW w:w="1057" w:type="pct"/>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Cs/>
              </w:rPr>
            </w:pPr>
            <w:r w:rsidRPr="008C0C43">
              <w:rPr>
                <w:rFonts w:ascii="Times New Roman" w:eastAsia="Times New Roman" w:hAnsi="Times New Roman" w:cs="Times New Roman"/>
                <w:bCs/>
              </w:rPr>
              <w:lastRenderedPageBreak/>
              <w:t xml:space="preserve">Администрация муниципального образования город </w:t>
            </w:r>
            <w:r w:rsidRPr="008C0C43">
              <w:rPr>
                <w:rFonts w:ascii="Times New Roman" w:eastAsia="Times New Roman" w:hAnsi="Times New Roman" w:cs="Times New Roman"/>
                <w:bCs/>
              </w:rPr>
              <w:lastRenderedPageBreak/>
              <w:t>Алексин в лице комитета имущественных и земельных отношений, комитета архитектуры и градостроительства</w:t>
            </w:r>
          </w:p>
        </w:tc>
        <w:tc>
          <w:tcPr>
            <w:tcW w:w="675"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lastRenderedPageBreak/>
              <w:t>2020</w:t>
            </w:r>
          </w:p>
        </w:tc>
        <w:tc>
          <w:tcPr>
            <w:tcW w:w="676"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2024</w:t>
            </w:r>
          </w:p>
        </w:tc>
        <w:tc>
          <w:tcPr>
            <w:tcW w:w="1001" w:type="pct"/>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Обеспечение выполнения целей, задач и </w:t>
            </w:r>
            <w:r w:rsidRPr="008C0C43">
              <w:rPr>
                <w:rFonts w:ascii="Times New Roman" w:eastAsia="Calibri" w:hAnsi="Times New Roman" w:cs="Times New Roman"/>
                <w:lang w:eastAsia="en-US"/>
              </w:rPr>
              <w:lastRenderedPageBreak/>
              <w:t>показателей муниципальной программы в целом.</w:t>
            </w:r>
          </w:p>
        </w:tc>
      </w:tr>
    </w:tbl>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p>
    <w:p w:rsidR="008C0C43" w:rsidRPr="008C0C43" w:rsidRDefault="008C0C43" w:rsidP="008C0C43">
      <w:pPr>
        <w:autoSpaceDE w:val="0"/>
        <w:autoSpaceDN w:val="0"/>
        <w:adjustRightInd w:val="0"/>
        <w:spacing w:after="0" w:line="240" w:lineRule="auto"/>
        <w:ind w:left="720"/>
        <w:jc w:val="center"/>
        <w:rPr>
          <w:rFonts w:ascii="Times New Roman" w:eastAsia="Times New Roman" w:hAnsi="Times New Roman" w:cs="Times New Roman"/>
          <w:b/>
        </w:rPr>
      </w:pPr>
      <w:r w:rsidRPr="008C0C43">
        <w:rPr>
          <w:rFonts w:ascii="Times New Roman" w:eastAsia="Times New Roman" w:hAnsi="Times New Roman" w:cs="Times New Roman"/>
          <w:b/>
        </w:rPr>
        <w:t>5. Основные меры правового регулирования, направленные на достижение целей и задач муниципальной программы</w:t>
      </w:r>
    </w:p>
    <w:p w:rsidR="008C0C43" w:rsidRPr="008C0C43" w:rsidRDefault="008C0C43" w:rsidP="008C0C43">
      <w:pPr>
        <w:autoSpaceDE w:val="0"/>
        <w:autoSpaceDN w:val="0"/>
        <w:adjustRightInd w:val="0"/>
        <w:spacing w:after="0" w:line="240" w:lineRule="auto"/>
        <w:ind w:left="1080"/>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Основные меры правового регулирования приведены в соответствующих разделах подпрограмм «Имущественные отношения» и «Земельные отношения».</w:t>
      </w:r>
    </w:p>
    <w:p w:rsidR="008C0C43" w:rsidRPr="008C0C43" w:rsidRDefault="008C0C43" w:rsidP="008C0C43">
      <w:pPr>
        <w:autoSpaceDE w:val="0"/>
        <w:autoSpaceDN w:val="0"/>
        <w:adjustRightInd w:val="0"/>
        <w:spacing w:after="0" w:line="240" w:lineRule="auto"/>
        <w:ind w:left="720"/>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left="720"/>
        <w:jc w:val="center"/>
        <w:rPr>
          <w:rFonts w:ascii="Times New Roman" w:eastAsia="Times New Roman" w:hAnsi="Times New Roman" w:cs="Times New Roman"/>
          <w:b/>
        </w:rPr>
      </w:pPr>
      <w:r w:rsidRPr="008C0C43">
        <w:rPr>
          <w:rFonts w:ascii="Times New Roman" w:eastAsia="Times New Roman" w:hAnsi="Times New Roman" w:cs="Times New Roman"/>
          <w:b/>
        </w:rPr>
        <w:t>6. Текст подпрограмм муниципальной программы муниципального образования город Алексин и основные мероприятия органов местного самоуправления города Алексин, включенных в муниципальную программу</w:t>
      </w:r>
    </w:p>
    <w:p w:rsidR="008C0C43" w:rsidRPr="008C0C43" w:rsidRDefault="008C0C43" w:rsidP="008C0C43">
      <w:pPr>
        <w:spacing w:after="0" w:line="240" w:lineRule="auto"/>
        <w:ind w:left="720"/>
        <w:jc w:val="center"/>
        <w:rPr>
          <w:rFonts w:ascii="Times New Roman" w:eastAsia="Times New Roman" w:hAnsi="Times New Roman" w:cs="Times New Roman"/>
          <w:b/>
        </w:rPr>
      </w:pPr>
    </w:p>
    <w:p w:rsidR="008C0C43" w:rsidRPr="008C0C43" w:rsidRDefault="008C0C43" w:rsidP="008C0C43">
      <w:pPr>
        <w:spacing w:after="0" w:line="240" w:lineRule="auto"/>
        <w:ind w:left="720"/>
        <w:jc w:val="center"/>
        <w:rPr>
          <w:rFonts w:ascii="Times New Roman" w:eastAsia="Times New Roman" w:hAnsi="Times New Roman" w:cs="Times New Roman"/>
          <w:b/>
        </w:rPr>
      </w:pPr>
      <w:r w:rsidRPr="008C0C43">
        <w:rPr>
          <w:rFonts w:ascii="Times New Roman" w:eastAsia="Times New Roman" w:hAnsi="Times New Roman" w:cs="Times New Roman"/>
          <w:b/>
        </w:rPr>
        <w:t>6.1. Подпрограмма 1. «Имущественные отношения»</w:t>
      </w:r>
    </w:p>
    <w:p w:rsidR="008C0C43" w:rsidRPr="008C0C43" w:rsidRDefault="008C0C43" w:rsidP="008C0C43">
      <w:pPr>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b/>
        </w:rPr>
        <w:t xml:space="preserve">Паспорт подпрограммы </w:t>
      </w:r>
    </w:p>
    <w:p w:rsidR="008C0C43" w:rsidRPr="008C0C43" w:rsidRDefault="008C0C43" w:rsidP="008C0C43">
      <w:pPr>
        <w:spacing w:after="0" w:line="240" w:lineRule="auto"/>
        <w:jc w:val="center"/>
        <w:rPr>
          <w:rFonts w:ascii="Times New Roman" w:eastAsia="Times New Roman" w:hAnsi="Times New Roman" w:cs="Times New Roman"/>
          <w:b/>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513"/>
      </w:tblGrid>
      <w:tr w:rsidR="008C0C43" w:rsidRPr="008C0C43" w:rsidTr="00D440B1">
        <w:trPr>
          <w:cantSplit/>
          <w:trHeight w:val="561"/>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Наименование</w:t>
            </w:r>
          </w:p>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подпрограммы</w:t>
            </w:r>
          </w:p>
        </w:tc>
        <w:tc>
          <w:tcPr>
            <w:tcW w:w="7513" w:type="dxa"/>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bCs/>
              </w:rPr>
              <w:t>Имущественные отношения</w:t>
            </w:r>
          </w:p>
        </w:tc>
      </w:tr>
      <w:tr w:rsidR="008C0C43" w:rsidRPr="008C0C43" w:rsidTr="00D440B1">
        <w:trPr>
          <w:cantSplit/>
          <w:trHeight w:val="909"/>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Ответственный исполнитель программы</w:t>
            </w:r>
          </w:p>
        </w:tc>
        <w:tc>
          <w:tcPr>
            <w:tcW w:w="7513" w:type="dxa"/>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p>
        </w:tc>
      </w:tr>
      <w:tr w:rsidR="008C0C43" w:rsidRPr="008C0C43" w:rsidTr="00D440B1">
        <w:trPr>
          <w:cantSplit/>
          <w:trHeight w:val="840"/>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 xml:space="preserve">Цель </w:t>
            </w:r>
            <w:r w:rsidRPr="008C0C43">
              <w:rPr>
                <w:rFonts w:ascii="Times New Roman" w:eastAsia="Times New Roman" w:hAnsi="Times New Roman" w:cs="Times New Roman"/>
                <w:bCs/>
              </w:rPr>
              <w:br/>
              <w:t xml:space="preserve">подпрограммы      </w:t>
            </w:r>
          </w:p>
        </w:tc>
        <w:tc>
          <w:tcPr>
            <w:tcW w:w="7513" w:type="dxa"/>
          </w:tcPr>
          <w:p w:rsidR="008C0C43" w:rsidRPr="008C0C43" w:rsidRDefault="008C0C43" w:rsidP="008C0C43">
            <w:pPr>
              <w:widowControl w:val="0"/>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Вовлечение муниципального имущества в хозяйственный оборот, обеспечение его учета, сохранности и эффективного использования с целью роста доходов бюджета муниципального образования город Алексин</w:t>
            </w:r>
            <w:r w:rsidRPr="008C0C43">
              <w:rPr>
                <w:rFonts w:ascii="Times New Roman" w:eastAsia="Times New Roman" w:hAnsi="Times New Roman" w:cs="Times New Roman"/>
                <w:b/>
              </w:rPr>
              <w:t xml:space="preserve"> </w:t>
            </w:r>
            <w:r w:rsidRPr="008C0C43">
              <w:rPr>
                <w:rFonts w:ascii="Times New Roman" w:eastAsia="Times New Roman" w:hAnsi="Times New Roman" w:cs="Times New Roman"/>
              </w:rPr>
              <w:t>за счет поступления неналоговых доходов от использования муниципального имущества.</w:t>
            </w:r>
          </w:p>
        </w:tc>
      </w:tr>
      <w:tr w:rsidR="008C0C43" w:rsidRPr="008C0C43" w:rsidTr="00D440B1">
        <w:trPr>
          <w:cantSplit/>
          <w:trHeight w:val="518"/>
        </w:trPr>
        <w:tc>
          <w:tcPr>
            <w:tcW w:w="2410" w:type="dxa"/>
          </w:tcPr>
          <w:p w:rsidR="008C0C43" w:rsidRPr="008C0C43" w:rsidRDefault="008C0C43" w:rsidP="008C0C43">
            <w:pPr>
              <w:widowControl w:val="0"/>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Задачи подпрограммы</w:t>
            </w:r>
          </w:p>
        </w:tc>
        <w:tc>
          <w:tcPr>
            <w:tcW w:w="7513" w:type="dxa"/>
          </w:tcPr>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предпродажной подготовки муниципального имущества.</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Инвентаризация автомобильных дорог</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Содержание и обслуживание имущества казны.</w:t>
            </w:r>
          </w:p>
        </w:tc>
      </w:tr>
      <w:tr w:rsidR="008C0C43" w:rsidRPr="008C0C43" w:rsidTr="00D440B1">
        <w:trPr>
          <w:cantSplit/>
          <w:trHeight w:val="437"/>
        </w:trPr>
        <w:tc>
          <w:tcPr>
            <w:tcW w:w="2410" w:type="dxa"/>
          </w:tcPr>
          <w:p w:rsidR="008C0C43" w:rsidRPr="008C0C43" w:rsidRDefault="008C0C43" w:rsidP="008C0C43">
            <w:pPr>
              <w:widowControl w:val="0"/>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Целевые индикаторы и показатели подпрограммы</w:t>
            </w:r>
          </w:p>
        </w:tc>
        <w:tc>
          <w:tcPr>
            <w:tcW w:w="7513" w:type="dxa"/>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сведения о которых внесены в реестры муниципального имущества муниципального образования город Алексин.(%)</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(кроме земельных участков),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Объем денежных средств, поступивших от использования и продажи муниципального имущества (тыс. руб.).</w:t>
            </w:r>
          </w:p>
        </w:tc>
      </w:tr>
      <w:tr w:rsidR="008C0C43" w:rsidRPr="008C0C43" w:rsidTr="00D440B1">
        <w:trPr>
          <w:cantSplit/>
          <w:trHeight w:val="350"/>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Этапы и сроки реализации подпрограммы</w:t>
            </w:r>
          </w:p>
        </w:tc>
        <w:tc>
          <w:tcPr>
            <w:tcW w:w="7513" w:type="dxa"/>
            <w:vAlign w:val="center"/>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Подпрограмма реализуется в один этап с 2020 по 2024 годы</w:t>
            </w:r>
          </w:p>
        </w:tc>
      </w:tr>
      <w:tr w:rsidR="008C0C43" w:rsidRPr="008C0C43" w:rsidTr="00D440B1">
        <w:trPr>
          <w:cantSplit/>
          <w:trHeight w:val="480"/>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lastRenderedPageBreak/>
              <w:t>Объемы бюджетных ассигнований подпрограммы</w:t>
            </w:r>
          </w:p>
        </w:tc>
        <w:tc>
          <w:tcPr>
            <w:tcW w:w="7513" w:type="dxa"/>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rPr>
              <w:t xml:space="preserve">По подпрограмме «Имущественные отношения»  </w:t>
            </w:r>
            <w:r w:rsidRPr="008C0C43">
              <w:rPr>
                <w:rFonts w:ascii="Times New Roman" w:eastAsia="Times New Roman" w:hAnsi="Times New Roman" w:cs="Times New Roman"/>
                <w:bCs/>
                <w:szCs w:val="24"/>
              </w:rPr>
              <w:t xml:space="preserve">90 586 271,90 рублей, в том числе: </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2020 г. – 25 429,8 тыс.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 xml:space="preserve">2021 г. – </w:t>
            </w:r>
            <w:r w:rsidRPr="008C0C43">
              <w:rPr>
                <w:rFonts w:ascii="Times New Roman" w:eastAsia="Times New Roman" w:hAnsi="Times New Roman" w:cs="Times New Roman"/>
                <w:bCs/>
              </w:rPr>
              <w:t>14 407 800,00</w:t>
            </w:r>
            <w:r w:rsidRPr="008C0C43">
              <w:rPr>
                <w:rFonts w:ascii="Times New Roman" w:eastAsia="Times New Roman" w:hAnsi="Times New Roman" w:cs="Times New Roman"/>
                <w:bCs/>
                <w:sz w:val="20"/>
              </w:rPr>
              <w:t xml:space="preserve"> </w:t>
            </w:r>
            <w:r w:rsidRPr="008C0C43">
              <w:rPr>
                <w:rFonts w:ascii="Times New Roman" w:eastAsia="Times New Roman" w:hAnsi="Times New Roman" w:cs="Times New Roman"/>
                <w:bCs/>
                <w:szCs w:val="24"/>
              </w:rPr>
              <w:t>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2022 г. – 17 407 009,98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2023 г. – 16 945 830,96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 w:val="24"/>
                <w:szCs w:val="24"/>
              </w:rPr>
            </w:pPr>
            <w:r w:rsidRPr="008C0C43">
              <w:rPr>
                <w:rFonts w:ascii="Times New Roman" w:eastAsia="Times New Roman" w:hAnsi="Times New Roman" w:cs="Times New Roman"/>
                <w:bCs/>
                <w:szCs w:val="24"/>
              </w:rPr>
              <w:t>2024 г. – 16 395 830,96 рублей.</w:t>
            </w:r>
          </w:p>
        </w:tc>
      </w:tr>
      <w:tr w:rsidR="008C0C43" w:rsidRPr="008C0C43" w:rsidTr="00D440B1">
        <w:trPr>
          <w:cantSplit/>
          <w:trHeight w:val="557"/>
        </w:trPr>
        <w:tc>
          <w:tcPr>
            <w:tcW w:w="2410" w:type="dxa"/>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Ожидаемые результаты реализации подпрограммы</w:t>
            </w:r>
          </w:p>
        </w:tc>
        <w:tc>
          <w:tcPr>
            <w:tcW w:w="7513" w:type="dxa"/>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постановки на государственный кадастровый учет объектов недвижимого имущества МО города Алексин, подлежащих постановке на государственный кадастровый учет.</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учета объектов муниципального  имущества в реестрах имущества муниципального образования город Алексин в соответствии с нормативными правовыми актами, регулирующими  отношения в сфере упорядочения учета имущества.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государственной регистрации права собственности муниципального образования город Алексин на объекты муниципального имущества,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Оптимизация состава муниципального имущества в соответствии с полномочиями органов местного самоуправления, обеспечение его сохранности и надлежащего использования в соответствии с целевым назначением.</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Уменьшение объема не вовлеченных в оборот объектов недвижимого имущества муниципального образования город Алексин (зданий, сооружений, объектов незавершенного строительства).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Достижение бюджетных показателей по поступлениям средств от использования и продажи муниципального имущества.</w:t>
            </w:r>
          </w:p>
        </w:tc>
      </w:tr>
    </w:tbl>
    <w:p w:rsidR="008C0C43" w:rsidRPr="008C0C43" w:rsidRDefault="008C0C43" w:rsidP="008C0C43">
      <w:pPr>
        <w:spacing w:after="0" w:line="240" w:lineRule="auto"/>
        <w:jc w:val="center"/>
        <w:rPr>
          <w:rFonts w:ascii="Times New Roman" w:eastAsia="Calibri" w:hAnsi="Times New Roman" w:cs="Times New Roman"/>
          <w:b/>
          <w:lang w:eastAsia="en-US"/>
        </w:rPr>
      </w:pPr>
    </w:p>
    <w:p w:rsidR="008C0C43" w:rsidRPr="008C0C43" w:rsidRDefault="008C0C43" w:rsidP="008C0C43">
      <w:pPr>
        <w:spacing w:after="0" w:line="240" w:lineRule="auto"/>
        <w:ind w:left="1080"/>
        <w:jc w:val="center"/>
        <w:rPr>
          <w:rFonts w:ascii="Times New Roman" w:eastAsia="Times New Roman" w:hAnsi="Times New Roman" w:cs="Times New Roman"/>
          <w:b/>
        </w:rPr>
      </w:pPr>
      <w:r w:rsidRPr="008C0C43">
        <w:rPr>
          <w:rFonts w:ascii="Times New Roman" w:eastAsia="Times New Roman" w:hAnsi="Times New Roman" w:cs="Times New Roman"/>
          <w:b/>
        </w:rPr>
        <w:t>6.1.1. Характеристика сферы реализации муниципальной программы и прогноз ее развития.</w:t>
      </w:r>
    </w:p>
    <w:p w:rsidR="008C0C43" w:rsidRPr="008C0C43" w:rsidRDefault="008C0C43" w:rsidP="008C0C43">
      <w:pPr>
        <w:spacing w:after="0" w:line="240" w:lineRule="auto"/>
        <w:ind w:firstLine="709"/>
        <w:jc w:val="both"/>
        <w:rPr>
          <w:rFonts w:ascii="Times New Roman" w:eastAsia="Calibri" w:hAnsi="Times New Roman" w:cs="Times New Roman"/>
          <w:bCs/>
        </w:rPr>
      </w:pPr>
      <w:r w:rsidRPr="008C0C43">
        <w:rPr>
          <w:rFonts w:ascii="Times New Roman" w:eastAsia="Calibri" w:hAnsi="Times New Roman" w:cs="Times New Roman"/>
          <w:bCs/>
        </w:rPr>
        <w:t xml:space="preserve">В целях настоящей муниципальной подпрограммы: </w:t>
      </w:r>
    </w:p>
    <w:p w:rsidR="008C0C43" w:rsidRPr="008C0C43" w:rsidRDefault="008C0C43" w:rsidP="008C0C43">
      <w:pPr>
        <w:spacing w:after="0" w:line="240" w:lineRule="auto"/>
        <w:ind w:firstLine="709"/>
        <w:jc w:val="both"/>
        <w:rPr>
          <w:rFonts w:ascii="Times New Roman" w:eastAsia="Calibri" w:hAnsi="Times New Roman" w:cs="Times New Roman"/>
          <w:bCs/>
        </w:rPr>
      </w:pPr>
      <w:r w:rsidRPr="008C0C43">
        <w:rPr>
          <w:rFonts w:ascii="Times New Roman" w:eastAsia="Calibri" w:hAnsi="Times New Roman" w:cs="Times New Roman"/>
          <w:bCs/>
        </w:rPr>
        <w:t>Под</w:t>
      </w:r>
      <w:r w:rsidRPr="008C0C43">
        <w:rPr>
          <w:rFonts w:ascii="Times New Roman" w:eastAsia="Calibri" w:hAnsi="Times New Roman" w:cs="Times New Roman"/>
          <w:b/>
          <w:bCs/>
        </w:rPr>
        <w:t xml:space="preserve"> </w:t>
      </w:r>
      <w:r w:rsidRPr="008C0C43">
        <w:rPr>
          <w:rFonts w:ascii="Times New Roman" w:eastAsia="Calibri" w:hAnsi="Times New Roman" w:cs="Times New Roman"/>
          <w:bCs/>
        </w:rPr>
        <w:t>муниципальной собственностью</w:t>
      </w:r>
      <w:r w:rsidRPr="008C0C43">
        <w:rPr>
          <w:rFonts w:ascii="Times New Roman" w:eastAsia="Calibri" w:hAnsi="Times New Roman" w:cs="Times New Roman"/>
        </w:rPr>
        <w:t xml:space="preserve"> понимается имущественный комплекс </w:t>
      </w:r>
      <w:hyperlink r:id="rId7" w:tooltip="Муниципальное образование" w:history="1">
        <w:r w:rsidRPr="008C0C43">
          <w:rPr>
            <w:rFonts w:ascii="Times New Roman" w:eastAsia="Calibri" w:hAnsi="Times New Roman" w:cs="Times New Roman"/>
          </w:rPr>
          <w:t>муниципального образования</w:t>
        </w:r>
      </w:hyperlink>
      <w:r w:rsidRPr="008C0C43">
        <w:rPr>
          <w:rFonts w:ascii="Times New Roman" w:eastAsia="Calibri" w:hAnsi="Times New Roman" w:cs="Times New Roman"/>
        </w:rPr>
        <w:t xml:space="preserve">, в который входят земельные участки, движимое и недвижимое </w:t>
      </w:r>
      <w:hyperlink r:id="rId8" w:tooltip="Имущество" w:history="1">
        <w:r w:rsidRPr="008C0C43">
          <w:rPr>
            <w:rFonts w:ascii="Times New Roman" w:eastAsia="Calibri" w:hAnsi="Times New Roman" w:cs="Times New Roman"/>
          </w:rPr>
          <w:t>имущество</w:t>
        </w:r>
      </w:hyperlink>
      <w:r w:rsidRPr="008C0C43">
        <w:rPr>
          <w:rFonts w:ascii="Times New Roman" w:eastAsia="Calibri" w:hAnsi="Times New Roman" w:cs="Times New Roman"/>
        </w:rPr>
        <w:t>. В категорию «недвижимое имущество» входят жилой и нежилой фонд, коммунальные сети, различного рода сооружения и так далее.</w:t>
      </w:r>
      <w:r w:rsidRPr="008C0C43">
        <w:rPr>
          <w:rFonts w:ascii="Times New Roman" w:eastAsia="Calibri" w:hAnsi="Times New Roman" w:cs="Times New Roman"/>
          <w:bCs/>
        </w:rPr>
        <w:t xml:space="preserve"> </w:t>
      </w:r>
      <w:r w:rsidRPr="008C0C43">
        <w:rPr>
          <w:rFonts w:ascii="Times New Roman" w:eastAsia="Calibri" w:hAnsi="Times New Roman" w:cs="Times New Roman"/>
        </w:rPr>
        <w:t xml:space="preserve">Распоряжение муниципальной собственностью от имени муниципального образования осуществляют </w:t>
      </w:r>
      <w:hyperlink r:id="rId9" w:tooltip="Местная администрация" w:history="1">
        <w:r w:rsidRPr="008C0C43">
          <w:rPr>
            <w:rFonts w:ascii="Times New Roman" w:eastAsia="Calibri" w:hAnsi="Times New Roman" w:cs="Times New Roman"/>
          </w:rPr>
          <w:t>органы местного самоуправления</w:t>
        </w:r>
      </w:hyperlink>
      <w:r w:rsidRPr="008C0C43">
        <w:rPr>
          <w:rFonts w:ascii="Times New Roman" w:eastAsia="Calibri" w:hAnsi="Times New Roman" w:cs="Times New Roman"/>
        </w:rPr>
        <w:t xml:space="preserve"> в рамках их компетенции.</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За последние годы показатели результативности предпринимаемых мер в сфере управления муниципальным имуществом имеют положительную динамику, что свидетельствует об эффективности деятельности органов местного самоуправления города Алексин, осуществляющих полномочия в сфере управления муниципальным имуществом.</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Вместе с тем, данная тенденция не означает, что окончательно решены все проблемы, связанные с обеспечением эффективного управления и распоряжения муниципальной собственностью города Алексин.</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В течение последних лет созданы необходимые условия для достижения целей и задач в области управления муниципальным имуществом, в том числе за счет мер законодательного регулирования, предпринимаемых федеральными органами государственной власти. В числе основных следует отметить:</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 законодательное определение условий вовлечения в коммерческий оборот объектов движимого и недвижимого муниципального имущества, включая обязательность проведения независимой оценки, проведения торгов и размещения информации на едином информационном ресурсе в сети «Интернет», за исключением прямо предусмотренных случаев;</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повышение ответственности в части информационной открытости приватизации, в том числе путем проведения обязательных требований об опубликовании сведений не только в печатных изданий,  но и в информационно-телекоммуникационной сети «Интернет», расширения перечня таких сведений, а также введения обязанности по раскрытию информации подлежащих приватизации организациями;</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совершенствование механизмов контроля за ходом приватизации путем перехода к разработке и утверждению прогнозных планов (программ) приватизации муниципального имущества на трехлетний период, а также организации проведения независимой оценки объекта для определения начальной цены как обязательного этапа приватизации;</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xml:space="preserve">-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 </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Основными показателями достижения имеющихся стратегических целей в сфере управления муниципальным имуществом являются:</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а) обеспечение полноты учета объектов муниципального имущества муниципального образования город Алексин;</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xml:space="preserve">б) государственная регистрация прав на них;   </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xml:space="preserve"> д) достижение бюджетных показателей по поступлениям средств от использования и продажи муниципального имущества.</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В числе приоритетов муниципального управления находится задача создания эффективной системы учета муниципального имущества муниципального образования город Алексин и контроля за его использованием.</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По состоянию на 1 января 2021 года в реестре муниципального имущества муниципального образования город Алексин учитывались сведения о 151 юридических лиц, владеющих муниципальным имуществом муниципального образования город Алексин, из них:</w:t>
      </w:r>
    </w:p>
    <w:p w:rsidR="008C0C43" w:rsidRPr="008C0C43" w:rsidRDefault="008C0C43" w:rsidP="008C0C4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муниципальных учреждений и органов исполнительной власти Тульской области – 56;</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муниципальных предприятий муниципального образования город Алексин – 4;</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 xml:space="preserve">иных хозяйствующих субъектов, доли уставного капитала в которых принадлежат муниципальному образованию город Алексин – 1; </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иных юридических лиц, имеющих во владении и пользовании муниципальное имущество муниципального образования город Алексин, – 90.</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По состоянию на 1 января 2021 года в реестре муниципального имущества муниципального образования город Алексин были учтены сведения о 13694 объектах движимого имущества и 9307 объектах недвижимого имущества.</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Особую актуальность приобретают вопросы эффективного использования муниципального имущества муниципального образования город Алексин, переданного в оперативное управление муниципальным учреждениям и предприятиям.</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В целях повышения эффективности использования муниципальной собственности муниципального образования город Алексин временно свободное имущество передается в аренду, что позволяет обеспечивать пополнение бюджетов.</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 xml:space="preserve">По состоянию на 1 января 2021 года заключено 53 договора аренды. </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Поступление запланированных доходов от аренды муниципального имущества достигается за счет определения в соответствии с законодательством Российской Федерации об оценочной деятельности рыночной стоимости арендной платы при предоставлении имущества в аренду, а также за счет своевременного пересмотра размеров арендной платы по заключенным договорам в установленном порядке.</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В целях обеспечения соблюдения прав заинтересованных лиц в рамках процесса реализации функций по управлению муниципальным имуществом  осуществляется предоставление муниципальных услуг в соответствии с административными регламентами, утвержденными нормативными правовыми актами администрации муниципального образования город Алексин.</w:t>
      </w:r>
    </w:p>
    <w:p w:rsidR="008C0C43" w:rsidRPr="008C0C43" w:rsidRDefault="008C0C43" w:rsidP="008C0C43">
      <w:pPr>
        <w:spacing w:after="0"/>
        <w:ind w:firstLine="540"/>
        <w:jc w:val="both"/>
        <w:rPr>
          <w:rFonts w:ascii="Times New Roman" w:eastAsia="Calibri" w:hAnsi="Times New Roman" w:cs="Times New Roman"/>
          <w:b/>
          <w:lang w:eastAsia="en-US"/>
        </w:rPr>
      </w:pPr>
    </w:p>
    <w:p w:rsidR="008C0C43" w:rsidRPr="008C0C43" w:rsidRDefault="008C0C43" w:rsidP="008C0C43">
      <w:pPr>
        <w:widowControl w:val="0"/>
        <w:numPr>
          <w:ilvl w:val="2"/>
          <w:numId w:val="10"/>
        </w:numPr>
        <w:spacing w:after="0" w:line="240" w:lineRule="auto"/>
        <w:rPr>
          <w:rFonts w:ascii="Times New Roman" w:eastAsia="Calibri" w:hAnsi="Times New Roman" w:cs="Times New Roman"/>
          <w:b/>
          <w:lang w:eastAsia="en-US"/>
        </w:rPr>
      </w:pPr>
      <w:r w:rsidRPr="008C0C43">
        <w:rPr>
          <w:rFonts w:ascii="Times New Roman" w:eastAsia="Calibri" w:hAnsi="Times New Roman" w:cs="Times New Roman"/>
          <w:b/>
          <w:lang w:eastAsia="en-US"/>
        </w:rPr>
        <w:t>Цели и задачи, прогноз развития сферы имущественных отношений, прогноз конечных результатов подпрограммы</w:t>
      </w:r>
    </w:p>
    <w:p w:rsidR="008C0C43" w:rsidRPr="008C0C43" w:rsidRDefault="008C0C43" w:rsidP="008C0C43">
      <w:pPr>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 xml:space="preserve">Основной целью подпрограммы «Имущественные отношения» является вовлечение муниципального имущества в хозяйственный оборот, обеспечение его учета, сохранности и эффективного использования с целью роста доходов бюджета города Алексин  за счет поступления неналоговых доходов от использования муниципального имущества.    Основными задачами подпрограммы «Имущественные отношения» Выполнение кадастровых работ  и проведение предпродажной подготовки муниципального имущества, инвентаризация автомобильных дорог, содержание и обслуживание имущества казны. </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Реализация подпрограммы в 2020-2024 годах позволит достичь следующих показателей:</w:t>
      </w: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постановки на государственный кадастровый учет объектов недвижимого имущества города Алексин, подлежащих постановке на государственный кадастровый учет.</w:t>
      </w: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Обеспечение учета объектов муниципального  имущества в реестрах имущества муниципального образования город Алексин в соответствии с нормативными правовыми актами, регулирующими отношения в сфере упорядочения учета имущества.</w:t>
      </w: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Обеспечение государственной регистрации права собственности муниципального образования город Алексин на объекты муниципального имущества,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Оптимизация состава муниципального имущества в соответствии с полномочиями органов местного самоуправления, обеспечение его сохранности и надлежащего использования в соответствии с целевым назначением.</w:t>
      </w:r>
    </w:p>
    <w:p w:rsidR="008C0C43" w:rsidRPr="008C0C43" w:rsidRDefault="008C0C43" w:rsidP="008C0C43">
      <w:pPr>
        <w:autoSpaceDE w:val="0"/>
        <w:autoSpaceDN w:val="0"/>
        <w:adjustRightInd w:val="0"/>
        <w:spacing w:after="0" w:line="240" w:lineRule="auto"/>
        <w:ind w:firstLine="709"/>
        <w:jc w:val="both"/>
        <w:rPr>
          <w:rFonts w:ascii="Times New Roman" w:eastAsia="Times New Roman" w:hAnsi="Times New Roman" w:cs="Times New Roman"/>
        </w:rPr>
      </w:pPr>
      <w:r w:rsidRPr="008C0C43">
        <w:rPr>
          <w:rFonts w:ascii="Times New Roman" w:eastAsia="Times New Roman" w:hAnsi="Times New Roman" w:cs="Times New Roman"/>
        </w:rPr>
        <w:t>Уменьшение объема не вовлеченных в оборот объектов недвижимого имущества муниципального образования город Алексин (зданий, сооружений, объектов незавершенного строительства).</w:t>
      </w:r>
    </w:p>
    <w:p w:rsidR="008C0C43" w:rsidRPr="008C0C43" w:rsidRDefault="008C0C43" w:rsidP="008C0C43">
      <w:pPr>
        <w:spacing w:after="0" w:line="240" w:lineRule="auto"/>
        <w:ind w:firstLine="709"/>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Достижение бюджетных показателей по поступлениям средств от использования и продажи государственного и муниципального имущества.</w:t>
      </w:r>
    </w:p>
    <w:p w:rsidR="008C0C43" w:rsidRPr="008C0C43" w:rsidRDefault="008C0C43" w:rsidP="008C0C43">
      <w:pPr>
        <w:spacing w:after="0" w:line="240" w:lineRule="auto"/>
        <w:contextualSpacing/>
        <w:rPr>
          <w:rFonts w:ascii="Times New Roman" w:eastAsia="Calibri" w:hAnsi="Times New Roman" w:cs="Times New Roman"/>
          <w:lang w:eastAsia="en-US"/>
        </w:rPr>
      </w:pPr>
    </w:p>
    <w:p w:rsidR="008C0C43" w:rsidRPr="008C0C43" w:rsidRDefault="008C0C43" w:rsidP="008C0C43">
      <w:pPr>
        <w:numPr>
          <w:ilvl w:val="2"/>
          <w:numId w:val="10"/>
        </w:numPr>
        <w:spacing w:after="0" w:line="240" w:lineRule="auto"/>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Этапы и сроки реализации подпрограммы</w:t>
      </w:r>
    </w:p>
    <w:p w:rsidR="008C0C43" w:rsidRPr="008C0C43" w:rsidRDefault="008C0C43" w:rsidP="008C0C43">
      <w:pPr>
        <w:spacing w:after="0" w:line="240" w:lineRule="auto"/>
        <w:ind w:firstLine="709"/>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Подпрограмма реализуется в один этап с 2020 по 2024 годы.</w:t>
      </w:r>
    </w:p>
    <w:p w:rsidR="008C0C43" w:rsidRPr="008C0C43" w:rsidRDefault="008C0C43" w:rsidP="008C0C43">
      <w:pPr>
        <w:spacing w:after="0" w:line="240" w:lineRule="auto"/>
        <w:contextualSpacing/>
        <w:rPr>
          <w:rFonts w:ascii="Times New Roman" w:eastAsia="Calibri" w:hAnsi="Times New Roman" w:cs="Times New Roman"/>
          <w:b/>
          <w:lang w:eastAsia="en-US"/>
        </w:rPr>
      </w:pPr>
    </w:p>
    <w:p w:rsidR="008C0C43" w:rsidRPr="008C0C43" w:rsidRDefault="008C0C43" w:rsidP="008C0C43">
      <w:pPr>
        <w:numPr>
          <w:ilvl w:val="2"/>
          <w:numId w:val="10"/>
        </w:num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b/>
          <w:lang w:eastAsia="en-US"/>
        </w:rPr>
        <w:t>Перечень мероприятий подпрограммы</w:t>
      </w:r>
    </w:p>
    <w:p w:rsidR="008C0C43" w:rsidRPr="008C0C43" w:rsidRDefault="008C0C43" w:rsidP="008C0C43">
      <w:pPr>
        <w:ind w:left="1440"/>
        <w:contextualSpacing/>
        <w:rPr>
          <w:rFonts w:ascii="Times New Roman" w:eastAsia="Calibri" w:hAnsi="Times New Roman" w:cs="Times New Roman"/>
          <w:b/>
          <w:lang w:eastAsia="en-US"/>
        </w:rPr>
      </w:pPr>
    </w:p>
    <w:tbl>
      <w:tblPr>
        <w:tblW w:w="518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3588"/>
        <w:gridCol w:w="1797"/>
        <w:gridCol w:w="1843"/>
        <w:gridCol w:w="2566"/>
      </w:tblGrid>
      <w:tr w:rsidR="008C0C43" w:rsidRPr="008C0C43" w:rsidTr="00D440B1">
        <w:trPr>
          <w:trHeight w:val="789"/>
        </w:trPr>
        <w:tc>
          <w:tcPr>
            <w:tcW w:w="275"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п/п</w:t>
            </w:r>
          </w:p>
        </w:tc>
        <w:tc>
          <w:tcPr>
            <w:tcW w:w="1731"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Наименование </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мероприятия</w:t>
            </w:r>
          </w:p>
        </w:tc>
        <w:tc>
          <w:tcPr>
            <w:tcW w:w="867"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Срок исполнения</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Объем финансирования</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Исполнитель</w:t>
            </w:r>
          </w:p>
        </w:tc>
      </w:tr>
      <w:tr w:rsidR="008C0C43" w:rsidRPr="008C0C43" w:rsidTr="00D440B1">
        <w:trPr>
          <w:trHeight w:val="302"/>
        </w:trPr>
        <w:tc>
          <w:tcPr>
            <w:tcW w:w="275" w:type="pct"/>
            <w:vMerge w:val="restar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1</w:t>
            </w:r>
          </w:p>
        </w:tc>
        <w:tc>
          <w:tcPr>
            <w:tcW w:w="1731" w:type="pct"/>
            <w:vMerge w:val="restart"/>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предпродажной подготовки муниципального имущества</w:t>
            </w: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720,0</w:t>
            </w:r>
          </w:p>
        </w:tc>
        <w:tc>
          <w:tcPr>
            <w:tcW w:w="1238" w:type="pct"/>
            <w:vMerge w:val="restar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Комитет имущественных и земельных отношений</w:t>
            </w:r>
          </w:p>
        </w:tc>
      </w:tr>
      <w:tr w:rsidR="008C0C43" w:rsidRPr="008C0C43" w:rsidTr="00D440B1">
        <w:trPr>
          <w:trHeight w:val="368"/>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393 000,00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4"/>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528 000,00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197"/>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889"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670 000,00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48"/>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2024 (руб.)</w:t>
            </w: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670 000,00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48"/>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48"/>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304"/>
        </w:trPr>
        <w:tc>
          <w:tcPr>
            <w:tcW w:w="275" w:type="pct"/>
            <w:vMerge w:val="restar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2</w:t>
            </w:r>
          </w:p>
        </w:tc>
        <w:tc>
          <w:tcPr>
            <w:tcW w:w="1731" w:type="pct"/>
            <w:vMerge w:val="restart"/>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 xml:space="preserve">Инвентаризация автомобильных дорог </w:t>
            </w: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238" w:type="pct"/>
            <w:vMerge w:val="restar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Комитет имущественных и земельных отношений. </w:t>
            </w:r>
          </w:p>
        </w:tc>
      </w:tr>
      <w:tr w:rsidR="008C0C43" w:rsidRPr="008C0C43" w:rsidTr="00D440B1">
        <w:trPr>
          <w:trHeight w:val="281"/>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0"/>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313"/>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2023(руб.)</w:t>
            </w:r>
          </w:p>
        </w:tc>
        <w:tc>
          <w:tcPr>
            <w:tcW w:w="889"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85"/>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2024 (руб.)</w:t>
            </w: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85"/>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85"/>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86"/>
        </w:trPr>
        <w:tc>
          <w:tcPr>
            <w:tcW w:w="275" w:type="pct"/>
            <w:vMerge w:val="restar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3</w:t>
            </w:r>
          </w:p>
        </w:tc>
        <w:tc>
          <w:tcPr>
            <w:tcW w:w="1731" w:type="pct"/>
            <w:vMerge w:val="restart"/>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Содержание и обслуживание имущества казны</w:t>
            </w: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20 027,8</w:t>
            </w:r>
          </w:p>
        </w:tc>
        <w:tc>
          <w:tcPr>
            <w:tcW w:w="1238" w:type="pct"/>
            <w:vMerge w:val="restar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Комитет имущественных и земельных отношений</w:t>
            </w:r>
          </w:p>
        </w:tc>
      </w:tr>
      <w:tr w:rsidR="008C0C43" w:rsidRPr="008C0C43" w:rsidTr="00D440B1">
        <w:trPr>
          <w:trHeight w:val="289"/>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14 014 800,00</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29"/>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889"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16 879 009,98</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52"/>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889"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16 275 830,96</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3"/>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2024 (руб.)</w:t>
            </w:r>
          </w:p>
        </w:tc>
        <w:tc>
          <w:tcPr>
            <w:tcW w:w="889"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15 725 830,96</w:t>
            </w: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3"/>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3"/>
        </w:trPr>
        <w:tc>
          <w:tcPr>
            <w:tcW w:w="275"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731"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867"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p>
        </w:tc>
        <w:tc>
          <w:tcPr>
            <w:tcW w:w="889" w:type="pct"/>
            <w:tcBorders>
              <w:top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1238"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3"/>
        </w:trPr>
        <w:tc>
          <w:tcPr>
            <w:tcW w:w="275" w:type="pc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4</w:t>
            </w:r>
          </w:p>
        </w:tc>
        <w:tc>
          <w:tcPr>
            <w:tcW w:w="1731" w:type="pct"/>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Возмещение рыночной стоимости недвижимого имущества в связи с его изъятием в муниципальную собственность</w:t>
            </w:r>
          </w:p>
        </w:tc>
        <w:tc>
          <w:tcPr>
            <w:tcW w:w="867"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889" w:type="pct"/>
            <w:tcBorders>
              <w:top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4 682,0</w:t>
            </w:r>
          </w:p>
        </w:tc>
        <w:tc>
          <w:tcPr>
            <w:tcW w:w="123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Комитет имущественных и земельных отношений</w:t>
            </w:r>
          </w:p>
        </w:tc>
      </w:tr>
    </w:tbl>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p>
    <w:p w:rsidR="008C0C43" w:rsidRPr="008C0C43" w:rsidRDefault="008C0C43" w:rsidP="008C0C43">
      <w:pPr>
        <w:numPr>
          <w:ilvl w:val="2"/>
          <w:numId w:val="10"/>
        </w:numPr>
        <w:spacing w:after="0" w:line="240" w:lineRule="auto"/>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 xml:space="preserve">Перечень показателей результативности и эффективности </w:t>
      </w:r>
    </w:p>
    <w:p w:rsidR="008C0C43" w:rsidRPr="008C0C43" w:rsidRDefault="008C0C43" w:rsidP="008C0C43">
      <w:pPr>
        <w:ind w:left="1440"/>
        <w:contextualSpacing/>
        <w:jc w:val="right"/>
        <w:rPr>
          <w:rFonts w:ascii="Times New Roman" w:eastAsia="Calibri" w:hAnsi="Times New Roman" w:cs="Times New Roman"/>
          <w:lang w:eastAsia="en-US"/>
        </w:rPr>
      </w:pPr>
      <w:r w:rsidRPr="008C0C43">
        <w:rPr>
          <w:rFonts w:ascii="Times New Roman" w:eastAsia="Calibri" w:hAnsi="Times New Roman" w:cs="Times New Roman"/>
          <w:b/>
          <w:lang w:eastAsia="en-US"/>
        </w:rPr>
        <w:t xml:space="preserve">  </w:t>
      </w:r>
      <w:r w:rsidRPr="008C0C43">
        <w:rPr>
          <w:rFonts w:ascii="Times New Roman" w:eastAsia="Calibri" w:hAnsi="Times New Roman" w:cs="Times New Roman"/>
          <w:lang w:eastAsia="en-US"/>
        </w:rPr>
        <w:t>Таблица№1</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6"/>
        <w:gridCol w:w="2680"/>
        <w:gridCol w:w="14"/>
        <w:gridCol w:w="977"/>
        <w:gridCol w:w="145"/>
        <w:gridCol w:w="12"/>
        <w:gridCol w:w="840"/>
        <w:gridCol w:w="10"/>
        <w:gridCol w:w="842"/>
        <w:gridCol w:w="9"/>
        <w:gridCol w:w="699"/>
        <w:gridCol w:w="9"/>
        <w:gridCol w:w="142"/>
        <w:gridCol w:w="704"/>
        <w:gridCol w:w="147"/>
        <w:gridCol w:w="565"/>
        <w:gridCol w:w="285"/>
        <w:gridCol w:w="566"/>
        <w:gridCol w:w="850"/>
      </w:tblGrid>
      <w:tr w:rsidR="008C0C43" w:rsidRPr="008C0C43" w:rsidTr="00D440B1">
        <w:trPr>
          <w:jc w:val="center"/>
        </w:trPr>
        <w:tc>
          <w:tcPr>
            <w:tcW w:w="846"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 п/п</w:t>
            </w:r>
          </w:p>
        </w:tc>
        <w:tc>
          <w:tcPr>
            <w:tcW w:w="2686" w:type="dxa"/>
            <w:gridSpan w:val="2"/>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991" w:type="dxa"/>
            <w:gridSpan w:val="2"/>
            <w:vMerge w:val="restart"/>
            <w:shd w:val="clear" w:color="auto" w:fill="auto"/>
          </w:tcPr>
          <w:p w:rsidR="008C0C43" w:rsidRPr="008C0C43" w:rsidRDefault="008C0C43" w:rsidP="008C0C43">
            <w:pPr>
              <w:autoSpaceDE w:val="0"/>
              <w:autoSpaceDN w:val="0"/>
              <w:adjustRightInd w:val="0"/>
              <w:spacing w:after="0" w:line="240" w:lineRule="auto"/>
              <w:ind w:left="-108" w:right="-108"/>
              <w:jc w:val="center"/>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5825" w:type="dxa"/>
            <w:gridSpan w:val="15"/>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rPr>
          <w:jc w:val="center"/>
        </w:trPr>
        <w:tc>
          <w:tcPr>
            <w:tcW w:w="846"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2686" w:type="dxa"/>
            <w:gridSpan w:val="2"/>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991" w:type="dxa"/>
            <w:gridSpan w:val="2"/>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997" w:type="dxa"/>
            <w:gridSpan w:val="3"/>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852" w:type="dxa"/>
            <w:gridSpan w:val="2"/>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708" w:type="dxa"/>
            <w:gridSpan w:val="2"/>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w:t>
            </w:r>
          </w:p>
        </w:tc>
        <w:tc>
          <w:tcPr>
            <w:tcW w:w="855" w:type="dxa"/>
            <w:gridSpan w:val="3"/>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w:t>
            </w:r>
          </w:p>
        </w:tc>
        <w:tc>
          <w:tcPr>
            <w:tcW w:w="712" w:type="dxa"/>
            <w:gridSpan w:val="2"/>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w:t>
            </w:r>
          </w:p>
        </w:tc>
        <w:tc>
          <w:tcPr>
            <w:tcW w:w="851" w:type="dxa"/>
            <w:gridSpan w:val="2"/>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rPr>
          <w:jc w:val="center"/>
        </w:trPr>
        <w:tc>
          <w:tcPr>
            <w:tcW w:w="10348" w:type="dxa"/>
            <w:gridSpan w:val="2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Подпрограмма «Имущественные отношения»</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r>
      <w:tr w:rsidR="008C0C43" w:rsidRPr="008C0C43" w:rsidTr="00D440B1">
        <w:trPr>
          <w:jc w:val="center"/>
        </w:trPr>
        <w:tc>
          <w:tcPr>
            <w:tcW w:w="10348" w:type="dxa"/>
            <w:gridSpan w:val="2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Мероприятие 1 Выполнение кадастровых работ  и проведение предпродажной подготовки муниципального имущества</w:t>
            </w:r>
          </w:p>
        </w:tc>
      </w:tr>
      <w:tr w:rsidR="008C0C43" w:rsidRPr="008C0C43" w:rsidTr="00D440B1">
        <w:trPr>
          <w:trHeight w:val="273"/>
          <w:jc w:val="center"/>
        </w:trPr>
        <w:tc>
          <w:tcPr>
            <w:tcW w:w="846"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2686" w:type="dxa"/>
            <w:gridSpan w:val="2"/>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сведения о которых внесены в реестры муниципального имущества</w:t>
            </w:r>
          </w:p>
        </w:tc>
        <w:tc>
          <w:tcPr>
            <w:tcW w:w="1136" w:type="dxa"/>
            <w:gridSpan w:val="3"/>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8"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5" w:type="dxa"/>
            <w:gridSpan w:val="3"/>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997" w:type="dxa"/>
            <w:gridSpan w:val="3"/>
            <w:vAlign w:val="center"/>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100</w:t>
            </w:r>
          </w:p>
        </w:tc>
        <w:tc>
          <w:tcPr>
            <w:tcW w:w="566" w:type="dxa"/>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3011"/>
          <w:jc w:val="center"/>
        </w:trPr>
        <w:tc>
          <w:tcPr>
            <w:tcW w:w="846"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2</w:t>
            </w:r>
          </w:p>
        </w:tc>
        <w:tc>
          <w:tcPr>
            <w:tcW w:w="2686" w:type="dxa"/>
            <w:gridSpan w:val="2"/>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1136" w:type="dxa"/>
            <w:gridSpan w:val="3"/>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80</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90</w:t>
            </w:r>
          </w:p>
        </w:tc>
        <w:tc>
          <w:tcPr>
            <w:tcW w:w="708"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5" w:type="dxa"/>
            <w:gridSpan w:val="3"/>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997" w:type="dxa"/>
            <w:gridSpan w:val="3"/>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566"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325"/>
          <w:jc w:val="center"/>
        </w:trPr>
        <w:tc>
          <w:tcPr>
            <w:tcW w:w="10348" w:type="dxa"/>
            <w:gridSpan w:val="20"/>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2. Инвентаризация автомобильных дорог</w:t>
            </w:r>
          </w:p>
        </w:tc>
      </w:tr>
      <w:tr w:rsidR="008C0C43" w:rsidRPr="008C0C43" w:rsidTr="00D440B1">
        <w:trPr>
          <w:trHeight w:val="1969"/>
          <w:jc w:val="center"/>
        </w:trPr>
        <w:tc>
          <w:tcPr>
            <w:tcW w:w="846"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3</w:t>
            </w:r>
          </w:p>
        </w:tc>
        <w:tc>
          <w:tcPr>
            <w:tcW w:w="2686" w:type="dxa"/>
            <w:gridSpan w:val="2"/>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1136" w:type="dxa"/>
            <w:gridSpan w:val="3"/>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8"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5" w:type="dxa"/>
            <w:gridSpan w:val="3"/>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997" w:type="dxa"/>
            <w:gridSpan w:val="3"/>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566"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339"/>
          <w:jc w:val="center"/>
        </w:trPr>
        <w:tc>
          <w:tcPr>
            <w:tcW w:w="10348" w:type="dxa"/>
            <w:gridSpan w:val="20"/>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3. Содержание и обслуживание имущества казны муниципального образования город Алексин.</w:t>
            </w:r>
          </w:p>
        </w:tc>
      </w:tr>
      <w:tr w:rsidR="008C0C43" w:rsidRPr="008C0C43" w:rsidTr="00D440B1">
        <w:trPr>
          <w:trHeight w:val="948"/>
          <w:jc w:val="center"/>
        </w:trPr>
        <w:tc>
          <w:tcPr>
            <w:tcW w:w="846"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4</w:t>
            </w:r>
          </w:p>
        </w:tc>
        <w:tc>
          <w:tcPr>
            <w:tcW w:w="2686" w:type="dxa"/>
            <w:gridSpan w:val="2"/>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Плановый объем денежных средств, от использования и продажи муниципального имущества. </w:t>
            </w:r>
          </w:p>
        </w:tc>
        <w:tc>
          <w:tcPr>
            <w:tcW w:w="1136" w:type="dxa"/>
            <w:gridSpan w:val="3"/>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тыс. руб.</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14000</w:t>
            </w:r>
          </w:p>
        </w:tc>
        <w:tc>
          <w:tcPr>
            <w:tcW w:w="852" w:type="dxa"/>
            <w:gridSpan w:val="2"/>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13500</w:t>
            </w:r>
          </w:p>
        </w:tc>
        <w:tc>
          <w:tcPr>
            <w:tcW w:w="859" w:type="dxa"/>
            <w:gridSpan w:val="4"/>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12500</w:t>
            </w:r>
          </w:p>
        </w:tc>
        <w:tc>
          <w:tcPr>
            <w:tcW w:w="851" w:type="dxa"/>
            <w:gridSpan w:val="2"/>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12500</w:t>
            </w:r>
          </w:p>
        </w:tc>
        <w:tc>
          <w:tcPr>
            <w:tcW w:w="850" w:type="dxa"/>
            <w:gridSpan w:val="2"/>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10400</w:t>
            </w:r>
          </w:p>
        </w:tc>
        <w:tc>
          <w:tcPr>
            <w:tcW w:w="566"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273"/>
          <w:jc w:val="center"/>
        </w:trPr>
        <w:tc>
          <w:tcPr>
            <w:tcW w:w="10348" w:type="dxa"/>
            <w:gridSpan w:val="20"/>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4. Возмещение рыночной стоимости недвижимого имущества в связи с его изъятием в муниципальную собственность</w:t>
            </w:r>
          </w:p>
        </w:tc>
      </w:tr>
      <w:tr w:rsidR="008C0C43" w:rsidRPr="008C0C43" w:rsidTr="00D440B1">
        <w:trPr>
          <w:trHeight w:val="273"/>
          <w:jc w:val="center"/>
        </w:trPr>
        <w:tc>
          <w:tcPr>
            <w:tcW w:w="852" w:type="dxa"/>
            <w:gridSpan w:val="2"/>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5</w:t>
            </w:r>
          </w:p>
        </w:tc>
        <w:tc>
          <w:tcPr>
            <w:tcW w:w="2694" w:type="dxa"/>
            <w:gridSpan w:val="2"/>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недвижимого имущества, изъятого в муниципальную собственность</w:t>
            </w:r>
          </w:p>
        </w:tc>
        <w:tc>
          <w:tcPr>
            <w:tcW w:w="1134" w:type="dxa"/>
            <w:gridSpan w:val="3"/>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шт.</w:t>
            </w:r>
          </w:p>
        </w:tc>
        <w:tc>
          <w:tcPr>
            <w:tcW w:w="850" w:type="dxa"/>
            <w:gridSpan w:val="2"/>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851" w:type="dxa"/>
            <w:gridSpan w:val="2"/>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708" w:type="dxa"/>
            <w:gridSpan w:val="2"/>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846" w:type="dxa"/>
            <w:gridSpan w:val="2"/>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997" w:type="dxa"/>
            <w:gridSpan w:val="3"/>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566"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850"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r>
    </w:tbl>
    <w:p w:rsidR="008C0C43" w:rsidRPr="008C0C43" w:rsidRDefault="008C0C43" w:rsidP="008C0C43">
      <w:pPr>
        <w:ind w:left="567"/>
        <w:contextualSpacing/>
        <w:jc w:val="center"/>
        <w:rPr>
          <w:rFonts w:ascii="Times New Roman" w:eastAsia="Calibri" w:hAnsi="Times New Roman" w:cs="Times New Roman"/>
          <w:b/>
          <w:lang w:eastAsia="en-US"/>
        </w:rPr>
      </w:pP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находящихся в муниципальной собственности</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(в том числе земельных участков), сведения о которых</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внесены в реестры муниципального имущества</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муниципального образования  город Алексин </w:t>
      </w:r>
    </w:p>
    <w:p w:rsidR="008C0C43" w:rsidRPr="008C0C43" w:rsidRDefault="008C0C43" w:rsidP="008C0C43">
      <w:pPr>
        <w:autoSpaceDE w:val="0"/>
        <w:autoSpaceDN w:val="0"/>
        <w:adjustRightInd w:val="0"/>
        <w:spacing w:after="0" w:line="240" w:lineRule="auto"/>
        <w:jc w:val="center"/>
        <w:rPr>
          <w:rFonts w:ascii="Times New Roman" w:eastAsia="Calibri" w:hAnsi="Times New Roman" w:cs="Times New Roman"/>
          <w:u w:val="single"/>
        </w:rPr>
      </w:pP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678"/>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Сибирякина Лариса Владимировна- начальник отдела имущественных отношений КИЗО, тел. 8-(48753)- 4-17-95 </w:t>
            </w:r>
            <w:hyperlink r:id="rId10" w:history="1">
              <w:r w:rsidRPr="008C0C43">
                <w:rPr>
                  <w:rFonts w:ascii="Times New Roman" w:eastAsia="Times New Roman" w:hAnsi="Times New Roman" w:cs="Times New Roman"/>
                  <w:color w:val="0000FF"/>
                  <w:u w:val="single"/>
                  <w:lang w:val="en-US"/>
                </w:rPr>
                <w:t>im</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org</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1</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Calibri" w:hAnsi="Times New Roman" w:cs="Times New Roman"/>
              </w:rPr>
              <w:t xml:space="preserve">Доля </w:t>
            </w:r>
            <w:r w:rsidRPr="008C0C43">
              <w:rPr>
                <w:rFonts w:ascii="Times New Roman" w:eastAsia="Times New Roman" w:hAnsi="Times New Roman" w:cs="Times New Roman"/>
              </w:rPr>
              <w:t xml:space="preserve">объектов недвижимого имущества, находящихся в муниципальной собственности (в том числе земельных участков), сведения о которых внесены в реестры муниципального имущества муниципального образования город Алексин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Процент</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непосредственного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формируется путем сопоставления количества объектов недвижимого имущества, находящихся в муниципальной собственности (в том числе земельных участков), сведения о которых внесены в реестр имущества муниципального образования город Алексин, и общего количества известных объектов недвижимого имущества, находящихся на территории  муниципального образования (в том числе земельных участков)</w:t>
            </w:r>
            <w:r w:rsidRPr="008C0C43">
              <w:rPr>
                <w:rFonts w:ascii="Times New Roman" w:eastAsia="Times New Roman" w:hAnsi="Times New Roman" w:cs="Times New Roman"/>
              </w:rPr>
              <w:t xml:space="preserve">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Доля объектов недвижимого имущества (кроме земельных участков), </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находящихся в муниципальной собственности,</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на которые зарегистрировано право собственности в соответствии с законодательством Российской Федерации о государственной регистрации прав</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 xml:space="preserve"> на недвижимое имущество и сделок с ним</w:t>
      </w:r>
    </w:p>
    <w:p w:rsidR="008C0C43" w:rsidRPr="008C0C43" w:rsidRDefault="008C0C43" w:rsidP="008C0C43">
      <w:pPr>
        <w:autoSpaceDE w:val="0"/>
        <w:autoSpaceDN w:val="0"/>
        <w:adjustRightInd w:val="0"/>
        <w:spacing w:after="0" w:line="240" w:lineRule="auto"/>
        <w:jc w:val="center"/>
        <w:rPr>
          <w:rFonts w:ascii="Times New Roman" w:eastAsia="Calibri" w:hAnsi="Times New Roman" w:cs="Times New Roman"/>
          <w:u w:val="single"/>
        </w:rPr>
      </w:pP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678"/>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Сибирякина Лариса Владимировна- начальник отдела имущественных отношений КИЗО, тел. 8-(48753)- 4-17-95 </w:t>
            </w:r>
            <w:hyperlink r:id="rId11" w:history="1">
              <w:r w:rsidRPr="008C0C43">
                <w:rPr>
                  <w:rFonts w:ascii="Times New Roman" w:eastAsia="Times New Roman" w:hAnsi="Times New Roman" w:cs="Times New Roman"/>
                  <w:u w:val="single"/>
                  <w:lang w:val="en-US"/>
                </w:rPr>
                <w:t>im</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kizo</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aleksin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tularegion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org</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2</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Times New Roman" w:hAnsi="Times New Roman" w:cs="Times New Roman"/>
              </w:rPr>
              <w:t>Доля объектов недвижимого имущества (кроме земельных участков),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Процент</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непосредственного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формируется путем сопоставления количества объектов недвижимого имущества (кроме земельных участков), находящихся в муниципальной собственности муниципального образования город Алексин, на которые зарегистрировано право собственности муниципального образования город Алексин, в соответствии с законодательством Российской Федерации о государственной регистрации прав на недвижимое имущество и сделок с ним, и общего количества известных объектов недвижимого имущества, находящихся в муниципальной собственности (кроме земельных участков)</w:t>
            </w:r>
            <w:r w:rsidRPr="008C0C43">
              <w:rPr>
                <w:rFonts w:ascii="Times New Roman" w:eastAsia="Times New Roman" w:hAnsi="Times New Roman" w:cs="Times New Roman"/>
              </w:rPr>
              <w:t xml:space="preserve">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ind w:left="567"/>
        <w:contextualSpacing/>
        <w:jc w:val="center"/>
        <w:rPr>
          <w:rFonts w:ascii="Times New Roman" w:eastAsia="Calibri" w:hAnsi="Times New Roman" w:cs="Times New Roman"/>
          <w:b/>
          <w:lang w:eastAsia="en-US"/>
        </w:rPr>
      </w:pP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678"/>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Сибирякина Лариса Владимировна- начальник отдела имущественных отношений КИЗО, тел. 8-(48753)- 4-17-95 </w:t>
            </w:r>
            <w:hyperlink r:id="rId12" w:history="1">
              <w:r w:rsidRPr="008C0C43">
                <w:rPr>
                  <w:rFonts w:ascii="Times New Roman" w:eastAsia="Times New Roman" w:hAnsi="Times New Roman" w:cs="Times New Roman"/>
                  <w:u w:val="single"/>
                  <w:lang w:val="en-US"/>
                </w:rPr>
                <w:t>im</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kizo</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aleksin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tularegion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org</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3</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Процент</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непосредственного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формируется путем сопоставления количества автомобильных дорог, находящихся в муниципальной собственности муниципального образования город Алексин, на которые зарегистрировано право собственности муниципального образования город Алексин, в соответствии с законодательством Российской Федерации о государственной регистрации прав на недвижимое имущество и сделок с ним, и общего количества известных автомобильных дорог, находящихся в муниципальной собственности (кроме земельных участков)</w:t>
            </w:r>
            <w:r w:rsidRPr="008C0C43">
              <w:rPr>
                <w:rFonts w:ascii="Times New Roman" w:eastAsia="Times New Roman" w:hAnsi="Times New Roman" w:cs="Times New Roman"/>
              </w:rPr>
              <w:t xml:space="preserve">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ind w:left="567"/>
        <w:contextualSpacing/>
        <w:jc w:val="center"/>
        <w:rPr>
          <w:rFonts w:ascii="Times New Roman" w:eastAsia="Calibri" w:hAnsi="Times New Roman" w:cs="Times New Roman"/>
          <w:b/>
          <w:lang w:eastAsia="en-US"/>
        </w:rPr>
      </w:pP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ind w:left="567"/>
        <w:contextualSpacing/>
        <w:jc w:val="center"/>
        <w:rPr>
          <w:rFonts w:ascii="Times New Roman" w:eastAsia="Calibri" w:hAnsi="Times New Roman" w:cs="Times New Roman"/>
          <w:b/>
          <w:lang w:eastAsia="en-US"/>
        </w:rPr>
      </w:pP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Объем денежных средств, поступивших от использования и продажи муниципального имущества. </w:t>
      </w: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678"/>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Сибирякина Лариса Владимировна- начальник отдела имущественных отношений КИЗО, тел. 8-(48753)- 4-17-95 </w:t>
            </w:r>
            <w:hyperlink r:id="rId13" w:history="1">
              <w:r w:rsidRPr="008C0C43">
                <w:rPr>
                  <w:rFonts w:ascii="Times New Roman" w:eastAsia="Times New Roman" w:hAnsi="Times New Roman" w:cs="Times New Roman"/>
                  <w:u w:val="single"/>
                  <w:lang w:val="en-US"/>
                </w:rPr>
                <w:t>im</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kizo</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aleksin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tularegion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org</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4</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Объем денежных средств, поступивших от использования и продажи муниципального имущества.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Тыс.руб.</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Показатель формируется путем подсчета суммы денежных средств, поступивших в бюджет муниципального образования город Алексин от </w:t>
            </w:r>
            <w:r w:rsidRPr="008C0C43">
              <w:rPr>
                <w:rFonts w:ascii="Times New Roman" w:eastAsia="Times New Roman" w:hAnsi="Times New Roman" w:cs="Times New Roman"/>
              </w:rPr>
              <w:t>использования и продажи муниципального имущества.</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ind w:left="567"/>
        <w:contextualSpacing/>
        <w:jc w:val="center"/>
        <w:rPr>
          <w:rFonts w:ascii="Times New Roman" w:eastAsia="Calibri" w:hAnsi="Times New Roman" w:cs="Times New Roman"/>
          <w:b/>
          <w:lang w:eastAsia="en-US"/>
        </w:rPr>
      </w:pPr>
      <w:r w:rsidRPr="008C0C43">
        <w:rPr>
          <w:rFonts w:ascii="Times New Roman" w:eastAsia="Times New Roman" w:hAnsi="Times New Roman" w:cs="Times New Roman"/>
        </w:rPr>
        <w:t>Количество недвижимого имущества, изъятого в муниципальную собственность</w:t>
      </w:r>
    </w:p>
    <w:tbl>
      <w:tblPr>
        <w:tblW w:w="9923"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678"/>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 xml:space="preserve">Сибирякина Лариса Владимировна- начальник отдела имущественных отношений КИЗО, тел. 8-(48753)- 4-17-95 </w:t>
            </w:r>
            <w:hyperlink r:id="rId14" w:history="1">
              <w:r w:rsidRPr="008C0C43">
                <w:rPr>
                  <w:rFonts w:ascii="Times New Roman" w:eastAsia="Times New Roman" w:hAnsi="Times New Roman" w:cs="Times New Roman"/>
                  <w:u w:val="single"/>
                  <w:lang w:val="en-US"/>
                </w:rPr>
                <w:t>im</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kizo</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aleksin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tularegion</w:t>
              </w:r>
              <w:r w:rsidRPr="008C0C43">
                <w:rPr>
                  <w:rFonts w:ascii="Times New Roman" w:eastAsia="Times New Roman" w:hAnsi="Times New Roman" w:cs="Times New Roman"/>
                  <w:u w:val="single"/>
                </w:rPr>
                <w:t>.</w:t>
              </w:r>
              <w:r w:rsidRPr="008C0C43">
                <w:rPr>
                  <w:rFonts w:ascii="Times New Roman" w:eastAsia="Times New Roman" w:hAnsi="Times New Roman" w:cs="Times New Roman"/>
                  <w:u w:val="single"/>
                  <w:lang w:val="en-US"/>
                </w:rPr>
                <w:t>org</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5</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недвижимого имущества, изъятого в муниципальную собственность</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Шт.</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Показатель формируется путем подсчета количества недвижимого имущества, изъятого в муниципальную собственность</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678"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contextualSpacing/>
        <w:rPr>
          <w:rFonts w:ascii="Times New Roman" w:eastAsia="Calibri" w:hAnsi="Times New Roman" w:cs="Times New Roman"/>
          <w:b/>
          <w:lang w:eastAsia="en-US"/>
        </w:rPr>
      </w:pPr>
      <w:r w:rsidRPr="008C0C43">
        <w:rPr>
          <w:rFonts w:ascii="Times New Roman" w:eastAsia="Calibri" w:hAnsi="Times New Roman" w:cs="Times New Roman"/>
          <w:b/>
          <w:lang w:eastAsia="en-US"/>
        </w:rPr>
        <w:t xml:space="preserve">                 6.1.6.      Плановые показатели результативности и эффективности</w:t>
      </w:r>
    </w:p>
    <w:p w:rsidR="008C0C43" w:rsidRPr="008C0C43" w:rsidRDefault="008C0C43" w:rsidP="008C0C43">
      <w:pPr>
        <w:ind w:left="1440"/>
        <w:contextualSpacing/>
        <w:jc w:val="right"/>
        <w:rPr>
          <w:rFonts w:ascii="Times New Roman" w:eastAsia="Calibri" w:hAnsi="Times New Roman" w:cs="Times New Roman"/>
          <w:lang w:eastAsia="en-US"/>
        </w:rPr>
      </w:pPr>
      <w:r w:rsidRPr="008C0C43">
        <w:rPr>
          <w:rFonts w:ascii="Times New Roman" w:eastAsia="Calibri" w:hAnsi="Times New Roman" w:cs="Times New Roman"/>
          <w:lang w:eastAsia="en-US"/>
        </w:rPr>
        <w:t>Таблица№2</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9"/>
        <w:gridCol w:w="850"/>
        <w:gridCol w:w="992"/>
        <w:gridCol w:w="851"/>
        <w:gridCol w:w="850"/>
        <w:gridCol w:w="851"/>
        <w:gridCol w:w="850"/>
        <w:gridCol w:w="851"/>
        <w:gridCol w:w="850"/>
      </w:tblGrid>
      <w:tr w:rsidR="008C0C43" w:rsidRPr="008C0C43" w:rsidTr="00D440B1">
        <w:tc>
          <w:tcPr>
            <w:tcW w:w="568"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 п/п</w:t>
            </w:r>
          </w:p>
        </w:tc>
        <w:tc>
          <w:tcPr>
            <w:tcW w:w="3119"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850"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6095" w:type="dxa"/>
            <w:gridSpan w:val="7"/>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c>
          <w:tcPr>
            <w:tcW w:w="568" w:type="dxa"/>
            <w:vMerge/>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3119" w:type="dxa"/>
            <w:vMerge/>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vMerge/>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850" w:type="dxa"/>
            <w:tcBorders>
              <w:bottom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w:t>
            </w:r>
          </w:p>
        </w:tc>
        <w:tc>
          <w:tcPr>
            <w:tcW w:w="851" w:type="dxa"/>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w:t>
            </w: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w:t>
            </w:r>
          </w:p>
        </w:tc>
        <w:tc>
          <w:tcPr>
            <w:tcW w:w="851"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c>
          <w:tcPr>
            <w:tcW w:w="10632"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Подпрограмма «Имущественные отношения»</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r>
      <w:tr w:rsidR="008C0C43" w:rsidRPr="008C0C43" w:rsidTr="00D440B1">
        <w:tc>
          <w:tcPr>
            <w:tcW w:w="10632"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Мероприятие 1 Выполнение кадастровых работ  и проведение предпродажной подготовки муниципального имущества</w:t>
            </w:r>
          </w:p>
        </w:tc>
      </w:tr>
      <w:tr w:rsidR="008C0C43" w:rsidRPr="008C0C43" w:rsidTr="00D440B1">
        <w:trPr>
          <w:trHeight w:val="1439"/>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3119"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Доля объектов недвижимого имущества, находящихся в муниципальной собственности, сведения о которых внесены в реестры муниципального имущества </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274"/>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2</w:t>
            </w:r>
          </w:p>
        </w:tc>
        <w:tc>
          <w:tcPr>
            <w:tcW w:w="3119"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lang w:val="en-US"/>
              </w:rPr>
              <w:t>80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90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100</w:t>
            </w:r>
          </w:p>
        </w:tc>
        <w:tc>
          <w:tcPr>
            <w:tcW w:w="851"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138"/>
        </w:trPr>
        <w:tc>
          <w:tcPr>
            <w:tcW w:w="7230" w:type="dxa"/>
            <w:gridSpan w:val="6"/>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2. Инвентаризация автомобильных дорог</w:t>
            </w:r>
          </w:p>
        </w:tc>
        <w:tc>
          <w:tcPr>
            <w:tcW w:w="851" w:type="dxa"/>
            <w:tcBorders>
              <w:right w:val="single" w:sz="4" w:space="0" w:color="auto"/>
            </w:tcBorders>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spacing w:after="0" w:line="240" w:lineRule="auto"/>
              <w:rPr>
                <w:rFonts w:ascii="Times New Roman" w:eastAsia="Times New Roman" w:hAnsi="Times New Roman" w:cs="Times New Roman"/>
              </w:rPr>
            </w:pPr>
          </w:p>
        </w:tc>
        <w:tc>
          <w:tcPr>
            <w:tcW w:w="851" w:type="dxa"/>
            <w:tcBorders>
              <w:left w:val="single" w:sz="4" w:space="0" w:color="auto"/>
            </w:tcBorders>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1969"/>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3</w:t>
            </w:r>
          </w:p>
        </w:tc>
        <w:tc>
          <w:tcPr>
            <w:tcW w:w="3119"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619"/>
        </w:trPr>
        <w:tc>
          <w:tcPr>
            <w:tcW w:w="7230" w:type="dxa"/>
            <w:gridSpan w:val="6"/>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3. Содержание и обслуживание имущества казны муниципального образования город Алексин.</w:t>
            </w:r>
          </w:p>
        </w:tc>
        <w:tc>
          <w:tcPr>
            <w:tcW w:w="851" w:type="dxa"/>
            <w:tcBorders>
              <w:right w:val="single" w:sz="4" w:space="0" w:color="auto"/>
            </w:tcBorders>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spacing w:after="0" w:line="240" w:lineRule="auto"/>
              <w:jc w:val="center"/>
              <w:rPr>
                <w:rFonts w:ascii="Times New Roman" w:eastAsia="Times New Roman" w:hAnsi="Times New Roman" w:cs="Times New Roman"/>
              </w:rPr>
            </w:pPr>
          </w:p>
        </w:tc>
        <w:tc>
          <w:tcPr>
            <w:tcW w:w="851" w:type="dxa"/>
            <w:tcBorders>
              <w:left w:val="single" w:sz="4" w:space="0" w:color="auto"/>
            </w:tcBorders>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1109"/>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4</w:t>
            </w:r>
          </w:p>
        </w:tc>
        <w:tc>
          <w:tcPr>
            <w:tcW w:w="3119"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Плановый объем денежных средств, от использования и продажи муниципального имущества. </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тыс. руб.</w:t>
            </w:r>
          </w:p>
        </w:tc>
        <w:tc>
          <w:tcPr>
            <w:tcW w:w="992" w:type="dxa"/>
            <w:shd w:val="clear" w:color="auto" w:fill="auto"/>
            <w:vAlign w:val="center"/>
          </w:tcPr>
          <w:p w:rsidR="008C0C43" w:rsidRPr="008C0C43" w:rsidRDefault="008C0C43" w:rsidP="008C0C43">
            <w:pPr>
              <w:spacing w:after="0" w:line="240" w:lineRule="auto"/>
              <w:ind w:left="-108" w:right="-108"/>
              <w:jc w:val="center"/>
              <w:rPr>
                <w:rFonts w:ascii="Times New Roman" w:eastAsia="Times New Roman" w:hAnsi="Times New Roman" w:cs="Times New Roman"/>
              </w:rPr>
            </w:pPr>
            <w:r w:rsidRPr="008C0C43">
              <w:rPr>
                <w:rFonts w:ascii="Times New Roman" w:eastAsia="Times New Roman" w:hAnsi="Times New Roman" w:cs="Times New Roman"/>
              </w:rPr>
              <w:t>14000</w:t>
            </w:r>
          </w:p>
        </w:tc>
        <w:tc>
          <w:tcPr>
            <w:tcW w:w="851" w:type="dxa"/>
            <w:vAlign w:val="center"/>
          </w:tcPr>
          <w:p w:rsidR="008C0C43" w:rsidRPr="008C0C43" w:rsidRDefault="008C0C43" w:rsidP="008C0C43">
            <w:pPr>
              <w:spacing w:after="0" w:line="240" w:lineRule="auto"/>
              <w:ind w:left="-108" w:right="-108"/>
              <w:jc w:val="center"/>
              <w:rPr>
                <w:rFonts w:ascii="Times New Roman" w:eastAsia="Times New Roman" w:hAnsi="Times New Roman" w:cs="Times New Roman"/>
              </w:rPr>
            </w:pPr>
            <w:r w:rsidRPr="008C0C43">
              <w:rPr>
                <w:rFonts w:ascii="Times New Roman" w:eastAsia="Times New Roman" w:hAnsi="Times New Roman" w:cs="Times New Roman"/>
              </w:rPr>
              <w:t>13500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12500</w:t>
            </w:r>
          </w:p>
        </w:tc>
        <w:tc>
          <w:tcPr>
            <w:tcW w:w="851" w:type="dxa"/>
            <w:tcBorders>
              <w:right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12500</w:t>
            </w:r>
          </w:p>
        </w:tc>
        <w:tc>
          <w:tcPr>
            <w:tcW w:w="850" w:type="dxa"/>
            <w:tcBorders>
              <w:left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10400</w:t>
            </w:r>
          </w:p>
        </w:tc>
        <w:tc>
          <w:tcPr>
            <w:tcW w:w="851"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352"/>
        </w:trPr>
        <w:tc>
          <w:tcPr>
            <w:tcW w:w="10632" w:type="dxa"/>
            <w:gridSpan w:val="10"/>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4. Возмещение рыночной стоимости недвижимого имущества в связи с его изъятием в муниципальную собственность</w:t>
            </w:r>
          </w:p>
        </w:tc>
      </w:tr>
      <w:tr w:rsidR="008C0C43" w:rsidRPr="008C0C43" w:rsidTr="00D440B1">
        <w:trPr>
          <w:trHeight w:val="413"/>
        </w:trPr>
        <w:tc>
          <w:tcPr>
            <w:tcW w:w="568"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5</w:t>
            </w:r>
          </w:p>
        </w:tc>
        <w:tc>
          <w:tcPr>
            <w:tcW w:w="3119"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недвижимого имущества, изъятого в муниципальную собственность</w:t>
            </w:r>
          </w:p>
        </w:tc>
        <w:tc>
          <w:tcPr>
            <w:tcW w:w="850"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Шт.</w:t>
            </w:r>
          </w:p>
        </w:tc>
        <w:tc>
          <w:tcPr>
            <w:tcW w:w="992"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5</w:t>
            </w:r>
          </w:p>
        </w:tc>
        <w:tc>
          <w:tcPr>
            <w:tcW w:w="851" w:type="dxa"/>
          </w:tcPr>
          <w:p w:rsidR="008C0C43" w:rsidRPr="008C0C43" w:rsidRDefault="008C0C43" w:rsidP="008C0C43">
            <w:pPr>
              <w:spacing w:after="0" w:line="240" w:lineRule="auto"/>
              <w:rPr>
                <w:rFonts w:ascii="Times New Roman" w:eastAsia="Times New Roman" w:hAnsi="Times New Roman" w:cs="Times New Roman"/>
              </w:rPr>
            </w:pPr>
          </w:p>
        </w:tc>
        <w:tc>
          <w:tcPr>
            <w:tcW w:w="850" w:type="dxa"/>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851" w:type="dxa"/>
            <w:tcBorders>
              <w:right w:val="single" w:sz="4" w:space="0" w:color="auto"/>
            </w:tcBorders>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shd w:val="clear" w:color="auto" w:fill="auto"/>
          </w:tcPr>
          <w:p w:rsidR="008C0C43" w:rsidRPr="008C0C43" w:rsidRDefault="008C0C43" w:rsidP="008C0C43">
            <w:pPr>
              <w:spacing w:after="0" w:line="240" w:lineRule="auto"/>
              <w:rPr>
                <w:rFonts w:ascii="Times New Roman" w:eastAsia="Times New Roman" w:hAnsi="Times New Roman" w:cs="Times New Roman"/>
              </w:rPr>
            </w:pPr>
          </w:p>
        </w:tc>
        <w:tc>
          <w:tcPr>
            <w:tcW w:w="851" w:type="dxa"/>
            <w:tcBorders>
              <w:left w:val="single" w:sz="4" w:space="0" w:color="auto"/>
            </w:tcBorders>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spacing w:after="0" w:line="240" w:lineRule="auto"/>
              <w:rPr>
                <w:rFonts w:ascii="Times New Roman" w:eastAsia="Times New Roman" w:hAnsi="Times New Roman" w:cs="Times New Roman"/>
              </w:rPr>
            </w:pPr>
          </w:p>
        </w:tc>
      </w:tr>
    </w:tbl>
    <w:p w:rsidR="008C0C43" w:rsidRPr="008C0C43" w:rsidRDefault="008C0C43" w:rsidP="008C0C43">
      <w:pPr>
        <w:contextualSpacing/>
        <w:rPr>
          <w:rFonts w:ascii="Times New Roman" w:eastAsia="Calibri" w:hAnsi="Times New Roman" w:cs="Times New Roman"/>
          <w:b/>
          <w:lang w:eastAsia="en-US"/>
        </w:rPr>
      </w:pPr>
    </w:p>
    <w:p w:rsidR="008C0C43" w:rsidRPr="008C0C43" w:rsidRDefault="008C0C43" w:rsidP="008C0C43">
      <w:pPr>
        <w:ind w:left="1440"/>
        <w:contextualSpacing/>
        <w:rPr>
          <w:rFonts w:ascii="Times New Roman" w:eastAsia="Calibri" w:hAnsi="Times New Roman" w:cs="Times New Roman"/>
          <w:b/>
          <w:lang w:eastAsia="en-US"/>
        </w:rPr>
      </w:pPr>
      <w:r w:rsidRPr="008C0C43">
        <w:rPr>
          <w:rFonts w:ascii="Times New Roman" w:eastAsia="Calibri" w:hAnsi="Times New Roman" w:cs="Times New Roman"/>
          <w:b/>
          <w:lang w:eastAsia="en-US"/>
        </w:rPr>
        <w:t>Обоснование состава и значений показателей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Состав показателей результативности и эффективности подпрограммы определен в соответствии с ее целями, задачами и мероприятиями.</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Набор показателей сформирован таким образом, чтобы обеспечить охват наиболее значимых результатов подпрограммы, оптимизацию отчетности и информационных запросов.</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Перечень показателей носит открытый характер и предполагает замену в случае потери информативности того или иного показателя.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К числу внешних факторов и условий, которые могут оказать влияние на достижение значений показателей относятся: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 результаты финансово-хозяйственной деятельности организаций с муниципальным участием муниципального образования город Алексин;</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муниципальной программой мероприятий.</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p>
    <w:p w:rsidR="008C0C43" w:rsidRPr="008C0C43" w:rsidRDefault="008C0C43" w:rsidP="008C0C43">
      <w:pPr>
        <w:numPr>
          <w:ilvl w:val="2"/>
          <w:numId w:val="2"/>
        </w:numPr>
        <w:autoSpaceDE w:val="0"/>
        <w:autoSpaceDN w:val="0"/>
        <w:adjustRightInd w:val="0"/>
        <w:spacing w:after="0" w:line="240" w:lineRule="auto"/>
        <w:ind w:left="1080"/>
        <w:jc w:val="center"/>
        <w:outlineLvl w:val="1"/>
        <w:rPr>
          <w:rFonts w:ascii="Times New Roman" w:eastAsia="Times New Roman" w:hAnsi="Times New Roman" w:cs="Times New Roman"/>
          <w:b/>
        </w:rPr>
      </w:pPr>
      <w:r w:rsidRPr="008C0C43">
        <w:rPr>
          <w:rFonts w:ascii="Times New Roman" w:eastAsia="Times New Roman" w:hAnsi="Times New Roman" w:cs="Times New Roman"/>
          <w:b/>
        </w:rPr>
        <w:t xml:space="preserve">Ресурсное обеспечение реализации подпрограммы за счет средств бюджетов всех уровней </w:t>
      </w:r>
    </w:p>
    <w:p w:rsidR="008C0C43" w:rsidRPr="008C0C43" w:rsidRDefault="008C0C43" w:rsidP="008C0C43">
      <w:pPr>
        <w:autoSpaceDE w:val="0"/>
        <w:autoSpaceDN w:val="0"/>
        <w:adjustRightInd w:val="0"/>
        <w:spacing w:after="0" w:line="240" w:lineRule="auto"/>
        <w:jc w:val="right"/>
        <w:outlineLvl w:val="1"/>
        <w:rPr>
          <w:rFonts w:ascii="Times New Roman" w:eastAsia="Times New Roman" w:hAnsi="Times New Roman" w:cs="Times New Roman"/>
        </w:rPr>
      </w:pPr>
      <w:r w:rsidRPr="008C0C43">
        <w:rPr>
          <w:rFonts w:ascii="Times New Roman" w:eastAsia="Times New Roman" w:hAnsi="Times New Roman" w:cs="Times New Roman"/>
        </w:rPr>
        <w:t>Таблица № 3</w:t>
      </w:r>
    </w:p>
    <w:tbl>
      <w:tblPr>
        <w:tblpPr w:leftFromText="180" w:rightFromText="180" w:vertAnchor="text" w:horzAnchor="margin" w:tblpXSpec="center" w:tblpY="177"/>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1275"/>
        <w:gridCol w:w="993"/>
        <w:gridCol w:w="1559"/>
        <w:gridCol w:w="1276"/>
        <w:gridCol w:w="1417"/>
        <w:gridCol w:w="1418"/>
      </w:tblGrid>
      <w:tr w:rsidR="008C0C43" w:rsidRPr="008C0C43" w:rsidTr="00D440B1">
        <w:tc>
          <w:tcPr>
            <w:tcW w:w="1809"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 ресурсов</w:t>
            </w:r>
          </w:p>
        </w:tc>
        <w:tc>
          <w:tcPr>
            <w:tcW w:w="993"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 xml:space="preserve">Единица </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измерения</w:t>
            </w:r>
          </w:p>
        </w:tc>
        <w:tc>
          <w:tcPr>
            <w:tcW w:w="7938" w:type="dxa"/>
            <w:gridSpan w:val="6"/>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Потребность</w:t>
            </w:r>
          </w:p>
        </w:tc>
      </w:tr>
      <w:tr w:rsidR="008C0C43" w:rsidRPr="008C0C43" w:rsidTr="00D440B1">
        <w:tc>
          <w:tcPr>
            <w:tcW w:w="1809"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993"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275"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Всего (руб.)</w:t>
            </w:r>
          </w:p>
        </w:tc>
        <w:tc>
          <w:tcPr>
            <w:tcW w:w="6663" w:type="dxa"/>
            <w:gridSpan w:val="5"/>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в том числе по годам:</w:t>
            </w:r>
          </w:p>
        </w:tc>
      </w:tr>
      <w:tr w:rsidR="008C0C43" w:rsidRPr="008C0C43" w:rsidTr="00D440B1">
        <w:tc>
          <w:tcPr>
            <w:tcW w:w="1809"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993"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275"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993"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155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1417"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1418"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 (руб.)</w:t>
            </w:r>
          </w:p>
        </w:tc>
      </w:tr>
      <w:tr w:rsidR="008C0C43" w:rsidRPr="008C0C43" w:rsidTr="00D440B1">
        <w:trPr>
          <w:trHeight w:val="475"/>
        </w:trPr>
        <w:tc>
          <w:tcPr>
            <w:tcW w:w="1809"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Финансовые ресурсы,</w:t>
            </w:r>
          </w:p>
        </w:tc>
        <w:tc>
          <w:tcPr>
            <w:tcW w:w="9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тыс. руб., руб.</w:t>
            </w:r>
          </w:p>
        </w:tc>
        <w:tc>
          <w:tcPr>
            <w:tcW w:w="1275"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highlight w:val="yellow"/>
              </w:rPr>
            </w:pPr>
            <w:r w:rsidRPr="008C0C43">
              <w:rPr>
                <w:rFonts w:ascii="Times New Roman" w:eastAsia="Times New Roman" w:hAnsi="Times New Roman" w:cs="Times New Roman"/>
                <w:b/>
              </w:rPr>
              <w:t>90 586 271,90</w:t>
            </w:r>
          </w:p>
        </w:tc>
        <w:tc>
          <w:tcPr>
            <w:tcW w:w="993"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25 429,8</w:t>
            </w:r>
          </w:p>
        </w:tc>
        <w:tc>
          <w:tcPr>
            <w:tcW w:w="1559"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14 407 800,00</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17 407 009,98</w:t>
            </w:r>
          </w:p>
        </w:tc>
        <w:tc>
          <w:tcPr>
            <w:tcW w:w="1417"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16 945 830,96</w:t>
            </w:r>
          </w:p>
        </w:tc>
        <w:tc>
          <w:tcPr>
            <w:tcW w:w="1418"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16 395 830,96</w:t>
            </w:r>
          </w:p>
        </w:tc>
      </w:tr>
    </w:tbl>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
        </w:rPr>
      </w:pPr>
    </w:p>
    <w:p w:rsidR="008C0C43" w:rsidRPr="008C0C43" w:rsidRDefault="008C0C43" w:rsidP="008C0C43">
      <w:pPr>
        <w:tabs>
          <w:tab w:val="left" w:pos="1793"/>
        </w:tabs>
        <w:spacing w:after="0" w:line="240" w:lineRule="auto"/>
        <w:jc w:val="center"/>
        <w:rPr>
          <w:rFonts w:ascii="Times New Roman" w:eastAsia="Calibri" w:hAnsi="Times New Roman" w:cs="Times New Roman"/>
          <w:b/>
          <w:bCs/>
          <w:lang w:eastAsia="en-US"/>
        </w:rPr>
      </w:pPr>
    </w:p>
    <w:p w:rsidR="008C0C43" w:rsidRPr="008C0C43" w:rsidRDefault="008C0C43" w:rsidP="008C0C43">
      <w:pPr>
        <w:tabs>
          <w:tab w:val="left" w:pos="1793"/>
        </w:tabs>
        <w:spacing w:after="0" w:line="240" w:lineRule="auto"/>
        <w:jc w:val="center"/>
        <w:rPr>
          <w:rFonts w:ascii="Times New Roman" w:eastAsia="Calibri" w:hAnsi="Times New Roman" w:cs="Times New Roman"/>
          <w:b/>
          <w:bCs/>
          <w:lang w:eastAsia="en-US"/>
        </w:rPr>
      </w:pPr>
    </w:p>
    <w:p w:rsidR="008C0C43" w:rsidRPr="008C0C43" w:rsidRDefault="008C0C43" w:rsidP="008C0C43">
      <w:pPr>
        <w:tabs>
          <w:tab w:val="left" w:pos="1793"/>
        </w:tabs>
        <w:spacing w:after="0" w:line="240" w:lineRule="auto"/>
        <w:jc w:val="center"/>
        <w:rPr>
          <w:rFonts w:ascii="Times New Roman" w:eastAsia="Calibri" w:hAnsi="Times New Roman" w:cs="Times New Roman"/>
          <w:bCs/>
          <w:lang w:eastAsia="en-US"/>
        </w:rPr>
      </w:pPr>
      <w:r w:rsidRPr="008C0C43">
        <w:rPr>
          <w:rFonts w:ascii="Times New Roman" w:eastAsia="Calibri" w:hAnsi="Times New Roman" w:cs="Times New Roman"/>
          <w:b/>
          <w:bCs/>
          <w:lang w:eastAsia="en-US"/>
        </w:rPr>
        <w:t>6.2  Подпрограмма 2. «Земельные отношения»</w:t>
      </w:r>
    </w:p>
    <w:p w:rsidR="008C0C43" w:rsidRPr="008C0C43" w:rsidRDefault="008C0C43" w:rsidP="008C0C43">
      <w:pPr>
        <w:autoSpaceDE w:val="0"/>
        <w:autoSpaceDN w:val="0"/>
        <w:adjustRightInd w:val="0"/>
        <w:spacing w:after="0" w:line="240" w:lineRule="auto"/>
        <w:jc w:val="center"/>
        <w:rPr>
          <w:rFonts w:ascii="Times New Roman" w:eastAsia="Calibri" w:hAnsi="Times New Roman" w:cs="Times New Roman"/>
          <w:b/>
          <w:lang w:eastAsia="en-US"/>
        </w:rPr>
      </w:pPr>
    </w:p>
    <w:p w:rsidR="008C0C43" w:rsidRPr="008C0C43" w:rsidRDefault="008C0C43" w:rsidP="008C0C43">
      <w:pPr>
        <w:autoSpaceDE w:val="0"/>
        <w:autoSpaceDN w:val="0"/>
        <w:adjustRightInd w:val="0"/>
        <w:spacing w:after="0" w:line="240" w:lineRule="auto"/>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подпрограммы</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8042"/>
      </w:tblGrid>
      <w:tr w:rsidR="008C0C43" w:rsidRPr="008C0C43" w:rsidTr="00D440B1">
        <w:tc>
          <w:tcPr>
            <w:tcW w:w="97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Наименование</w:t>
            </w:r>
          </w:p>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Cs/>
              </w:rPr>
            </w:pPr>
            <w:r w:rsidRPr="008C0C43">
              <w:rPr>
                <w:rFonts w:ascii="Times New Roman" w:eastAsia="Times New Roman" w:hAnsi="Times New Roman" w:cs="Times New Roman"/>
                <w:bCs/>
              </w:rPr>
              <w:t>подпрограммы</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bCs/>
              </w:rPr>
              <w:t>Земельные отношения</w:t>
            </w:r>
          </w:p>
        </w:tc>
      </w:tr>
      <w:tr w:rsidR="008C0C43" w:rsidRPr="008C0C43" w:rsidTr="00D440B1">
        <w:tc>
          <w:tcPr>
            <w:tcW w:w="97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Ответственный исполнитель программы</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p>
        </w:tc>
      </w:tr>
      <w:tr w:rsidR="008C0C43" w:rsidRPr="008C0C43" w:rsidTr="00D440B1">
        <w:tc>
          <w:tcPr>
            <w:tcW w:w="977" w:type="pct"/>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rPr>
            </w:pPr>
            <w:r w:rsidRPr="008C0C43">
              <w:rPr>
                <w:rFonts w:ascii="Times New Roman" w:eastAsia="Times New Roman" w:hAnsi="Times New Roman" w:cs="Times New Roman"/>
                <w:szCs w:val="24"/>
              </w:rPr>
              <w:t>Соисполнитель</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szCs w:val="24"/>
              </w:rPr>
            </w:pPr>
            <w:r w:rsidRPr="008C0C43">
              <w:rPr>
                <w:rFonts w:ascii="Times New Roman" w:eastAsia="Times New Roman" w:hAnsi="Times New Roman" w:cs="Times New Roman"/>
                <w:bCs/>
                <w:szCs w:val="24"/>
              </w:rPr>
              <w:t>Комитет архитектуры и градостроительства</w:t>
            </w:r>
          </w:p>
        </w:tc>
      </w:tr>
      <w:tr w:rsidR="008C0C43" w:rsidRPr="008C0C43" w:rsidTr="00D440B1">
        <w:trPr>
          <w:trHeight w:val="274"/>
        </w:trPr>
        <w:tc>
          <w:tcPr>
            <w:tcW w:w="977"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Цель подпрограммы</w:t>
            </w:r>
          </w:p>
        </w:tc>
        <w:tc>
          <w:tcPr>
            <w:tcW w:w="4023" w:type="pct"/>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Повышение эффективности управления земельными ресурсами для реализации социальных задач, повышение инвестиционной привлекательности региона, рост доходов бюджета города Алексин  за счет земельных платежей.</w:t>
            </w:r>
          </w:p>
        </w:tc>
      </w:tr>
      <w:tr w:rsidR="008C0C43" w:rsidRPr="008C0C43" w:rsidTr="00D440B1">
        <w:trPr>
          <w:trHeight w:val="274"/>
        </w:trPr>
        <w:tc>
          <w:tcPr>
            <w:tcW w:w="977"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Задачи подпрограммы</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оценки земельных участков.</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Выполнение кадастровых работ с целью образования земельных участков для последующего предоставления многодетным гражданам. </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Подготовка документов территориального планирования (генеральный план).</w:t>
            </w:r>
          </w:p>
        </w:tc>
      </w:tr>
      <w:tr w:rsidR="008C0C43" w:rsidRPr="008C0C43" w:rsidTr="00D440B1">
        <w:trPr>
          <w:trHeight w:val="274"/>
        </w:trPr>
        <w:tc>
          <w:tcPr>
            <w:tcW w:w="977"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Показатели подпрограммы</w:t>
            </w:r>
          </w:p>
        </w:tc>
        <w:tc>
          <w:tcPr>
            <w:tcW w:w="4023" w:type="pct"/>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государственная собственность на которые не разграничена, в городе Алексин для жилищного строительства на торгах.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государственная собственность на которые не разграничена, в городе Алексин для коммерческих целей на торгах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предоставленных земельных участков, сформированных под многоквартирными жилыми домами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 (ед.).</w:t>
            </w:r>
          </w:p>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 (ед.).</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многодетным гражданам (ед.).</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контуров в территориальных зонах (15 ед.) муниципального образования город Алексин (ед.)</w:t>
            </w:r>
          </w:p>
        </w:tc>
      </w:tr>
      <w:tr w:rsidR="008C0C43" w:rsidRPr="008C0C43" w:rsidTr="00D440B1">
        <w:tc>
          <w:tcPr>
            <w:tcW w:w="977"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Этапы и сроки реализации подпрограммы </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Подпрограмма реализуется в один этап с 2020 по 2024 годы</w:t>
            </w:r>
          </w:p>
        </w:tc>
      </w:tr>
      <w:tr w:rsidR="008C0C43" w:rsidRPr="008C0C43" w:rsidTr="00D440B1">
        <w:trPr>
          <w:trHeight w:val="1468"/>
        </w:trPr>
        <w:tc>
          <w:tcPr>
            <w:tcW w:w="977" w:type="pct"/>
          </w:tcPr>
          <w:p w:rsidR="008C0C43" w:rsidRPr="008C0C43" w:rsidRDefault="008C0C43" w:rsidP="008C0C43">
            <w:pPr>
              <w:autoSpaceDE w:val="0"/>
              <w:autoSpaceDN w:val="0"/>
              <w:adjustRightInd w:val="0"/>
              <w:spacing w:after="0" w:line="240" w:lineRule="auto"/>
              <w:ind w:left="-4" w:right="-35"/>
              <w:jc w:val="both"/>
              <w:rPr>
                <w:rFonts w:ascii="Times New Roman" w:eastAsia="Times New Roman" w:hAnsi="Times New Roman" w:cs="Times New Roman"/>
              </w:rPr>
            </w:pPr>
            <w:r w:rsidRPr="008C0C43">
              <w:rPr>
                <w:rFonts w:ascii="Times New Roman" w:eastAsia="Times New Roman" w:hAnsi="Times New Roman" w:cs="Times New Roman"/>
              </w:rPr>
              <w:t xml:space="preserve">Объемы и источники финансирования </w:t>
            </w: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 xml:space="preserve">По подпрограмме «Земельные отношения» 6 118 000,00 рублей, в том числе: </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2020 г. – 1 542,0 тыс. руб.;</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2021 г. – 576 000,00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2022 г. – 2 000 000,00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2023 г. – 1 000 000,00 рублей;</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bCs/>
              </w:rPr>
            </w:pPr>
            <w:r w:rsidRPr="008C0C43">
              <w:rPr>
                <w:rFonts w:ascii="Times New Roman" w:eastAsia="Times New Roman" w:hAnsi="Times New Roman" w:cs="Times New Roman"/>
                <w:bCs/>
              </w:rPr>
              <w:t>2024 г. – 1 000 000,00 рублей.</w:t>
            </w:r>
          </w:p>
        </w:tc>
      </w:tr>
      <w:tr w:rsidR="008C0C43" w:rsidRPr="008C0C43" w:rsidTr="00D440B1">
        <w:trPr>
          <w:trHeight w:val="281"/>
        </w:trPr>
        <w:tc>
          <w:tcPr>
            <w:tcW w:w="977"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Ожидаемые конечные результаты реализации подпрограммы</w:t>
            </w:r>
          </w:p>
          <w:p w:rsidR="008C0C43" w:rsidRPr="008C0C43" w:rsidRDefault="008C0C43" w:rsidP="008C0C43">
            <w:pPr>
              <w:spacing w:after="0" w:line="240" w:lineRule="auto"/>
              <w:ind w:firstLine="708"/>
              <w:rPr>
                <w:rFonts w:ascii="Times New Roman" w:eastAsia="Times New Roman" w:hAnsi="Times New Roman" w:cs="Times New Roman"/>
              </w:rPr>
            </w:pPr>
          </w:p>
        </w:tc>
        <w:tc>
          <w:tcPr>
            <w:tcW w:w="4023" w:type="pct"/>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Повышение эффективности управления и распоряжения земельными участками, находящимися в собственности муниципального образования город Алексин и земельными участками, государственная собственность на которые не разграничена.</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Увеличение доходов бюджета муниципального образования город Алексин за счет платежей за использование земель.</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потребности многодетных граждан в земельных участках для индивидуального жилищного строительства.</w:t>
            </w:r>
          </w:p>
          <w:p w:rsidR="008C0C43" w:rsidRPr="008C0C43" w:rsidRDefault="008C0C43" w:rsidP="008C0C43">
            <w:pPr>
              <w:tabs>
                <w:tab w:val="left" w:pos="459"/>
              </w:tabs>
              <w:spacing w:after="0" w:line="240" w:lineRule="auto"/>
              <w:ind w:firstLine="27"/>
              <w:rPr>
                <w:rFonts w:ascii="Times New Roman" w:eastAsia="Times New Roman" w:hAnsi="Times New Roman" w:cs="Times New Roman"/>
                <w:szCs w:val="24"/>
              </w:rPr>
            </w:pPr>
            <w:r w:rsidRPr="008C0C43">
              <w:rPr>
                <w:rFonts w:ascii="Times New Roman" w:eastAsia="Times New Roman" w:hAnsi="Times New Roman" w:cs="Times New Roman"/>
                <w:szCs w:val="24"/>
              </w:rPr>
              <w:t>Корректировка Правил землепользования и застройки муниципального образования город Алексин с внесением сведений о местоположении границ (части границ) территориальных зон в Единый государственный реестр недвижимости соответствии с требованиями земельного и градостроительного и иного специального законодательства Российской Федерации.</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p>
        </w:tc>
      </w:tr>
    </w:tbl>
    <w:p w:rsidR="008C0C43" w:rsidRPr="008C0C43" w:rsidRDefault="008C0C43" w:rsidP="008C0C43">
      <w:pPr>
        <w:spacing w:after="0" w:line="240" w:lineRule="auto"/>
        <w:ind w:left="720"/>
        <w:rPr>
          <w:rFonts w:ascii="Times New Roman" w:eastAsia="Calibri" w:hAnsi="Times New Roman" w:cs="Times New Roman"/>
          <w:b/>
          <w:lang w:eastAsia="en-US"/>
        </w:rPr>
      </w:pPr>
    </w:p>
    <w:p w:rsidR="008C0C43" w:rsidRPr="008C0C43" w:rsidRDefault="008C0C43" w:rsidP="008C0C43">
      <w:pPr>
        <w:numPr>
          <w:ilvl w:val="2"/>
          <w:numId w:val="3"/>
        </w:numPr>
        <w:spacing w:after="0" w:line="200" w:lineRule="atLeast"/>
        <w:jc w:val="both"/>
        <w:rPr>
          <w:rFonts w:ascii="Times New Roman" w:eastAsia="Times New Roman" w:hAnsi="Times New Roman" w:cs="Times New Roman"/>
          <w:b/>
        </w:rPr>
      </w:pPr>
      <w:r w:rsidRPr="008C0C43">
        <w:rPr>
          <w:rFonts w:ascii="Times New Roman" w:eastAsia="Times New Roman" w:hAnsi="Times New Roman" w:cs="Times New Roman"/>
          <w:b/>
        </w:rPr>
        <w:t>Характеристика сферы реализации муниципальной программы и прогноз ее развития.</w:t>
      </w:r>
    </w:p>
    <w:p w:rsidR="008C0C43" w:rsidRPr="008C0C43" w:rsidRDefault="008C0C43" w:rsidP="008C0C43">
      <w:pPr>
        <w:spacing w:after="0" w:line="200" w:lineRule="atLeast"/>
        <w:ind w:firstLine="567"/>
        <w:jc w:val="both"/>
        <w:rPr>
          <w:rFonts w:ascii="Times New Roman" w:eastAsia="Times New Roman" w:hAnsi="Times New Roman" w:cs="Times New Roman"/>
          <w:b/>
        </w:rPr>
      </w:pPr>
    </w:p>
    <w:p w:rsidR="008C0C43" w:rsidRPr="008C0C43" w:rsidRDefault="008C0C43" w:rsidP="008C0C43">
      <w:pPr>
        <w:spacing w:after="0"/>
        <w:ind w:firstLine="567"/>
        <w:jc w:val="both"/>
        <w:rPr>
          <w:rFonts w:ascii="Times New Roman" w:eastAsia="Calibri" w:hAnsi="Times New Roman" w:cs="Times New Roman"/>
          <w:lang w:eastAsia="en-US"/>
        </w:rPr>
      </w:pPr>
      <w:r w:rsidRPr="008C0C43">
        <w:rPr>
          <w:rFonts w:ascii="Times New Roman" w:eastAsia="Calibri" w:hAnsi="Times New Roman" w:cs="Times New Roman"/>
          <w:lang w:eastAsia="en-US"/>
        </w:rPr>
        <w:t>В муниципальном образовании город Алексин широко развит земельный рынок:</w:t>
      </w:r>
    </w:p>
    <w:p w:rsidR="008C0C43" w:rsidRPr="008C0C43" w:rsidRDefault="008C0C43" w:rsidP="008C0C43">
      <w:pPr>
        <w:spacing w:after="0"/>
        <w:ind w:firstLine="567"/>
        <w:jc w:val="both"/>
        <w:rPr>
          <w:rFonts w:ascii="Times New Roman" w:eastAsia="Times New Roman" w:hAnsi="Times New Roman" w:cs="Times New Roman"/>
          <w:lang w:eastAsia="en-US"/>
        </w:rPr>
      </w:pPr>
      <w:r w:rsidRPr="008C0C43">
        <w:rPr>
          <w:rFonts w:ascii="Times New Roman" w:eastAsia="Calibri" w:hAnsi="Times New Roman" w:cs="Times New Roman"/>
          <w:i/>
          <w:lang w:eastAsia="en-US"/>
        </w:rPr>
        <w:t>В частности, осуществляется большое количество сделок по продаже государственных и муниципальных земель, а именно:</w:t>
      </w:r>
    </w:p>
    <w:p w:rsidR="008C0C43" w:rsidRPr="008C0C43" w:rsidRDefault="008C0C43" w:rsidP="008C0C43">
      <w:pPr>
        <w:spacing w:after="0"/>
        <w:ind w:firstLine="567"/>
        <w:jc w:val="both"/>
        <w:rPr>
          <w:rFonts w:ascii="Times New Roman" w:eastAsia="Times New Roman" w:hAnsi="Times New Roman" w:cs="Times New Roman"/>
          <w:i/>
        </w:rPr>
      </w:pPr>
      <w:r w:rsidRPr="008C0C43">
        <w:rPr>
          <w:rFonts w:ascii="Times New Roman" w:eastAsia="Times New Roman" w:hAnsi="Times New Roman" w:cs="Times New Roman"/>
          <w:lang w:eastAsia="en-US"/>
        </w:rPr>
        <w:t xml:space="preserve"> </w:t>
      </w:r>
      <w:r w:rsidRPr="008C0C43">
        <w:rPr>
          <w:rFonts w:ascii="Times New Roman" w:eastAsia="Calibri" w:hAnsi="Times New Roman" w:cs="Times New Roman"/>
          <w:lang w:eastAsia="en-US"/>
        </w:rPr>
        <w:t>В 2021 году а</w:t>
      </w:r>
      <w:r w:rsidRPr="008C0C43">
        <w:rPr>
          <w:rFonts w:ascii="Times New Roman" w:eastAsia="Times New Roman" w:hAnsi="Times New Roman" w:cs="Times New Roman"/>
        </w:rPr>
        <w:t xml:space="preserve">дминистрацией  муниципального образования города Алексин </w:t>
      </w:r>
      <w:r w:rsidRPr="008C0C43">
        <w:rPr>
          <w:rFonts w:ascii="Times New Roman" w:eastAsia="Times New Roman" w:hAnsi="Times New Roman" w:cs="Times New Roman"/>
          <w:i/>
        </w:rPr>
        <w:t>продано</w:t>
      </w:r>
      <w:r w:rsidRPr="008C0C43">
        <w:rPr>
          <w:rFonts w:ascii="Times New Roman" w:eastAsia="Times New Roman" w:hAnsi="Times New Roman" w:cs="Times New Roman"/>
        </w:rPr>
        <w:t>:</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i/>
        </w:rPr>
        <w:t>Гражданам:</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12 земельных участков для индивидуального жилищного строительства;  </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- 15 земельных участков для ведения личного подсобного хозяйства, садоводства, огородничества, животноводства, в том числе на торгах 3 земельных участка;</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34 земельных участка для других целей, в том числе на торгах 4 земельных участка.</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ab/>
      </w:r>
      <w:r w:rsidRPr="008C0C43">
        <w:rPr>
          <w:rFonts w:ascii="Times New Roman" w:eastAsia="Times New Roman" w:hAnsi="Times New Roman" w:cs="Times New Roman"/>
          <w:i/>
        </w:rPr>
        <w:t>Юридическим лицам</w:t>
      </w:r>
      <w:r w:rsidRPr="008C0C43">
        <w:rPr>
          <w:rFonts w:ascii="Times New Roman" w:eastAsia="Times New Roman" w:hAnsi="Times New Roman" w:cs="Times New Roman"/>
        </w:rPr>
        <w:t>:</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31 земельных участка  для сельскохозяйственного производства;</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0 земельных участка для других целей.</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w:t>
      </w:r>
      <w:r w:rsidRPr="008C0C43">
        <w:rPr>
          <w:rFonts w:ascii="Times New Roman" w:eastAsia="Times New Roman" w:hAnsi="Times New Roman" w:cs="Times New Roman"/>
          <w:i/>
        </w:rPr>
        <w:t>Гражданам на</w:t>
      </w:r>
      <w:r w:rsidRPr="008C0C43">
        <w:rPr>
          <w:rFonts w:ascii="Times New Roman" w:eastAsia="Times New Roman" w:hAnsi="Times New Roman" w:cs="Times New Roman"/>
        </w:rPr>
        <w:t xml:space="preserve"> </w:t>
      </w:r>
      <w:r w:rsidRPr="008C0C43">
        <w:rPr>
          <w:rFonts w:ascii="Times New Roman" w:eastAsia="Times New Roman" w:hAnsi="Times New Roman" w:cs="Times New Roman"/>
          <w:i/>
        </w:rPr>
        <w:t>праве аренды</w:t>
      </w:r>
      <w:r w:rsidRPr="008C0C43">
        <w:rPr>
          <w:rFonts w:ascii="Times New Roman" w:eastAsia="Times New Roman" w:hAnsi="Times New Roman" w:cs="Times New Roman"/>
        </w:rPr>
        <w:t xml:space="preserve"> было предоставлено:</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17 земельных участка для жилищного строительства;</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6 земельный участок для личного подсобного хозяйства, садоводства, огородничества, и животноводства; </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8 земельных участков для других целей.</w:t>
      </w:r>
    </w:p>
    <w:p w:rsidR="008C0C43" w:rsidRPr="008C0C43" w:rsidRDefault="008C0C43" w:rsidP="008C0C43">
      <w:pPr>
        <w:spacing w:after="0" w:line="240" w:lineRule="auto"/>
        <w:ind w:firstLine="567"/>
        <w:jc w:val="both"/>
        <w:rPr>
          <w:rFonts w:ascii="Times New Roman" w:eastAsia="Times New Roman" w:hAnsi="Times New Roman" w:cs="Times New Roman"/>
          <w:i/>
        </w:rPr>
      </w:pPr>
      <w:r w:rsidRPr="008C0C43">
        <w:rPr>
          <w:rFonts w:ascii="Times New Roman" w:eastAsia="Times New Roman" w:hAnsi="Times New Roman" w:cs="Times New Roman"/>
        </w:rPr>
        <w:t xml:space="preserve"> - 0 земельных участка категории земель «земли сельскохозяйственного назначения» для других целей.</w:t>
      </w:r>
    </w:p>
    <w:p w:rsidR="008C0C43" w:rsidRPr="008C0C43" w:rsidRDefault="008C0C43" w:rsidP="008C0C43">
      <w:pPr>
        <w:suppressAutoHyphens/>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i/>
        </w:rPr>
        <w:t xml:space="preserve"> Юридическим лицам</w:t>
      </w:r>
      <w:r w:rsidRPr="008C0C43">
        <w:rPr>
          <w:rFonts w:ascii="Times New Roman" w:eastAsia="Times New Roman" w:hAnsi="Times New Roman" w:cs="Times New Roman"/>
        </w:rPr>
        <w:t xml:space="preserve"> </w:t>
      </w:r>
      <w:r w:rsidRPr="008C0C43">
        <w:rPr>
          <w:rFonts w:ascii="Times New Roman" w:eastAsia="Times New Roman" w:hAnsi="Times New Roman" w:cs="Times New Roman"/>
          <w:i/>
        </w:rPr>
        <w:t>на праве аренды было предоставлено</w:t>
      </w:r>
      <w:r w:rsidRPr="008C0C43">
        <w:rPr>
          <w:rFonts w:ascii="Times New Roman" w:eastAsia="Times New Roman" w:hAnsi="Times New Roman" w:cs="Times New Roman"/>
        </w:rPr>
        <w:t xml:space="preserve">: </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- 1 земельный участок для размещения производства;</w:t>
      </w: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rPr>
        <w:t>- 3 земельных участков для коммунального обслуживания;</w:t>
      </w: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rPr>
        <w:t>- 1 для размещения объектов промышленности;</w:t>
      </w: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rPr>
        <w:t>- 1 для размещения объектов связи;</w:t>
      </w: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rPr>
        <w:t>- 1 для размещения стоянок;</w:t>
      </w: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rPr>
        <w:t>- 1 объекты жилой застройки.</w:t>
      </w:r>
    </w:p>
    <w:p w:rsidR="008C0C43" w:rsidRPr="008C0C43" w:rsidRDefault="008C0C43" w:rsidP="008C0C43">
      <w:pPr>
        <w:spacing w:after="0" w:line="240" w:lineRule="auto"/>
        <w:ind w:firstLine="567"/>
        <w:jc w:val="both"/>
        <w:rPr>
          <w:rFonts w:ascii="Times New Roman" w:eastAsia="Times New Roman" w:hAnsi="Times New Roman" w:cs="Times New Roman"/>
        </w:rPr>
      </w:pPr>
    </w:p>
    <w:p w:rsidR="008C0C43" w:rsidRPr="008C0C43" w:rsidRDefault="008C0C43" w:rsidP="008C0C43">
      <w:pPr>
        <w:spacing w:after="0" w:line="240" w:lineRule="auto"/>
        <w:ind w:firstLine="567"/>
        <w:jc w:val="both"/>
        <w:rPr>
          <w:rFonts w:ascii="Times New Roman" w:eastAsia="Times New Roman" w:hAnsi="Times New Roman" w:cs="Times New Roman"/>
          <w:bCs/>
        </w:rPr>
      </w:pPr>
      <w:r w:rsidRPr="008C0C43">
        <w:rPr>
          <w:rFonts w:ascii="Times New Roman" w:eastAsia="Times New Roman" w:hAnsi="Times New Roman" w:cs="Times New Roman"/>
          <w:bCs/>
          <w:i/>
        </w:rPr>
        <w:t xml:space="preserve">Формирование земельных участков под многоквартирными жилыми домами </w:t>
      </w:r>
    </w:p>
    <w:p w:rsidR="008C0C43" w:rsidRPr="008C0C43" w:rsidRDefault="008C0C43" w:rsidP="008C0C43">
      <w:pPr>
        <w:tabs>
          <w:tab w:val="left" w:pos="0"/>
        </w:tabs>
        <w:suppressAutoHyphens/>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В соответствии с Федеральным законом от 29.12.2004 № 189-ФЗ «О введении в действие Жилищного кодекса РФ» формирование земельных участков, на которых расположены многоквартирные жилые дома, осуществляется органами местного самоуправления.</w:t>
      </w:r>
    </w:p>
    <w:p w:rsidR="008C0C43" w:rsidRPr="008C0C43" w:rsidRDefault="008C0C43" w:rsidP="008C0C43">
      <w:pPr>
        <w:tabs>
          <w:tab w:val="left" w:pos="0"/>
        </w:tabs>
        <w:suppressAutoHyphens/>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В муниципальном образовании город Алексин всего в наличии 789 многоквартирных домов. Из них:</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под 724 домами земельные участки отмежеваны и поставлены на государственный кадастровый учет.</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под 65 домами - земельные участки необходимо отмежевать и поставить на кадастровый учет в соответствии с утвержденным графиком.</w:t>
      </w:r>
    </w:p>
    <w:p w:rsidR="008C0C43" w:rsidRPr="008C0C43" w:rsidRDefault="008C0C43" w:rsidP="008C0C43">
      <w:pPr>
        <w:spacing w:after="0" w:line="240" w:lineRule="auto"/>
        <w:ind w:firstLine="567"/>
        <w:jc w:val="both"/>
        <w:rPr>
          <w:rFonts w:ascii="Times New Roman" w:eastAsia="Times New Roman" w:hAnsi="Times New Roman" w:cs="Times New Roman"/>
        </w:rPr>
      </w:pPr>
    </w:p>
    <w:p w:rsidR="008C0C43" w:rsidRPr="008C0C43" w:rsidRDefault="008C0C43" w:rsidP="008C0C43">
      <w:pPr>
        <w:spacing w:after="0" w:line="240" w:lineRule="auto"/>
        <w:ind w:firstLine="567"/>
        <w:jc w:val="both"/>
        <w:rPr>
          <w:rFonts w:ascii="Times New Roman" w:eastAsia="Times New Roman" w:hAnsi="Times New Roman" w:cs="Times New Roman"/>
          <w:i/>
        </w:rPr>
      </w:pPr>
      <w:r w:rsidRPr="008C0C43">
        <w:rPr>
          <w:rFonts w:ascii="Times New Roman" w:eastAsia="Times New Roman" w:hAnsi="Times New Roman" w:cs="Times New Roman"/>
          <w:i/>
        </w:rPr>
        <w:t>Об обеспечении земельными участками многодетных граждан.</w:t>
      </w:r>
    </w:p>
    <w:p w:rsidR="008C0C43" w:rsidRPr="008C0C43" w:rsidRDefault="008C0C43" w:rsidP="008C0C43">
      <w:pPr>
        <w:tabs>
          <w:tab w:val="left" w:pos="0"/>
        </w:tabs>
        <w:suppressAutoHyphens/>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        В рамках реализации Закона Тульской области от 21.12.2011 № 1708-ЗТО «О бесплатном предоставлении земельных участков в собственность гражданам, имеющим трех и более детей» в МО город Алексин осуществляется наделение многодетных граждан  земельными участками. В настоящее время в органы соцзащиты населения подано заявлений о предоставлении земельных участков в собственность от 701 многодетных граждан. Предоставлены земельные участки 432 многодетным гражданам. Таким образом, по состоянию на сегодняшний день, необходимо предоставить еще 269 земельный участок.</w:t>
      </w:r>
    </w:p>
    <w:p w:rsidR="008C0C43" w:rsidRPr="008C0C43" w:rsidRDefault="008C0C43" w:rsidP="008C0C43">
      <w:pPr>
        <w:tabs>
          <w:tab w:val="left" w:pos="0"/>
        </w:tabs>
        <w:suppressAutoHyphens/>
        <w:spacing w:after="0" w:line="240" w:lineRule="auto"/>
        <w:ind w:firstLine="567"/>
        <w:jc w:val="both"/>
        <w:rPr>
          <w:rFonts w:ascii="Times New Roman" w:eastAsia="Times New Roman" w:hAnsi="Times New Roman" w:cs="Times New Roman"/>
        </w:rPr>
      </w:pPr>
    </w:p>
    <w:p w:rsidR="008C0C43" w:rsidRPr="008C0C43" w:rsidRDefault="008C0C43" w:rsidP="008C0C43">
      <w:pPr>
        <w:spacing w:after="0" w:line="240" w:lineRule="auto"/>
        <w:ind w:firstLine="567"/>
        <w:rPr>
          <w:rFonts w:ascii="Times New Roman" w:eastAsia="Times New Roman" w:hAnsi="Times New Roman" w:cs="Times New Roman"/>
          <w:i/>
        </w:rPr>
      </w:pPr>
      <w:r w:rsidRPr="008C0C43">
        <w:rPr>
          <w:rFonts w:ascii="Times New Roman" w:eastAsia="Times New Roman" w:hAnsi="Times New Roman" w:cs="Times New Roman"/>
          <w:i/>
        </w:rPr>
        <w:t>Межевание городских лесов.</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Необходимость проведения данных работ обоснована поручением Президента РФ Путина В.В. от 28.12.2016 № Пр-2563. По сведениям государственного земельного кадастра на территории МО город Алексин площадь лесных насаждений, не отнесенных к землям лесного фонда, составляет 282 га. Из них на сегодняшний день сформировано и поставлено на государственный кадастровый учет 10 га (это территория парка «Жалка»). Высокая стоимость данного вида работ обусловлена тем, что постановка на государственный кадастровый учет городских лесов производится на основании проекта межевании территории (а не на основании схемы расположения земельного участка, как в большинстве случаев при проведении кадастровых работ). Необходимо еще провести кадастровые работы в отношении территорий:</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в МКР «Горушки», на выезде из МКР в сторону с. Солопенки слева (ур. Глухая)</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в районе Свинки (конец ул. Ломоносова, спуск с горы с двух сторон),</w:t>
      </w:r>
    </w:p>
    <w:p w:rsidR="008C0C43" w:rsidRPr="008C0C43" w:rsidRDefault="008C0C43" w:rsidP="008C0C43">
      <w:pPr>
        <w:spacing w:after="0" w:line="240" w:lineRule="auto"/>
        <w:ind w:firstLine="567"/>
        <w:jc w:val="both"/>
        <w:rPr>
          <w:rFonts w:ascii="Times New Roman" w:eastAsia="Times New Roman" w:hAnsi="Times New Roman" w:cs="Times New Roman"/>
        </w:rPr>
      </w:pPr>
      <w:r w:rsidRPr="008C0C43">
        <w:rPr>
          <w:rFonts w:ascii="Times New Roman" w:eastAsia="Times New Roman" w:hAnsi="Times New Roman" w:cs="Times New Roman"/>
        </w:rPr>
        <w:t>- направление к стекольному заводу, в районе ул. Новогородищенская.</w:t>
      </w:r>
    </w:p>
    <w:p w:rsidR="008C0C43" w:rsidRPr="008C0C43" w:rsidRDefault="008C0C43" w:rsidP="008C0C43">
      <w:pPr>
        <w:widowControl w:val="0"/>
        <w:spacing w:after="0" w:line="240" w:lineRule="auto"/>
        <w:ind w:firstLine="567"/>
        <w:jc w:val="both"/>
        <w:rPr>
          <w:rFonts w:ascii="Times New Roman" w:eastAsia="Times New Roman" w:hAnsi="Times New Roman" w:cs="Times New Roman"/>
          <w:i/>
        </w:rPr>
      </w:pPr>
    </w:p>
    <w:p w:rsidR="008C0C43" w:rsidRPr="008C0C43" w:rsidRDefault="008C0C43" w:rsidP="008C0C43">
      <w:pPr>
        <w:widowControl w:val="0"/>
        <w:spacing w:after="0" w:line="240" w:lineRule="auto"/>
        <w:ind w:firstLine="567"/>
        <w:jc w:val="both"/>
        <w:rPr>
          <w:rFonts w:ascii="Times New Roman" w:eastAsia="Times New Roman" w:hAnsi="Times New Roman" w:cs="Times New Roman"/>
          <w:i/>
        </w:rPr>
      </w:pPr>
      <w:r w:rsidRPr="008C0C43">
        <w:rPr>
          <w:rFonts w:ascii="Times New Roman" w:eastAsia="Times New Roman" w:hAnsi="Times New Roman" w:cs="Times New Roman"/>
          <w:i/>
        </w:rPr>
        <w:t>Проблемы:</w:t>
      </w:r>
    </w:p>
    <w:p w:rsidR="008C0C43" w:rsidRPr="008C0C43" w:rsidRDefault="008C0C43" w:rsidP="008C0C43">
      <w:pPr>
        <w:widowControl w:val="0"/>
        <w:tabs>
          <w:tab w:val="left" w:pos="0"/>
        </w:tabs>
        <w:autoSpaceDE w:val="0"/>
        <w:spacing w:after="0" w:line="240" w:lineRule="auto"/>
        <w:ind w:right="88" w:firstLine="567"/>
        <w:jc w:val="both"/>
        <w:rPr>
          <w:rFonts w:ascii="Times New Roman" w:eastAsia="Times New Roman" w:hAnsi="Times New Roman" w:cs="Times New Roman"/>
        </w:rPr>
      </w:pPr>
      <w:r w:rsidRPr="008C0C43">
        <w:rPr>
          <w:rFonts w:ascii="Times New Roman" w:eastAsia="Times New Roman" w:hAnsi="Times New Roman" w:cs="Times New Roman"/>
        </w:rPr>
        <w:t xml:space="preserve">В связи с вышеизложенным, особое место среди задач города занимает обеспечение формирования земельных участков для последующего предоставления их на торгах под ИЖС, под коммерческие цели, под многоквартирными жилыми домами, а также для многодетных граждан, что является очень затратной статьей в бюджете муниципального образования. </w:t>
      </w:r>
    </w:p>
    <w:p w:rsidR="008C0C43" w:rsidRPr="008C0C43" w:rsidRDefault="008C0C43" w:rsidP="008C0C43">
      <w:pPr>
        <w:spacing w:after="0" w:line="200" w:lineRule="atLeast"/>
        <w:ind w:firstLine="567"/>
        <w:jc w:val="both"/>
        <w:rPr>
          <w:rFonts w:ascii="Times New Roman" w:eastAsia="Times New Roman" w:hAnsi="Times New Roman" w:cs="Times New Roman"/>
          <w:b/>
        </w:rPr>
      </w:pPr>
    </w:p>
    <w:p w:rsidR="008C0C43" w:rsidRPr="008C0C43" w:rsidRDefault="008C0C43" w:rsidP="008C0C43">
      <w:pPr>
        <w:widowControl w:val="0"/>
        <w:tabs>
          <w:tab w:val="left" w:pos="709"/>
        </w:tabs>
        <w:autoSpaceDE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ab/>
      </w:r>
      <w:r w:rsidRPr="008C0C43">
        <w:rPr>
          <w:rFonts w:ascii="Times New Roman" w:eastAsia="Times New Roman" w:hAnsi="Times New Roman" w:cs="Times New Roman"/>
        </w:rPr>
        <w:tab/>
      </w:r>
    </w:p>
    <w:p w:rsidR="008C0C43" w:rsidRPr="008C0C43" w:rsidRDefault="008C0C43" w:rsidP="008C0C43">
      <w:pPr>
        <w:widowControl w:val="0"/>
        <w:numPr>
          <w:ilvl w:val="2"/>
          <w:numId w:val="3"/>
        </w:numPr>
        <w:spacing w:after="0" w:line="240" w:lineRule="auto"/>
        <w:ind w:left="720"/>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Цели и задачи, прогноз развития сферы земельных отношений, прогноз конечных результатов подпрограммы</w:t>
      </w:r>
    </w:p>
    <w:p w:rsidR="008C0C43" w:rsidRPr="008C0C43" w:rsidRDefault="008C0C43" w:rsidP="008C0C43">
      <w:pPr>
        <w:spacing w:after="0"/>
        <w:rPr>
          <w:rFonts w:ascii="Times New Roman" w:eastAsia="Calibri" w:hAnsi="Times New Roman" w:cs="Times New Roman"/>
          <w:lang w:eastAsia="en-US"/>
        </w:rPr>
      </w:pPr>
    </w:p>
    <w:p w:rsidR="008C0C43" w:rsidRPr="008C0C43" w:rsidRDefault="008C0C43" w:rsidP="008C0C43">
      <w:pPr>
        <w:autoSpaceDE w:val="0"/>
        <w:autoSpaceDN w:val="0"/>
        <w:adjustRightInd w:val="0"/>
        <w:spacing w:after="0" w:line="240" w:lineRule="auto"/>
        <w:ind w:firstLine="720"/>
        <w:jc w:val="both"/>
        <w:rPr>
          <w:rFonts w:ascii="Times New Roman" w:eastAsia="Times New Roman" w:hAnsi="Times New Roman" w:cs="Times New Roman"/>
        </w:rPr>
      </w:pPr>
      <w:r w:rsidRPr="008C0C43">
        <w:rPr>
          <w:rFonts w:ascii="Times New Roman" w:eastAsia="Times New Roman" w:hAnsi="Times New Roman" w:cs="Times New Roman"/>
        </w:rPr>
        <w:t xml:space="preserve">Целью подпрограммы является повышение эффективности управления земельными ресурсами для реализации социальных задач, повышение инвестиционной привлекательности города, рост доходов бюджета муниципального образования город Алексин за счет земельных платежей. </w:t>
      </w:r>
    </w:p>
    <w:p w:rsidR="008C0C43" w:rsidRPr="008C0C43" w:rsidRDefault="008C0C43" w:rsidP="008C0C43">
      <w:pPr>
        <w:spacing w:after="0" w:line="240" w:lineRule="auto"/>
        <w:ind w:firstLine="720"/>
        <w:jc w:val="both"/>
        <w:rPr>
          <w:rFonts w:ascii="Times New Roman" w:eastAsia="Times New Roman" w:hAnsi="Times New Roman" w:cs="Times New Roman"/>
        </w:rPr>
      </w:pPr>
      <w:r w:rsidRPr="008C0C43">
        <w:rPr>
          <w:rFonts w:ascii="Times New Roman" w:eastAsia="Times New Roman" w:hAnsi="Times New Roman" w:cs="Times New Roman"/>
        </w:rPr>
        <w:t>Для достижения поставленной цели будут решаться следующие задачи:</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выполнение кадастровых работ  и проведение оценки земельных участков. Выполнение кадастровых работ с целью образования земельных участков для последующего предоставления многодетным гражданам </w:t>
      </w:r>
    </w:p>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         Реализация подпрограммы в 2020-2024 гг. позволит достичь следующих показателей:</w:t>
      </w:r>
    </w:p>
    <w:p w:rsidR="008C0C43" w:rsidRPr="008C0C43" w:rsidRDefault="008C0C43" w:rsidP="008C0C43">
      <w:pPr>
        <w:autoSpaceDE w:val="0"/>
        <w:autoSpaceDN w:val="0"/>
        <w:adjustRightInd w:val="0"/>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повышение эффективности управления и распоряжения земельными участками, находящимися в собственности муниципального образования город Алексин и земельными участками, государственная собственность на которые не разграничена;</w:t>
      </w:r>
    </w:p>
    <w:p w:rsidR="008C0C43" w:rsidRPr="008C0C43" w:rsidRDefault="008C0C43" w:rsidP="008C0C43">
      <w:pPr>
        <w:autoSpaceDE w:val="0"/>
        <w:autoSpaceDN w:val="0"/>
        <w:adjustRightInd w:val="0"/>
        <w:spacing w:after="0" w:line="240" w:lineRule="auto"/>
        <w:ind w:firstLine="720"/>
        <w:jc w:val="both"/>
        <w:rPr>
          <w:rFonts w:ascii="Times New Roman" w:eastAsia="Times New Roman" w:hAnsi="Times New Roman" w:cs="Times New Roman"/>
        </w:rPr>
      </w:pPr>
      <w:r w:rsidRPr="008C0C43">
        <w:rPr>
          <w:rFonts w:ascii="Times New Roman" w:eastAsia="Times New Roman" w:hAnsi="Times New Roman" w:cs="Times New Roman"/>
        </w:rPr>
        <w:t>увеличение доходов бюджета муниципального образования город Алексин за счет платежей за использование земель;</w:t>
      </w:r>
    </w:p>
    <w:p w:rsidR="008C0C43" w:rsidRPr="008C0C43" w:rsidRDefault="008C0C43" w:rsidP="008C0C43">
      <w:pPr>
        <w:autoSpaceDE w:val="0"/>
        <w:autoSpaceDN w:val="0"/>
        <w:adjustRightInd w:val="0"/>
        <w:spacing w:after="0" w:line="240" w:lineRule="auto"/>
        <w:ind w:firstLine="720"/>
        <w:jc w:val="both"/>
        <w:rPr>
          <w:rFonts w:ascii="Times New Roman" w:eastAsia="Times New Roman" w:hAnsi="Times New Roman" w:cs="Times New Roman"/>
        </w:rPr>
      </w:pPr>
      <w:r w:rsidRPr="008C0C43">
        <w:rPr>
          <w:rFonts w:ascii="Times New Roman" w:eastAsia="Times New Roman" w:hAnsi="Times New Roman" w:cs="Times New Roman"/>
        </w:rPr>
        <w:t>обеспечение потребности многодетных граждан в земельных участках для индивидуального жилищного строительства.</w:t>
      </w:r>
    </w:p>
    <w:p w:rsidR="008C0C43" w:rsidRPr="008C0C43" w:rsidRDefault="008C0C43" w:rsidP="008C0C43">
      <w:pPr>
        <w:contextualSpacing/>
        <w:rPr>
          <w:rFonts w:ascii="Times New Roman" w:eastAsia="Calibri" w:hAnsi="Times New Roman" w:cs="Times New Roman"/>
          <w:b/>
          <w:lang w:eastAsia="en-US"/>
        </w:rPr>
      </w:pPr>
    </w:p>
    <w:p w:rsidR="008C0C43" w:rsidRPr="008C0C43" w:rsidRDefault="008C0C43" w:rsidP="008C0C43">
      <w:pPr>
        <w:numPr>
          <w:ilvl w:val="2"/>
          <w:numId w:val="3"/>
        </w:numPr>
        <w:spacing w:after="0" w:line="240" w:lineRule="auto"/>
        <w:ind w:left="720"/>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Этапы и сроки реализации подпрограммы</w:t>
      </w:r>
    </w:p>
    <w:p w:rsidR="008C0C43" w:rsidRPr="008C0C43" w:rsidRDefault="008C0C43" w:rsidP="008C0C43">
      <w:pPr>
        <w:spacing w:after="0" w:line="360" w:lineRule="exact"/>
        <w:ind w:firstLine="709"/>
        <w:outlineLvl w:val="1"/>
        <w:rPr>
          <w:rFonts w:ascii="Times New Roman" w:eastAsia="Times New Roman" w:hAnsi="Times New Roman" w:cs="Times New Roman"/>
        </w:rPr>
      </w:pPr>
      <w:r w:rsidRPr="008C0C43">
        <w:rPr>
          <w:rFonts w:ascii="Times New Roman" w:eastAsia="Times New Roman" w:hAnsi="Times New Roman" w:cs="Times New Roman"/>
        </w:rPr>
        <w:t>Подпрограмма реализуется в один этап с 2020 по 2024 годы.</w:t>
      </w:r>
    </w:p>
    <w:p w:rsidR="008C0C43" w:rsidRPr="008C0C43" w:rsidRDefault="008C0C43" w:rsidP="008C0C43">
      <w:pPr>
        <w:spacing w:after="0" w:line="360" w:lineRule="exact"/>
        <w:ind w:firstLine="709"/>
        <w:outlineLvl w:val="1"/>
        <w:rPr>
          <w:rFonts w:ascii="Times New Roman" w:eastAsia="Times New Roman" w:hAnsi="Times New Roman" w:cs="Times New Roman"/>
        </w:rPr>
      </w:pPr>
    </w:p>
    <w:p w:rsidR="008C0C43" w:rsidRPr="008C0C43" w:rsidRDefault="008C0C43" w:rsidP="008C0C43">
      <w:pPr>
        <w:numPr>
          <w:ilvl w:val="2"/>
          <w:numId w:val="3"/>
        </w:numPr>
        <w:spacing w:after="0" w:line="240" w:lineRule="auto"/>
        <w:ind w:left="720"/>
        <w:contextualSpacing/>
        <w:jc w:val="center"/>
        <w:rPr>
          <w:rFonts w:ascii="Times New Roman" w:eastAsia="Calibri" w:hAnsi="Times New Roman" w:cs="Times New Roman"/>
          <w:lang w:eastAsia="en-US"/>
        </w:rPr>
      </w:pPr>
      <w:r w:rsidRPr="008C0C43">
        <w:rPr>
          <w:rFonts w:ascii="Times New Roman" w:eastAsia="Calibri" w:hAnsi="Times New Roman" w:cs="Times New Roman"/>
          <w:b/>
          <w:lang w:eastAsia="en-US"/>
        </w:rPr>
        <w:t>Перечень мероприятий подпрограммы</w:t>
      </w:r>
    </w:p>
    <w:p w:rsidR="008C0C43" w:rsidRPr="008C0C43" w:rsidRDefault="008C0C43" w:rsidP="008C0C43">
      <w:pPr>
        <w:tabs>
          <w:tab w:val="left" w:pos="6405"/>
        </w:tabs>
        <w:ind w:left="1440"/>
        <w:contextualSpacing/>
        <w:rPr>
          <w:rFonts w:ascii="Times New Roman" w:eastAsia="Calibri" w:hAnsi="Times New Roman" w:cs="Times New Roman"/>
          <w:b/>
          <w:lang w:eastAsia="en-US"/>
        </w:rPr>
      </w:pPr>
      <w:r w:rsidRPr="008C0C43">
        <w:rPr>
          <w:rFonts w:ascii="Times New Roman" w:eastAsia="Calibri" w:hAnsi="Times New Roman" w:cs="Times New Roman"/>
          <w:b/>
          <w:lang w:eastAsia="en-US"/>
        </w:rPr>
        <w:tab/>
      </w:r>
    </w:p>
    <w:tbl>
      <w:tblPr>
        <w:tblW w:w="49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3909"/>
        <w:gridCol w:w="1835"/>
        <w:gridCol w:w="1449"/>
        <w:gridCol w:w="2130"/>
      </w:tblGrid>
      <w:tr w:rsidR="008C0C43" w:rsidRPr="008C0C43" w:rsidTr="00D440B1">
        <w:trPr>
          <w:trHeight w:val="670"/>
        </w:trPr>
        <w:tc>
          <w:tcPr>
            <w:tcW w:w="316"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п/п</w:t>
            </w:r>
          </w:p>
        </w:tc>
        <w:tc>
          <w:tcPr>
            <w:tcW w:w="1964"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Наименование </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мероприятия</w:t>
            </w:r>
          </w:p>
        </w:tc>
        <w:tc>
          <w:tcPr>
            <w:tcW w:w="922" w:type="pct"/>
            <w:shd w:val="clear" w:color="auto" w:fill="auto"/>
          </w:tcPr>
          <w:p w:rsidR="008C0C43" w:rsidRPr="008C0C43" w:rsidRDefault="008C0C43" w:rsidP="008C0C43">
            <w:pPr>
              <w:spacing w:after="0" w:line="240" w:lineRule="auto"/>
              <w:ind w:left="-122" w:right="-118"/>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Срок исполнения</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Объем финансирования</w:t>
            </w:r>
          </w:p>
        </w:tc>
        <w:tc>
          <w:tcPr>
            <w:tcW w:w="1070"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Исполнитель</w:t>
            </w:r>
          </w:p>
        </w:tc>
      </w:tr>
      <w:tr w:rsidR="008C0C43" w:rsidRPr="008C0C43" w:rsidTr="00D440B1">
        <w:trPr>
          <w:trHeight w:val="218"/>
        </w:trPr>
        <w:tc>
          <w:tcPr>
            <w:tcW w:w="316" w:type="pct"/>
            <w:vMerge w:val="restar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1</w:t>
            </w:r>
          </w:p>
        </w:tc>
        <w:tc>
          <w:tcPr>
            <w:tcW w:w="1964" w:type="pct"/>
            <w:vMerge w:val="restart"/>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и проведение оценки земельных участков, в том числе документы территориального планирования (генеральный план)</w:t>
            </w:r>
          </w:p>
        </w:tc>
        <w:tc>
          <w:tcPr>
            <w:tcW w:w="922" w:type="pct"/>
            <w:tcBorders>
              <w:left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1 320,7</w:t>
            </w:r>
          </w:p>
        </w:tc>
        <w:tc>
          <w:tcPr>
            <w:tcW w:w="1070" w:type="pct"/>
            <w:vMerge w:val="restar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Комитет имущественных и земельных отношений</w:t>
            </w:r>
          </w:p>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szCs w:val="24"/>
                <w:lang w:eastAsia="en-US"/>
              </w:rPr>
              <w:t>Комитет архитектуры и градостроительства</w:t>
            </w:r>
          </w:p>
        </w:tc>
      </w:tr>
      <w:tr w:rsidR="008C0C43" w:rsidRPr="008C0C43" w:rsidTr="00D440B1">
        <w:trPr>
          <w:trHeight w:val="280"/>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tcBorders>
              <w:left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576 000,00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56"/>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tcBorders>
              <w:left w:val="single" w:sz="4" w:space="0" w:color="auto"/>
            </w:tcBorders>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2 000 000,00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399"/>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tcBorders>
              <w:left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728" w:type="pct"/>
            <w:tcBorders>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1 000 000,00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551"/>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tcBorders>
              <w:top w:val="single" w:sz="4" w:space="0" w:color="auto"/>
              <w:left w:val="single" w:sz="4" w:space="0" w:color="auto"/>
              <w:bottom w:val="single" w:sz="4" w:space="0" w:color="auto"/>
            </w:tcBorders>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2024 (руб.)</w:t>
            </w:r>
          </w:p>
        </w:tc>
        <w:tc>
          <w:tcPr>
            <w:tcW w:w="728" w:type="pct"/>
            <w:tcBorders>
              <w:top w:val="single" w:sz="4" w:space="0" w:color="auto"/>
              <w:bottom w:val="single" w:sz="4" w:space="0" w:color="auto"/>
            </w:tcBorders>
            <w:shd w:val="clear" w:color="auto" w:fill="auto"/>
          </w:tcPr>
          <w:p w:rsidR="008C0C43" w:rsidRPr="008C0C43" w:rsidRDefault="008C0C43" w:rsidP="008C0C43">
            <w:pPr>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1 000 000,00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71"/>
        </w:trPr>
        <w:tc>
          <w:tcPr>
            <w:tcW w:w="316" w:type="pct"/>
            <w:vMerge w:val="restart"/>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r w:rsidRPr="008C0C43">
              <w:rPr>
                <w:rFonts w:ascii="Times New Roman" w:eastAsia="Calibri" w:hAnsi="Times New Roman" w:cs="Times New Roman"/>
                <w:lang w:eastAsia="en-US"/>
              </w:rPr>
              <w:t>2</w:t>
            </w:r>
          </w:p>
        </w:tc>
        <w:tc>
          <w:tcPr>
            <w:tcW w:w="1964" w:type="pct"/>
            <w:vMerge w:val="restart"/>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r w:rsidRPr="008C0C43">
              <w:rPr>
                <w:rFonts w:ascii="Times New Roman" w:eastAsia="Times New Roman" w:hAnsi="Times New Roman" w:cs="Times New Roman"/>
              </w:rPr>
              <w:t>Выполнение кадастровых работ с целью образования земельных участков для последующего предоставления многодетным гражданам</w:t>
            </w:r>
          </w:p>
        </w:tc>
        <w:tc>
          <w:tcPr>
            <w:tcW w:w="922"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221,3</w:t>
            </w:r>
          </w:p>
        </w:tc>
        <w:tc>
          <w:tcPr>
            <w:tcW w:w="1070" w:type="pct"/>
            <w:vMerge w:val="restar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Комитет имущественных и земельных отношений. </w:t>
            </w:r>
          </w:p>
        </w:tc>
      </w:tr>
      <w:tr w:rsidR="008C0C43" w:rsidRPr="008C0C43" w:rsidTr="00D440B1">
        <w:trPr>
          <w:trHeight w:val="262"/>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51"/>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207"/>
        </w:trPr>
        <w:tc>
          <w:tcPr>
            <w:tcW w:w="316" w:type="pct"/>
            <w:vMerge/>
            <w:shd w:val="clear" w:color="auto" w:fill="auto"/>
          </w:tcPr>
          <w:p w:rsidR="008C0C43" w:rsidRPr="008C0C43" w:rsidRDefault="008C0C43" w:rsidP="008C0C43">
            <w:pPr>
              <w:spacing w:after="0" w:line="240" w:lineRule="auto"/>
              <w:contextualSpacing/>
              <w:rPr>
                <w:rFonts w:ascii="Times New Roman" w:eastAsia="Calibri" w:hAnsi="Times New Roman" w:cs="Times New Roman"/>
                <w:lang w:eastAsia="en-US"/>
              </w:rPr>
            </w:pPr>
          </w:p>
        </w:tc>
        <w:tc>
          <w:tcPr>
            <w:tcW w:w="1964" w:type="pct"/>
            <w:vMerge/>
            <w:shd w:val="clear" w:color="auto" w:fill="auto"/>
          </w:tcPr>
          <w:p w:rsidR="008C0C43" w:rsidRPr="008C0C43" w:rsidRDefault="008C0C43" w:rsidP="008C0C43">
            <w:pPr>
              <w:autoSpaceDE w:val="0"/>
              <w:autoSpaceDN w:val="0"/>
              <w:adjustRightInd w:val="0"/>
              <w:spacing w:after="0" w:line="240" w:lineRule="auto"/>
              <w:jc w:val="both"/>
              <w:outlineLvl w:val="3"/>
              <w:rPr>
                <w:rFonts w:ascii="Times New Roman" w:eastAsia="Times New Roman" w:hAnsi="Times New Roman" w:cs="Times New Roman"/>
              </w:rPr>
            </w:pPr>
          </w:p>
        </w:tc>
        <w:tc>
          <w:tcPr>
            <w:tcW w:w="922" w:type="pct"/>
            <w:shd w:val="clear" w:color="auto" w:fill="auto"/>
          </w:tcPr>
          <w:p w:rsidR="008C0C43" w:rsidRPr="008C0C43" w:rsidRDefault="008C0C43" w:rsidP="008C0C43">
            <w:pPr>
              <w:spacing w:after="0" w:line="240" w:lineRule="auto"/>
              <w:contextualSpacing/>
              <w:jc w:val="center"/>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728" w:type="pct"/>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0,0</w:t>
            </w:r>
          </w:p>
        </w:tc>
        <w:tc>
          <w:tcPr>
            <w:tcW w:w="1070" w:type="pct"/>
            <w:vMerge/>
            <w:shd w:val="clear" w:color="auto" w:fill="auto"/>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bl>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ind w:left="720"/>
        <w:contextualSpacing/>
        <w:rPr>
          <w:rFonts w:ascii="Times New Roman" w:eastAsia="Calibri" w:hAnsi="Times New Roman" w:cs="Times New Roman"/>
          <w:b/>
          <w:lang w:eastAsia="en-US"/>
        </w:rPr>
      </w:pPr>
    </w:p>
    <w:p w:rsidR="008C0C43" w:rsidRPr="008C0C43" w:rsidRDefault="008C0C43" w:rsidP="008C0C43">
      <w:pPr>
        <w:numPr>
          <w:ilvl w:val="2"/>
          <w:numId w:val="3"/>
        </w:numPr>
        <w:spacing w:after="0" w:line="240" w:lineRule="auto"/>
        <w:ind w:left="720"/>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Перечень показателей результативности и эффективности подпрограммы «Земельные отношения»</w:t>
      </w:r>
    </w:p>
    <w:p w:rsidR="008C0C43" w:rsidRPr="008C0C43" w:rsidRDefault="008C0C43" w:rsidP="008C0C43">
      <w:pPr>
        <w:ind w:left="720"/>
        <w:contextualSpacing/>
        <w:jc w:val="right"/>
        <w:rPr>
          <w:rFonts w:ascii="Times New Roman" w:eastAsia="Calibri" w:hAnsi="Times New Roman" w:cs="Times New Roman"/>
          <w:lang w:eastAsia="en-US"/>
        </w:rPr>
      </w:pPr>
      <w:r w:rsidRPr="008C0C43">
        <w:rPr>
          <w:rFonts w:ascii="Times New Roman" w:eastAsia="Calibri" w:hAnsi="Times New Roman" w:cs="Times New Roman"/>
          <w:lang w:eastAsia="en-US"/>
        </w:rPr>
        <w:t>Таблица № 4</w:t>
      </w:r>
    </w:p>
    <w:tbl>
      <w:tblPr>
        <w:tblW w:w="107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3443"/>
        <w:gridCol w:w="850"/>
        <w:gridCol w:w="851"/>
        <w:gridCol w:w="992"/>
        <w:gridCol w:w="850"/>
        <w:gridCol w:w="851"/>
        <w:gridCol w:w="992"/>
        <w:gridCol w:w="709"/>
        <w:gridCol w:w="709"/>
      </w:tblGrid>
      <w:tr w:rsidR="008C0C43" w:rsidRPr="008C0C43" w:rsidTr="00D440B1">
        <w:tc>
          <w:tcPr>
            <w:tcW w:w="493"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п/п</w:t>
            </w:r>
          </w:p>
        </w:tc>
        <w:tc>
          <w:tcPr>
            <w:tcW w:w="3443"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 xml:space="preserve">Наименование </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850" w:type="dxa"/>
            <w:vMerge w:val="restart"/>
            <w:shd w:val="clear" w:color="auto" w:fill="auto"/>
          </w:tcPr>
          <w:p w:rsidR="008C0C43" w:rsidRPr="008C0C43" w:rsidRDefault="008C0C43" w:rsidP="008C0C43">
            <w:pPr>
              <w:autoSpaceDE w:val="0"/>
              <w:autoSpaceDN w:val="0"/>
              <w:adjustRightInd w:val="0"/>
              <w:spacing w:after="0" w:line="240" w:lineRule="auto"/>
              <w:ind w:left="-108" w:right="-108"/>
              <w:jc w:val="center"/>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5954" w:type="dxa"/>
            <w:gridSpan w:val="7"/>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c>
          <w:tcPr>
            <w:tcW w:w="493"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3443"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0"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1"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w:t>
            </w:r>
          </w:p>
        </w:tc>
        <w:tc>
          <w:tcPr>
            <w:tcW w:w="851"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w:t>
            </w:r>
          </w:p>
        </w:tc>
        <w:tc>
          <w:tcPr>
            <w:tcW w:w="992"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w:t>
            </w:r>
          </w:p>
        </w:tc>
        <w:tc>
          <w:tcPr>
            <w:tcW w:w="709"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709"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c>
          <w:tcPr>
            <w:tcW w:w="10031" w:type="dxa"/>
            <w:gridSpan w:val="9"/>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Мероприятие 1.  Выполнение кадастровых работ  и проведение оценки земельных участков.</w:t>
            </w:r>
          </w:p>
        </w:tc>
        <w:tc>
          <w:tcPr>
            <w:tcW w:w="709"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r>
      <w:tr w:rsidR="008C0C43" w:rsidRPr="008C0C43" w:rsidTr="00D440B1">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жилищного строительства на торгах.</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851"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7</w:t>
            </w:r>
          </w:p>
        </w:tc>
        <w:tc>
          <w:tcPr>
            <w:tcW w:w="992"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2</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коммерческих целей на торгах.</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1"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992"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rPr>
          <w:trHeight w:val="1746"/>
        </w:trPr>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3</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851"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992"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4</w:t>
            </w:r>
          </w:p>
        </w:tc>
        <w:tc>
          <w:tcPr>
            <w:tcW w:w="3443" w:type="dxa"/>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3</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851"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992"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5</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под многоквартирными жилыми домами.</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851" w:type="dxa"/>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992"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r>
      <w:tr w:rsidR="008C0C43" w:rsidRPr="008C0C43" w:rsidTr="00D440B1">
        <w:tc>
          <w:tcPr>
            <w:tcW w:w="493"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6</w:t>
            </w:r>
          </w:p>
        </w:tc>
        <w:tc>
          <w:tcPr>
            <w:tcW w:w="3443" w:type="dxa"/>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rPr>
            </w:pPr>
            <w:r w:rsidRPr="008C0C43">
              <w:rPr>
                <w:rFonts w:ascii="Times New Roman" w:eastAsia="Times New Roman" w:hAnsi="Times New Roman" w:cs="Times New Roman"/>
                <w:szCs w:val="24"/>
              </w:rPr>
              <w:t>Количество контуров в  территориальных зонах (15ед.) муниципального образования город Алексин</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38</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851" w:type="dxa"/>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992"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r>
      <w:tr w:rsidR="008C0C43" w:rsidRPr="008C0C43" w:rsidTr="00D440B1">
        <w:tc>
          <w:tcPr>
            <w:tcW w:w="10740" w:type="dxa"/>
            <w:gridSpan w:val="10"/>
            <w:shd w:val="clear" w:color="auto" w:fill="auto"/>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Мероприятие 2.  Выполнение кадастровых работ с целью образования земельных участков для последующего предоставления многодетным гражданам</w:t>
            </w:r>
          </w:p>
        </w:tc>
      </w:tr>
      <w:tr w:rsidR="008C0C43" w:rsidRPr="008C0C43" w:rsidTr="00D440B1">
        <w:trPr>
          <w:trHeight w:val="1095"/>
        </w:trPr>
        <w:tc>
          <w:tcPr>
            <w:tcW w:w="493"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7</w:t>
            </w:r>
          </w:p>
        </w:tc>
        <w:tc>
          <w:tcPr>
            <w:tcW w:w="3443" w:type="dxa"/>
            <w:tcBorders>
              <w:bottom w:val="single" w:sz="4" w:space="0" w:color="auto"/>
            </w:tcBorders>
            <w:shd w:val="clear" w:color="auto" w:fill="auto"/>
          </w:tcPr>
          <w:p w:rsidR="008C0C43" w:rsidRPr="008C0C43" w:rsidRDefault="008C0C43" w:rsidP="008C0C43">
            <w:pPr>
              <w:tabs>
                <w:tab w:val="num" w:pos="360"/>
              </w:tabs>
              <w:spacing w:after="160" w:line="240" w:lineRule="exact"/>
              <w:jc w:val="both"/>
              <w:rPr>
                <w:rFonts w:ascii="Times New Roman" w:eastAsia="Times New Roman" w:hAnsi="Times New Roman" w:cs="Verdana"/>
                <w:lang w:eastAsia="en-US"/>
              </w:rPr>
            </w:pPr>
            <w:r w:rsidRPr="008C0C43">
              <w:rPr>
                <w:rFonts w:ascii="Times New Roman" w:eastAsia="Times New Roman" w:hAnsi="Times New Roman" w:cs="Times New Roman"/>
                <w:lang w:eastAsia="en-US"/>
              </w:rPr>
              <w:t>Количество земельных участков, сформированных для предоставления многодетным гражданам.</w:t>
            </w:r>
          </w:p>
        </w:tc>
        <w:tc>
          <w:tcPr>
            <w:tcW w:w="850" w:type="dxa"/>
            <w:tcBorders>
              <w:bottom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w:t>
            </w:r>
          </w:p>
        </w:tc>
        <w:tc>
          <w:tcPr>
            <w:tcW w:w="992"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850" w:type="dxa"/>
            <w:tcBorders>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tcBorders>
              <w:bottom w:val="single" w:sz="4" w:space="0" w:color="auto"/>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992"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709"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709"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bl>
    <w:p w:rsidR="008C0C43" w:rsidRPr="008C0C43" w:rsidRDefault="008C0C43" w:rsidP="008C0C43">
      <w:pPr>
        <w:ind w:left="1440"/>
        <w:contextualSpacing/>
        <w:jc w:val="center"/>
        <w:rPr>
          <w:rFonts w:ascii="Times New Roman" w:eastAsia="Calibri" w:hAnsi="Times New Roman" w:cs="Times New Roman"/>
          <w:b/>
          <w:lang w:eastAsia="en-US"/>
        </w:rPr>
      </w:pPr>
    </w:p>
    <w:p w:rsidR="008C0C43" w:rsidRPr="008C0C43" w:rsidRDefault="008C0C43" w:rsidP="008C0C43">
      <w:pPr>
        <w:ind w:left="1440"/>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ind w:left="1440"/>
        <w:contextualSpacing/>
        <w:jc w:val="center"/>
        <w:rPr>
          <w:rFonts w:ascii="Times New Roman" w:eastAsia="Calibri" w:hAnsi="Times New Roman" w:cs="Times New Roman"/>
          <w:b/>
          <w:lang w:eastAsia="en-US"/>
        </w:rPr>
      </w:pPr>
    </w:p>
    <w:p w:rsidR="008C0C43" w:rsidRPr="008C0C43" w:rsidRDefault="008C0C43" w:rsidP="008C0C43">
      <w:pPr>
        <w:spacing w:line="240" w:lineRule="auto"/>
        <w:contextualSpacing/>
        <w:jc w:val="center"/>
        <w:rPr>
          <w:rFonts w:ascii="Times New Roman" w:eastAsia="Calibri" w:hAnsi="Times New Roman" w:cs="Times New Roman"/>
          <w:b/>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в муниципальном образовании город Алексин для жилищного строительства на торгах</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600"/>
        <w:gridCol w:w="4503"/>
        <w:gridCol w:w="4820"/>
      </w:tblGrid>
      <w:tr w:rsidR="008C0C43" w:rsidRPr="008C0C43" w:rsidTr="00D440B1">
        <w:trPr>
          <w:trHeight w:val="800"/>
          <w:tblCellSpacing w:w="5" w:type="nil"/>
        </w:trPr>
        <w:tc>
          <w:tcPr>
            <w:tcW w:w="5103"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 </w:t>
            </w:r>
            <w:hyperlink r:id="rId15"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r w:rsidRPr="008C0C43">
              <w:rPr>
                <w:rFonts w:ascii="Times New Roman" w:eastAsia="Times New Roman" w:hAnsi="Times New Roman" w:cs="Times New Roman"/>
                <w:shd w:val="clear" w:color="auto" w:fill="FAFAFA"/>
              </w:rPr>
              <w:t xml:space="preserve"> </w:t>
            </w:r>
          </w:p>
        </w:tc>
      </w:tr>
      <w:tr w:rsidR="008C0C43" w:rsidRPr="008C0C43" w:rsidTr="00D440B1">
        <w:trPr>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1</w:t>
            </w:r>
          </w:p>
        </w:tc>
      </w:tr>
      <w:tr w:rsidR="008C0C43" w:rsidRPr="008C0C43" w:rsidTr="00D440B1">
        <w:trPr>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Количество предоставленных земельных участков, государственная собственность на которые не разграничена,  для жилищного строительства на торгах</w:t>
            </w:r>
          </w:p>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p>
        </w:tc>
      </w:tr>
      <w:tr w:rsidR="008C0C43" w:rsidRPr="008C0C43" w:rsidTr="00D440B1">
        <w:trPr>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формируется путем суммирования общего количества предоставленных земельных участков, государственная собственность на которые не разграничена,  для жилищного строительства на торгах</w:t>
            </w:r>
          </w:p>
        </w:tc>
      </w:tr>
      <w:tr w:rsidR="008C0C43" w:rsidRPr="008C0C43" w:rsidTr="00D440B1">
        <w:trPr>
          <w:tblCellSpacing w:w="5" w:type="nil"/>
        </w:trPr>
        <w:tc>
          <w:tcPr>
            <w:tcW w:w="60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autoSpaceDE w:val="0"/>
        <w:autoSpaceDN w:val="0"/>
        <w:adjustRightInd w:val="0"/>
        <w:spacing w:after="0" w:line="240" w:lineRule="auto"/>
        <w:ind w:left="1800"/>
        <w:rPr>
          <w:rFonts w:ascii="Times New Roman" w:eastAsia="Times New Roman" w:hAnsi="Times New Roman" w:cs="Times New Roman"/>
          <w:b/>
        </w:rPr>
      </w:pPr>
    </w:p>
    <w:p w:rsidR="008C0C43" w:rsidRPr="008C0C43" w:rsidRDefault="008C0C43" w:rsidP="008C0C43">
      <w:pPr>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rPr>
        <w:t>Количество предоставленных земельных участков, государственная          собственность на которые не разграничена, для коммерческих целей на торгах</w:t>
      </w: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 </w:t>
            </w:r>
            <w:hyperlink r:id="rId16"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2</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Количество предоставленных земельных участков, государственная собственность на которые не разграничена,  для коммерческих целей на торгах.</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формируется путем суммирования общего количества предоставленных земельных участков, государственная собственность на которые не разграничена,  для коммерческих целей на торгах</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contextualSpacing/>
        <w:jc w:val="center"/>
        <w:rPr>
          <w:rFonts w:ascii="Times New Roman" w:eastAsia="Calibri" w:hAnsi="Times New Roman" w:cs="Times New Roman"/>
          <w:b/>
          <w:lang w:eastAsia="en-US"/>
        </w:rPr>
      </w:pPr>
    </w:p>
    <w:p w:rsidR="008C0C43" w:rsidRPr="008C0C43" w:rsidRDefault="008C0C43" w:rsidP="008C0C43">
      <w:pPr>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w:t>
      </w:r>
    </w:p>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b/>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 </w:t>
            </w:r>
            <w:hyperlink r:id="rId17"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3</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Times New Roman" w:hAnsi="Times New Roman" w:cs="Times New Roman"/>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Показатель формируется путем суммирования общего количества земельных участков, </w:t>
            </w:r>
            <w:r w:rsidRPr="008C0C43">
              <w:rPr>
                <w:rFonts w:ascii="Times New Roman" w:eastAsia="Times New Roman" w:hAnsi="Times New Roman" w:cs="Times New Roman"/>
              </w:rPr>
              <w:t>сформированных для предоставления в постоянное бессрочное пользование государственным и муниципальным учреждениям</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autoSpaceDE w:val="0"/>
        <w:autoSpaceDN w:val="0"/>
        <w:adjustRightInd w:val="0"/>
        <w:spacing w:after="0" w:line="240" w:lineRule="auto"/>
        <w:ind w:left="1800"/>
        <w:rPr>
          <w:rFonts w:ascii="Times New Roman" w:eastAsia="Times New Roman" w:hAnsi="Times New Roman" w:cs="Times New Roman"/>
          <w:b/>
        </w:rPr>
      </w:pPr>
    </w:p>
    <w:p w:rsidR="008C0C43" w:rsidRPr="008C0C43" w:rsidRDefault="008C0C43" w:rsidP="008C0C43">
      <w:pPr>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w:t>
      </w: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w:t>
            </w:r>
            <w:hyperlink r:id="rId18"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4</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w:t>
            </w:r>
          </w:p>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Calibri" w:hAnsi="Times New Roman" w:cs="Times New Roman"/>
              </w:rPr>
              <w:t xml:space="preserve">Показатель формируется путем суммирования общего количества земельных участков, </w:t>
            </w:r>
            <w:r w:rsidRPr="008C0C43">
              <w:rPr>
                <w:rFonts w:ascii="Times New Roman" w:eastAsia="Times New Roman" w:hAnsi="Times New Roman" w:cs="Times New Roman"/>
              </w:rPr>
              <w:t>сформированных в счет невостребованных земельных долей признаваемых муниципальной собственностью</w:t>
            </w:r>
          </w:p>
          <w:p w:rsidR="008C0C43" w:rsidRPr="008C0C43" w:rsidRDefault="008C0C43" w:rsidP="008C0C43">
            <w:pPr>
              <w:autoSpaceDE w:val="0"/>
              <w:autoSpaceDN w:val="0"/>
              <w:adjustRightInd w:val="0"/>
              <w:spacing w:after="0" w:line="240" w:lineRule="auto"/>
              <w:jc w:val="both"/>
              <w:rPr>
                <w:rFonts w:ascii="Times New Roman" w:eastAsia="Calibri" w:hAnsi="Times New Roman" w:cs="Times New Roman"/>
              </w:rPr>
            </w:pP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contextualSpacing/>
        <w:jc w:val="center"/>
        <w:rPr>
          <w:rFonts w:ascii="Times New Roman" w:eastAsia="Calibri" w:hAnsi="Times New Roman" w:cs="Times New Roman"/>
          <w:b/>
          <w:lang w:eastAsia="en-US"/>
        </w:rPr>
      </w:pPr>
    </w:p>
    <w:p w:rsidR="008C0C43" w:rsidRPr="008C0C43" w:rsidRDefault="008C0C43" w:rsidP="008C0C43">
      <w:pPr>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под многоквартирными жилыми домами.</w:t>
      </w:r>
    </w:p>
    <w:p w:rsidR="008C0C43" w:rsidRPr="008C0C43" w:rsidRDefault="008C0C43" w:rsidP="008C0C43">
      <w:pPr>
        <w:autoSpaceDE w:val="0"/>
        <w:autoSpaceDN w:val="0"/>
        <w:adjustRightInd w:val="0"/>
        <w:spacing w:after="0" w:line="240" w:lineRule="auto"/>
        <w:ind w:left="1800"/>
        <w:jc w:val="center"/>
        <w:rPr>
          <w:rFonts w:ascii="Times New Roman" w:eastAsia="Times New Roman" w:hAnsi="Times New Roman" w:cs="Times New Roman"/>
          <w:b/>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w:t>
            </w:r>
            <w:hyperlink r:id="rId19"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5</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Times New Roman" w:hAnsi="Times New Roman" w:cs="Times New Roman"/>
              </w:rPr>
              <w:t>Количество земельных участков, сформированных под многоквартирными жилыми домами.</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Показатель формируется путем суммирования общего количества земельных участков, сформированных </w:t>
            </w:r>
            <w:r w:rsidRPr="008C0C43">
              <w:rPr>
                <w:rFonts w:ascii="Times New Roman" w:eastAsia="Times New Roman" w:hAnsi="Times New Roman" w:cs="Times New Roman"/>
              </w:rPr>
              <w:t>под многоквартирными жилыми домами.</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p>
    <w:p w:rsidR="008C0C43" w:rsidRPr="008C0C43" w:rsidRDefault="008C0C43" w:rsidP="008C0C43">
      <w:pPr>
        <w:contextualSpacing/>
        <w:jc w:val="center"/>
        <w:rPr>
          <w:rFonts w:ascii="Times New Roman" w:eastAsia="Calibri" w:hAnsi="Times New Roman" w:cs="Times New Roman"/>
          <w:b/>
          <w:lang w:eastAsia="en-US"/>
        </w:rPr>
      </w:pPr>
    </w:p>
    <w:p w:rsidR="008C0C43" w:rsidRPr="008C0C43" w:rsidRDefault="008C0C43" w:rsidP="008C0C43">
      <w:pPr>
        <w:contextualSpacing/>
        <w:jc w:val="center"/>
        <w:rPr>
          <w:rFonts w:ascii="Times New Roman" w:eastAsia="Calibri" w:hAnsi="Times New Roman" w:cs="Times New Roman"/>
          <w:b/>
          <w:lang w:eastAsia="en-US"/>
        </w:rPr>
      </w:pPr>
    </w:p>
    <w:p w:rsidR="008C0C43" w:rsidRPr="008C0C43" w:rsidRDefault="008C0C43" w:rsidP="008C0C43">
      <w:pPr>
        <w:contextualSpacing/>
        <w:jc w:val="center"/>
        <w:rPr>
          <w:rFonts w:ascii="Times New Roman" w:eastAsia="Calibri" w:hAnsi="Times New Roman" w:cs="Times New Roman"/>
          <w:b/>
          <w:lang w:eastAsia="en-US"/>
        </w:rPr>
      </w:pPr>
      <w:r w:rsidRPr="008C0C43">
        <w:rPr>
          <w:rFonts w:ascii="Times New Roman" w:eastAsia="Calibri" w:hAnsi="Times New Roman" w:cs="Times New Roman"/>
          <w:b/>
          <w:lang w:eastAsia="en-US"/>
        </w:rPr>
        <w:t>Паспорт показателя</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rPr>
        <w:t>Количество земельных участков, сформированных для предоставления многодетным гражданам.</w:t>
      </w:r>
    </w:p>
    <w:p w:rsidR="008C0C43" w:rsidRPr="008C0C43" w:rsidRDefault="008C0C43" w:rsidP="008C0C43">
      <w:pPr>
        <w:autoSpaceDE w:val="0"/>
        <w:autoSpaceDN w:val="0"/>
        <w:adjustRightInd w:val="0"/>
        <w:spacing w:after="0" w:line="240" w:lineRule="auto"/>
        <w:ind w:left="1800"/>
        <w:rPr>
          <w:rFonts w:ascii="Times New Roman" w:eastAsia="Times New Roman" w:hAnsi="Times New Roman" w:cs="Times New Roman"/>
          <w:b/>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Астанина О.С. – зам. председателя КИЗО, тел. 4-71-39, </w:t>
            </w:r>
            <w:hyperlink r:id="rId20" w:history="1">
              <w:r w:rsidRPr="008C0C43">
                <w:rPr>
                  <w:rFonts w:ascii="Times New Roman" w:eastAsia="Times New Roman" w:hAnsi="Times New Roman" w:cs="Times New Roman"/>
                  <w:color w:val="0000FF"/>
                  <w:u w:val="single"/>
                  <w:lang w:val="en-US"/>
                </w:rPr>
                <w:t>kizo</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aleksin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tularegion</w:t>
              </w:r>
              <w:r w:rsidRPr="008C0C43">
                <w:rPr>
                  <w:rFonts w:ascii="Times New Roman" w:eastAsia="Times New Roman" w:hAnsi="Times New Roman" w:cs="Times New Roman"/>
                  <w:color w:val="0000FF"/>
                  <w:u w:val="single"/>
                </w:rPr>
                <w:t>.</w:t>
              </w:r>
              <w:r w:rsidRPr="008C0C43">
                <w:rPr>
                  <w:rFonts w:ascii="Times New Roman" w:eastAsia="Times New Roman" w:hAnsi="Times New Roman" w:cs="Times New Roman"/>
                  <w:color w:val="0000FF"/>
                  <w:u w:val="single"/>
                  <w:lang w:val="en-US"/>
                </w:rPr>
                <w:t>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7</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Количество земельных участков, сформированных для предоставления многодетным гражданам,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Показатель формируется путем суммирования общего количества земельных участков, сформированных для предоставления многодетным гражданам, </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rPr>
            </w:pPr>
            <w:r w:rsidRPr="008C0C43">
              <w:rPr>
                <w:rFonts w:ascii="Times New Roman" w:eastAsia="Calibri" w:hAnsi="Times New Roman" w:cs="Times New Roman"/>
              </w:rPr>
              <w:t>Мониторинг проводится комитетом имущественных и земельных отношений ежеквартально с подведением итогов работы за год.</w:t>
            </w:r>
          </w:p>
        </w:tc>
      </w:tr>
    </w:tbl>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sz w:val="24"/>
          <w:szCs w:val="24"/>
        </w:rPr>
      </w:pP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szCs w:val="24"/>
        </w:rPr>
      </w:pPr>
      <w:r w:rsidRPr="008C0C43">
        <w:rPr>
          <w:rFonts w:ascii="Times New Roman" w:eastAsia="Times New Roman" w:hAnsi="Times New Roman" w:cs="Times New Roman"/>
          <w:b/>
          <w:szCs w:val="24"/>
        </w:rPr>
        <w:t>Паспорт показателя</w:t>
      </w: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sz w:val="24"/>
          <w:szCs w:val="24"/>
        </w:rPr>
      </w:pP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szCs w:val="24"/>
        </w:rPr>
      </w:pPr>
      <w:r w:rsidRPr="008C0C43">
        <w:rPr>
          <w:rFonts w:ascii="Times New Roman" w:eastAsia="Times New Roman" w:hAnsi="Times New Roman" w:cs="Times New Roman"/>
          <w:szCs w:val="24"/>
        </w:rPr>
        <w:t>Количество границ (части границ) территориальных зон</w:t>
      </w: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szCs w:val="24"/>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742"/>
        <w:gridCol w:w="4503"/>
        <w:gridCol w:w="4820"/>
      </w:tblGrid>
      <w:tr w:rsidR="008C0C43" w:rsidRPr="008C0C43" w:rsidTr="00D440B1">
        <w:trPr>
          <w:trHeight w:val="800"/>
          <w:tblCellSpacing w:w="5" w:type="nil"/>
        </w:trPr>
        <w:tc>
          <w:tcPr>
            <w:tcW w:w="5245" w:type="dxa"/>
            <w:gridSpan w:val="2"/>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Исполнитель, ответственный за формирование показателя (контактная информация: Ф.И.О., должность, 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Головина И.Н. – председатель комитета архитектуры и градостроительства, тел. 4-32-47 , </w:t>
            </w:r>
            <w:hyperlink r:id="rId21" w:history="1">
              <w:r w:rsidRPr="008C0C43">
                <w:rPr>
                  <w:rFonts w:ascii="Times New Roman" w:eastAsia="Times New Roman" w:hAnsi="Times New Roman" w:cs="Times New Roman"/>
                  <w:szCs w:val="24"/>
                  <w:u w:val="single"/>
                </w:rPr>
                <w:t>alexadm@aleksin.tula.ru</w:t>
              </w:r>
            </w:hyperlink>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1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Номер паспорта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6</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2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Наименование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rPr>
            </w:pPr>
            <w:r w:rsidRPr="008C0C43">
              <w:rPr>
                <w:rFonts w:ascii="Times New Roman" w:eastAsia="Times New Roman" w:hAnsi="Times New Roman" w:cs="Times New Roman"/>
                <w:szCs w:val="24"/>
              </w:rPr>
              <w:t>Количество границ (части границ) территориальных зон муниципального образования город Алексин</w:t>
            </w:r>
          </w:p>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3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Единица измерения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единицы</w:t>
            </w: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4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Тип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Показатель конечного результата</w:t>
            </w:r>
          </w:p>
        </w:tc>
      </w:tr>
      <w:tr w:rsidR="008C0C43" w:rsidRPr="008C0C43" w:rsidTr="00D440B1">
        <w:trPr>
          <w:trHeight w:val="400"/>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5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Порядок формирования показателя</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Cs w:val="24"/>
              </w:rPr>
            </w:pPr>
            <w:r w:rsidRPr="008C0C43">
              <w:rPr>
                <w:rFonts w:ascii="Times New Roman" w:eastAsia="Calibri" w:hAnsi="Times New Roman" w:cs="Times New Roman"/>
                <w:szCs w:val="24"/>
              </w:rPr>
              <w:t xml:space="preserve">Показатель формируется путем суммирования общего количества </w:t>
            </w:r>
            <w:r w:rsidRPr="008C0C43">
              <w:rPr>
                <w:rFonts w:ascii="Times New Roman" w:eastAsia="Times New Roman" w:hAnsi="Times New Roman" w:cs="Times New Roman"/>
                <w:szCs w:val="24"/>
              </w:rPr>
              <w:t>границ (части границ) территориальных зон муниципального образования город Алексин</w:t>
            </w:r>
          </w:p>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p>
        </w:tc>
      </w:tr>
      <w:tr w:rsidR="008C0C43" w:rsidRPr="008C0C43" w:rsidTr="00D440B1">
        <w:trPr>
          <w:tblCellSpacing w:w="5" w:type="nil"/>
        </w:trPr>
        <w:tc>
          <w:tcPr>
            <w:tcW w:w="742"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 6 </w:t>
            </w:r>
          </w:p>
        </w:tc>
        <w:tc>
          <w:tcPr>
            <w:tcW w:w="4503"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 xml:space="preserve">Описание системы мониторинга показателя   </w:t>
            </w:r>
          </w:p>
        </w:tc>
        <w:tc>
          <w:tcPr>
            <w:tcW w:w="4820" w:type="dxa"/>
            <w:tcBorders>
              <w:left w:val="single" w:sz="4" w:space="0" w:color="auto"/>
              <w:bottom w:val="single" w:sz="4" w:space="0" w:color="auto"/>
              <w:right w:val="single" w:sz="4" w:space="0" w:color="auto"/>
            </w:tcBorders>
          </w:tcPr>
          <w:p w:rsidR="008C0C43" w:rsidRPr="008C0C43" w:rsidRDefault="008C0C43" w:rsidP="008C0C43">
            <w:pPr>
              <w:autoSpaceDE w:val="0"/>
              <w:autoSpaceDN w:val="0"/>
              <w:adjustRightInd w:val="0"/>
              <w:spacing w:after="0" w:line="240" w:lineRule="auto"/>
              <w:rPr>
                <w:rFonts w:ascii="Times New Roman" w:eastAsia="Calibri" w:hAnsi="Times New Roman" w:cs="Times New Roman"/>
                <w:szCs w:val="24"/>
              </w:rPr>
            </w:pPr>
            <w:r w:rsidRPr="008C0C43">
              <w:rPr>
                <w:rFonts w:ascii="Times New Roman" w:eastAsia="Calibri" w:hAnsi="Times New Roman" w:cs="Times New Roman"/>
                <w:szCs w:val="24"/>
              </w:rPr>
              <w:t>Мониторинг проводится комитетом архитектуры и градостроительства с подведением итогов работы за год.</w:t>
            </w:r>
          </w:p>
        </w:tc>
      </w:tr>
    </w:tbl>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r w:rsidRPr="008C0C43">
        <w:rPr>
          <w:rFonts w:ascii="Times New Roman" w:eastAsia="Times New Roman" w:hAnsi="Times New Roman" w:cs="Times New Roman"/>
          <w:b/>
        </w:rPr>
        <w:t xml:space="preserve">                              </w:t>
      </w: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r w:rsidRPr="008C0C43">
        <w:rPr>
          <w:rFonts w:ascii="Times New Roman" w:eastAsia="Times New Roman" w:hAnsi="Times New Roman" w:cs="Times New Roman"/>
          <w:b/>
        </w:rPr>
        <w:t>6.2.6. Плановые показатели результативности и эффективности</w:t>
      </w:r>
    </w:p>
    <w:p w:rsidR="008C0C43" w:rsidRPr="008C0C43" w:rsidRDefault="008C0C43" w:rsidP="008C0C43">
      <w:pPr>
        <w:autoSpaceDE w:val="0"/>
        <w:autoSpaceDN w:val="0"/>
        <w:adjustRightInd w:val="0"/>
        <w:spacing w:after="0" w:line="240" w:lineRule="auto"/>
        <w:ind w:left="142"/>
        <w:jc w:val="right"/>
        <w:rPr>
          <w:rFonts w:ascii="Times New Roman" w:eastAsia="Times New Roman" w:hAnsi="Times New Roman" w:cs="Times New Roman"/>
        </w:rPr>
      </w:pPr>
      <w:r w:rsidRPr="008C0C43">
        <w:rPr>
          <w:rFonts w:ascii="Times New Roman" w:eastAsia="Times New Roman" w:hAnsi="Times New Roman" w:cs="Times New Roman"/>
        </w:rPr>
        <w:t xml:space="preserve">Таблица№5 </w:t>
      </w: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p>
    <w:tbl>
      <w:tblPr>
        <w:tblW w:w="107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443"/>
        <w:gridCol w:w="850"/>
        <w:gridCol w:w="851"/>
        <w:gridCol w:w="992"/>
        <w:gridCol w:w="884"/>
        <w:gridCol w:w="108"/>
        <w:gridCol w:w="745"/>
        <w:gridCol w:w="709"/>
        <w:gridCol w:w="850"/>
        <w:gridCol w:w="850"/>
      </w:tblGrid>
      <w:tr w:rsidR="008C0C43" w:rsidRPr="008C0C43" w:rsidTr="00D440B1">
        <w:tc>
          <w:tcPr>
            <w:tcW w:w="490"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п/п</w:t>
            </w:r>
          </w:p>
        </w:tc>
        <w:tc>
          <w:tcPr>
            <w:tcW w:w="3443"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 xml:space="preserve">Наименование </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850" w:type="dxa"/>
            <w:vMerge w:val="restart"/>
            <w:shd w:val="clear" w:color="auto" w:fill="auto"/>
          </w:tcPr>
          <w:p w:rsidR="008C0C43" w:rsidRPr="008C0C43" w:rsidRDefault="008C0C43" w:rsidP="008C0C43">
            <w:pPr>
              <w:autoSpaceDE w:val="0"/>
              <w:autoSpaceDN w:val="0"/>
              <w:adjustRightInd w:val="0"/>
              <w:spacing w:after="0" w:line="240" w:lineRule="auto"/>
              <w:ind w:left="-108" w:right="-108"/>
              <w:jc w:val="center"/>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5989" w:type="dxa"/>
            <w:gridSpan w:val="8"/>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c>
          <w:tcPr>
            <w:tcW w:w="490"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3443"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0"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1"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992" w:type="dxa"/>
            <w:gridSpan w:val="2"/>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w:t>
            </w:r>
          </w:p>
        </w:tc>
        <w:tc>
          <w:tcPr>
            <w:tcW w:w="745"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w:t>
            </w:r>
          </w:p>
        </w:tc>
        <w:tc>
          <w:tcPr>
            <w:tcW w:w="709"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w:t>
            </w: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c>
          <w:tcPr>
            <w:tcW w:w="10772" w:type="dxa"/>
            <w:gridSpan w:val="11"/>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Мероприятие 1.  Выполнение кадастровых работ  и проведение оценки земельных участков</w:t>
            </w: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жилищного строительства на торгах.</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992" w:type="dxa"/>
            <w:gridSpan w:val="2"/>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45"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7</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2</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коммерческих целей на торгах.</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992" w:type="dxa"/>
            <w:gridSpan w:val="2"/>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745"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3</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992" w:type="dxa"/>
            <w:gridSpan w:val="2"/>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45"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4</w:t>
            </w:r>
          </w:p>
        </w:tc>
        <w:tc>
          <w:tcPr>
            <w:tcW w:w="3443" w:type="dxa"/>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w:t>
            </w:r>
          </w:p>
        </w:tc>
        <w:tc>
          <w:tcPr>
            <w:tcW w:w="992"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3</w:t>
            </w:r>
          </w:p>
        </w:tc>
        <w:tc>
          <w:tcPr>
            <w:tcW w:w="992" w:type="dxa"/>
            <w:gridSpan w:val="2"/>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745"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709"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5</w:t>
            </w:r>
          </w:p>
        </w:tc>
        <w:tc>
          <w:tcPr>
            <w:tcW w:w="3443"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под многоквартирными жилыми домами.</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992" w:type="dxa"/>
            <w:gridSpan w:val="2"/>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745" w:type="dxa"/>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r>
      <w:tr w:rsidR="008C0C43" w:rsidRPr="008C0C43" w:rsidTr="00D440B1">
        <w:tc>
          <w:tcPr>
            <w:tcW w:w="490"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6</w:t>
            </w:r>
          </w:p>
        </w:tc>
        <w:tc>
          <w:tcPr>
            <w:tcW w:w="3443" w:type="dxa"/>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 w:val="20"/>
                <w:szCs w:val="24"/>
              </w:rPr>
            </w:pPr>
            <w:r w:rsidRPr="008C0C43">
              <w:rPr>
                <w:rFonts w:ascii="Times New Roman" w:eastAsia="Times New Roman" w:hAnsi="Times New Roman" w:cs="Times New Roman"/>
              </w:rPr>
              <w:t xml:space="preserve">Количество контуров в территориальных зонах (15 ед.) </w:t>
            </w:r>
            <w:r w:rsidRPr="008C0C43">
              <w:rPr>
                <w:rFonts w:ascii="Times New Roman" w:eastAsia="Times New Roman" w:hAnsi="Times New Roman" w:cs="Times New Roman"/>
                <w:szCs w:val="24"/>
              </w:rPr>
              <w:t>муниципального образования город Алексин</w:t>
            </w:r>
          </w:p>
          <w:p w:rsidR="008C0C43" w:rsidRPr="008C0C43" w:rsidRDefault="008C0C43" w:rsidP="008C0C43">
            <w:pPr>
              <w:tabs>
                <w:tab w:val="num" w:pos="360"/>
              </w:tabs>
              <w:spacing w:after="160" w:line="240" w:lineRule="exact"/>
              <w:jc w:val="both"/>
              <w:rPr>
                <w:rFonts w:ascii="Times New Roman" w:eastAsia="Times New Roman" w:hAnsi="Times New Roman" w:cs="Times New Roman"/>
                <w:lang w:eastAsia="en-US"/>
              </w:rPr>
            </w:pP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992"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38</w:t>
            </w:r>
          </w:p>
        </w:tc>
        <w:tc>
          <w:tcPr>
            <w:tcW w:w="992" w:type="dxa"/>
            <w:gridSpan w:val="2"/>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745" w:type="dxa"/>
            <w:tcBorders>
              <w:righ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709"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r>
      <w:tr w:rsidR="008C0C43" w:rsidRPr="008C0C43" w:rsidTr="00D440B1">
        <w:tc>
          <w:tcPr>
            <w:tcW w:w="10772" w:type="dxa"/>
            <w:gridSpan w:val="11"/>
            <w:shd w:val="clear" w:color="auto" w:fill="auto"/>
          </w:tcPr>
          <w:p w:rsidR="008C0C43" w:rsidRPr="008C0C43" w:rsidRDefault="008C0C43" w:rsidP="008C0C43">
            <w:pPr>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Мероприятие 2.  Выполнение кадастровых работ с целью образования земельных участков для последующего предоставления многодетным гражданам</w:t>
            </w:r>
          </w:p>
        </w:tc>
      </w:tr>
      <w:tr w:rsidR="008C0C43" w:rsidRPr="008C0C43" w:rsidTr="00D440B1">
        <w:trPr>
          <w:trHeight w:val="1095"/>
        </w:trPr>
        <w:tc>
          <w:tcPr>
            <w:tcW w:w="490"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7</w:t>
            </w:r>
          </w:p>
        </w:tc>
        <w:tc>
          <w:tcPr>
            <w:tcW w:w="3443" w:type="dxa"/>
            <w:tcBorders>
              <w:bottom w:val="single" w:sz="4" w:space="0" w:color="auto"/>
            </w:tcBorders>
            <w:shd w:val="clear" w:color="auto" w:fill="auto"/>
          </w:tcPr>
          <w:p w:rsidR="008C0C43" w:rsidRPr="008C0C43" w:rsidRDefault="008C0C43" w:rsidP="008C0C43">
            <w:pPr>
              <w:tabs>
                <w:tab w:val="num" w:pos="360"/>
              </w:tabs>
              <w:spacing w:after="160" w:line="240" w:lineRule="exact"/>
              <w:jc w:val="both"/>
              <w:rPr>
                <w:rFonts w:ascii="Times New Roman" w:eastAsia="Times New Roman" w:hAnsi="Times New Roman" w:cs="Verdana"/>
                <w:lang w:eastAsia="en-US"/>
              </w:rPr>
            </w:pPr>
            <w:r w:rsidRPr="008C0C43">
              <w:rPr>
                <w:rFonts w:ascii="Times New Roman" w:eastAsia="Times New Roman" w:hAnsi="Times New Roman" w:cs="Times New Roman"/>
                <w:lang w:eastAsia="en-US"/>
              </w:rPr>
              <w:t>Количество земельных участков, сформированных для предоставления многодетным гражданам.</w:t>
            </w:r>
          </w:p>
        </w:tc>
        <w:tc>
          <w:tcPr>
            <w:tcW w:w="850" w:type="dxa"/>
            <w:tcBorders>
              <w:bottom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1"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w:t>
            </w:r>
          </w:p>
        </w:tc>
        <w:tc>
          <w:tcPr>
            <w:tcW w:w="992"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884" w:type="dxa"/>
            <w:tcBorders>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3" w:type="dxa"/>
            <w:gridSpan w:val="2"/>
            <w:tcBorders>
              <w:bottom w:val="single" w:sz="4" w:space="0" w:color="auto"/>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709"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bl>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left="142"/>
        <w:jc w:val="center"/>
        <w:rPr>
          <w:rFonts w:ascii="Times New Roman" w:eastAsia="Times New Roman" w:hAnsi="Times New Roman" w:cs="Times New Roman"/>
          <w:b/>
        </w:rPr>
      </w:pPr>
      <w:r w:rsidRPr="008C0C43">
        <w:rPr>
          <w:rFonts w:ascii="Times New Roman" w:eastAsia="Times New Roman" w:hAnsi="Times New Roman" w:cs="Times New Roman"/>
          <w:b/>
        </w:rPr>
        <w:t>Обоснование состава и значений показателей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Состав показателей результативности и эффективности подпрограммы определен в соответствии с ее целями, задачами и мероприятиями.</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Набор показателей сформирован таким образом, чтобы обеспечить оценку  наиболее значимых результатов подпрограммы, оптимизацию отчетности и  запросов.</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Перечень показателей носит открытый характер и предполагает замену в случае потери информативности того или иного показателя.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К числу внешних факторов и условий, которые могут оказать влияние на достижение значений показателей, относятся: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муниципальной подпрограммой мероприятий.</w:t>
      </w:r>
    </w:p>
    <w:p w:rsidR="008C0C43" w:rsidRPr="008C0C43" w:rsidRDefault="008C0C43" w:rsidP="008C0C43">
      <w:pPr>
        <w:tabs>
          <w:tab w:val="left" w:pos="2233"/>
        </w:tabs>
        <w:spacing w:after="0" w:line="240" w:lineRule="auto"/>
        <w:jc w:val="center"/>
        <w:rPr>
          <w:rFonts w:ascii="Times New Roman" w:eastAsia="Times New Roman" w:hAnsi="Times New Roman" w:cs="Times New Roman"/>
          <w:b/>
        </w:rPr>
      </w:pPr>
    </w:p>
    <w:p w:rsidR="008C0C43" w:rsidRPr="008C0C43" w:rsidRDefault="008C0C43" w:rsidP="008C0C43">
      <w:pPr>
        <w:tabs>
          <w:tab w:val="left" w:pos="2233"/>
        </w:tabs>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b/>
        </w:rPr>
        <w:t>6.2.7</w:t>
      </w:r>
      <w:r w:rsidRPr="008C0C43">
        <w:rPr>
          <w:rFonts w:ascii="Times New Roman" w:eastAsia="Times New Roman" w:hAnsi="Times New Roman" w:cs="Times New Roman"/>
        </w:rPr>
        <w:t>.</w:t>
      </w:r>
      <w:r w:rsidRPr="008C0C43">
        <w:rPr>
          <w:rFonts w:ascii="Times New Roman" w:eastAsia="Times New Roman" w:hAnsi="Times New Roman" w:cs="Times New Roman"/>
          <w:b/>
        </w:rPr>
        <w:t xml:space="preserve">Ресурсное обеспечение реализации подпрограммы за счет средств бюджетов всех уровней </w:t>
      </w:r>
    </w:p>
    <w:p w:rsidR="008C0C43" w:rsidRPr="008C0C43" w:rsidRDefault="008C0C43" w:rsidP="008C0C43">
      <w:pPr>
        <w:autoSpaceDE w:val="0"/>
        <w:autoSpaceDN w:val="0"/>
        <w:adjustRightInd w:val="0"/>
        <w:spacing w:after="0" w:line="240" w:lineRule="auto"/>
        <w:ind w:left="1080"/>
        <w:jc w:val="right"/>
        <w:outlineLvl w:val="1"/>
        <w:rPr>
          <w:rFonts w:ascii="Times New Roman" w:eastAsia="Times New Roman" w:hAnsi="Times New Roman" w:cs="Times New Roman"/>
        </w:rPr>
      </w:pPr>
      <w:r w:rsidRPr="008C0C43">
        <w:rPr>
          <w:rFonts w:ascii="Times New Roman" w:eastAsia="Times New Roman" w:hAnsi="Times New Roman" w:cs="Times New Roman"/>
        </w:rPr>
        <w:t>Таблица № 6.</w:t>
      </w:r>
    </w:p>
    <w:tbl>
      <w:tblPr>
        <w:tblpPr w:leftFromText="180" w:rightFromText="180" w:vertAnchor="text" w:horzAnchor="margin" w:tblpX="-318" w:tblpY="309"/>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18"/>
        <w:gridCol w:w="1417"/>
        <w:gridCol w:w="993"/>
        <w:gridCol w:w="1275"/>
        <w:gridCol w:w="1418"/>
        <w:gridCol w:w="1276"/>
        <w:gridCol w:w="1275"/>
      </w:tblGrid>
      <w:tr w:rsidR="008C0C43" w:rsidRPr="008C0C43" w:rsidTr="00D440B1">
        <w:tc>
          <w:tcPr>
            <w:tcW w:w="1809"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 ресурсов</w:t>
            </w:r>
          </w:p>
        </w:tc>
        <w:tc>
          <w:tcPr>
            <w:tcW w:w="1418"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Единица</w:t>
            </w:r>
          </w:p>
          <w:p w:rsidR="008C0C43" w:rsidRPr="008C0C43" w:rsidRDefault="008C0C43" w:rsidP="008C0C43">
            <w:pPr>
              <w:autoSpaceDE w:val="0"/>
              <w:autoSpaceDN w:val="0"/>
              <w:adjustRightInd w:val="0"/>
              <w:spacing w:after="0" w:line="240" w:lineRule="auto"/>
              <w:ind w:right="-108"/>
              <w:jc w:val="center"/>
              <w:outlineLvl w:val="1"/>
              <w:rPr>
                <w:rFonts w:ascii="Times New Roman" w:eastAsia="Times New Roman" w:hAnsi="Times New Roman" w:cs="Times New Roman"/>
              </w:rPr>
            </w:pPr>
            <w:r w:rsidRPr="008C0C43">
              <w:rPr>
                <w:rFonts w:ascii="Times New Roman" w:eastAsia="Times New Roman" w:hAnsi="Times New Roman" w:cs="Times New Roman"/>
              </w:rPr>
              <w:t>измерения</w:t>
            </w:r>
          </w:p>
        </w:tc>
        <w:tc>
          <w:tcPr>
            <w:tcW w:w="7654" w:type="dxa"/>
            <w:gridSpan w:val="6"/>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Потребность</w:t>
            </w:r>
          </w:p>
        </w:tc>
      </w:tr>
      <w:tr w:rsidR="008C0C43" w:rsidRPr="008C0C43" w:rsidTr="00D440B1">
        <w:tc>
          <w:tcPr>
            <w:tcW w:w="1809"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417"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Всего (руб.)</w:t>
            </w:r>
          </w:p>
        </w:tc>
        <w:tc>
          <w:tcPr>
            <w:tcW w:w="6237" w:type="dxa"/>
            <w:gridSpan w:val="5"/>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в том числе по годам:</w:t>
            </w:r>
          </w:p>
        </w:tc>
      </w:tr>
      <w:tr w:rsidR="008C0C43" w:rsidRPr="008C0C43" w:rsidTr="00D440B1">
        <w:tc>
          <w:tcPr>
            <w:tcW w:w="1809"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417" w:type="dxa"/>
            <w:vMerge/>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993"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 (тыс. руб.)</w:t>
            </w:r>
          </w:p>
        </w:tc>
        <w:tc>
          <w:tcPr>
            <w:tcW w:w="1275"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 (руб.)</w:t>
            </w:r>
          </w:p>
        </w:tc>
        <w:tc>
          <w:tcPr>
            <w:tcW w:w="1418"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 (руб.)</w:t>
            </w:r>
          </w:p>
        </w:tc>
        <w:tc>
          <w:tcPr>
            <w:tcW w:w="1276"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 (руб.)</w:t>
            </w:r>
          </w:p>
        </w:tc>
        <w:tc>
          <w:tcPr>
            <w:tcW w:w="1275"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 (руб.)</w:t>
            </w:r>
          </w:p>
        </w:tc>
      </w:tr>
      <w:tr w:rsidR="008C0C43" w:rsidRPr="008C0C43" w:rsidTr="00D440B1">
        <w:trPr>
          <w:trHeight w:val="475"/>
        </w:trPr>
        <w:tc>
          <w:tcPr>
            <w:tcW w:w="1809"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Финансовые ресурсы,</w:t>
            </w:r>
          </w:p>
        </w:tc>
        <w:tc>
          <w:tcPr>
            <w:tcW w:w="141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тыс. руб., руб.</w:t>
            </w:r>
          </w:p>
        </w:tc>
        <w:tc>
          <w:tcPr>
            <w:tcW w:w="141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rPr>
            </w:pPr>
            <w:r w:rsidRPr="008C0C43">
              <w:rPr>
                <w:rFonts w:ascii="Times New Roman" w:eastAsia="Times New Roman" w:hAnsi="Times New Roman" w:cs="Times New Roman"/>
                <w:b/>
              </w:rPr>
              <w:t>6 118 000,00</w:t>
            </w:r>
          </w:p>
        </w:tc>
        <w:tc>
          <w:tcPr>
            <w:tcW w:w="993"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1 542,0</w:t>
            </w:r>
          </w:p>
        </w:tc>
        <w:tc>
          <w:tcPr>
            <w:tcW w:w="1275"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576 000,00</w:t>
            </w:r>
          </w:p>
        </w:tc>
        <w:tc>
          <w:tcPr>
            <w:tcW w:w="1418"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2 000 000,00</w:t>
            </w:r>
          </w:p>
        </w:tc>
        <w:tc>
          <w:tcPr>
            <w:tcW w:w="1276"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1 000 000,00</w:t>
            </w:r>
          </w:p>
        </w:tc>
        <w:tc>
          <w:tcPr>
            <w:tcW w:w="1275"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1 000 000,00</w:t>
            </w:r>
          </w:p>
        </w:tc>
      </w:tr>
    </w:tbl>
    <w:p w:rsidR="008C0C43" w:rsidRPr="008C0C43" w:rsidRDefault="008C0C43" w:rsidP="008C0C43">
      <w:pPr>
        <w:spacing w:after="0" w:line="240" w:lineRule="auto"/>
        <w:rPr>
          <w:rFonts w:ascii="Times New Roman" w:eastAsia="Times New Roman" w:hAnsi="Times New Roman" w:cs="Times New Roman"/>
        </w:rPr>
      </w:pPr>
    </w:p>
    <w:p w:rsidR="008C0C43" w:rsidRPr="008C0C43" w:rsidRDefault="008C0C43" w:rsidP="008C0C43">
      <w:pPr>
        <w:tabs>
          <w:tab w:val="left" w:pos="3086"/>
        </w:tabs>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 xml:space="preserve"> </w:t>
      </w:r>
    </w:p>
    <w:p w:rsidR="008C0C43" w:rsidRPr="008C0C43" w:rsidRDefault="008C0C43" w:rsidP="008C0C43">
      <w:pPr>
        <w:tabs>
          <w:tab w:val="left" w:pos="3086"/>
        </w:tabs>
        <w:spacing w:after="0" w:line="240" w:lineRule="auto"/>
        <w:rPr>
          <w:rFonts w:ascii="Times New Roman" w:eastAsia="Times New Roman" w:hAnsi="Times New Roman" w:cs="Times New Roman"/>
          <w:b/>
        </w:rPr>
      </w:pPr>
      <w:r w:rsidRPr="008C0C43">
        <w:rPr>
          <w:rFonts w:ascii="Times New Roman" w:eastAsia="Times New Roman" w:hAnsi="Times New Roman" w:cs="Times New Roman"/>
        </w:rPr>
        <w:t xml:space="preserve"> </w:t>
      </w:r>
      <w:r w:rsidRPr="008C0C43">
        <w:rPr>
          <w:rFonts w:ascii="Times New Roman" w:eastAsia="Times New Roman" w:hAnsi="Times New Roman" w:cs="Times New Roman"/>
          <w:b/>
        </w:rPr>
        <w:t>6.2.8.Управление реализацией подпрограммы и контроль за ходом ее выполнения.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Ответственный исполнитель подпрограммы осуществляет управление реализацией подпрограммы и непосредственный контроль за ходом ее выполнения.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Управление реализацией подпрограммы осуществляется в рамках установленной компетенции ответственного исполнителя подпрограммы и соисполнителей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xml:space="preserve">Механизм реализации подпрограммы основан на принятии ответственным исполнителем решений в пределах своих полномочий, осуществлении взаимодействия с органами власти различного уровня, предприятиями, учреждениями, иными лицами. </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Закупки товаров, работ, услуг, связанных с реализацией подпрограммы, предусматриваются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 (о государственной контрактной системе).</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xml:space="preserve">Механизм реализации подпрограммы направлен на эффективное планирование хода исполнения программных </w:t>
      </w:r>
      <w:hyperlink r:id="rId22" w:history="1">
        <w:r w:rsidRPr="008C0C43">
          <w:rPr>
            <w:rFonts w:ascii="Times New Roman" w:eastAsia="Times New Roman" w:hAnsi="Times New Roman" w:cs="Times New Roman"/>
          </w:rPr>
          <w:t>мероприятий</w:t>
        </w:r>
      </w:hyperlink>
      <w:r w:rsidRPr="008C0C43">
        <w:rPr>
          <w:rFonts w:ascii="Times New Roman" w:eastAsia="Times New Roman" w:hAnsi="Times New Roman" w:cs="Times New Roman"/>
        </w:rPr>
        <w:t>, проведение мониторинга реализации подпрограммы, выработку решений при возникновении отклонений хода реализации от плана реализации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xml:space="preserve">Изменения в утвержденную подпрограмму вносятся в порядке, установленном действующим законодательством. </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В процессе реализации программы ответственный исполнитель:</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организует реализацию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несет ответственность за достижение целевых показателей подпрограммы, а также конечных результатов ее реализации;</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готовит предложения о внесении изменений в подпрограмму;</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проводит оценку эффективности программы на этапе ее реализации;</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 проводит мониторинг состояния исполнения подпрограммы.</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Контроль за ходом выполнения подпрограммы осуществляется в порядке, установленном нормативными правовыми актами.</w:t>
      </w:r>
    </w:p>
    <w:p w:rsidR="008C0C43" w:rsidRPr="008C0C43" w:rsidRDefault="008C0C43" w:rsidP="008C0C43">
      <w:pPr>
        <w:spacing w:after="0" w:line="240" w:lineRule="auto"/>
        <w:rPr>
          <w:rFonts w:ascii="Times New Roman" w:eastAsia="Times New Roman" w:hAnsi="Times New Roman" w:cs="Times New Roman"/>
        </w:rPr>
      </w:pPr>
    </w:p>
    <w:p w:rsidR="008C0C43" w:rsidRPr="008C0C43" w:rsidRDefault="008C0C43" w:rsidP="008C0C43">
      <w:pPr>
        <w:tabs>
          <w:tab w:val="left" w:pos="2292"/>
        </w:tabs>
        <w:spacing w:after="0" w:line="240" w:lineRule="auto"/>
        <w:rPr>
          <w:rFonts w:ascii="Times New Roman" w:eastAsia="Calibri" w:hAnsi="Times New Roman" w:cs="Times New Roman"/>
          <w:bCs/>
          <w:lang w:eastAsia="en-US"/>
        </w:rPr>
      </w:pPr>
      <w:r w:rsidRPr="008C0C43">
        <w:rPr>
          <w:rFonts w:ascii="Times New Roman" w:eastAsia="Times New Roman" w:hAnsi="Times New Roman" w:cs="Times New Roman"/>
        </w:rPr>
        <w:tab/>
      </w:r>
      <w:r w:rsidRPr="008C0C43">
        <w:rPr>
          <w:rFonts w:ascii="Times New Roman" w:eastAsia="Calibri" w:hAnsi="Times New Roman" w:cs="Times New Roman"/>
          <w:b/>
          <w:bCs/>
          <w:lang w:eastAsia="en-US"/>
        </w:rPr>
        <w:t>6.3  Основное мероприятие  «Приватизация жилья»</w:t>
      </w:r>
    </w:p>
    <w:p w:rsidR="008C0C43" w:rsidRPr="008C0C43" w:rsidRDefault="008C0C43" w:rsidP="008C0C43">
      <w:pPr>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Мероприятие «Приватизация жилья» реализуется путем безвозмездной передачи в собственность граждан муниципального жилья.</w:t>
      </w:r>
    </w:p>
    <w:p w:rsidR="008C0C43" w:rsidRPr="008C0C43" w:rsidRDefault="008C0C43" w:rsidP="008C0C43">
      <w:pPr>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Основной целью мероприятия является повышение эффективности управления жилищным фондом.</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Мероприятие обеспечивает реализацию основной задачи по улучшение использования и сохранности жилищного фонда, роста налоговых доходов в связи с увеличением количества имущества, подлежащего обложением налога на имущество.</w:t>
      </w:r>
    </w:p>
    <w:p w:rsidR="008C0C43" w:rsidRPr="008C0C43" w:rsidRDefault="008C0C43" w:rsidP="008C0C43">
      <w:pPr>
        <w:spacing w:after="0" w:line="240" w:lineRule="auto"/>
        <w:ind w:firstLine="708"/>
        <w:jc w:val="both"/>
        <w:rPr>
          <w:rFonts w:ascii="Times New Roman" w:eastAsia="Times New Roman" w:hAnsi="Times New Roman" w:cs="Times New Roman"/>
        </w:rPr>
      </w:pPr>
      <w:r w:rsidRPr="008C0C43">
        <w:rPr>
          <w:rFonts w:ascii="Times New Roman" w:eastAsia="Times New Roman" w:hAnsi="Times New Roman" w:cs="Times New Roman"/>
        </w:rPr>
        <w:t>.</w:t>
      </w:r>
    </w:p>
    <w:p w:rsidR="008C0C43" w:rsidRPr="008C0C43" w:rsidRDefault="008C0C43" w:rsidP="008C0C43">
      <w:pPr>
        <w:spacing w:line="240" w:lineRule="auto"/>
        <w:ind w:left="720"/>
        <w:contextualSpacing/>
        <w:rPr>
          <w:rFonts w:ascii="Times New Roman" w:eastAsia="Calibri" w:hAnsi="Times New Roman" w:cs="Times New Roman"/>
          <w:b/>
          <w:lang w:eastAsia="en-US"/>
        </w:rPr>
      </w:pPr>
      <w:r w:rsidRPr="008C0C43">
        <w:rPr>
          <w:rFonts w:ascii="Times New Roman" w:eastAsia="Calibri" w:hAnsi="Times New Roman" w:cs="Times New Roman"/>
          <w:b/>
          <w:lang w:eastAsia="en-US"/>
        </w:rPr>
        <w:t>6.3.1</w:t>
      </w:r>
      <w:r w:rsidRPr="008C0C43">
        <w:rPr>
          <w:rFonts w:ascii="Calibri" w:eastAsia="Calibri" w:hAnsi="Calibri" w:cs="Times New Roman"/>
          <w:lang w:eastAsia="en-US"/>
        </w:rPr>
        <w:t xml:space="preserve"> </w:t>
      </w:r>
      <w:r w:rsidRPr="008C0C43">
        <w:rPr>
          <w:rFonts w:ascii="Times New Roman" w:eastAsia="Calibri" w:hAnsi="Times New Roman" w:cs="Times New Roman"/>
          <w:b/>
          <w:lang w:eastAsia="en-US"/>
        </w:rPr>
        <w:t>Перечень показателей результативности и эффективности мероприятия «Приватизация жилья»</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276"/>
        <w:gridCol w:w="850"/>
        <w:gridCol w:w="992"/>
        <w:gridCol w:w="993"/>
        <w:gridCol w:w="850"/>
        <w:gridCol w:w="851"/>
        <w:gridCol w:w="850"/>
        <w:gridCol w:w="851"/>
      </w:tblGrid>
      <w:tr w:rsidR="008C0C43" w:rsidRPr="008C0C43" w:rsidTr="00D440B1">
        <w:trPr>
          <w:trHeight w:val="475"/>
        </w:trPr>
        <w:tc>
          <w:tcPr>
            <w:tcW w:w="568"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п/п</w:t>
            </w:r>
          </w:p>
        </w:tc>
        <w:tc>
          <w:tcPr>
            <w:tcW w:w="2268"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1276" w:type="dxa"/>
            <w:vMerge w:val="restart"/>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6237" w:type="dxa"/>
            <w:gridSpan w:val="7"/>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rPr>
          <w:trHeight w:val="321"/>
        </w:trPr>
        <w:tc>
          <w:tcPr>
            <w:tcW w:w="56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226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1276"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992"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993"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1" w:type="dxa"/>
            <w:tcBorders>
              <w:left w:val="single" w:sz="4" w:space="0" w:color="auto"/>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1"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rPr>
          <w:trHeight w:val="878"/>
        </w:trPr>
        <w:tc>
          <w:tcPr>
            <w:tcW w:w="568"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2268"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 xml:space="preserve">Количество приватизированных жилых помещений. </w:t>
            </w:r>
          </w:p>
        </w:tc>
        <w:tc>
          <w:tcPr>
            <w:tcW w:w="1276"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шт.</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150</w:t>
            </w:r>
          </w:p>
        </w:tc>
        <w:tc>
          <w:tcPr>
            <w:tcW w:w="992" w:type="dxa"/>
            <w:tcBorders>
              <w:righ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50</w:t>
            </w:r>
          </w:p>
        </w:tc>
        <w:tc>
          <w:tcPr>
            <w:tcW w:w="993"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right w:val="single" w:sz="4" w:space="0" w:color="auto"/>
            </w:tcBorders>
            <w:vAlign w:val="center"/>
          </w:tcPr>
          <w:p w:rsidR="008C0C43" w:rsidRPr="008C0C43" w:rsidRDefault="008C0C43" w:rsidP="008C0C43">
            <w:pPr>
              <w:spacing w:after="0" w:line="240" w:lineRule="auto"/>
              <w:jc w:val="center"/>
              <w:rPr>
                <w:rFonts w:ascii="Times New Roman" w:eastAsia="Calibri" w:hAnsi="Times New Roman" w:cs="Times New Roman"/>
                <w:lang w:eastAsia="en-US"/>
              </w:rPr>
            </w:pPr>
          </w:p>
        </w:tc>
        <w:tc>
          <w:tcPr>
            <w:tcW w:w="851" w:type="dxa"/>
            <w:tcBorders>
              <w:left w:val="single" w:sz="4" w:space="0" w:color="auto"/>
              <w:right w:val="single" w:sz="4" w:space="0" w:color="auto"/>
            </w:tcBorders>
            <w:vAlign w:val="center"/>
          </w:tcPr>
          <w:p w:rsidR="008C0C43" w:rsidRPr="008C0C43" w:rsidRDefault="008C0C43" w:rsidP="008C0C43">
            <w:pPr>
              <w:spacing w:after="0" w:line="240" w:lineRule="auto"/>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Calibri" w:hAnsi="Times New Roman" w:cs="Times New Roman"/>
                <w:lang w:eastAsia="en-US"/>
              </w:rPr>
            </w:pPr>
          </w:p>
        </w:tc>
        <w:tc>
          <w:tcPr>
            <w:tcW w:w="851" w:type="dxa"/>
            <w:tcBorders>
              <w:left w:val="single" w:sz="4" w:space="0" w:color="auto"/>
            </w:tcBorders>
            <w:vAlign w:val="center"/>
          </w:tcPr>
          <w:p w:rsidR="008C0C43" w:rsidRPr="008C0C43" w:rsidRDefault="008C0C43" w:rsidP="008C0C43">
            <w:pPr>
              <w:spacing w:after="0" w:line="240" w:lineRule="auto"/>
              <w:jc w:val="center"/>
              <w:rPr>
                <w:rFonts w:ascii="Times New Roman" w:eastAsia="Calibri" w:hAnsi="Times New Roman" w:cs="Times New Roman"/>
                <w:lang w:eastAsia="en-US"/>
              </w:rPr>
            </w:pPr>
          </w:p>
        </w:tc>
      </w:tr>
    </w:tbl>
    <w:p w:rsidR="008C0C43" w:rsidRPr="008C0C43" w:rsidRDefault="008C0C43" w:rsidP="008C0C43">
      <w:pPr>
        <w:spacing w:after="0" w:line="240" w:lineRule="auto"/>
        <w:jc w:val="both"/>
        <w:rPr>
          <w:rFonts w:ascii="Times New Roman" w:eastAsia="Times New Roman" w:hAnsi="Times New Roman" w:cs="Times New Roman"/>
        </w:rPr>
      </w:pP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мероприятие реализуется  в 2020-2021 гг.</w:t>
      </w:r>
    </w:p>
    <w:p w:rsidR="008C0C43" w:rsidRPr="008C0C43" w:rsidRDefault="008C0C43" w:rsidP="008C0C43">
      <w:pPr>
        <w:spacing w:after="0" w:line="240" w:lineRule="auto"/>
        <w:jc w:val="both"/>
        <w:rPr>
          <w:rFonts w:ascii="Times New Roman" w:eastAsia="Times New Roman" w:hAnsi="Times New Roman" w:cs="Times New Roman"/>
        </w:rPr>
      </w:pPr>
    </w:p>
    <w:p w:rsidR="008C0C43" w:rsidRPr="008C0C43" w:rsidRDefault="008C0C43" w:rsidP="008C0C43">
      <w:pPr>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b/>
        </w:rPr>
        <w:t>6.3.2. Объем финансирования</w:t>
      </w:r>
    </w:p>
    <w:p w:rsidR="008C0C43" w:rsidRPr="008C0C43" w:rsidRDefault="008C0C43" w:rsidP="008C0C43">
      <w:pPr>
        <w:spacing w:after="0" w:line="240" w:lineRule="auto"/>
        <w:jc w:val="both"/>
        <w:rPr>
          <w:rFonts w:ascii="Times New Roman" w:eastAsia="Times New Roman" w:hAnsi="Times New Roman" w:cs="Times New Roman"/>
          <w:b/>
        </w:rPr>
      </w:pPr>
      <w:r w:rsidRPr="008C0C43">
        <w:rPr>
          <w:rFonts w:ascii="Times New Roman" w:eastAsia="Times New Roman" w:hAnsi="Times New Roman" w:cs="Times New Roman"/>
        </w:rPr>
        <w:t xml:space="preserve">          Общий объем финансирования мероприятия составит 100,0 тыс. руб. в 2020 году, 61 000 руб. в 2021 году.</w:t>
      </w:r>
    </w:p>
    <w:p w:rsidR="008C0C43" w:rsidRPr="008C0C43" w:rsidRDefault="008C0C43" w:rsidP="008C0C43">
      <w:pPr>
        <w:spacing w:after="0" w:line="360" w:lineRule="auto"/>
        <w:jc w:val="center"/>
        <w:rPr>
          <w:rFonts w:ascii="Times New Roman" w:eastAsia="Times New Roman" w:hAnsi="Times New Roman" w:cs="Times New Roman"/>
          <w:b/>
        </w:rPr>
      </w:pPr>
    </w:p>
    <w:p w:rsidR="008C0C43" w:rsidRPr="008C0C43" w:rsidRDefault="008C0C43" w:rsidP="008C0C43">
      <w:pPr>
        <w:spacing w:after="0" w:line="360" w:lineRule="auto"/>
        <w:jc w:val="center"/>
        <w:rPr>
          <w:rFonts w:ascii="Times New Roman" w:eastAsia="Times New Roman" w:hAnsi="Times New Roman" w:cs="Times New Roman"/>
          <w:b/>
        </w:rPr>
      </w:pPr>
    </w:p>
    <w:p w:rsidR="008C0C43" w:rsidRPr="008C0C43" w:rsidRDefault="008C0C43" w:rsidP="008C0C43">
      <w:pPr>
        <w:spacing w:after="0" w:line="360" w:lineRule="auto"/>
        <w:jc w:val="center"/>
        <w:rPr>
          <w:rFonts w:ascii="Times New Roman" w:eastAsia="Times New Roman" w:hAnsi="Times New Roman" w:cs="Times New Roman"/>
          <w:b/>
        </w:rPr>
      </w:pPr>
      <w:r w:rsidRPr="008C0C43">
        <w:rPr>
          <w:rFonts w:ascii="Times New Roman" w:eastAsia="Times New Roman" w:hAnsi="Times New Roman" w:cs="Times New Roman"/>
          <w:b/>
        </w:rPr>
        <w:t>6.3.3. Ожидаемые результаты реализации мероприятия:</w:t>
      </w:r>
    </w:p>
    <w:p w:rsidR="008C0C43" w:rsidRPr="008C0C43" w:rsidRDefault="008C0C43" w:rsidP="008C0C43">
      <w:pPr>
        <w:spacing w:after="0" w:line="360" w:lineRule="auto"/>
        <w:jc w:val="center"/>
        <w:rPr>
          <w:rFonts w:ascii="Times New Roman" w:eastAsia="Times New Roman" w:hAnsi="Times New Roman" w:cs="Times New Roman"/>
        </w:rPr>
      </w:pPr>
      <w:r w:rsidRPr="008C0C43">
        <w:rPr>
          <w:rFonts w:ascii="Times New Roman" w:eastAsia="Times New Roman" w:hAnsi="Times New Roman" w:cs="Times New Roman"/>
        </w:rPr>
        <w:t>1.  Оптимизация состава муниципального имущества в части жилого фонда в соответствии с полномочиями органов местного самоуправления, обеспечение его сохранности и надлежащего использования в соответствии с целевым назначением.</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2.  Удовлетворение потребности граждан в жилье, принадлежащих им на праве собственности.</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3.  Увеличение количества собственников жилья.</w:t>
      </w:r>
    </w:p>
    <w:p w:rsidR="008C0C43" w:rsidRPr="008C0C43" w:rsidRDefault="008C0C43" w:rsidP="008C0C43">
      <w:pPr>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4.  Рост налоговых доходов в связи с увеличением количества имущества, подлежащего обложением налога на имущество.</w:t>
      </w:r>
    </w:p>
    <w:p w:rsidR="008C0C43" w:rsidRPr="008C0C43" w:rsidRDefault="008C0C43" w:rsidP="008C0C43">
      <w:pPr>
        <w:autoSpaceDE w:val="0"/>
        <w:autoSpaceDN w:val="0"/>
        <w:adjustRightInd w:val="0"/>
        <w:spacing w:after="0" w:line="240" w:lineRule="auto"/>
        <w:ind w:left="960"/>
        <w:rPr>
          <w:rFonts w:ascii="Times New Roman" w:eastAsia="Times New Roman" w:hAnsi="Times New Roman" w:cs="Times New Roman"/>
          <w:b/>
        </w:rPr>
      </w:pPr>
    </w:p>
    <w:p w:rsidR="008C0C43" w:rsidRPr="008C0C43" w:rsidRDefault="008C0C43" w:rsidP="008C0C43">
      <w:pPr>
        <w:numPr>
          <w:ilvl w:val="0"/>
          <w:numId w:val="7"/>
        </w:numPr>
        <w:autoSpaceDE w:val="0"/>
        <w:autoSpaceDN w:val="0"/>
        <w:adjustRightInd w:val="0"/>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b/>
        </w:rPr>
        <w:t>Перечень показателей результативности и эффективности муниципальной программы</w:t>
      </w:r>
    </w:p>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b/>
        </w:rPr>
      </w:pPr>
    </w:p>
    <w:tbl>
      <w:tblPr>
        <w:tblW w:w="102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850"/>
        <w:gridCol w:w="851"/>
        <w:gridCol w:w="850"/>
        <w:gridCol w:w="709"/>
        <w:gridCol w:w="709"/>
        <w:gridCol w:w="850"/>
        <w:gridCol w:w="850"/>
      </w:tblGrid>
      <w:tr w:rsidR="008C0C43" w:rsidRPr="008C0C43" w:rsidTr="00D440B1">
        <w:tc>
          <w:tcPr>
            <w:tcW w:w="568"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 п/п</w:t>
            </w:r>
          </w:p>
        </w:tc>
        <w:tc>
          <w:tcPr>
            <w:tcW w:w="3118"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Наименование</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показателя</w:t>
            </w:r>
          </w:p>
        </w:tc>
        <w:tc>
          <w:tcPr>
            <w:tcW w:w="851" w:type="dxa"/>
            <w:vMerge w:val="restart"/>
            <w:shd w:val="clear" w:color="auto" w:fill="auto"/>
          </w:tcPr>
          <w:p w:rsidR="008C0C43" w:rsidRPr="008C0C43" w:rsidRDefault="008C0C43" w:rsidP="008C0C43">
            <w:pPr>
              <w:autoSpaceDE w:val="0"/>
              <w:autoSpaceDN w:val="0"/>
              <w:adjustRightInd w:val="0"/>
              <w:spacing w:after="0" w:line="240" w:lineRule="auto"/>
              <w:ind w:right="-108"/>
              <w:outlineLvl w:val="1"/>
              <w:rPr>
                <w:rFonts w:ascii="Times New Roman" w:eastAsia="Times New Roman" w:hAnsi="Times New Roman" w:cs="Times New Roman"/>
              </w:rPr>
            </w:pPr>
            <w:r w:rsidRPr="008C0C43">
              <w:rPr>
                <w:rFonts w:ascii="Times New Roman" w:eastAsia="Times New Roman" w:hAnsi="Times New Roman" w:cs="Times New Roman"/>
              </w:rPr>
              <w:t>Ед. измерения</w:t>
            </w:r>
          </w:p>
        </w:tc>
        <w:tc>
          <w:tcPr>
            <w:tcW w:w="5669" w:type="dxa"/>
            <w:gridSpan w:val="7"/>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Значения показателей по годам</w:t>
            </w:r>
          </w:p>
        </w:tc>
      </w:tr>
      <w:tr w:rsidR="008C0C43" w:rsidRPr="008C0C43" w:rsidTr="00D440B1">
        <w:tc>
          <w:tcPr>
            <w:tcW w:w="56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31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2020</w:t>
            </w:r>
          </w:p>
        </w:tc>
        <w:tc>
          <w:tcPr>
            <w:tcW w:w="851"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2022</w:t>
            </w:r>
          </w:p>
        </w:tc>
        <w:tc>
          <w:tcPr>
            <w:tcW w:w="709" w:type="dxa"/>
            <w:tcBorders>
              <w:righ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2023</w:t>
            </w:r>
          </w:p>
        </w:tc>
        <w:tc>
          <w:tcPr>
            <w:tcW w:w="709"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2024</w:t>
            </w: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c>
          <w:tcPr>
            <w:tcW w:w="850" w:type="dxa"/>
            <w:tcBorders>
              <w:left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p>
        </w:tc>
      </w:tr>
      <w:tr w:rsidR="008C0C43" w:rsidRPr="008C0C43" w:rsidTr="00D440B1">
        <w:tc>
          <w:tcPr>
            <w:tcW w:w="10206"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Подпрограмма «Имущественные отношения»</w:t>
            </w:r>
          </w:p>
        </w:tc>
      </w:tr>
      <w:tr w:rsidR="008C0C43" w:rsidRPr="008C0C43" w:rsidTr="00D440B1">
        <w:trPr>
          <w:trHeight w:val="1439"/>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w:t>
            </w:r>
          </w:p>
        </w:tc>
        <w:tc>
          <w:tcPr>
            <w:tcW w:w="3118"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Доля объектов недвижимого имущества, находящихся в муниципальной собственности, сведения о которых внесены в реестры муниципального имущества </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100</w:t>
            </w:r>
          </w:p>
        </w:tc>
        <w:tc>
          <w:tcPr>
            <w:tcW w:w="709"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9"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2253"/>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2</w:t>
            </w:r>
          </w:p>
        </w:tc>
        <w:tc>
          <w:tcPr>
            <w:tcW w:w="3118"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объектов недвижимого имущества, находящихся в муниципальной собственности,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80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90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100</w:t>
            </w:r>
          </w:p>
        </w:tc>
        <w:tc>
          <w:tcPr>
            <w:tcW w:w="709"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9"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1969"/>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3</w:t>
            </w:r>
          </w:p>
        </w:tc>
        <w:tc>
          <w:tcPr>
            <w:tcW w:w="3118"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Доля автомобильных дорог,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процент</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1"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lang w:val="en-US"/>
              </w:rPr>
            </w:pPr>
            <w:r w:rsidRPr="008C0C43">
              <w:rPr>
                <w:rFonts w:ascii="Times New Roman" w:eastAsia="Times New Roman" w:hAnsi="Times New Roman" w:cs="Times New Roman"/>
                <w:lang w:val="en-US"/>
              </w:rPr>
              <w:t>100</w:t>
            </w:r>
          </w:p>
        </w:tc>
        <w:tc>
          <w:tcPr>
            <w:tcW w:w="709" w:type="dxa"/>
            <w:tcBorders>
              <w:righ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9"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974"/>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4</w:t>
            </w:r>
          </w:p>
        </w:tc>
        <w:tc>
          <w:tcPr>
            <w:tcW w:w="3118"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 xml:space="preserve">Плановый объем денежных средств, от использования и продажи муниципального имущества. </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тыс. руб.</w:t>
            </w:r>
          </w:p>
        </w:tc>
        <w:tc>
          <w:tcPr>
            <w:tcW w:w="850" w:type="dxa"/>
            <w:shd w:val="clear" w:color="auto" w:fill="auto"/>
            <w:vAlign w:val="center"/>
          </w:tcPr>
          <w:p w:rsidR="008C0C43" w:rsidRPr="008C0C43" w:rsidRDefault="008C0C43" w:rsidP="008C0C43">
            <w:pPr>
              <w:spacing w:after="0" w:line="240" w:lineRule="auto"/>
              <w:ind w:left="-108"/>
              <w:rPr>
                <w:rFonts w:ascii="Times New Roman" w:eastAsia="Times New Roman" w:hAnsi="Times New Roman" w:cs="Times New Roman"/>
              </w:rPr>
            </w:pPr>
            <w:r w:rsidRPr="008C0C43">
              <w:rPr>
                <w:rFonts w:ascii="Times New Roman" w:eastAsia="Times New Roman" w:hAnsi="Times New Roman" w:cs="Times New Roman"/>
              </w:rPr>
              <w:t>14000</w:t>
            </w:r>
          </w:p>
        </w:tc>
        <w:tc>
          <w:tcPr>
            <w:tcW w:w="851" w:type="dxa"/>
            <w:shd w:val="clear" w:color="auto" w:fill="auto"/>
            <w:vAlign w:val="center"/>
          </w:tcPr>
          <w:p w:rsidR="008C0C43" w:rsidRPr="008C0C43" w:rsidRDefault="008C0C43" w:rsidP="008C0C43">
            <w:pPr>
              <w:spacing w:after="0" w:line="240" w:lineRule="auto"/>
              <w:ind w:left="-108"/>
              <w:rPr>
                <w:rFonts w:ascii="Times New Roman" w:eastAsia="Times New Roman" w:hAnsi="Times New Roman" w:cs="Times New Roman"/>
              </w:rPr>
            </w:pPr>
            <w:r w:rsidRPr="008C0C43">
              <w:rPr>
                <w:rFonts w:ascii="Times New Roman" w:eastAsia="Times New Roman" w:hAnsi="Times New Roman" w:cs="Times New Roman"/>
              </w:rPr>
              <w:t>13500</w:t>
            </w:r>
          </w:p>
        </w:tc>
        <w:tc>
          <w:tcPr>
            <w:tcW w:w="850" w:type="dxa"/>
            <w:shd w:val="clear" w:color="auto" w:fill="auto"/>
            <w:vAlign w:val="center"/>
          </w:tcPr>
          <w:p w:rsidR="008C0C43" w:rsidRPr="008C0C43" w:rsidRDefault="008C0C43" w:rsidP="008C0C43">
            <w:pPr>
              <w:spacing w:after="0" w:line="240" w:lineRule="auto"/>
              <w:rPr>
                <w:rFonts w:ascii="Times New Roman" w:eastAsia="Times New Roman" w:hAnsi="Times New Roman" w:cs="Times New Roman"/>
                <w:lang w:val="en-US"/>
              </w:rPr>
            </w:pPr>
            <w:r w:rsidRPr="008C0C43">
              <w:rPr>
                <w:rFonts w:ascii="Times New Roman" w:eastAsia="Times New Roman" w:hAnsi="Times New Roman" w:cs="Times New Roman"/>
                <w:lang w:val="en-US"/>
              </w:rPr>
              <w:t>12500</w:t>
            </w:r>
          </w:p>
        </w:tc>
        <w:tc>
          <w:tcPr>
            <w:tcW w:w="709" w:type="dxa"/>
            <w:tcBorders>
              <w:right w:val="single" w:sz="4" w:space="0" w:color="auto"/>
            </w:tcBorders>
            <w:vAlign w:val="center"/>
          </w:tcPr>
          <w:p w:rsidR="008C0C43" w:rsidRPr="008C0C43" w:rsidRDefault="008C0C43" w:rsidP="008C0C43">
            <w:pPr>
              <w:spacing w:after="0" w:line="240" w:lineRule="auto"/>
              <w:ind w:left="-108"/>
              <w:rPr>
                <w:rFonts w:ascii="Times New Roman" w:eastAsia="Times New Roman" w:hAnsi="Times New Roman" w:cs="Times New Roman"/>
              </w:rPr>
            </w:pPr>
            <w:r w:rsidRPr="008C0C43">
              <w:rPr>
                <w:rFonts w:ascii="Times New Roman" w:eastAsia="Times New Roman" w:hAnsi="Times New Roman" w:cs="Times New Roman"/>
              </w:rPr>
              <w:t>12500</w:t>
            </w:r>
          </w:p>
        </w:tc>
        <w:tc>
          <w:tcPr>
            <w:tcW w:w="709" w:type="dxa"/>
            <w:tcBorders>
              <w:left w:val="single" w:sz="4" w:space="0" w:color="auto"/>
            </w:tcBorders>
            <w:vAlign w:val="center"/>
          </w:tcPr>
          <w:p w:rsidR="008C0C43" w:rsidRPr="008C0C43" w:rsidRDefault="008C0C43" w:rsidP="008C0C43">
            <w:pPr>
              <w:spacing w:after="0" w:line="240" w:lineRule="auto"/>
              <w:ind w:left="-108"/>
              <w:rPr>
                <w:rFonts w:ascii="Times New Roman" w:eastAsia="Times New Roman" w:hAnsi="Times New Roman" w:cs="Times New Roman"/>
              </w:rPr>
            </w:pPr>
            <w:r w:rsidRPr="008C0C43">
              <w:rPr>
                <w:rFonts w:ascii="Times New Roman" w:eastAsia="Times New Roman" w:hAnsi="Times New Roman" w:cs="Times New Roman"/>
              </w:rPr>
              <w:t>10400</w:t>
            </w:r>
          </w:p>
        </w:tc>
        <w:tc>
          <w:tcPr>
            <w:tcW w:w="850" w:type="dxa"/>
            <w:tcBorders>
              <w:left w:val="single" w:sz="4" w:space="0" w:color="auto"/>
            </w:tcBorders>
            <w:vAlign w:val="center"/>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445"/>
        </w:trPr>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5</w:t>
            </w:r>
          </w:p>
        </w:tc>
        <w:tc>
          <w:tcPr>
            <w:tcW w:w="3118" w:type="dxa"/>
            <w:shd w:val="clear" w:color="auto" w:fill="auto"/>
          </w:tcPr>
          <w:p w:rsidR="008C0C43" w:rsidRPr="008C0C43" w:rsidRDefault="008C0C43" w:rsidP="008C0C43">
            <w:pPr>
              <w:autoSpaceDE w:val="0"/>
              <w:autoSpaceDN w:val="0"/>
              <w:adjustRightInd w:val="0"/>
              <w:spacing w:after="0" w:line="240" w:lineRule="auto"/>
              <w:jc w:val="both"/>
              <w:rPr>
                <w:rFonts w:ascii="Times New Roman" w:eastAsia="Times New Roman" w:hAnsi="Times New Roman" w:cs="Times New Roman"/>
              </w:rPr>
            </w:pPr>
            <w:r w:rsidRPr="008C0C43">
              <w:rPr>
                <w:rFonts w:ascii="Times New Roman" w:eastAsia="Times New Roman" w:hAnsi="Times New Roman" w:cs="Times New Roman"/>
              </w:rPr>
              <w:t>Количество недвижимого имущества, изъятого в муниципальную собственность</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Шт.</w:t>
            </w:r>
          </w:p>
        </w:tc>
        <w:tc>
          <w:tcPr>
            <w:tcW w:w="850" w:type="dxa"/>
            <w:shd w:val="clear" w:color="auto" w:fill="auto"/>
            <w:vAlign w:val="center"/>
          </w:tcPr>
          <w:p w:rsidR="008C0C43" w:rsidRPr="008C0C43" w:rsidRDefault="008C0C43" w:rsidP="008C0C43">
            <w:pPr>
              <w:spacing w:after="0" w:line="240" w:lineRule="auto"/>
              <w:ind w:left="-108"/>
              <w:rPr>
                <w:rFonts w:ascii="Times New Roman" w:eastAsia="Times New Roman" w:hAnsi="Times New Roman" w:cs="Times New Roman"/>
              </w:rPr>
            </w:pPr>
            <w:r w:rsidRPr="008C0C43">
              <w:rPr>
                <w:rFonts w:ascii="Times New Roman" w:eastAsia="Times New Roman" w:hAnsi="Times New Roman" w:cs="Times New Roman"/>
              </w:rPr>
              <w:t>5</w:t>
            </w:r>
          </w:p>
        </w:tc>
        <w:tc>
          <w:tcPr>
            <w:tcW w:w="851" w:type="dxa"/>
            <w:shd w:val="clear" w:color="auto" w:fill="auto"/>
            <w:vAlign w:val="center"/>
          </w:tcPr>
          <w:p w:rsidR="008C0C43" w:rsidRPr="008C0C43" w:rsidRDefault="008C0C43" w:rsidP="008C0C43">
            <w:pPr>
              <w:spacing w:after="0" w:line="240" w:lineRule="auto"/>
              <w:ind w:left="-108"/>
              <w:rPr>
                <w:rFonts w:ascii="Times New Roman" w:eastAsia="Times New Roman" w:hAnsi="Times New Roman" w:cs="Times New Roman"/>
              </w:rPr>
            </w:pPr>
          </w:p>
        </w:tc>
        <w:tc>
          <w:tcPr>
            <w:tcW w:w="850" w:type="dxa"/>
            <w:shd w:val="clear" w:color="auto" w:fill="auto"/>
            <w:vAlign w:val="center"/>
          </w:tcPr>
          <w:p w:rsidR="008C0C43" w:rsidRPr="008C0C43" w:rsidRDefault="008C0C43" w:rsidP="008C0C43">
            <w:pPr>
              <w:spacing w:after="0" w:line="240" w:lineRule="auto"/>
              <w:rPr>
                <w:rFonts w:ascii="Times New Roman" w:eastAsia="Times New Roman" w:hAnsi="Times New Roman" w:cs="Times New Roman"/>
              </w:rPr>
            </w:pPr>
          </w:p>
        </w:tc>
        <w:tc>
          <w:tcPr>
            <w:tcW w:w="709" w:type="dxa"/>
            <w:tcBorders>
              <w:right w:val="single" w:sz="4" w:space="0" w:color="auto"/>
            </w:tcBorders>
            <w:vAlign w:val="center"/>
          </w:tcPr>
          <w:p w:rsidR="008C0C43" w:rsidRPr="008C0C43" w:rsidRDefault="008C0C43" w:rsidP="008C0C43">
            <w:pPr>
              <w:spacing w:after="0" w:line="240" w:lineRule="auto"/>
              <w:ind w:left="-108"/>
              <w:rPr>
                <w:rFonts w:ascii="Times New Roman" w:eastAsia="Times New Roman" w:hAnsi="Times New Roman" w:cs="Times New Roman"/>
              </w:rPr>
            </w:pPr>
          </w:p>
        </w:tc>
        <w:tc>
          <w:tcPr>
            <w:tcW w:w="709" w:type="dxa"/>
            <w:tcBorders>
              <w:left w:val="single" w:sz="4" w:space="0" w:color="auto"/>
            </w:tcBorders>
            <w:vAlign w:val="center"/>
          </w:tcPr>
          <w:p w:rsidR="008C0C43" w:rsidRPr="008C0C43" w:rsidRDefault="008C0C43" w:rsidP="008C0C43">
            <w:pPr>
              <w:spacing w:after="0" w:line="240" w:lineRule="auto"/>
              <w:ind w:left="-108"/>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256"/>
        </w:trPr>
        <w:tc>
          <w:tcPr>
            <w:tcW w:w="10206" w:type="dxa"/>
            <w:gridSpan w:val="10"/>
            <w:shd w:val="clear" w:color="auto" w:fill="auto"/>
            <w:vAlign w:val="center"/>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Подпрограмма «Земельные отношения»</w:t>
            </w:r>
          </w:p>
        </w:tc>
      </w:tr>
      <w:tr w:rsidR="008C0C43" w:rsidRPr="008C0C43" w:rsidTr="00D440B1">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6</w:t>
            </w:r>
          </w:p>
        </w:tc>
        <w:tc>
          <w:tcPr>
            <w:tcW w:w="3118"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жилищного строительства на торгах.</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851" w:type="dxa"/>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22</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09" w:type="dxa"/>
            <w:tcBorders>
              <w:righ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7</w:t>
            </w:r>
          </w:p>
        </w:tc>
        <w:tc>
          <w:tcPr>
            <w:tcW w:w="709" w:type="dxa"/>
            <w:tcBorders>
              <w:lef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7</w:t>
            </w:r>
          </w:p>
        </w:tc>
        <w:tc>
          <w:tcPr>
            <w:tcW w:w="3118"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предоставленных земельных участков, государственная собственность на которые не разграничена, для коммерческих целей на торгах.</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1" w:type="dxa"/>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709" w:type="dxa"/>
            <w:tcBorders>
              <w:righ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709" w:type="dxa"/>
            <w:tcBorders>
              <w:lef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9</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8</w:t>
            </w:r>
          </w:p>
        </w:tc>
        <w:tc>
          <w:tcPr>
            <w:tcW w:w="3118"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для предоставления в постоянное бессрочное пользование государственным и муниципальным учреждениям</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851" w:type="dxa"/>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10</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09" w:type="dxa"/>
            <w:tcBorders>
              <w:righ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709" w:type="dxa"/>
            <w:tcBorders>
              <w:lef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9</w:t>
            </w:r>
          </w:p>
        </w:tc>
        <w:tc>
          <w:tcPr>
            <w:tcW w:w="3118" w:type="dxa"/>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rPr>
            </w:pPr>
            <w:r w:rsidRPr="008C0C43">
              <w:rPr>
                <w:rFonts w:ascii="Times New Roman" w:eastAsia="Times New Roman" w:hAnsi="Times New Roman" w:cs="Times New Roman"/>
              </w:rPr>
              <w:t>Количество земельных участков, сформированных в счет невостребованных земельных долей признаваемых муниципальной собственностью</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2</w:t>
            </w:r>
          </w:p>
        </w:tc>
        <w:tc>
          <w:tcPr>
            <w:tcW w:w="851" w:type="dxa"/>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3</w:t>
            </w:r>
          </w:p>
        </w:tc>
        <w:tc>
          <w:tcPr>
            <w:tcW w:w="850" w:type="dxa"/>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709" w:type="dxa"/>
            <w:tcBorders>
              <w:righ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709" w:type="dxa"/>
            <w:tcBorders>
              <w:lef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0</w:t>
            </w: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r w:rsidR="008C0C43" w:rsidRPr="008C0C43" w:rsidTr="00D440B1">
        <w:tc>
          <w:tcPr>
            <w:tcW w:w="56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10</w:t>
            </w:r>
          </w:p>
        </w:tc>
        <w:tc>
          <w:tcPr>
            <w:tcW w:w="3118" w:type="dxa"/>
            <w:shd w:val="clear" w:color="auto" w:fill="auto"/>
          </w:tcPr>
          <w:p w:rsidR="008C0C43" w:rsidRPr="008C0C43" w:rsidRDefault="008C0C43" w:rsidP="008C0C43">
            <w:pPr>
              <w:spacing w:after="0" w:line="240" w:lineRule="auto"/>
              <w:contextualSpacing/>
              <w:jc w:val="both"/>
              <w:rPr>
                <w:rFonts w:ascii="Times New Roman" w:eastAsia="Calibri" w:hAnsi="Times New Roman" w:cs="Times New Roman"/>
                <w:lang w:eastAsia="en-US"/>
              </w:rPr>
            </w:pPr>
            <w:r w:rsidRPr="008C0C43">
              <w:rPr>
                <w:rFonts w:ascii="Times New Roman" w:eastAsia="Calibri" w:hAnsi="Times New Roman" w:cs="Times New Roman"/>
                <w:lang w:eastAsia="en-US"/>
              </w:rPr>
              <w:t>Количество земельных участков, сформированных под многоквартирными жилыми домами.</w:t>
            </w:r>
          </w:p>
        </w:tc>
        <w:tc>
          <w:tcPr>
            <w:tcW w:w="851"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851" w:type="dxa"/>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709" w:type="dxa"/>
            <w:tcBorders>
              <w:right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709" w:type="dxa"/>
            <w:tcBorders>
              <w:left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5</w:t>
            </w: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8C0C43" w:rsidRPr="008C0C43" w:rsidRDefault="008C0C43" w:rsidP="008C0C43">
            <w:pPr>
              <w:autoSpaceDE w:val="0"/>
              <w:autoSpaceDN w:val="0"/>
              <w:adjustRightInd w:val="0"/>
              <w:spacing w:after="0" w:line="240" w:lineRule="auto"/>
              <w:jc w:val="center"/>
              <w:rPr>
                <w:rFonts w:ascii="Times New Roman" w:eastAsia="Times New Roman" w:hAnsi="Times New Roman" w:cs="Times New Roman"/>
              </w:rPr>
            </w:pPr>
          </w:p>
        </w:tc>
      </w:tr>
      <w:tr w:rsidR="008C0C43" w:rsidRPr="008C0C43" w:rsidTr="00D440B1">
        <w:trPr>
          <w:trHeight w:val="990"/>
        </w:trPr>
        <w:tc>
          <w:tcPr>
            <w:tcW w:w="56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11</w:t>
            </w:r>
          </w:p>
        </w:tc>
        <w:tc>
          <w:tcPr>
            <w:tcW w:w="3118" w:type="dxa"/>
            <w:tcBorders>
              <w:bottom w:val="single" w:sz="4" w:space="0" w:color="auto"/>
            </w:tcBorders>
            <w:shd w:val="clear" w:color="auto" w:fill="auto"/>
          </w:tcPr>
          <w:p w:rsidR="008C0C43" w:rsidRPr="008C0C43" w:rsidRDefault="008C0C43" w:rsidP="008C0C43">
            <w:pPr>
              <w:tabs>
                <w:tab w:val="num" w:pos="360"/>
              </w:tabs>
              <w:spacing w:after="160" w:line="240" w:lineRule="exact"/>
              <w:jc w:val="both"/>
              <w:rPr>
                <w:rFonts w:ascii="Times New Roman" w:eastAsia="Times New Roman" w:hAnsi="Times New Roman" w:cs="Verdana"/>
                <w:lang w:eastAsia="en-US"/>
              </w:rPr>
            </w:pPr>
            <w:r w:rsidRPr="008C0C43">
              <w:rPr>
                <w:rFonts w:ascii="Times New Roman" w:eastAsia="Times New Roman" w:hAnsi="Times New Roman" w:cs="Times New Roman"/>
                <w:lang w:eastAsia="en-US"/>
              </w:rPr>
              <w:t>Количество земельных участков, сформированных для предоставления многодетным гражданам.</w:t>
            </w:r>
          </w:p>
        </w:tc>
        <w:tc>
          <w:tcPr>
            <w:tcW w:w="851" w:type="dxa"/>
            <w:tcBorders>
              <w:bottom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w:t>
            </w:r>
          </w:p>
        </w:tc>
        <w:tc>
          <w:tcPr>
            <w:tcW w:w="851" w:type="dxa"/>
            <w:tcBorders>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850"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100</w:t>
            </w:r>
          </w:p>
        </w:tc>
        <w:tc>
          <w:tcPr>
            <w:tcW w:w="709" w:type="dxa"/>
            <w:tcBorders>
              <w:bottom w:val="single" w:sz="4" w:space="0" w:color="auto"/>
              <w:right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709" w:type="dxa"/>
            <w:tcBorders>
              <w:left w:val="single" w:sz="4" w:space="0" w:color="auto"/>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150</w:t>
            </w: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990"/>
        </w:trPr>
        <w:tc>
          <w:tcPr>
            <w:tcW w:w="56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12</w:t>
            </w:r>
          </w:p>
        </w:tc>
        <w:tc>
          <w:tcPr>
            <w:tcW w:w="311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rPr>
                <w:rFonts w:ascii="Times New Roman" w:eastAsia="Times New Roman" w:hAnsi="Times New Roman" w:cs="Times New Roman"/>
                <w:sz w:val="20"/>
                <w:szCs w:val="24"/>
              </w:rPr>
            </w:pPr>
            <w:r w:rsidRPr="008C0C43">
              <w:rPr>
                <w:rFonts w:ascii="Times New Roman" w:eastAsia="Times New Roman" w:hAnsi="Times New Roman" w:cs="Times New Roman"/>
              </w:rPr>
              <w:t xml:space="preserve">Количество контуров в территориальных зонах (15 ед.) </w:t>
            </w:r>
            <w:r w:rsidRPr="008C0C43">
              <w:rPr>
                <w:rFonts w:ascii="Times New Roman" w:eastAsia="Times New Roman" w:hAnsi="Times New Roman" w:cs="Times New Roman"/>
                <w:szCs w:val="24"/>
              </w:rPr>
              <w:t>муниципального образования город Алексин</w:t>
            </w:r>
          </w:p>
          <w:p w:rsidR="008C0C43" w:rsidRPr="008C0C43" w:rsidRDefault="008C0C43" w:rsidP="008C0C43">
            <w:pPr>
              <w:tabs>
                <w:tab w:val="num" w:pos="360"/>
              </w:tabs>
              <w:spacing w:after="160" w:line="240" w:lineRule="exact"/>
              <w:jc w:val="both"/>
              <w:rPr>
                <w:rFonts w:ascii="Times New Roman" w:eastAsia="Times New Roman" w:hAnsi="Times New Roman" w:cs="Times New Roman"/>
                <w:lang w:eastAsia="en-US"/>
              </w:rPr>
            </w:pPr>
          </w:p>
        </w:tc>
        <w:tc>
          <w:tcPr>
            <w:tcW w:w="851" w:type="dxa"/>
            <w:tcBorders>
              <w:bottom w:val="single" w:sz="4" w:space="0" w:color="auto"/>
            </w:tcBorders>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ед.</w:t>
            </w:r>
          </w:p>
        </w:tc>
        <w:tc>
          <w:tcPr>
            <w:tcW w:w="850"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1" w:type="dxa"/>
            <w:tcBorders>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38</w:t>
            </w:r>
          </w:p>
        </w:tc>
        <w:tc>
          <w:tcPr>
            <w:tcW w:w="850" w:type="dxa"/>
            <w:tcBorders>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709" w:type="dxa"/>
            <w:tcBorders>
              <w:bottom w:val="single" w:sz="4" w:space="0" w:color="auto"/>
              <w:right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134</w:t>
            </w:r>
          </w:p>
        </w:tc>
        <w:tc>
          <w:tcPr>
            <w:tcW w:w="709" w:type="dxa"/>
            <w:tcBorders>
              <w:left w:val="single" w:sz="4" w:space="0" w:color="auto"/>
              <w:bottom w:val="single" w:sz="4" w:space="0" w:color="auto"/>
            </w:tcBorders>
            <w:shd w:val="clear" w:color="auto" w:fill="auto"/>
            <w:vAlign w:val="center"/>
          </w:tcPr>
          <w:p w:rsidR="008C0C43" w:rsidRPr="008C0C43" w:rsidRDefault="008C0C43" w:rsidP="008C0C43">
            <w:pPr>
              <w:spacing w:after="0" w:line="240" w:lineRule="auto"/>
              <w:jc w:val="center"/>
              <w:rPr>
                <w:rFonts w:ascii="Times New Roman" w:eastAsia="Times New Roman" w:hAnsi="Times New Roman" w:cs="Times New Roman"/>
              </w:rPr>
            </w:pPr>
            <w:r w:rsidRPr="008C0C43">
              <w:rPr>
                <w:rFonts w:ascii="Times New Roman" w:eastAsia="Times New Roman" w:hAnsi="Times New Roman" w:cs="Times New Roman"/>
              </w:rPr>
              <w:t>0</w:t>
            </w: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c>
          <w:tcPr>
            <w:tcW w:w="850" w:type="dxa"/>
            <w:tcBorders>
              <w:left w:val="single" w:sz="4" w:space="0" w:color="auto"/>
              <w:bottom w:val="single" w:sz="4" w:space="0" w:color="auto"/>
            </w:tcBorders>
            <w:vAlign w:val="center"/>
          </w:tcPr>
          <w:p w:rsidR="008C0C43" w:rsidRPr="008C0C43" w:rsidRDefault="008C0C43" w:rsidP="008C0C43">
            <w:pPr>
              <w:spacing w:after="0" w:line="240" w:lineRule="auto"/>
              <w:jc w:val="center"/>
              <w:rPr>
                <w:rFonts w:ascii="Times New Roman" w:eastAsia="Times New Roman" w:hAnsi="Times New Roman" w:cs="Times New Roman"/>
              </w:rPr>
            </w:pPr>
          </w:p>
        </w:tc>
      </w:tr>
      <w:tr w:rsidR="008C0C43" w:rsidRPr="008C0C43" w:rsidTr="00D440B1">
        <w:trPr>
          <w:trHeight w:val="390"/>
        </w:trPr>
        <w:tc>
          <w:tcPr>
            <w:tcW w:w="568"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13</w:t>
            </w:r>
          </w:p>
        </w:tc>
        <w:tc>
          <w:tcPr>
            <w:tcW w:w="3118"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rPr>
            </w:pPr>
            <w:r w:rsidRPr="008C0C43">
              <w:rPr>
                <w:rFonts w:ascii="Times New Roman" w:eastAsia="Times New Roman" w:hAnsi="Times New Roman" w:cs="Times New Roman"/>
              </w:rPr>
              <w:t>Количество приватизированных жилых помещений.</w:t>
            </w:r>
          </w:p>
        </w:tc>
        <w:tc>
          <w:tcPr>
            <w:tcW w:w="851"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rPr>
            </w:pPr>
            <w:r w:rsidRPr="008C0C43">
              <w:rPr>
                <w:rFonts w:ascii="Times New Roman" w:eastAsia="Times New Roman" w:hAnsi="Times New Roman" w:cs="Times New Roman"/>
              </w:rPr>
              <w:t>шт.</w:t>
            </w:r>
          </w:p>
        </w:tc>
        <w:tc>
          <w:tcPr>
            <w:tcW w:w="850" w:type="dxa"/>
            <w:tcBorders>
              <w:top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150</w:t>
            </w:r>
          </w:p>
        </w:tc>
        <w:tc>
          <w:tcPr>
            <w:tcW w:w="851" w:type="dxa"/>
            <w:tcBorders>
              <w:top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r w:rsidRPr="008C0C43">
              <w:rPr>
                <w:rFonts w:ascii="Times New Roman" w:eastAsia="Calibri" w:hAnsi="Times New Roman" w:cs="Times New Roman"/>
                <w:lang w:eastAsia="en-US"/>
              </w:rPr>
              <w:t>50</w:t>
            </w:r>
          </w:p>
        </w:tc>
        <w:tc>
          <w:tcPr>
            <w:tcW w:w="850" w:type="dxa"/>
            <w:tcBorders>
              <w:top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top w:val="single" w:sz="4" w:space="0" w:color="auto"/>
              <w:righ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709" w:type="dxa"/>
            <w:tcBorders>
              <w:top w:val="single" w:sz="4" w:space="0" w:color="auto"/>
              <w:left w:val="single" w:sz="4" w:space="0" w:color="auto"/>
            </w:tcBorders>
            <w:shd w:val="clear" w:color="auto" w:fill="auto"/>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top w:val="single" w:sz="4" w:space="0" w:color="auto"/>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c>
          <w:tcPr>
            <w:tcW w:w="850" w:type="dxa"/>
            <w:tcBorders>
              <w:top w:val="single" w:sz="4" w:space="0" w:color="auto"/>
              <w:left w:val="single" w:sz="4" w:space="0" w:color="auto"/>
            </w:tcBorders>
            <w:vAlign w:val="center"/>
          </w:tcPr>
          <w:p w:rsidR="008C0C43" w:rsidRPr="008C0C43" w:rsidRDefault="008C0C43" w:rsidP="008C0C43">
            <w:pPr>
              <w:spacing w:after="0" w:line="240" w:lineRule="auto"/>
              <w:contextualSpacing/>
              <w:jc w:val="center"/>
              <w:rPr>
                <w:rFonts w:ascii="Times New Roman" w:eastAsia="Calibri" w:hAnsi="Times New Roman" w:cs="Times New Roman"/>
                <w:lang w:eastAsia="en-US"/>
              </w:rPr>
            </w:pPr>
          </w:p>
        </w:tc>
      </w:tr>
    </w:tbl>
    <w:p w:rsidR="008C0C43" w:rsidRPr="008C0C43" w:rsidRDefault="008C0C43" w:rsidP="008C0C43">
      <w:pPr>
        <w:autoSpaceDE w:val="0"/>
        <w:autoSpaceDN w:val="0"/>
        <w:adjustRightInd w:val="0"/>
        <w:spacing w:after="0" w:line="240" w:lineRule="auto"/>
        <w:ind w:firstLine="709"/>
        <w:outlineLvl w:val="1"/>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left="1080"/>
        <w:jc w:val="center"/>
        <w:outlineLvl w:val="1"/>
        <w:rPr>
          <w:rFonts w:ascii="Times New Roman" w:eastAsia="Times New Roman" w:hAnsi="Times New Roman" w:cs="Times New Roman"/>
          <w:b/>
        </w:rPr>
      </w:pPr>
      <w:r w:rsidRPr="008C0C43">
        <w:rPr>
          <w:rFonts w:ascii="Times New Roman" w:eastAsia="Times New Roman" w:hAnsi="Times New Roman" w:cs="Times New Roman"/>
          <w:b/>
        </w:rPr>
        <w:t xml:space="preserve">Обоснование состава и значений показателей </w:t>
      </w:r>
    </w:p>
    <w:p w:rsidR="008C0C43" w:rsidRPr="008C0C43" w:rsidRDefault="008C0C43" w:rsidP="008C0C43">
      <w:pPr>
        <w:autoSpaceDE w:val="0"/>
        <w:autoSpaceDN w:val="0"/>
        <w:adjustRightInd w:val="0"/>
        <w:spacing w:after="0" w:line="240" w:lineRule="auto"/>
        <w:ind w:left="1080"/>
        <w:jc w:val="center"/>
        <w:outlineLvl w:val="1"/>
        <w:rPr>
          <w:rFonts w:ascii="Times New Roman" w:eastAsia="Times New Roman" w:hAnsi="Times New Roman" w:cs="Times New Roman"/>
          <w:b/>
        </w:rPr>
      </w:pPr>
      <w:r w:rsidRPr="008C0C43">
        <w:rPr>
          <w:rFonts w:ascii="Times New Roman" w:eastAsia="Times New Roman" w:hAnsi="Times New Roman" w:cs="Times New Roman"/>
          <w:b/>
        </w:rPr>
        <w:t xml:space="preserve">муниципальной программы </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Состав показателей результативности и эффективности муниципальной программы определен в соответствии с ее целями, задачами и мероприятиями.</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Набор показателей сформирован таким образом, чтобы обеспечить охват наиболее значимых результатов муниципальной программы, оптимизацию отчетности и информационных запросов.</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Перечень показателей носит открытый характер и предполагает замену в случае потери информативности того или иного показателя.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К числу внешних факторов и условий, которые могут оказать влияние на достижение значений показателей, относятся:</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8C0C43" w:rsidRPr="008C0C43" w:rsidRDefault="008C0C43" w:rsidP="008C0C43">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8C0C43">
        <w:rPr>
          <w:rFonts w:ascii="Times New Roman" w:eastAsia="Times New Roman" w:hAnsi="Times New Roman" w:cs="Times New Roman"/>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муниципальной программой мероприятий.</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rPr>
        <w:sectPr w:rsidR="008C0C43" w:rsidRPr="008C0C43" w:rsidSect="009271B1">
          <w:footerReference w:type="even" r:id="rId23"/>
          <w:footerReference w:type="default" r:id="rId24"/>
          <w:pgSz w:w="11906" w:h="16838" w:code="9"/>
          <w:pgMar w:top="567" w:right="851" w:bottom="709" w:left="1276" w:header="709" w:footer="709" w:gutter="0"/>
          <w:pgNumType w:start="1"/>
          <w:cols w:space="708"/>
          <w:titlePg/>
          <w:docGrid w:linePitch="360"/>
        </w:sectPr>
      </w:pPr>
    </w:p>
    <w:p w:rsidR="008C0C43" w:rsidRPr="008C0C43" w:rsidRDefault="008C0C43" w:rsidP="008C0C43">
      <w:pPr>
        <w:numPr>
          <w:ilvl w:val="0"/>
          <w:numId w:val="7"/>
        </w:numPr>
        <w:autoSpaceDE w:val="0"/>
        <w:autoSpaceDN w:val="0"/>
        <w:adjustRightInd w:val="0"/>
        <w:spacing w:after="0" w:line="240" w:lineRule="auto"/>
        <w:outlineLvl w:val="1"/>
        <w:rPr>
          <w:rFonts w:ascii="Times New Roman" w:eastAsia="Times New Roman" w:hAnsi="Times New Roman" w:cs="Times New Roman"/>
          <w:b/>
        </w:rPr>
      </w:pPr>
      <w:r w:rsidRPr="008C0C43">
        <w:rPr>
          <w:rFonts w:ascii="Times New Roman" w:eastAsia="Times New Roman" w:hAnsi="Times New Roman" w:cs="Times New Roman"/>
          <w:b/>
        </w:rPr>
        <w:t xml:space="preserve">Ресурсное обеспечение реализации муниципальной программы за счет средств бюджета города Алексина </w:t>
      </w:r>
    </w:p>
    <w:p w:rsidR="008C0C43" w:rsidRPr="008C0C43" w:rsidRDefault="008C0C43" w:rsidP="008C0C43">
      <w:pPr>
        <w:autoSpaceDE w:val="0"/>
        <w:autoSpaceDN w:val="0"/>
        <w:adjustRightInd w:val="0"/>
        <w:spacing w:after="0" w:line="240" w:lineRule="auto"/>
        <w:ind w:firstLine="709"/>
        <w:jc w:val="center"/>
        <w:rPr>
          <w:rFonts w:ascii="Times New Roman" w:eastAsia="Times New Roman" w:hAnsi="Times New Roman" w:cs="Times New Roman"/>
          <w:b/>
        </w:rPr>
      </w:pPr>
    </w:p>
    <w:tbl>
      <w:tblPr>
        <w:tblpPr w:leftFromText="180" w:rightFromText="180" w:vertAnchor="text" w:tblpX="358" w:tblpY="1"/>
        <w:tblOverlap w:val="neve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18"/>
        <w:gridCol w:w="1984"/>
        <w:gridCol w:w="709"/>
        <w:gridCol w:w="850"/>
        <w:gridCol w:w="1276"/>
        <w:gridCol w:w="567"/>
        <w:gridCol w:w="992"/>
        <w:gridCol w:w="1418"/>
        <w:gridCol w:w="1417"/>
        <w:gridCol w:w="1418"/>
        <w:gridCol w:w="1559"/>
      </w:tblGrid>
      <w:tr w:rsidR="008C0C43" w:rsidRPr="008C0C43" w:rsidTr="00D440B1">
        <w:tc>
          <w:tcPr>
            <w:tcW w:w="1951"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Статус</w:t>
            </w:r>
          </w:p>
        </w:tc>
        <w:tc>
          <w:tcPr>
            <w:tcW w:w="1418"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1984"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Ответственный исполнитель, соисполнители</w:t>
            </w:r>
          </w:p>
        </w:tc>
        <w:tc>
          <w:tcPr>
            <w:tcW w:w="3402" w:type="dxa"/>
            <w:gridSpan w:val="4"/>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Код бюджетной классификации</w:t>
            </w:r>
          </w:p>
        </w:tc>
        <w:tc>
          <w:tcPr>
            <w:tcW w:w="5245" w:type="dxa"/>
            <w:gridSpan w:val="4"/>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Расходы, годы</w:t>
            </w:r>
          </w:p>
        </w:tc>
        <w:tc>
          <w:tcPr>
            <w:tcW w:w="1559"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r>
      <w:tr w:rsidR="008C0C43" w:rsidRPr="008C0C43" w:rsidTr="00D440B1">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709"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ГРБС</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Рз</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Пр</w:t>
            </w:r>
          </w:p>
        </w:tc>
        <w:tc>
          <w:tcPr>
            <w:tcW w:w="1276"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ЦСР</w:t>
            </w:r>
          </w:p>
        </w:tc>
        <w:tc>
          <w:tcPr>
            <w:tcW w:w="567"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2020 (тыс. руб.)</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2021 (руб.)</w:t>
            </w:r>
          </w:p>
        </w:tc>
        <w:tc>
          <w:tcPr>
            <w:tcW w:w="1417"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2022 (руб.)</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2023 (руб.)</w:t>
            </w:r>
          </w:p>
        </w:tc>
        <w:tc>
          <w:tcPr>
            <w:tcW w:w="1559"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2024 (руб.)</w:t>
            </w:r>
          </w:p>
        </w:tc>
      </w:tr>
      <w:tr w:rsidR="008C0C43" w:rsidRPr="008C0C43" w:rsidTr="00D440B1">
        <w:trPr>
          <w:trHeight w:val="561"/>
        </w:trPr>
        <w:tc>
          <w:tcPr>
            <w:tcW w:w="1951" w:type="dxa"/>
            <w:vMerge w:val="restart"/>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Муниципальная программа</w:t>
            </w:r>
          </w:p>
        </w:tc>
        <w:tc>
          <w:tcPr>
            <w:tcW w:w="1418"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Управление муниципальным имуществом и земельными ресурсами муниципального образования  город Алексин</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Всего</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 том числе:</w:t>
            </w:r>
          </w:p>
        </w:tc>
        <w:tc>
          <w:tcPr>
            <w:tcW w:w="709"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1276"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07XXXXX</w:t>
            </w:r>
          </w:p>
        </w:tc>
        <w:tc>
          <w:tcPr>
            <w:tcW w:w="567"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27 071,8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15 044 800,00</w:t>
            </w:r>
          </w:p>
        </w:tc>
        <w:tc>
          <w:tcPr>
            <w:tcW w:w="1417"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19 407 009,98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17 945 830,96</w:t>
            </w:r>
          </w:p>
        </w:tc>
        <w:tc>
          <w:tcPr>
            <w:tcW w:w="1559"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17 395 830,96</w:t>
            </w:r>
          </w:p>
        </w:tc>
      </w:tr>
      <w:tr w:rsidR="008C0C43" w:rsidRPr="008C0C43" w:rsidTr="00D440B1">
        <w:trPr>
          <w:trHeight w:val="983"/>
        </w:trPr>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1276"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07XXXXX</w:t>
            </w:r>
          </w:p>
        </w:tc>
        <w:tc>
          <w:tcPr>
            <w:tcW w:w="567"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26 751,8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14 927 500,00</w:t>
            </w:r>
          </w:p>
        </w:tc>
        <w:tc>
          <w:tcPr>
            <w:tcW w:w="1417"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19 337 009,98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17 895 830,96</w:t>
            </w:r>
          </w:p>
        </w:tc>
        <w:tc>
          <w:tcPr>
            <w:tcW w:w="1559"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17 395 830,96</w:t>
            </w:r>
          </w:p>
        </w:tc>
      </w:tr>
      <w:tr w:rsidR="008C0C43" w:rsidRPr="008C0C43" w:rsidTr="00D440B1">
        <w:trPr>
          <w:trHeight w:val="719"/>
        </w:trPr>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Комитет имущественных и земельных отношений</w:t>
            </w:r>
          </w:p>
        </w:tc>
        <w:tc>
          <w:tcPr>
            <w:tcW w:w="709"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1276"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07XXXXX</w:t>
            </w:r>
          </w:p>
        </w:tc>
        <w:tc>
          <w:tcPr>
            <w:tcW w:w="567"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320,0</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117 300,00</w:t>
            </w:r>
          </w:p>
        </w:tc>
        <w:tc>
          <w:tcPr>
            <w:tcW w:w="1417"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70 000,00</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50 000,00</w:t>
            </w:r>
          </w:p>
        </w:tc>
        <w:tc>
          <w:tcPr>
            <w:tcW w:w="1559"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r>
      <w:tr w:rsidR="008C0C43" w:rsidRPr="008C0C43" w:rsidTr="00D440B1">
        <w:trPr>
          <w:trHeight w:val="476"/>
        </w:trPr>
        <w:tc>
          <w:tcPr>
            <w:tcW w:w="12582"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Подпрограмма 1 «Имущественные отношения»</w:t>
            </w:r>
          </w:p>
        </w:tc>
        <w:tc>
          <w:tcPr>
            <w:tcW w:w="1418"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1559"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8C0C43" w:rsidRPr="008C0C43" w:rsidTr="00D440B1">
        <w:tc>
          <w:tcPr>
            <w:tcW w:w="1951"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Всего</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 том числе:</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071XXXX</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25 429,8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14 407 800,00</w:t>
            </w:r>
          </w:p>
        </w:tc>
        <w:tc>
          <w:tcPr>
            <w:tcW w:w="1417"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17 407 009,98</w:t>
            </w:r>
          </w:p>
        </w:tc>
        <w:tc>
          <w:tcPr>
            <w:tcW w:w="1418" w:type="dxa"/>
            <w:vAlign w:val="center"/>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16 945 830,96</w:t>
            </w:r>
          </w:p>
        </w:tc>
        <w:tc>
          <w:tcPr>
            <w:tcW w:w="1559" w:type="dxa"/>
            <w:vAlign w:val="center"/>
          </w:tcPr>
          <w:p w:rsidR="008C0C43" w:rsidRPr="008C0C43" w:rsidRDefault="008C0C43" w:rsidP="008C0C43">
            <w:pPr>
              <w:spacing w:after="0" w:line="240" w:lineRule="auto"/>
              <w:rPr>
                <w:rFonts w:ascii="Times New Roman" w:eastAsia="Times New Roman" w:hAnsi="Times New Roman" w:cs="Times New Roman"/>
                <w:b/>
                <w:sz w:val="24"/>
                <w:szCs w:val="24"/>
              </w:rPr>
            </w:pPr>
            <w:r w:rsidRPr="008C0C43">
              <w:rPr>
                <w:rFonts w:ascii="Times New Roman" w:eastAsia="Times New Roman" w:hAnsi="Times New Roman" w:cs="Times New Roman"/>
                <w:b/>
                <w:sz w:val="20"/>
                <w:szCs w:val="20"/>
              </w:rPr>
              <w:t>16 395 830,96</w:t>
            </w:r>
          </w:p>
        </w:tc>
      </w:tr>
      <w:tr w:rsidR="008C0C43" w:rsidRPr="008C0C43" w:rsidTr="00D440B1">
        <w:trPr>
          <w:trHeight w:val="752"/>
        </w:trPr>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851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071XXXX</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25 359,8</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14 351 500,00</w:t>
            </w:r>
          </w:p>
        </w:tc>
        <w:tc>
          <w:tcPr>
            <w:tcW w:w="1417"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17 337 009,98</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16 895 830,96</w:t>
            </w:r>
          </w:p>
        </w:tc>
        <w:tc>
          <w:tcPr>
            <w:tcW w:w="1559" w:type="dxa"/>
          </w:tcPr>
          <w:p w:rsidR="008C0C43" w:rsidRPr="008C0C43" w:rsidRDefault="008C0C43" w:rsidP="008C0C43">
            <w:pPr>
              <w:spacing w:after="0" w:line="240" w:lineRule="auto"/>
              <w:rPr>
                <w:rFonts w:ascii="Times New Roman" w:eastAsia="Times New Roman" w:hAnsi="Times New Roman" w:cs="Times New Roman"/>
                <w:sz w:val="24"/>
                <w:szCs w:val="24"/>
              </w:rPr>
            </w:pPr>
            <w:r w:rsidRPr="008C0C43">
              <w:rPr>
                <w:rFonts w:ascii="Times New Roman" w:eastAsia="Times New Roman" w:hAnsi="Times New Roman" w:cs="Times New Roman"/>
                <w:sz w:val="20"/>
                <w:szCs w:val="20"/>
              </w:rPr>
              <w:t>16 395 830,96</w:t>
            </w:r>
          </w:p>
        </w:tc>
      </w:tr>
      <w:tr w:rsidR="008C0C43" w:rsidRPr="008C0C43" w:rsidTr="00D440B1">
        <w:trPr>
          <w:trHeight w:val="563"/>
        </w:trPr>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Комитет имущественных и земельных отношений</w:t>
            </w:r>
          </w:p>
        </w:tc>
        <w:tc>
          <w:tcPr>
            <w:tcW w:w="709"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860</w:t>
            </w:r>
          </w:p>
        </w:tc>
        <w:tc>
          <w:tcPr>
            <w:tcW w:w="850"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071XXXX</w:t>
            </w:r>
          </w:p>
        </w:tc>
        <w:tc>
          <w:tcPr>
            <w:tcW w:w="567"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70,0</w:t>
            </w:r>
          </w:p>
        </w:tc>
        <w:tc>
          <w:tcPr>
            <w:tcW w:w="1418"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56 300,00</w:t>
            </w:r>
          </w:p>
        </w:tc>
        <w:tc>
          <w:tcPr>
            <w:tcW w:w="1417"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70 000,00</w:t>
            </w:r>
          </w:p>
        </w:tc>
        <w:tc>
          <w:tcPr>
            <w:tcW w:w="1418"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50 000,00</w:t>
            </w:r>
          </w:p>
        </w:tc>
        <w:tc>
          <w:tcPr>
            <w:tcW w:w="1559"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r>
      <w:tr w:rsidR="008C0C43" w:rsidRPr="008C0C43" w:rsidTr="00D440B1">
        <w:trPr>
          <w:trHeight w:val="1981"/>
        </w:trPr>
        <w:tc>
          <w:tcPr>
            <w:tcW w:w="1951"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Мероприятие 1.</w:t>
            </w:r>
          </w:p>
        </w:tc>
        <w:tc>
          <w:tcPr>
            <w:tcW w:w="141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Выполнение кадастровых работ  и проведение предпродажной подготовки муниципального имущества.</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 xml:space="preserve">Администрация муниципального образования город Алексин </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851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0710128110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spacing w:after="0" w:line="240" w:lineRule="auto"/>
              <w:jc w:val="center"/>
              <w:rPr>
                <w:rFonts w:ascii="Times New Roman" w:eastAsia="Times New Roman" w:hAnsi="Times New Roman" w:cs="Times New Roman"/>
                <w:sz w:val="20"/>
                <w:szCs w:val="20"/>
              </w:rPr>
            </w:pPr>
            <w:r w:rsidRPr="008C0C43">
              <w:rPr>
                <w:rFonts w:ascii="Times New Roman" w:eastAsia="Times New Roman" w:hAnsi="Times New Roman" w:cs="Times New Roman"/>
                <w:b/>
                <w:sz w:val="20"/>
                <w:szCs w:val="20"/>
              </w:rPr>
              <w:t>720,0</w:t>
            </w:r>
          </w:p>
        </w:tc>
        <w:tc>
          <w:tcPr>
            <w:tcW w:w="1418" w:type="dxa"/>
          </w:tcPr>
          <w:p w:rsidR="008C0C43" w:rsidRPr="008C0C43" w:rsidRDefault="008C0C43" w:rsidP="008C0C43">
            <w:pPr>
              <w:spacing w:after="0" w:line="240" w:lineRule="auto"/>
              <w:jc w:val="center"/>
              <w:rPr>
                <w:rFonts w:ascii="Times New Roman" w:eastAsia="Times New Roman" w:hAnsi="Times New Roman" w:cs="Times New Roman"/>
                <w:sz w:val="20"/>
                <w:szCs w:val="20"/>
              </w:rPr>
            </w:pPr>
            <w:r w:rsidRPr="008C0C43">
              <w:rPr>
                <w:rFonts w:ascii="Times New Roman" w:eastAsia="Times New Roman" w:hAnsi="Times New Roman" w:cs="Times New Roman"/>
                <w:b/>
                <w:sz w:val="20"/>
                <w:szCs w:val="20"/>
              </w:rPr>
              <w:t>393 000,00</w:t>
            </w:r>
          </w:p>
        </w:tc>
        <w:tc>
          <w:tcPr>
            <w:tcW w:w="1417"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528 000,00</w:t>
            </w:r>
          </w:p>
        </w:tc>
        <w:tc>
          <w:tcPr>
            <w:tcW w:w="1418"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670 000,00</w:t>
            </w:r>
          </w:p>
        </w:tc>
        <w:tc>
          <w:tcPr>
            <w:tcW w:w="1559"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670 000,00</w:t>
            </w:r>
          </w:p>
        </w:tc>
      </w:tr>
      <w:tr w:rsidR="008C0C43" w:rsidRPr="008C0C43" w:rsidTr="00D440B1">
        <w:tc>
          <w:tcPr>
            <w:tcW w:w="1951"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 xml:space="preserve">Мероприятие 2. </w:t>
            </w:r>
          </w:p>
        </w:tc>
        <w:tc>
          <w:tcPr>
            <w:tcW w:w="141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Инвентаризация дорог</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 xml:space="preserve">Администрация муниципального образования город Алексин </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851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0710228120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417"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559"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r>
      <w:tr w:rsidR="008C0C43" w:rsidRPr="008C0C43" w:rsidTr="00D440B1">
        <w:tc>
          <w:tcPr>
            <w:tcW w:w="1951" w:type="dxa"/>
            <w:vMerge w:val="restart"/>
            <w:tcBorders>
              <w:top w:val="single" w:sz="4" w:space="0" w:color="auto"/>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 xml:space="preserve">Мероприятие 3. </w:t>
            </w:r>
          </w:p>
        </w:tc>
        <w:tc>
          <w:tcPr>
            <w:tcW w:w="1418" w:type="dxa"/>
            <w:vMerge w:val="restart"/>
            <w:tcBorders>
              <w:top w:val="single" w:sz="4" w:space="0" w:color="auto"/>
              <w:lef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Содержание и обслуживание имущества казны</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Всего</w:t>
            </w:r>
          </w:p>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 том числе:</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071XXXX</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20 027,8</w:t>
            </w:r>
          </w:p>
        </w:tc>
        <w:tc>
          <w:tcPr>
            <w:tcW w:w="1418" w:type="dxa"/>
          </w:tcPr>
          <w:p w:rsidR="008C0C43" w:rsidRPr="008C0C43" w:rsidRDefault="008C0C43" w:rsidP="008C0C43">
            <w:pPr>
              <w:spacing w:after="0" w:line="240" w:lineRule="auto"/>
              <w:contextualSpacing/>
              <w:jc w:val="center"/>
              <w:rPr>
                <w:rFonts w:ascii="Times New Roman" w:eastAsia="Calibri" w:hAnsi="Times New Roman" w:cs="Times New Roman"/>
                <w:b/>
                <w:sz w:val="20"/>
                <w:szCs w:val="20"/>
                <w:lang w:eastAsia="en-US"/>
              </w:rPr>
            </w:pPr>
            <w:r w:rsidRPr="008C0C43">
              <w:rPr>
                <w:rFonts w:ascii="Times New Roman" w:eastAsia="Calibri" w:hAnsi="Times New Roman" w:cs="Times New Roman"/>
                <w:b/>
                <w:sz w:val="20"/>
                <w:szCs w:val="20"/>
                <w:lang w:eastAsia="en-US"/>
              </w:rPr>
              <w:t>14 014 800,00</w:t>
            </w:r>
          </w:p>
        </w:tc>
        <w:tc>
          <w:tcPr>
            <w:tcW w:w="1417" w:type="dxa"/>
          </w:tcPr>
          <w:p w:rsidR="008C0C43" w:rsidRPr="008C0C43" w:rsidRDefault="008C0C43" w:rsidP="008C0C43">
            <w:pPr>
              <w:spacing w:after="0" w:line="240" w:lineRule="auto"/>
              <w:contextualSpacing/>
              <w:jc w:val="center"/>
              <w:rPr>
                <w:rFonts w:ascii="Times New Roman" w:eastAsia="Calibri" w:hAnsi="Times New Roman" w:cs="Times New Roman"/>
                <w:b/>
                <w:sz w:val="20"/>
                <w:szCs w:val="20"/>
                <w:lang w:eastAsia="en-US"/>
              </w:rPr>
            </w:pPr>
            <w:r w:rsidRPr="008C0C43">
              <w:rPr>
                <w:rFonts w:ascii="Times New Roman" w:eastAsia="Calibri" w:hAnsi="Times New Roman" w:cs="Times New Roman"/>
                <w:b/>
                <w:sz w:val="20"/>
                <w:szCs w:val="20"/>
                <w:lang w:eastAsia="en-US"/>
              </w:rPr>
              <w:t>16 879 009,98</w:t>
            </w:r>
          </w:p>
        </w:tc>
        <w:tc>
          <w:tcPr>
            <w:tcW w:w="1418" w:type="dxa"/>
          </w:tcPr>
          <w:p w:rsidR="008C0C43" w:rsidRPr="008C0C43" w:rsidRDefault="008C0C43" w:rsidP="008C0C43">
            <w:pPr>
              <w:spacing w:after="0" w:line="240" w:lineRule="auto"/>
              <w:contextualSpacing/>
              <w:jc w:val="center"/>
              <w:rPr>
                <w:rFonts w:ascii="Times New Roman" w:eastAsia="Calibri" w:hAnsi="Times New Roman" w:cs="Times New Roman"/>
                <w:b/>
                <w:sz w:val="20"/>
                <w:szCs w:val="20"/>
                <w:lang w:eastAsia="en-US"/>
              </w:rPr>
            </w:pPr>
            <w:r w:rsidRPr="008C0C43">
              <w:rPr>
                <w:rFonts w:ascii="Times New Roman" w:eastAsia="Calibri" w:hAnsi="Times New Roman" w:cs="Times New Roman"/>
                <w:b/>
                <w:sz w:val="20"/>
                <w:szCs w:val="20"/>
                <w:lang w:eastAsia="en-US"/>
              </w:rPr>
              <w:t>16 275 830,96</w:t>
            </w:r>
          </w:p>
        </w:tc>
        <w:tc>
          <w:tcPr>
            <w:tcW w:w="1559" w:type="dxa"/>
          </w:tcPr>
          <w:p w:rsidR="008C0C43" w:rsidRPr="008C0C43" w:rsidRDefault="008C0C43" w:rsidP="008C0C43">
            <w:pPr>
              <w:spacing w:after="0" w:line="240" w:lineRule="auto"/>
              <w:contextualSpacing/>
              <w:jc w:val="center"/>
              <w:rPr>
                <w:rFonts w:ascii="Times New Roman" w:eastAsia="Calibri" w:hAnsi="Times New Roman" w:cs="Times New Roman"/>
                <w:b/>
                <w:sz w:val="20"/>
                <w:szCs w:val="20"/>
                <w:lang w:eastAsia="en-US"/>
              </w:rPr>
            </w:pPr>
            <w:r w:rsidRPr="008C0C43">
              <w:rPr>
                <w:rFonts w:ascii="Times New Roman" w:eastAsia="Calibri" w:hAnsi="Times New Roman" w:cs="Times New Roman"/>
                <w:b/>
                <w:sz w:val="20"/>
                <w:szCs w:val="20"/>
                <w:lang w:eastAsia="en-US"/>
              </w:rPr>
              <w:t>15 725 830,96</w:t>
            </w:r>
          </w:p>
        </w:tc>
      </w:tr>
      <w:tr w:rsidR="008C0C43" w:rsidRPr="008C0C43" w:rsidTr="00D440B1">
        <w:tc>
          <w:tcPr>
            <w:tcW w:w="1951" w:type="dxa"/>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tcBorders>
              <w:lef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851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0113</w:t>
            </w:r>
          </w:p>
        </w:tc>
        <w:tc>
          <w:tcPr>
            <w:tcW w:w="1276" w:type="dxa"/>
            <w:shd w:val="clear" w:color="auto" w:fill="auto"/>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0710328130</w:t>
            </w:r>
          </w:p>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0710328400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12 107,8</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7 850,0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6 498 500,00</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7 460 000,00</w:t>
            </w:r>
          </w:p>
        </w:tc>
        <w:tc>
          <w:tcPr>
            <w:tcW w:w="1417"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8 309 009,98</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8 500 000,00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7 725 830,96</w:t>
            </w:r>
          </w:p>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8 500 000,00</w:t>
            </w:r>
          </w:p>
        </w:tc>
        <w:tc>
          <w:tcPr>
            <w:tcW w:w="1559" w:type="dxa"/>
          </w:tcPr>
          <w:p w:rsidR="008C0C43" w:rsidRPr="008C0C43" w:rsidRDefault="008C0C43" w:rsidP="008C0C43">
            <w:pPr>
              <w:spacing w:after="0" w:line="240" w:lineRule="auto"/>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7 725 830,96</w:t>
            </w:r>
          </w:p>
          <w:p w:rsidR="008C0C43" w:rsidRPr="008C0C43" w:rsidRDefault="008C0C43" w:rsidP="008C0C43">
            <w:pPr>
              <w:spacing w:after="0" w:line="240" w:lineRule="auto"/>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8 000 000,00</w:t>
            </w:r>
          </w:p>
        </w:tc>
      </w:tr>
      <w:tr w:rsidR="008C0C43" w:rsidRPr="008C0C43" w:rsidTr="00D440B1">
        <w:tc>
          <w:tcPr>
            <w:tcW w:w="1951" w:type="dxa"/>
            <w:vMerge/>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vMerge/>
            <w:tcBorders>
              <w:lef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Комитет имущественных и земельных отношений</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860</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0710328130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56 300,00</w:t>
            </w:r>
          </w:p>
        </w:tc>
        <w:tc>
          <w:tcPr>
            <w:tcW w:w="1417"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70 000,00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50 000,00</w:t>
            </w:r>
          </w:p>
        </w:tc>
        <w:tc>
          <w:tcPr>
            <w:tcW w:w="1559"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r>
      <w:tr w:rsidR="008C0C43" w:rsidRPr="008C0C43" w:rsidTr="00D440B1">
        <w:tc>
          <w:tcPr>
            <w:tcW w:w="1951" w:type="dxa"/>
            <w:tcBorders>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Мероприятие 4</w:t>
            </w:r>
          </w:p>
        </w:tc>
        <w:tc>
          <w:tcPr>
            <w:tcW w:w="1418" w:type="dxa"/>
            <w:tcBorders>
              <w:lef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Возмещение рыночной стоимости недвижимого имущества в связи с его изъятием в муниципальную собственность</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Комитет имущественных и земельных отношений</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851</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0710428870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4 682,0</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w:t>
            </w:r>
          </w:p>
        </w:tc>
        <w:tc>
          <w:tcPr>
            <w:tcW w:w="1417"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w:t>
            </w:r>
          </w:p>
        </w:tc>
        <w:tc>
          <w:tcPr>
            <w:tcW w:w="1418"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w:t>
            </w:r>
          </w:p>
        </w:tc>
        <w:tc>
          <w:tcPr>
            <w:tcW w:w="1559" w:type="dxa"/>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p>
        </w:tc>
      </w:tr>
      <w:tr w:rsidR="008C0C43" w:rsidRPr="008C0C43" w:rsidTr="00D440B1">
        <w:tc>
          <w:tcPr>
            <w:tcW w:w="12582"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Подпрограмма 2 «Земельные отношения»</w:t>
            </w:r>
          </w:p>
        </w:tc>
        <w:tc>
          <w:tcPr>
            <w:tcW w:w="1418"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1559"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8C0C43" w:rsidRPr="008C0C43" w:rsidTr="00D440B1">
        <w:trPr>
          <w:trHeight w:val="619"/>
        </w:trPr>
        <w:tc>
          <w:tcPr>
            <w:tcW w:w="1951" w:type="dxa"/>
            <w:tcBorders>
              <w:bottom w:val="single" w:sz="4" w:space="0" w:color="auto"/>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984" w:type="dxa"/>
            <w:tcBorders>
              <w:left w:val="single" w:sz="4" w:space="0" w:color="auto"/>
              <w:bottom w:val="single" w:sz="4" w:space="0" w:color="auto"/>
              <w:right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Всего по подпрограмме</w:t>
            </w:r>
          </w:p>
        </w:tc>
        <w:tc>
          <w:tcPr>
            <w:tcW w:w="709" w:type="dxa"/>
            <w:tcBorders>
              <w:left w:val="single" w:sz="4" w:space="0" w:color="auto"/>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X</w:t>
            </w:r>
          </w:p>
        </w:tc>
        <w:tc>
          <w:tcPr>
            <w:tcW w:w="850" w:type="dxa"/>
            <w:tcBorders>
              <w:left w:val="single" w:sz="4" w:space="0" w:color="auto"/>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0412</w:t>
            </w:r>
          </w:p>
        </w:tc>
        <w:tc>
          <w:tcPr>
            <w:tcW w:w="1276" w:type="dxa"/>
            <w:tcBorders>
              <w:left w:val="single" w:sz="4" w:space="0" w:color="auto"/>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072XXXX</w:t>
            </w:r>
          </w:p>
        </w:tc>
        <w:tc>
          <w:tcPr>
            <w:tcW w:w="567" w:type="dxa"/>
            <w:tcBorders>
              <w:left w:val="single" w:sz="4" w:space="0" w:color="auto"/>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p>
        </w:tc>
        <w:tc>
          <w:tcPr>
            <w:tcW w:w="992" w:type="dxa"/>
            <w:tcBorders>
              <w:left w:val="single" w:sz="4" w:space="0" w:color="auto"/>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1 542,0</w:t>
            </w:r>
          </w:p>
        </w:tc>
        <w:tc>
          <w:tcPr>
            <w:tcW w:w="1418" w:type="dxa"/>
            <w:tcBorders>
              <w:left w:val="single" w:sz="4" w:space="0" w:color="auto"/>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576 000,00</w:t>
            </w:r>
          </w:p>
        </w:tc>
        <w:tc>
          <w:tcPr>
            <w:tcW w:w="1417" w:type="dxa"/>
            <w:tcBorders>
              <w:left w:val="single" w:sz="4" w:space="0" w:color="auto"/>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2 000 000,00</w:t>
            </w:r>
          </w:p>
        </w:tc>
        <w:tc>
          <w:tcPr>
            <w:tcW w:w="1418" w:type="dxa"/>
            <w:tcBorders>
              <w:left w:val="single" w:sz="4" w:space="0" w:color="auto"/>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1 000 000,00</w:t>
            </w:r>
          </w:p>
        </w:tc>
        <w:tc>
          <w:tcPr>
            <w:tcW w:w="1559" w:type="dxa"/>
            <w:tcBorders>
              <w:left w:val="single" w:sz="4" w:space="0" w:color="auto"/>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1 000 000,00</w:t>
            </w:r>
          </w:p>
        </w:tc>
      </w:tr>
      <w:tr w:rsidR="008C0C43" w:rsidRPr="008C0C43" w:rsidTr="00D440B1">
        <w:trPr>
          <w:trHeight w:val="1035"/>
        </w:trPr>
        <w:tc>
          <w:tcPr>
            <w:tcW w:w="1951" w:type="dxa"/>
            <w:vMerge w:val="restart"/>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Мероприятие 1</w:t>
            </w:r>
          </w:p>
        </w:tc>
        <w:tc>
          <w:tcPr>
            <w:tcW w:w="141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Выполнение кадастровых работ  и проведение оценки земельных участков</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851</w:t>
            </w:r>
          </w:p>
        </w:tc>
        <w:tc>
          <w:tcPr>
            <w:tcW w:w="850"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lang w:val="en-US"/>
              </w:rPr>
              <w:t>0412</w:t>
            </w:r>
          </w:p>
        </w:tc>
        <w:tc>
          <w:tcPr>
            <w:tcW w:w="1276"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lang w:val="en-US"/>
              </w:rPr>
            </w:pPr>
            <w:r w:rsidRPr="008C0C43">
              <w:rPr>
                <w:rFonts w:ascii="Times New Roman" w:eastAsia="Times New Roman" w:hAnsi="Times New Roman" w:cs="Times New Roman"/>
                <w:b/>
                <w:sz w:val="20"/>
                <w:szCs w:val="20"/>
              </w:rPr>
              <w:t>0720128140</w:t>
            </w:r>
          </w:p>
        </w:tc>
        <w:tc>
          <w:tcPr>
            <w:tcW w:w="567"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1 320,7</w:t>
            </w:r>
          </w:p>
        </w:tc>
        <w:tc>
          <w:tcPr>
            <w:tcW w:w="1418"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570 000,00</w:t>
            </w:r>
          </w:p>
        </w:tc>
        <w:tc>
          <w:tcPr>
            <w:tcW w:w="1417"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1 000 000,00</w:t>
            </w:r>
          </w:p>
        </w:tc>
        <w:tc>
          <w:tcPr>
            <w:tcW w:w="1418"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1 000 000,00</w:t>
            </w:r>
          </w:p>
        </w:tc>
        <w:tc>
          <w:tcPr>
            <w:tcW w:w="1559"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1 000 000,00</w:t>
            </w:r>
          </w:p>
        </w:tc>
      </w:tr>
      <w:tr w:rsidR="008C0C43" w:rsidRPr="008C0C43" w:rsidTr="00D440B1">
        <w:trPr>
          <w:trHeight w:val="1035"/>
        </w:trPr>
        <w:tc>
          <w:tcPr>
            <w:tcW w:w="1951" w:type="dxa"/>
            <w:vMerge/>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p>
        </w:tc>
        <w:tc>
          <w:tcPr>
            <w:tcW w:w="1418"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Документы территориального планирования (генеральный план)</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851</w:t>
            </w:r>
          </w:p>
        </w:tc>
        <w:tc>
          <w:tcPr>
            <w:tcW w:w="850"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0412</w:t>
            </w:r>
          </w:p>
        </w:tc>
        <w:tc>
          <w:tcPr>
            <w:tcW w:w="1276"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0720128780</w:t>
            </w:r>
          </w:p>
        </w:tc>
        <w:tc>
          <w:tcPr>
            <w:tcW w:w="567"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tcBorders>
              <w:bottom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c>
          <w:tcPr>
            <w:tcW w:w="1418"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6 000,00</w:t>
            </w:r>
          </w:p>
        </w:tc>
        <w:tc>
          <w:tcPr>
            <w:tcW w:w="1417"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1 000 000,00</w:t>
            </w:r>
          </w:p>
        </w:tc>
        <w:tc>
          <w:tcPr>
            <w:tcW w:w="1418"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c>
          <w:tcPr>
            <w:tcW w:w="1559" w:type="dxa"/>
            <w:tcBorders>
              <w:bottom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r>
      <w:tr w:rsidR="008C0C43" w:rsidRPr="008C0C43" w:rsidTr="00D440B1">
        <w:trPr>
          <w:trHeight w:val="330"/>
        </w:trPr>
        <w:tc>
          <w:tcPr>
            <w:tcW w:w="1951"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Мероприятие 2</w:t>
            </w:r>
          </w:p>
        </w:tc>
        <w:tc>
          <w:tcPr>
            <w:tcW w:w="1418"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Выполнение кадастровых работ с целью образования земельных участков для последующего предоставления многодетным гражданам</w:t>
            </w:r>
          </w:p>
        </w:tc>
        <w:tc>
          <w:tcPr>
            <w:tcW w:w="1984"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Администрация муниципального образования город Алексин</w:t>
            </w:r>
          </w:p>
        </w:tc>
        <w:tc>
          <w:tcPr>
            <w:tcW w:w="709"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851</w:t>
            </w:r>
          </w:p>
        </w:tc>
        <w:tc>
          <w:tcPr>
            <w:tcW w:w="850"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0412</w:t>
            </w:r>
          </w:p>
        </w:tc>
        <w:tc>
          <w:tcPr>
            <w:tcW w:w="1276"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0720228150</w:t>
            </w:r>
          </w:p>
        </w:tc>
        <w:tc>
          <w:tcPr>
            <w:tcW w:w="567"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tcBorders>
              <w:top w:val="single" w:sz="4" w:space="0" w:color="auto"/>
            </w:tcBorders>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221,3</w:t>
            </w:r>
          </w:p>
        </w:tc>
        <w:tc>
          <w:tcPr>
            <w:tcW w:w="1418"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c>
          <w:tcPr>
            <w:tcW w:w="1417"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c>
          <w:tcPr>
            <w:tcW w:w="1418"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c>
          <w:tcPr>
            <w:tcW w:w="1559" w:type="dxa"/>
            <w:tcBorders>
              <w:top w:val="single" w:sz="4" w:space="0" w:color="auto"/>
            </w:tcBorders>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8C0C43">
              <w:rPr>
                <w:rFonts w:ascii="Times New Roman" w:eastAsia="Times New Roman" w:hAnsi="Times New Roman" w:cs="Times New Roman"/>
                <w:sz w:val="20"/>
                <w:szCs w:val="20"/>
              </w:rPr>
              <w:t>0,0</w:t>
            </w:r>
          </w:p>
        </w:tc>
      </w:tr>
      <w:tr w:rsidR="008C0C43" w:rsidRPr="008C0C43" w:rsidTr="00D440B1">
        <w:tc>
          <w:tcPr>
            <w:tcW w:w="12582" w:type="dxa"/>
            <w:gridSpan w:val="10"/>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Основное мероприятие</w:t>
            </w:r>
          </w:p>
        </w:tc>
        <w:tc>
          <w:tcPr>
            <w:tcW w:w="1418"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1559" w:type="dxa"/>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r>
      <w:tr w:rsidR="008C0C43" w:rsidRPr="008C0C43" w:rsidTr="00D440B1">
        <w:tc>
          <w:tcPr>
            <w:tcW w:w="1951"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p>
        </w:tc>
        <w:tc>
          <w:tcPr>
            <w:tcW w:w="1418"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Приватизация жилья</w:t>
            </w:r>
          </w:p>
        </w:tc>
        <w:tc>
          <w:tcPr>
            <w:tcW w:w="1984" w:type="dxa"/>
            <w:shd w:val="clear" w:color="auto" w:fill="auto"/>
          </w:tcPr>
          <w:p w:rsidR="008C0C43" w:rsidRPr="008C0C43" w:rsidRDefault="008C0C43" w:rsidP="008C0C43">
            <w:pPr>
              <w:autoSpaceDE w:val="0"/>
              <w:autoSpaceDN w:val="0"/>
              <w:adjustRightInd w:val="0"/>
              <w:spacing w:after="0" w:line="240" w:lineRule="auto"/>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Комитет имущественных и земельных отношений</w:t>
            </w:r>
          </w:p>
        </w:tc>
        <w:tc>
          <w:tcPr>
            <w:tcW w:w="709"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860</w:t>
            </w:r>
          </w:p>
        </w:tc>
        <w:tc>
          <w:tcPr>
            <w:tcW w:w="850"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0113</w:t>
            </w:r>
          </w:p>
        </w:tc>
        <w:tc>
          <w:tcPr>
            <w:tcW w:w="1276"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0730128160</w:t>
            </w:r>
          </w:p>
        </w:tc>
        <w:tc>
          <w:tcPr>
            <w:tcW w:w="567" w:type="dxa"/>
            <w:shd w:val="clear" w:color="auto" w:fill="auto"/>
          </w:tcPr>
          <w:p w:rsidR="008C0C43" w:rsidRPr="008C0C43" w:rsidRDefault="008C0C43" w:rsidP="008C0C4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92" w:type="dxa"/>
            <w:shd w:val="clear" w:color="auto" w:fill="auto"/>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100,0</w:t>
            </w:r>
          </w:p>
        </w:tc>
        <w:tc>
          <w:tcPr>
            <w:tcW w:w="1418"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61 000,00</w:t>
            </w:r>
          </w:p>
        </w:tc>
        <w:tc>
          <w:tcPr>
            <w:tcW w:w="1417"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418"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c>
          <w:tcPr>
            <w:tcW w:w="1559" w:type="dxa"/>
          </w:tcPr>
          <w:p w:rsidR="008C0C43" w:rsidRPr="008C0C43" w:rsidRDefault="008C0C43" w:rsidP="008C0C43">
            <w:pPr>
              <w:spacing w:after="0" w:line="240" w:lineRule="auto"/>
              <w:jc w:val="center"/>
              <w:rPr>
                <w:rFonts w:ascii="Times New Roman" w:eastAsia="Times New Roman" w:hAnsi="Times New Roman" w:cs="Times New Roman"/>
                <w:b/>
                <w:sz w:val="20"/>
                <w:szCs w:val="20"/>
              </w:rPr>
            </w:pPr>
            <w:r w:rsidRPr="008C0C43">
              <w:rPr>
                <w:rFonts w:ascii="Times New Roman" w:eastAsia="Times New Roman" w:hAnsi="Times New Roman" w:cs="Times New Roman"/>
                <w:b/>
                <w:sz w:val="20"/>
                <w:szCs w:val="20"/>
              </w:rPr>
              <w:t>0,0</w:t>
            </w:r>
          </w:p>
        </w:tc>
      </w:tr>
    </w:tbl>
    <w:p w:rsidR="008C0C43" w:rsidRPr="008C0C43" w:rsidRDefault="008C0C43" w:rsidP="008C0C43">
      <w:pPr>
        <w:autoSpaceDE w:val="0"/>
        <w:autoSpaceDN w:val="0"/>
        <w:adjustRightInd w:val="0"/>
        <w:spacing w:after="0" w:line="240" w:lineRule="auto"/>
        <w:ind w:firstLine="709"/>
        <w:jc w:val="center"/>
        <w:rPr>
          <w:rFonts w:ascii="Times New Roman" w:eastAsia="Times New Roman" w:hAnsi="Times New Roman" w:cs="Times New Roman"/>
          <w:b/>
        </w:rPr>
        <w:sectPr w:rsidR="008C0C43" w:rsidRPr="008C0C43" w:rsidSect="009271B1">
          <w:pgSz w:w="16838" w:h="11906" w:orient="landscape" w:code="9"/>
          <w:pgMar w:top="1133" w:right="720" w:bottom="1276" w:left="720" w:header="709" w:footer="709" w:gutter="0"/>
          <w:cols w:space="708"/>
          <w:titlePg/>
          <w:docGrid w:linePitch="360"/>
        </w:sectPr>
      </w:pPr>
    </w:p>
    <w:p w:rsidR="008C0C43" w:rsidRPr="008C0C43" w:rsidRDefault="008C0C43" w:rsidP="008C0C43">
      <w:pPr>
        <w:numPr>
          <w:ilvl w:val="0"/>
          <w:numId w:val="19"/>
        </w:numPr>
        <w:autoSpaceDE w:val="0"/>
        <w:autoSpaceDN w:val="0"/>
        <w:adjustRightInd w:val="0"/>
        <w:spacing w:after="0" w:line="240" w:lineRule="auto"/>
        <w:jc w:val="center"/>
        <w:rPr>
          <w:rFonts w:ascii="Times New Roman" w:eastAsia="Times New Roman" w:hAnsi="Times New Roman" w:cs="Times New Roman"/>
          <w:b/>
        </w:rPr>
      </w:pPr>
      <w:r w:rsidRPr="008C0C43">
        <w:rPr>
          <w:rFonts w:ascii="Times New Roman" w:eastAsia="Times New Roman" w:hAnsi="Times New Roman" w:cs="Times New Roman"/>
          <w:b/>
        </w:rPr>
        <w:t>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8C0C43" w:rsidRPr="008C0C43" w:rsidRDefault="008C0C43" w:rsidP="008C0C43">
      <w:pPr>
        <w:autoSpaceDE w:val="0"/>
        <w:autoSpaceDN w:val="0"/>
        <w:adjustRightInd w:val="0"/>
        <w:spacing w:after="0" w:line="240" w:lineRule="auto"/>
        <w:ind w:firstLine="709"/>
        <w:jc w:val="center"/>
        <w:rPr>
          <w:rFonts w:ascii="Times New Roman" w:eastAsia="Times New Roman" w:hAnsi="Times New Roman" w:cs="Times New Roman"/>
          <w:b/>
        </w:rPr>
      </w:pPr>
    </w:p>
    <w:p w:rsidR="008C0C43" w:rsidRPr="008C0C43" w:rsidRDefault="008C0C43" w:rsidP="008C0C43">
      <w:pPr>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города Алексина, повышения инвестиционной привлекательности города, а также росту доходов бюджета муниципального образования город Алексин  за счет использования, реализации муниципального имущества и земельных платежей.</w:t>
      </w:r>
    </w:p>
    <w:p w:rsidR="008C0C43" w:rsidRPr="008C0C43" w:rsidRDefault="008C0C43" w:rsidP="008C0C43">
      <w:pPr>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Эффективность реализации муниципальной программы будет заключаться в достижении предусмотренных ею целей, создании условий для эффективного управления муниципальным имуществом муниципального образования город Алексин, в активизации сделок на рынке земли и иной недвижимости, в создании условий для регулярного роста налоговой базы по земельному налогу, а также повышения доходов бюджета города.</w:t>
      </w:r>
    </w:p>
    <w:p w:rsidR="008C0C43" w:rsidRPr="008C0C43" w:rsidRDefault="008C0C43" w:rsidP="008C0C43">
      <w:pPr>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xml:space="preserve">Снижение объемов финансирования является риском не реализации муниципальной программы, снижения значений и показателей эффективности её реализации. Недофинансирование мероприятий программы может привести к снижению показателей её эффективности, корректировке приоритетов в реализации исходя из объема имеющихся ресурсов. </w:t>
      </w:r>
    </w:p>
    <w:p w:rsidR="008C0C43" w:rsidRPr="008C0C43" w:rsidRDefault="008C0C43" w:rsidP="008C0C43">
      <w:pPr>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Способом ограничения финансового риска является ежегодная корректировка мероприятий муниципальной программы и показателей в зависимости от достигнутых результатов.</w:t>
      </w:r>
    </w:p>
    <w:p w:rsidR="008C0C43" w:rsidRPr="008C0C43" w:rsidRDefault="008C0C43" w:rsidP="008C0C43">
      <w:pPr>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Непредвиденные риски, связанные с кризисными явлениями в экономике,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8C0C43" w:rsidRPr="008C0C43" w:rsidRDefault="008C0C43" w:rsidP="008C0C43">
      <w:pPr>
        <w:widowControl w:val="0"/>
        <w:autoSpaceDE w:val="0"/>
        <w:autoSpaceDN w:val="0"/>
        <w:adjustRightInd w:val="0"/>
        <w:spacing w:after="0" w:line="240" w:lineRule="auto"/>
        <w:jc w:val="both"/>
        <w:rPr>
          <w:rFonts w:ascii="Times New Roman" w:eastAsia="Times New Roman" w:hAnsi="Times New Roman" w:cs="Times New Roman"/>
          <w:b/>
          <w:bCs/>
        </w:rPr>
      </w:pPr>
    </w:p>
    <w:p w:rsidR="008C0C43" w:rsidRPr="008C0C43" w:rsidRDefault="008C0C43" w:rsidP="008C0C43">
      <w:pPr>
        <w:widowControl w:val="0"/>
        <w:autoSpaceDE w:val="0"/>
        <w:autoSpaceDN w:val="0"/>
        <w:adjustRightInd w:val="0"/>
        <w:spacing w:after="0" w:line="240" w:lineRule="auto"/>
        <w:jc w:val="center"/>
        <w:outlineLvl w:val="2"/>
        <w:rPr>
          <w:rFonts w:ascii="Times New Roman" w:eastAsia="Times New Roman" w:hAnsi="Times New Roman" w:cs="Times New Roman"/>
          <w:b/>
        </w:rPr>
      </w:pPr>
      <w:r w:rsidRPr="008C0C43">
        <w:rPr>
          <w:rFonts w:ascii="Times New Roman" w:eastAsia="Times New Roman" w:hAnsi="Times New Roman" w:cs="Times New Roman"/>
          <w:b/>
        </w:rPr>
        <w:t>14 . Методика оценки эффективности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Эффективность муниципальной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Эффективность муниципальной программы оценивается в рамках подготовки плановых отчетов о ходе реализации и оценке эффективности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Оценка эффективности реализации муниципальной программы проводится на основе: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1)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муниципальной программы и их плановых значений, приведенных в таблице 1, 2, 4 и 5, по формуле: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8C0C43" w:rsidRPr="008C0C43" w:rsidRDefault="008C0C43" w:rsidP="008C0C43">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119062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где: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2"/>
        </w:rPr>
        <w:drawing>
          <wp:inline distT="0" distB="0" distL="0" distR="0">
            <wp:extent cx="2095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степень достижения целей (решения задач);</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190500" cy="2381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фактическое значение индикатора (показателя)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2"/>
        </w:rPr>
        <w:drawing>
          <wp:inline distT="0" distB="0" distL="0" distR="0">
            <wp:extent cx="180975" cy="2095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1190625" cy="238125"/>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(для индикаторов (показателей), желаемой тенденцией развития которых является снижение значений);</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xml:space="preserve">2) степени соответствия запланированному уровню затрат и эффективности использования средств федерального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 представленных в </w:t>
      </w:r>
      <w:hyperlink w:anchor="Par3709" w:history="1">
        <w:r w:rsidRPr="008C0C43">
          <w:rPr>
            <w:rFonts w:ascii="Times New Roman" w:eastAsia="Times New Roman" w:hAnsi="Times New Roman" w:cs="Times New Roman"/>
          </w:rPr>
          <w:t>таблицах 3</w:t>
        </w:r>
      </w:hyperlink>
      <w:r w:rsidRPr="008C0C43">
        <w:rPr>
          <w:rFonts w:ascii="Times New Roman" w:eastAsia="Times New Roman" w:hAnsi="Times New Roman" w:cs="Times New Roman"/>
        </w:rPr>
        <w:t xml:space="preserve"> и </w:t>
      </w:r>
      <w:hyperlink w:anchor="Par5278" w:history="1">
        <w:r w:rsidRPr="008C0C43">
          <w:rPr>
            <w:rFonts w:ascii="Times New Roman" w:eastAsia="Times New Roman" w:hAnsi="Times New Roman" w:cs="Times New Roman"/>
          </w:rPr>
          <w:t>6</w:t>
        </w:r>
      </w:hyperlink>
      <w:r w:rsidRPr="008C0C43">
        <w:rPr>
          <w:rFonts w:ascii="Times New Roman" w:eastAsia="Times New Roman" w:hAnsi="Times New Roman" w:cs="Times New Roman"/>
        </w:rPr>
        <w:t>, по формуле: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8C0C43" w:rsidRPr="008C0C43" w:rsidRDefault="008C0C43" w:rsidP="008C0C43">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1276350" cy="2381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srcRect/>
                    <a:stretch>
                      <a:fillRect/>
                    </a:stretch>
                  </pic:blipFill>
                  <pic:spPr bwMode="auto">
                    <a:xfrm>
                      <a:off x="0" y="0"/>
                      <a:ext cx="127635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где: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228600" cy="23812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уровень финансирования реализации основных мероприятий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4"/>
        </w:rPr>
        <w:drawing>
          <wp:inline distT="0" distB="0" distL="0" distR="0">
            <wp:extent cx="228600"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фактический объем финансовых ресурсов, направленный на реализацию мероприятий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noProof/>
          <w:position w:val="-12"/>
        </w:rPr>
        <w:drawing>
          <wp:inline distT="0" distB="0" distL="0" distR="0">
            <wp:extent cx="22860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 плановый объем финансовых ресурсов на соответствующий отчетный период;</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интервалы значений показателя (индикатора), при которых реализация муниципальной программы характеризуется:</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высоким уровнем эффективности;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удовлетворительным уровнем эффективности;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неудовлетворительным уровнем эффективности.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xml:space="preserve">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показателя (индикатора), характеризующее степень достижения цели (решения задачи) </w:t>
      </w:r>
      <w:r>
        <w:rPr>
          <w:rFonts w:ascii="Times New Roman" w:eastAsia="Times New Roman" w:hAnsi="Times New Roman" w:cs="Times New Roman"/>
          <w:noProof/>
          <w:position w:val="-12"/>
        </w:rPr>
        <w:drawing>
          <wp:inline distT="0" distB="0" distL="0" distR="0">
            <wp:extent cx="20955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на уровне 95% от планового значения показателя (индикатора)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показателя (индикатора), характеризующее степень достижения цели (решения задачи) </w:t>
      </w:r>
      <w:r>
        <w:rPr>
          <w:rFonts w:ascii="Times New Roman" w:eastAsia="Times New Roman" w:hAnsi="Times New Roman" w:cs="Times New Roman"/>
          <w:noProof/>
          <w:position w:val="-12"/>
        </w:rPr>
        <w:drawing>
          <wp:inline distT="0" distB="0" distL="0" distR="0">
            <wp:extent cx="2095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xml:space="preserve"> на уровне 75% от планового значения показателя на соответствующий год.</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Оценка эффективности реализации муниципальной программы проводится ответственным исполнителем ежегодно до 1 марта года, следующего за отчетным.</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Муниципальная программа считается реализуемой с высоким уровнем эффективности, если: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уровень финансирования реализации основных мероприятий муниципальной программы (</w:t>
      </w:r>
      <w:r>
        <w:rPr>
          <w:rFonts w:ascii="Times New Roman" w:eastAsia="Times New Roman" w:hAnsi="Times New Roman" w:cs="Times New Roman"/>
          <w:noProof/>
          <w:position w:val="-14"/>
        </w:rPr>
        <w:drawing>
          <wp:inline distT="0" distB="0" distL="0" distR="0">
            <wp:extent cx="228600" cy="2381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составил не менее 95%, уровень финансирования реализации основных мероприятий всех подпрограмм муниципальной программы составил не менее 90%;</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не менее 95% мероприятий, запланированных на отчетный год, выполнены в полном объеме.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Муниципальная программа считается реализуемой с удовлетворительным уровнем эффективности, если: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уровень финансирования реализации основных мероприятий муниципальной программы (</w:t>
      </w:r>
      <w:r>
        <w:rPr>
          <w:rFonts w:ascii="Times New Roman" w:eastAsia="Times New Roman" w:hAnsi="Times New Roman" w:cs="Times New Roman"/>
          <w:noProof/>
          <w:position w:val="-14"/>
        </w:rPr>
        <w:drawing>
          <wp:inline distT="0" distB="0" distL="0" distR="0">
            <wp:extent cx="228600" cy="2381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C0C43">
        <w:rPr>
          <w:rFonts w:ascii="Times New Roman" w:eastAsia="Times New Roman" w:hAnsi="Times New Roman" w:cs="Times New Roman"/>
        </w:rPr>
        <w:t>) составил не менее 70%;</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 не менее 80% мероприятий, запланированных на отчетный год, выполнены в полном объеме.</w:t>
      </w:r>
    </w:p>
    <w:p w:rsidR="008C0C43" w:rsidRPr="008C0C43" w:rsidRDefault="008C0C43" w:rsidP="008C0C43">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8C0C43">
        <w:rPr>
          <w:rFonts w:ascii="Times New Roman" w:eastAsia="Times New Roman" w:hAnsi="Times New Roman" w:cs="Times New Roman"/>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8C0C43" w:rsidRPr="008C0C43" w:rsidRDefault="008C0C43" w:rsidP="008C0C43">
      <w:pPr>
        <w:widowControl w:val="0"/>
        <w:autoSpaceDE w:val="0"/>
        <w:autoSpaceDN w:val="0"/>
        <w:adjustRightInd w:val="0"/>
        <w:spacing w:after="0" w:line="240" w:lineRule="auto"/>
        <w:jc w:val="both"/>
        <w:rPr>
          <w:rFonts w:ascii="Times New Roman" w:eastAsia="Times New Roman" w:hAnsi="Times New Roman" w:cs="Times New Roman"/>
          <w:b/>
          <w:bCs/>
        </w:rPr>
      </w:pPr>
    </w:p>
    <w:p w:rsidR="008C0C43" w:rsidRPr="008C0C43" w:rsidRDefault="008C0C43" w:rsidP="008C0C43">
      <w:pPr>
        <w:widowControl w:val="0"/>
        <w:autoSpaceDE w:val="0"/>
        <w:autoSpaceDN w:val="0"/>
        <w:adjustRightInd w:val="0"/>
        <w:spacing w:after="0" w:line="240" w:lineRule="auto"/>
        <w:jc w:val="both"/>
        <w:rPr>
          <w:rFonts w:ascii="Times New Roman" w:eastAsia="Times New Roman" w:hAnsi="Times New Roman" w:cs="Times New Roman"/>
          <w:b/>
          <w:bCs/>
        </w:rPr>
      </w:pPr>
    </w:p>
    <w:p w:rsidR="008C0C43" w:rsidRPr="008C0C43" w:rsidRDefault="008C0C43" w:rsidP="008C0C43">
      <w:pPr>
        <w:widowControl w:val="0"/>
        <w:autoSpaceDE w:val="0"/>
        <w:autoSpaceDN w:val="0"/>
        <w:adjustRightInd w:val="0"/>
        <w:spacing w:after="0" w:line="240" w:lineRule="auto"/>
        <w:jc w:val="both"/>
        <w:rPr>
          <w:rFonts w:ascii="Times New Roman" w:eastAsia="Times New Roman" w:hAnsi="Times New Roman" w:cs="Times New Roman"/>
          <w:b/>
          <w:bCs/>
        </w:rPr>
      </w:pPr>
    </w:p>
    <w:p w:rsidR="008C0C43" w:rsidRPr="008C0C43" w:rsidRDefault="008C0C43" w:rsidP="008C0C43">
      <w:pPr>
        <w:keepNext/>
        <w:spacing w:after="0" w:line="240" w:lineRule="auto"/>
        <w:outlineLvl w:val="1"/>
        <w:rPr>
          <w:rFonts w:ascii="Times New Roman" w:eastAsia="Times New Roman" w:hAnsi="Times New Roman" w:cs="Times New Roman"/>
          <w:b/>
          <w:bCs/>
          <w:iCs/>
        </w:rPr>
      </w:pPr>
      <w:r w:rsidRPr="008C0C43">
        <w:rPr>
          <w:rFonts w:ascii="Times New Roman" w:eastAsia="Times New Roman" w:hAnsi="Times New Roman" w:cs="Times New Roman"/>
          <w:b/>
          <w:bCs/>
          <w:iCs/>
        </w:rPr>
        <w:t>Председатель комитета</w:t>
      </w:r>
    </w:p>
    <w:p w:rsidR="008C0C43" w:rsidRPr="008C0C43" w:rsidRDefault="008C0C43" w:rsidP="008C0C43">
      <w:pPr>
        <w:spacing w:after="0" w:line="240" w:lineRule="auto"/>
        <w:rPr>
          <w:rFonts w:ascii="Times New Roman" w:eastAsia="Times New Roman" w:hAnsi="Times New Roman" w:cs="Times New Roman"/>
          <w:b/>
        </w:rPr>
      </w:pPr>
      <w:r w:rsidRPr="008C0C43">
        <w:rPr>
          <w:rFonts w:ascii="Times New Roman" w:eastAsia="Times New Roman" w:hAnsi="Times New Roman" w:cs="Times New Roman"/>
          <w:b/>
        </w:rPr>
        <w:t>имущественных и земельных</w:t>
      </w:r>
    </w:p>
    <w:p w:rsidR="008C0C43" w:rsidRPr="008C0C43" w:rsidRDefault="008C0C43" w:rsidP="008C0C43">
      <w:pPr>
        <w:spacing w:after="0" w:line="240" w:lineRule="auto"/>
        <w:rPr>
          <w:rFonts w:ascii="Times New Roman" w:eastAsia="Times New Roman" w:hAnsi="Times New Roman" w:cs="Times New Roman"/>
          <w:b/>
        </w:rPr>
      </w:pPr>
      <w:r w:rsidRPr="008C0C43">
        <w:rPr>
          <w:rFonts w:ascii="Times New Roman" w:eastAsia="Times New Roman" w:hAnsi="Times New Roman" w:cs="Times New Roman"/>
          <w:b/>
        </w:rPr>
        <w:t xml:space="preserve">отношений администрации </w:t>
      </w:r>
    </w:p>
    <w:p w:rsidR="008C0C43" w:rsidRPr="008C0C43" w:rsidRDefault="008C0C43" w:rsidP="008C0C43">
      <w:pPr>
        <w:spacing w:after="0" w:line="240" w:lineRule="auto"/>
        <w:rPr>
          <w:rFonts w:ascii="Times New Roman" w:eastAsia="Times New Roman" w:hAnsi="Times New Roman" w:cs="Times New Roman"/>
          <w:b/>
        </w:rPr>
      </w:pPr>
      <w:r w:rsidRPr="008C0C43">
        <w:rPr>
          <w:rFonts w:ascii="Times New Roman" w:eastAsia="Times New Roman" w:hAnsi="Times New Roman" w:cs="Times New Roman"/>
          <w:b/>
        </w:rPr>
        <w:t xml:space="preserve">муниципального образования </w:t>
      </w:r>
    </w:p>
    <w:p w:rsidR="008C0C43" w:rsidRPr="008C0C43" w:rsidRDefault="008C0C43" w:rsidP="008C0C43">
      <w:pPr>
        <w:spacing w:after="0" w:line="240" w:lineRule="auto"/>
        <w:rPr>
          <w:rFonts w:ascii="Times New Roman" w:eastAsia="Times New Roman" w:hAnsi="Times New Roman" w:cs="Times New Roman"/>
          <w:b/>
        </w:rPr>
      </w:pPr>
      <w:r w:rsidRPr="008C0C43">
        <w:rPr>
          <w:rFonts w:ascii="Times New Roman" w:eastAsia="Times New Roman" w:hAnsi="Times New Roman" w:cs="Times New Roman"/>
          <w:b/>
        </w:rPr>
        <w:t>город Алексин                                                                                                     Е.В. Карабанова</w:t>
      </w:r>
    </w:p>
    <w:p w:rsidR="008C0C43" w:rsidRPr="008C0C43" w:rsidRDefault="008C0C43" w:rsidP="008C0C43">
      <w:pPr>
        <w:widowControl w:val="0"/>
        <w:autoSpaceDE w:val="0"/>
        <w:autoSpaceDN w:val="0"/>
        <w:adjustRightInd w:val="0"/>
        <w:spacing w:after="0" w:line="240" w:lineRule="auto"/>
        <w:jc w:val="both"/>
        <w:rPr>
          <w:rFonts w:ascii="Times New Roman" w:eastAsia="Times New Roman" w:hAnsi="Times New Roman" w:cs="Times New Roman"/>
          <w:b/>
          <w:bCs/>
        </w:rPr>
      </w:pPr>
      <w:r w:rsidRPr="008C0C43">
        <w:rPr>
          <w:rFonts w:ascii="Times New Roman" w:eastAsia="Times New Roman" w:hAnsi="Times New Roman" w:cs="Times New Roman"/>
          <w:b/>
          <w:bCs/>
        </w:rPr>
        <w:t xml:space="preserve"> </w:t>
      </w:r>
    </w:p>
    <w:p w:rsidR="008C0C43" w:rsidRPr="008C0C43" w:rsidRDefault="008C0C43" w:rsidP="008C0C43">
      <w:pPr>
        <w:spacing w:after="0" w:line="240" w:lineRule="auto"/>
        <w:rPr>
          <w:rFonts w:ascii="Times New Roman" w:eastAsia="Times New Roman" w:hAnsi="Times New Roman" w:cs="Times New Roman"/>
          <w:sz w:val="24"/>
          <w:szCs w:val="24"/>
        </w:rPr>
      </w:pPr>
    </w:p>
    <w:sectPr w:rsidR="008C0C43" w:rsidRPr="008C0C43" w:rsidSect="006A5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39" w:rsidRDefault="003E2B39" w:rsidP="006A5312">
      <w:pPr>
        <w:spacing w:after="0" w:line="240" w:lineRule="auto"/>
      </w:pPr>
      <w:r>
        <w:separator/>
      </w:r>
    </w:p>
  </w:endnote>
  <w:endnote w:type="continuationSeparator" w:id="0">
    <w:p w:rsidR="003E2B39" w:rsidRDefault="003E2B39" w:rsidP="006A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43" w:rsidRDefault="006A5312" w:rsidP="00547878">
    <w:pPr>
      <w:pStyle w:val="a5"/>
      <w:framePr w:wrap="around" w:vAnchor="text" w:hAnchor="margin" w:xAlign="right" w:y="1"/>
      <w:rPr>
        <w:rStyle w:val="af0"/>
      </w:rPr>
    </w:pPr>
    <w:r>
      <w:rPr>
        <w:rStyle w:val="af0"/>
      </w:rPr>
      <w:fldChar w:fldCharType="begin"/>
    </w:r>
    <w:r w:rsidR="008C0C43">
      <w:rPr>
        <w:rStyle w:val="af0"/>
      </w:rPr>
      <w:instrText xml:space="preserve">PAGE  </w:instrText>
    </w:r>
    <w:r>
      <w:rPr>
        <w:rStyle w:val="af0"/>
      </w:rPr>
      <w:fldChar w:fldCharType="separate"/>
    </w:r>
    <w:r w:rsidR="008C0C43">
      <w:rPr>
        <w:rStyle w:val="af0"/>
        <w:noProof/>
      </w:rPr>
      <w:t>19</w:t>
    </w:r>
    <w:r>
      <w:rPr>
        <w:rStyle w:val="af0"/>
      </w:rPr>
      <w:fldChar w:fldCharType="end"/>
    </w:r>
  </w:p>
  <w:p w:rsidR="008C0C43" w:rsidRDefault="008C0C43" w:rsidP="005478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43" w:rsidRDefault="0011450A">
    <w:pPr>
      <w:pStyle w:val="a5"/>
      <w:jc w:val="center"/>
    </w:pPr>
    <w:r>
      <w:fldChar w:fldCharType="begin"/>
    </w:r>
    <w:r>
      <w:instrText xml:space="preserve"> PAGE   \* MERGEFORMAT </w:instrText>
    </w:r>
    <w:r>
      <w:fldChar w:fldCharType="separate"/>
    </w:r>
    <w:r>
      <w:rPr>
        <w:noProof/>
      </w:rPr>
      <w:t>5</w:t>
    </w:r>
    <w:r>
      <w:rPr>
        <w:noProof/>
      </w:rPr>
      <w:fldChar w:fldCharType="end"/>
    </w:r>
  </w:p>
  <w:p w:rsidR="008C0C43" w:rsidRDefault="008C0C43" w:rsidP="005478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39" w:rsidRDefault="003E2B39" w:rsidP="006A5312">
      <w:pPr>
        <w:spacing w:after="0" w:line="240" w:lineRule="auto"/>
      </w:pPr>
      <w:r>
        <w:separator/>
      </w:r>
    </w:p>
  </w:footnote>
  <w:footnote w:type="continuationSeparator" w:id="0">
    <w:p w:rsidR="003E2B39" w:rsidRDefault="003E2B39" w:rsidP="006A5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0"/>
    <w:lvl w:ilvl="0">
      <w:start w:val="4"/>
      <w:numFmt w:val="decimal"/>
      <w:lvlText w:val="%1"/>
      <w:lvlJc w:val="left"/>
      <w:pPr>
        <w:tabs>
          <w:tab w:val="num" w:pos="720"/>
        </w:tabs>
        <w:ind w:left="720" w:hanging="360"/>
      </w:pPr>
    </w:lvl>
  </w:abstractNum>
  <w:abstractNum w:abstractNumId="1">
    <w:nsid w:val="0F027E80"/>
    <w:multiLevelType w:val="multilevel"/>
    <w:tmpl w:val="1D78C95C"/>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287" w:hanging="720"/>
      </w:pPr>
      <w:rPr>
        <w:rFonts w:hint="default"/>
        <w:b/>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96419F"/>
    <w:multiLevelType w:val="multilevel"/>
    <w:tmpl w:val="BF7EC850"/>
    <w:lvl w:ilvl="0">
      <w:start w:val="6"/>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25224382"/>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203436"/>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23A5C"/>
    <w:multiLevelType w:val="multilevel"/>
    <w:tmpl w:val="6C6C085C"/>
    <w:lvl w:ilvl="0">
      <w:start w:val="6"/>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E312782"/>
    <w:multiLevelType w:val="hybridMultilevel"/>
    <w:tmpl w:val="99189C6A"/>
    <w:lvl w:ilvl="0" w:tplc="153A9F80">
      <w:start w:val="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E903120"/>
    <w:multiLevelType w:val="hybridMultilevel"/>
    <w:tmpl w:val="9E7A2194"/>
    <w:lvl w:ilvl="0" w:tplc="C7268660">
      <w:start w:val="13"/>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B36CE"/>
    <w:multiLevelType w:val="hybridMultilevel"/>
    <w:tmpl w:val="B5645C30"/>
    <w:lvl w:ilvl="0" w:tplc="7A2EA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256854"/>
    <w:multiLevelType w:val="hybridMultilevel"/>
    <w:tmpl w:val="8AFEB052"/>
    <w:lvl w:ilvl="0" w:tplc="1DC21F78">
      <w:start w:val="7"/>
      <w:numFmt w:val="decimal"/>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A46EA2"/>
    <w:multiLevelType w:val="hybridMultilevel"/>
    <w:tmpl w:val="8528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F47FD"/>
    <w:multiLevelType w:val="hybridMultilevel"/>
    <w:tmpl w:val="CEAAFE26"/>
    <w:lvl w:ilvl="0" w:tplc="E77CF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556C9D"/>
    <w:multiLevelType w:val="hybridMultilevel"/>
    <w:tmpl w:val="34CC0478"/>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61BF296A"/>
    <w:multiLevelType w:val="singleLevel"/>
    <w:tmpl w:val="E7B0DD2C"/>
    <w:lvl w:ilvl="0">
      <w:start w:val="4"/>
      <w:numFmt w:val="decimal"/>
      <w:lvlText w:val=""/>
      <w:lvlJc w:val="left"/>
      <w:pPr>
        <w:tabs>
          <w:tab w:val="num" w:pos="720"/>
        </w:tabs>
        <w:ind w:left="720" w:hanging="360"/>
      </w:pPr>
      <w:rPr>
        <w:rFonts w:hint="default"/>
      </w:rPr>
    </w:lvl>
  </w:abstractNum>
  <w:abstractNum w:abstractNumId="17">
    <w:nsid w:val="645734B7"/>
    <w:multiLevelType w:val="multilevel"/>
    <w:tmpl w:val="250488C6"/>
    <w:lvl w:ilvl="0">
      <w:start w:val="6"/>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2"/>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nsid w:val="6B310969"/>
    <w:multiLevelType w:val="hybridMultilevel"/>
    <w:tmpl w:val="B5E45F90"/>
    <w:lvl w:ilvl="0" w:tplc="DA768312">
      <w:start w:val="1"/>
      <w:numFmt w:val="decimal"/>
      <w:lvlText w:val="%1."/>
      <w:lvlJc w:val="left"/>
      <w:pPr>
        <w:ind w:left="1005" w:hanging="52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D906E58"/>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A95B66"/>
    <w:multiLevelType w:val="multilevel"/>
    <w:tmpl w:val="84F06E36"/>
    <w:lvl w:ilvl="0">
      <w:start w:val="6"/>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2"/>
      <w:numFmt w:val="decimal"/>
      <w:lvlText w:val="%1.%2.%3."/>
      <w:lvlJc w:val="left"/>
      <w:pPr>
        <w:ind w:left="2705"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1"/>
  </w:num>
  <w:num w:numId="4">
    <w:abstractNumId w:val="5"/>
  </w:num>
  <w:num w:numId="5">
    <w:abstractNumId w:val="6"/>
  </w:num>
  <w:num w:numId="6">
    <w:abstractNumId w:val="20"/>
  </w:num>
  <w:num w:numId="7">
    <w:abstractNumId w:val="12"/>
  </w:num>
  <w:num w:numId="8">
    <w:abstractNumId w:val="7"/>
  </w:num>
  <w:num w:numId="9">
    <w:abstractNumId w:val="22"/>
  </w:num>
  <w:num w:numId="10">
    <w:abstractNumId w:val="17"/>
  </w:num>
  <w:num w:numId="11">
    <w:abstractNumId w:val="13"/>
  </w:num>
  <w:num w:numId="12">
    <w:abstractNumId w:val="21"/>
  </w:num>
  <w:num w:numId="13">
    <w:abstractNumId w:val="16"/>
  </w:num>
  <w:num w:numId="14">
    <w:abstractNumId w:val="2"/>
  </w:num>
  <w:num w:numId="15">
    <w:abstractNumId w:val="0"/>
  </w:num>
  <w:num w:numId="16">
    <w:abstractNumId w:val="19"/>
  </w:num>
  <w:num w:numId="17">
    <w:abstractNumId w:val="3"/>
  </w:num>
  <w:num w:numId="18">
    <w:abstractNumId w:val="4"/>
  </w:num>
  <w:num w:numId="19">
    <w:abstractNumId w:val="10"/>
  </w:num>
  <w:num w:numId="20">
    <w:abstractNumId w:val="14"/>
  </w:num>
  <w:num w:numId="21">
    <w:abstractNumId w:val="1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43"/>
    <w:rsid w:val="0011450A"/>
    <w:rsid w:val="003E2B39"/>
    <w:rsid w:val="0067224B"/>
    <w:rsid w:val="006A5312"/>
    <w:rsid w:val="008C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F362381-6EAD-4A35-A078-87FC3AF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12"/>
  </w:style>
  <w:style w:type="paragraph" w:styleId="1">
    <w:name w:val="heading 1"/>
    <w:basedOn w:val="a"/>
    <w:next w:val="a"/>
    <w:link w:val="10"/>
    <w:uiPriority w:val="9"/>
    <w:qFormat/>
    <w:rsid w:val="008C0C43"/>
    <w:pPr>
      <w:keepNext/>
      <w:spacing w:after="0" w:line="240" w:lineRule="auto"/>
      <w:jc w:val="center"/>
      <w:outlineLvl w:val="0"/>
    </w:pPr>
    <w:rPr>
      <w:rFonts w:ascii="Arial" w:eastAsia="Times New Roman" w:hAnsi="Arial" w:cs="Times New Roman"/>
      <w:b/>
      <w:sz w:val="32"/>
      <w:szCs w:val="20"/>
    </w:rPr>
  </w:style>
  <w:style w:type="paragraph" w:styleId="2">
    <w:name w:val="heading 2"/>
    <w:basedOn w:val="a"/>
    <w:next w:val="a"/>
    <w:link w:val="20"/>
    <w:uiPriority w:val="9"/>
    <w:unhideWhenUsed/>
    <w:qFormat/>
    <w:rsid w:val="008C0C43"/>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uiPriority w:val="9"/>
    <w:qFormat/>
    <w:rsid w:val="008C0C43"/>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qFormat/>
    <w:rsid w:val="008C0C43"/>
    <w:pPr>
      <w:spacing w:before="240" w:after="60"/>
      <w:outlineLvl w:val="5"/>
    </w:pPr>
    <w:rPr>
      <w:rFonts w:ascii="Calibri" w:eastAsia="Times New Roman" w:hAnsi="Calibri"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C43"/>
    <w:rPr>
      <w:rFonts w:ascii="Arial" w:eastAsia="Times New Roman" w:hAnsi="Arial" w:cs="Times New Roman"/>
      <w:b/>
      <w:sz w:val="32"/>
      <w:szCs w:val="20"/>
    </w:rPr>
  </w:style>
  <w:style w:type="character" w:customStyle="1" w:styleId="20">
    <w:name w:val="Заголовок 2 Знак"/>
    <w:basedOn w:val="a0"/>
    <w:link w:val="2"/>
    <w:uiPriority w:val="9"/>
    <w:rsid w:val="008C0C43"/>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8C0C43"/>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rsid w:val="008C0C43"/>
    <w:rPr>
      <w:rFonts w:ascii="Calibri" w:eastAsia="Times New Roman" w:hAnsi="Calibri" w:cs="Times New Roman"/>
      <w:b/>
      <w:bCs/>
      <w:lang w:eastAsia="en-US"/>
    </w:rPr>
  </w:style>
  <w:style w:type="numbering" w:customStyle="1" w:styleId="11">
    <w:name w:val="Нет списка1"/>
    <w:next w:val="a2"/>
    <w:uiPriority w:val="99"/>
    <w:semiHidden/>
    <w:unhideWhenUsed/>
    <w:rsid w:val="008C0C43"/>
  </w:style>
  <w:style w:type="paragraph" w:customStyle="1" w:styleId="12">
    <w:name w:val="Обычный1"/>
    <w:rsid w:val="008C0C43"/>
    <w:pPr>
      <w:widowControl w:val="0"/>
      <w:spacing w:after="0" w:line="300" w:lineRule="auto"/>
      <w:ind w:firstLine="700"/>
      <w:jc w:val="both"/>
    </w:pPr>
    <w:rPr>
      <w:rFonts w:ascii="Times New Roman" w:eastAsia="Times New Roman" w:hAnsi="Times New Roman" w:cs="Times New Roman"/>
      <w:snapToGrid w:val="0"/>
      <w:szCs w:val="20"/>
    </w:rPr>
  </w:style>
  <w:style w:type="paragraph" w:styleId="a3">
    <w:name w:val="header"/>
    <w:basedOn w:val="a"/>
    <w:link w:val="a4"/>
    <w:uiPriority w:val="99"/>
    <w:unhideWhenUsed/>
    <w:rsid w:val="008C0C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C0C43"/>
    <w:rPr>
      <w:rFonts w:ascii="Times New Roman" w:eastAsia="Times New Roman" w:hAnsi="Times New Roman" w:cs="Times New Roman"/>
      <w:sz w:val="24"/>
      <w:szCs w:val="24"/>
    </w:rPr>
  </w:style>
  <w:style w:type="paragraph" w:styleId="a5">
    <w:name w:val="footer"/>
    <w:basedOn w:val="a"/>
    <w:link w:val="a6"/>
    <w:uiPriority w:val="99"/>
    <w:unhideWhenUsed/>
    <w:rsid w:val="008C0C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8C0C43"/>
    <w:rPr>
      <w:rFonts w:ascii="Times New Roman" w:eastAsia="Times New Roman" w:hAnsi="Times New Roman" w:cs="Times New Roman"/>
      <w:sz w:val="24"/>
      <w:szCs w:val="24"/>
    </w:rPr>
  </w:style>
  <w:style w:type="table" w:styleId="a7">
    <w:name w:val="Table Grid"/>
    <w:basedOn w:val="a1"/>
    <w:uiPriority w:val="59"/>
    <w:rsid w:val="008C0C4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8C0C43"/>
    <w:pPr>
      <w:spacing w:after="0" w:line="240" w:lineRule="auto"/>
      <w:ind w:firstLine="720"/>
      <w:jc w:val="both"/>
    </w:pPr>
    <w:rPr>
      <w:rFonts w:ascii="Times New Roman" w:eastAsia="Times New Roman" w:hAnsi="Times New Roman" w:cs="Times New Roman"/>
      <w:bCs/>
      <w:sz w:val="28"/>
      <w:szCs w:val="20"/>
    </w:rPr>
  </w:style>
  <w:style w:type="character" w:customStyle="1" w:styleId="a9">
    <w:name w:val="Основной текст с отступом Знак"/>
    <w:basedOn w:val="a0"/>
    <w:link w:val="a8"/>
    <w:rsid w:val="008C0C43"/>
    <w:rPr>
      <w:rFonts w:ascii="Times New Roman" w:eastAsia="Times New Roman" w:hAnsi="Times New Roman" w:cs="Times New Roman"/>
      <w:bCs/>
      <w:sz w:val="28"/>
      <w:szCs w:val="20"/>
    </w:rPr>
  </w:style>
  <w:style w:type="paragraph" w:customStyle="1" w:styleId="ConsPlusTitle">
    <w:name w:val="ConsPlusTitle"/>
    <w:rsid w:val="008C0C43"/>
    <w:pPr>
      <w:widowControl w:val="0"/>
      <w:autoSpaceDE w:val="0"/>
      <w:autoSpaceDN w:val="0"/>
      <w:adjustRightInd w:val="0"/>
      <w:spacing w:after="0" w:line="240" w:lineRule="auto"/>
    </w:pPr>
    <w:rPr>
      <w:rFonts w:ascii="Calibri" w:eastAsia="Times New Roman" w:hAnsi="Calibri" w:cs="Calibri"/>
      <w:b/>
      <w:bCs/>
    </w:rPr>
  </w:style>
  <w:style w:type="paragraph" w:styleId="21">
    <w:name w:val="Body Text Indent 2"/>
    <w:basedOn w:val="a"/>
    <w:link w:val="22"/>
    <w:unhideWhenUsed/>
    <w:rsid w:val="008C0C4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C0C43"/>
    <w:rPr>
      <w:rFonts w:ascii="Times New Roman" w:eastAsia="Times New Roman" w:hAnsi="Times New Roman" w:cs="Times New Roman"/>
      <w:sz w:val="24"/>
      <w:szCs w:val="24"/>
    </w:rPr>
  </w:style>
  <w:style w:type="paragraph" w:customStyle="1" w:styleId="ConsPlusNonformat">
    <w:name w:val="ConsPlusNonformat"/>
    <w:uiPriority w:val="99"/>
    <w:rsid w:val="008C0C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8C0C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3">
    <w:name w:val="Верхний колонтитул Знак1"/>
    <w:uiPriority w:val="99"/>
    <w:semiHidden/>
    <w:rsid w:val="008C0C43"/>
    <w:rPr>
      <w:rFonts w:ascii="Calibri" w:eastAsia="Calibri" w:hAnsi="Calibri" w:cs="Times New Roman"/>
    </w:rPr>
  </w:style>
  <w:style w:type="paragraph" w:customStyle="1" w:styleId="ConsPlusCell">
    <w:name w:val="ConsPlusCell"/>
    <w:rsid w:val="008C0C4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3">
    <w:name w:val="Основной текст 2 Знак"/>
    <w:link w:val="24"/>
    <w:rsid w:val="008C0C43"/>
    <w:rPr>
      <w:rFonts w:ascii="Times New Roman" w:eastAsia="Times New Roman" w:hAnsi="Times New Roman" w:cs="Arial"/>
      <w:sz w:val="24"/>
      <w:lang w:val="en-US"/>
    </w:rPr>
  </w:style>
  <w:style w:type="paragraph" w:styleId="24">
    <w:name w:val="Body Text 2"/>
    <w:basedOn w:val="a"/>
    <w:link w:val="23"/>
    <w:rsid w:val="008C0C43"/>
    <w:pPr>
      <w:spacing w:after="0" w:line="240" w:lineRule="auto"/>
      <w:jc w:val="both"/>
    </w:pPr>
    <w:rPr>
      <w:rFonts w:ascii="Times New Roman" w:eastAsia="Times New Roman" w:hAnsi="Times New Roman" w:cs="Arial"/>
      <w:sz w:val="24"/>
      <w:lang w:val="en-US"/>
    </w:rPr>
  </w:style>
  <w:style w:type="character" w:customStyle="1" w:styleId="210">
    <w:name w:val="Основной текст 2 Знак1"/>
    <w:basedOn w:val="a0"/>
    <w:uiPriority w:val="99"/>
    <w:semiHidden/>
    <w:rsid w:val="008C0C43"/>
  </w:style>
  <w:style w:type="paragraph" w:styleId="3">
    <w:name w:val="Body Text Indent 3"/>
    <w:basedOn w:val="a"/>
    <w:link w:val="30"/>
    <w:rsid w:val="008C0C43"/>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8C0C43"/>
    <w:rPr>
      <w:rFonts w:ascii="Calibri" w:eastAsia="Calibri" w:hAnsi="Calibri" w:cs="Times New Roman"/>
      <w:sz w:val="16"/>
      <w:szCs w:val="16"/>
      <w:lang w:eastAsia="en-US"/>
    </w:rPr>
  </w:style>
  <w:style w:type="paragraph" w:styleId="aa">
    <w:name w:val="List Paragraph"/>
    <w:basedOn w:val="a"/>
    <w:link w:val="ab"/>
    <w:uiPriority w:val="99"/>
    <w:qFormat/>
    <w:rsid w:val="008C0C43"/>
    <w:pPr>
      <w:ind w:left="720"/>
      <w:contextualSpacing/>
    </w:pPr>
    <w:rPr>
      <w:rFonts w:ascii="Calibri" w:eastAsia="Calibri" w:hAnsi="Calibri" w:cs="Times New Roman"/>
      <w:lang w:eastAsia="en-US"/>
    </w:rPr>
  </w:style>
  <w:style w:type="character" w:customStyle="1" w:styleId="ab">
    <w:name w:val="Абзац списка Знак"/>
    <w:link w:val="aa"/>
    <w:uiPriority w:val="99"/>
    <w:locked/>
    <w:rsid w:val="008C0C43"/>
    <w:rPr>
      <w:rFonts w:ascii="Calibri" w:eastAsia="Calibri" w:hAnsi="Calibri" w:cs="Times New Roman"/>
      <w:lang w:eastAsia="en-US"/>
    </w:rPr>
  </w:style>
  <w:style w:type="paragraph" w:customStyle="1" w:styleId="ConsNonformat">
    <w:name w:val="ConsNonformat"/>
    <w:rsid w:val="008C0C43"/>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c">
    <w:name w:val="Текст сноски Знак"/>
    <w:link w:val="ad"/>
    <w:uiPriority w:val="99"/>
    <w:rsid w:val="008C0C43"/>
    <w:rPr>
      <w:rFonts w:eastAsia="Times New Roman"/>
    </w:rPr>
  </w:style>
  <w:style w:type="paragraph" w:styleId="ad">
    <w:name w:val="footnote text"/>
    <w:basedOn w:val="a"/>
    <w:link w:val="ac"/>
    <w:uiPriority w:val="99"/>
    <w:unhideWhenUsed/>
    <w:rsid w:val="008C0C43"/>
    <w:pPr>
      <w:spacing w:after="0" w:line="240" w:lineRule="auto"/>
    </w:pPr>
    <w:rPr>
      <w:rFonts w:eastAsia="Times New Roman"/>
    </w:rPr>
  </w:style>
  <w:style w:type="character" w:customStyle="1" w:styleId="14">
    <w:name w:val="Текст сноски Знак1"/>
    <w:basedOn w:val="a0"/>
    <w:uiPriority w:val="99"/>
    <w:semiHidden/>
    <w:rsid w:val="008C0C43"/>
    <w:rPr>
      <w:sz w:val="20"/>
      <w:szCs w:val="20"/>
    </w:rPr>
  </w:style>
  <w:style w:type="paragraph" w:styleId="ae">
    <w:name w:val="Body Text"/>
    <w:basedOn w:val="a"/>
    <w:link w:val="af"/>
    <w:uiPriority w:val="99"/>
    <w:unhideWhenUsed/>
    <w:rsid w:val="008C0C43"/>
    <w:pPr>
      <w:spacing w:after="120"/>
    </w:pPr>
    <w:rPr>
      <w:rFonts w:ascii="Calibri" w:eastAsia="Calibri" w:hAnsi="Calibri" w:cs="Times New Roman"/>
      <w:lang w:eastAsia="en-US"/>
    </w:rPr>
  </w:style>
  <w:style w:type="character" w:customStyle="1" w:styleId="af">
    <w:name w:val="Основной текст Знак"/>
    <w:basedOn w:val="a0"/>
    <w:link w:val="ae"/>
    <w:uiPriority w:val="99"/>
    <w:rsid w:val="008C0C43"/>
    <w:rPr>
      <w:rFonts w:ascii="Calibri" w:eastAsia="Calibri" w:hAnsi="Calibri" w:cs="Times New Roman"/>
      <w:lang w:eastAsia="en-US"/>
    </w:rPr>
  </w:style>
  <w:style w:type="character" w:styleId="af0">
    <w:name w:val="page number"/>
    <w:basedOn w:val="a0"/>
    <w:rsid w:val="008C0C43"/>
  </w:style>
  <w:style w:type="paragraph" w:customStyle="1" w:styleId="ConsNormal">
    <w:name w:val="ConsNormal"/>
    <w:rsid w:val="008C0C4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1">
    <w:name w:val="caption"/>
    <w:basedOn w:val="a"/>
    <w:next w:val="a"/>
    <w:qFormat/>
    <w:rsid w:val="008C0C43"/>
    <w:pPr>
      <w:spacing w:before="120" w:after="120" w:line="240" w:lineRule="auto"/>
      <w:ind w:left="709" w:hanging="709"/>
    </w:pPr>
    <w:rPr>
      <w:rFonts w:ascii="Times New Roman" w:eastAsia="Times New Roman" w:hAnsi="Times New Roman" w:cs="Times New Roman"/>
      <w:b/>
      <w:sz w:val="20"/>
      <w:szCs w:val="20"/>
    </w:rPr>
  </w:style>
  <w:style w:type="character" w:customStyle="1" w:styleId="af2">
    <w:name w:val="Текст выноски Знак"/>
    <w:link w:val="af3"/>
    <w:uiPriority w:val="99"/>
    <w:semiHidden/>
    <w:rsid w:val="008C0C43"/>
    <w:rPr>
      <w:rFonts w:ascii="Tahoma" w:hAnsi="Tahoma" w:cs="Tahoma"/>
      <w:sz w:val="16"/>
      <w:szCs w:val="16"/>
    </w:rPr>
  </w:style>
  <w:style w:type="paragraph" w:styleId="af3">
    <w:name w:val="Balloon Text"/>
    <w:basedOn w:val="a"/>
    <w:link w:val="af2"/>
    <w:uiPriority w:val="99"/>
    <w:semiHidden/>
    <w:rsid w:val="008C0C43"/>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8C0C43"/>
    <w:rPr>
      <w:rFonts w:ascii="Tahoma" w:hAnsi="Tahoma" w:cs="Tahoma"/>
      <w:sz w:val="16"/>
      <w:szCs w:val="16"/>
    </w:rPr>
  </w:style>
  <w:style w:type="paragraph" w:styleId="af4">
    <w:name w:val="Normal (Web)"/>
    <w:basedOn w:val="a"/>
    <w:uiPriority w:val="99"/>
    <w:rsid w:val="008C0C43"/>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uiPriority w:val="99"/>
    <w:rsid w:val="008C0C43"/>
    <w:rPr>
      <w:rFonts w:cs="Times New Roman"/>
    </w:rPr>
  </w:style>
  <w:style w:type="character" w:styleId="af5">
    <w:name w:val="Hyperlink"/>
    <w:uiPriority w:val="99"/>
    <w:rsid w:val="008C0C43"/>
    <w:rPr>
      <w:rFonts w:cs="Times New Roman"/>
      <w:color w:val="0000FF"/>
      <w:u w:val="single"/>
    </w:rPr>
  </w:style>
  <w:style w:type="paragraph" w:customStyle="1" w:styleId="25">
    <w:name w:val="Обычный2"/>
    <w:rsid w:val="008C0C43"/>
    <w:pPr>
      <w:widowControl w:val="0"/>
      <w:spacing w:after="0" w:line="300" w:lineRule="auto"/>
      <w:ind w:firstLine="700"/>
      <w:jc w:val="both"/>
    </w:pPr>
    <w:rPr>
      <w:rFonts w:ascii="Times New Roman" w:eastAsia="Times New Roman" w:hAnsi="Times New Roman" w:cs="Times New Roman"/>
      <w:snapToGrid w:val="0"/>
      <w:szCs w:val="20"/>
    </w:rPr>
  </w:style>
  <w:style w:type="character" w:customStyle="1" w:styleId="af6">
    <w:name w:val="Текст примечания Знак"/>
    <w:link w:val="af7"/>
    <w:uiPriority w:val="99"/>
    <w:semiHidden/>
    <w:rsid w:val="008C0C43"/>
    <w:rPr>
      <w:rFonts w:ascii="Times New Roman" w:eastAsia="Times New Roman" w:hAnsi="Times New Roman" w:cs="Times New Roman"/>
      <w:sz w:val="20"/>
      <w:szCs w:val="20"/>
    </w:rPr>
  </w:style>
  <w:style w:type="paragraph" w:styleId="af7">
    <w:name w:val="annotation text"/>
    <w:basedOn w:val="a"/>
    <w:link w:val="af6"/>
    <w:uiPriority w:val="99"/>
    <w:semiHidden/>
    <w:unhideWhenUsed/>
    <w:rsid w:val="008C0C43"/>
    <w:pPr>
      <w:spacing w:line="240" w:lineRule="auto"/>
    </w:pPr>
    <w:rPr>
      <w:rFonts w:ascii="Times New Roman" w:eastAsia="Times New Roman" w:hAnsi="Times New Roman" w:cs="Times New Roman"/>
      <w:sz w:val="20"/>
      <w:szCs w:val="20"/>
    </w:rPr>
  </w:style>
  <w:style w:type="character" w:customStyle="1" w:styleId="16">
    <w:name w:val="Текст примечания Знак1"/>
    <w:basedOn w:val="a0"/>
    <w:uiPriority w:val="99"/>
    <w:semiHidden/>
    <w:rsid w:val="008C0C43"/>
    <w:rPr>
      <w:sz w:val="20"/>
      <w:szCs w:val="20"/>
    </w:rPr>
  </w:style>
  <w:style w:type="character" w:customStyle="1" w:styleId="af8">
    <w:name w:val="Тема примечания Знак"/>
    <w:link w:val="af9"/>
    <w:uiPriority w:val="99"/>
    <w:semiHidden/>
    <w:rsid w:val="008C0C43"/>
    <w:rPr>
      <w:b/>
      <w:bCs/>
    </w:rPr>
  </w:style>
  <w:style w:type="paragraph" w:styleId="af9">
    <w:name w:val="annotation subject"/>
    <w:basedOn w:val="af7"/>
    <w:next w:val="af7"/>
    <w:link w:val="af8"/>
    <w:uiPriority w:val="99"/>
    <w:semiHidden/>
    <w:unhideWhenUsed/>
    <w:rsid w:val="008C0C43"/>
    <w:rPr>
      <w:rFonts w:asciiTheme="minorHAnsi" w:eastAsiaTheme="minorEastAsia" w:hAnsiTheme="minorHAnsi" w:cstheme="minorBidi"/>
      <w:b/>
      <w:bCs/>
      <w:sz w:val="22"/>
      <w:szCs w:val="22"/>
    </w:rPr>
  </w:style>
  <w:style w:type="character" w:customStyle="1" w:styleId="17">
    <w:name w:val="Тема примечания Знак1"/>
    <w:basedOn w:val="16"/>
    <w:uiPriority w:val="99"/>
    <w:semiHidden/>
    <w:rsid w:val="008C0C43"/>
    <w:rPr>
      <w:b/>
      <w:bCs/>
      <w:sz w:val="20"/>
      <w:szCs w:val="20"/>
    </w:rPr>
  </w:style>
  <w:style w:type="character" w:styleId="afa">
    <w:name w:val="Book Title"/>
    <w:uiPriority w:val="33"/>
    <w:qFormat/>
    <w:rsid w:val="008C0C43"/>
    <w:rPr>
      <w:b/>
      <w:bCs/>
      <w:smallCaps/>
      <w:spacing w:val="5"/>
    </w:rPr>
  </w:style>
  <w:style w:type="paragraph" w:styleId="afb">
    <w:name w:val="Document Map"/>
    <w:basedOn w:val="a"/>
    <w:link w:val="afc"/>
    <w:uiPriority w:val="99"/>
    <w:semiHidden/>
    <w:unhideWhenUsed/>
    <w:rsid w:val="008C0C43"/>
    <w:pPr>
      <w:spacing w:after="0" w:line="240" w:lineRule="auto"/>
    </w:pPr>
    <w:rPr>
      <w:rFonts w:ascii="Tahoma" w:eastAsia="Calibri" w:hAnsi="Tahoma" w:cs="Times New Roman"/>
      <w:sz w:val="16"/>
      <w:szCs w:val="16"/>
      <w:lang w:eastAsia="en-US"/>
    </w:rPr>
  </w:style>
  <w:style w:type="character" w:customStyle="1" w:styleId="afc">
    <w:name w:val="Схема документа Знак"/>
    <w:basedOn w:val="a0"/>
    <w:link w:val="afb"/>
    <w:uiPriority w:val="99"/>
    <w:semiHidden/>
    <w:rsid w:val="008C0C43"/>
    <w:rPr>
      <w:rFonts w:ascii="Tahoma" w:eastAsia="Calibri" w:hAnsi="Tahoma" w:cs="Times New Roman"/>
      <w:sz w:val="16"/>
      <w:szCs w:val="16"/>
      <w:lang w:eastAsia="en-US"/>
    </w:rPr>
  </w:style>
  <w:style w:type="paragraph" w:customStyle="1" w:styleId="DecimalAligned">
    <w:name w:val="Decimal Aligned"/>
    <w:basedOn w:val="a"/>
    <w:uiPriority w:val="40"/>
    <w:qFormat/>
    <w:rsid w:val="008C0C43"/>
    <w:pPr>
      <w:tabs>
        <w:tab w:val="decimal" w:pos="360"/>
      </w:tabs>
    </w:pPr>
    <w:rPr>
      <w:rFonts w:ascii="Calibri" w:eastAsia="Calibri" w:hAnsi="Calibri" w:cs="Times New Roman"/>
    </w:rPr>
  </w:style>
  <w:style w:type="character" w:styleId="afd">
    <w:name w:val="Subtle Emphasis"/>
    <w:uiPriority w:val="19"/>
    <w:qFormat/>
    <w:rsid w:val="008C0C43"/>
    <w:rPr>
      <w:i/>
      <w:iCs/>
      <w:color w:val="000000"/>
    </w:rPr>
  </w:style>
  <w:style w:type="table" w:customStyle="1" w:styleId="-11">
    <w:name w:val="Светлая заливка - Акцент 11"/>
    <w:basedOn w:val="a1"/>
    <w:uiPriority w:val="60"/>
    <w:rsid w:val="008C0C43"/>
    <w:pPr>
      <w:spacing w:after="0" w:line="240" w:lineRule="auto"/>
    </w:pPr>
    <w:rPr>
      <w:rFonts w:ascii="Calibri" w:eastAsia="Times New Roman" w:hAnsi="Calibri" w:cs="Times New Roman"/>
      <w:color w:val="4F81B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e">
    <w:name w:val="Знак Знак Знак Знак"/>
    <w:basedOn w:val="a"/>
    <w:rsid w:val="008C0C43"/>
    <w:pPr>
      <w:tabs>
        <w:tab w:val="num" w:pos="360"/>
      </w:tabs>
      <w:spacing w:after="160" w:line="240" w:lineRule="exact"/>
    </w:pPr>
    <w:rPr>
      <w:rFonts w:ascii="Verdana" w:eastAsia="Times New Roman" w:hAnsi="Verdana" w:cs="Verdana"/>
      <w:sz w:val="20"/>
      <w:szCs w:val="20"/>
      <w:lang w:val="en-US" w:eastAsia="en-US"/>
    </w:rPr>
  </w:style>
  <w:style w:type="paragraph" w:customStyle="1" w:styleId="211">
    <w:name w:val="Основной текст 21"/>
    <w:basedOn w:val="a"/>
    <w:rsid w:val="008C0C43"/>
    <w:pPr>
      <w:suppressAutoHyphens/>
      <w:spacing w:after="0" w:line="240" w:lineRule="auto"/>
    </w:pPr>
    <w:rPr>
      <w:rFonts w:ascii="Times New Roman" w:eastAsia="Times New Roman" w:hAnsi="Times New Roman" w:cs="Times New Roman"/>
      <w:sz w:val="24"/>
      <w:szCs w:val="20"/>
    </w:rPr>
  </w:style>
  <w:style w:type="character" w:styleId="aff">
    <w:name w:val="Strong"/>
    <w:basedOn w:val="a0"/>
    <w:uiPriority w:val="22"/>
    <w:qFormat/>
    <w:rsid w:val="008C0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9117">
      <w:bodyDiv w:val="1"/>
      <w:marLeft w:val="0"/>
      <w:marRight w:val="0"/>
      <w:marTop w:val="0"/>
      <w:marBottom w:val="0"/>
      <w:divBdr>
        <w:top w:val="none" w:sz="0" w:space="0" w:color="auto"/>
        <w:left w:val="none" w:sz="0" w:space="0" w:color="auto"/>
        <w:bottom w:val="none" w:sz="0" w:space="0" w:color="auto"/>
        <w:right w:val="none" w:sz="0" w:space="0" w:color="auto"/>
      </w:divBdr>
    </w:div>
    <w:div w:id="5207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1%83%D1%89%D0%B5%D1%81%D1%82%D0%B2%D0%BE" TargetMode="External"/><Relationship Id="rId13" Type="http://schemas.openxmlformats.org/officeDocument/2006/relationships/hyperlink" Target="mailto:alexadm@aleksin.tula.ru" TargetMode="External"/><Relationship Id="rId18" Type="http://schemas.openxmlformats.org/officeDocument/2006/relationships/hyperlink" Target="mailto:kizo.aleksin@tularegion.ru"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mailto:alexadm@aleksin.tula.ru" TargetMode="External"/><Relationship Id="rId34" Type="http://schemas.openxmlformats.org/officeDocument/2006/relationships/image" Target="media/image10.wmf"/><Relationship Id="rId7" Type="http://schemas.openxmlformats.org/officeDocument/2006/relationships/hyperlink" Target="http://ru.wikipedia.org/wiki/%D0%9C%D1%83%D0%BD%D0%B8%D1%86%D0%B8%D0%BF%D0%B0%D0%BB%D1%8C%D0%BD%D0%BE%D0%B5_%D0%BE%D0%B1%D1%80%D0%B0%D0%B7%D0%BE%D0%B2%D0%B0%D0%BD%D0%B8%D0%B5" TargetMode="External"/><Relationship Id="rId12" Type="http://schemas.openxmlformats.org/officeDocument/2006/relationships/hyperlink" Target="mailto:alexadm@aleksin.tula.ru" TargetMode="External"/><Relationship Id="rId17" Type="http://schemas.openxmlformats.org/officeDocument/2006/relationships/hyperlink" Target="mailto:kizo.aleksin@tularegion.ru" TargetMode="External"/><Relationship Id="rId25" Type="http://schemas.openxmlformats.org/officeDocument/2006/relationships/image" Target="media/image1.wmf"/><Relationship Id="rId33" Type="http://schemas.openxmlformats.org/officeDocument/2006/relationships/image" Target="media/image9.wmf"/><Relationship Id="rId2" Type="http://schemas.openxmlformats.org/officeDocument/2006/relationships/styles" Target="styles.xml"/><Relationship Id="rId16" Type="http://schemas.openxmlformats.org/officeDocument/2006/relationships/hyperlink" Target="mailto:kizo.aleksin@tularegion.ru" TargetMode="External"/><Relationship Id="rId20" Type="http://schemas.openxmlformats.org/officeDocument/2006/relationships/hyperlink" Target="mailto:kizo.aleksin@tularegion.ru" TargetMode="Externa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dm@aleksin.tula.ru" TargetMode="External"/><Relationship Id="rId24"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izo.aleksin@tularegion.ru" TargetMode="External"/><Relationship Id="rId23" Type="http://schemas.openxmlformats.org/officeDocument/2006/relationships/footer" Target="footer1.xm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hyperlink" Target="mailto:im.kizo.aleksin@tularegion.org" TargetMode="External"/><Relationship Id="rId19" Type="http://schemas.openxmlformats.org/officeDocument/2006/relationships/hyperlink" Target="mailto:kizo.aleksin@tularegion.ru" TargetMode="External"/><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ru.wikipedia.org/wiki/%D0%9C%D0%B5%D1%81%D1%82%D0%BD%D0%B0%D1%8F_%D0%B0%D0%B4%D0%BC%D0%B8%D0%BD%D0%B8%D1%81%D1%82%D1%80%D0%B0%D1%86%D0%B8%D1%8F" TargetMode="External"/><Relationship Id="rId14" Type="http://schemas.openxmlformats.org/officeDocument/2006/relationships/hyperlink" Target="mailto:alexadm@aleksin.tula.ru" TargetMode="External"/><Relationship Id="rId22" Type="http://schemas.openxmlformats.org/officeDocument/2006/relationships/hyperlink" Target="consultantplus://offline/ref=E2BA92F00473987252BFA4B34E613069F40DE5C41211E5633E121DE64CF1389F03037D4972720BA3E59C7Ds31EM"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10655</Words>
  <Characters>60734</Characters>
  <Application>Microsoft Office Word</Application>
  <DocSecurity>4</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parada.olesya</dc:creator>
  <cp:keywords/>
  <dc:description/>
  <cp:lastModifiedBy>Римма Николаевна Назарова</cp:lastModifiedBy>
  <cp:revision>2</cp:revision>
  <dcterms:created xsi:type="dcterms:W3CDTF">2022-09-13T05:59:00Z</dcterms:created>
  <dcterms:modified xsi:type="dcterms:W3CDTF">2022-09-13T05:59:00Z</dcterms:modified>
</cp:coreProperties>
</file>