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249" w:rsidRPr="00AB486A" w:rsidRDefault="00A50514" w:rsidP="00FA5249">
      <w:pPr>
        <w:pStyle w:val="a6"/>
        <w:rPr>
          <w:i w:val="0"/>
          <w:color w:val="FF0000"/>
          <w:sz w:val="28"/>
          <w:szCs w:val="28"/>
        </w:rPr>
      </w:pPr>
      <w:r>
        <w:rPr>
          <w:i w:val="0"/>
          <w:noProof/>
          <w:color w:val="FF0000"/>
          <w:sz w:val="28"/>
          <w:szCs w:val="28"/>
        </w:rPr>
        <w:drawing>
          <wp:anchor distT="0" distB="0" distL="114300" distR="114300" simplePos="0" relativeHeight="251657728" behindDoc="0" locked="0" layoutInCell="1" allowOverlap="1">
            <wp:simplePos x="0" y="0"/>
            <wp:positionH relativeFrom="column">
              <wp:posOffset>2857500</wp:posOffset>
            </wp:positionH>
            <wp:positionV relativeFrom="paragraph">
              <wp:posOffset>0</wp:posOffset>
            </wp:positionV>
            <wp:extent cx="571500" cy="640080"/>
            <wp:effectExtent l="19050" t="0" r="0" b="0"/>
            <wp:wrapTopAndBottom/>
            <wp:docPr id="25" name="Рисунок 25" descr="Alex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lexin"/>
                    <pic:cNvPicPr>
                      <a:picLocks noChangeAspect="1" noChangeArrowheads="1"/>
                    </pic:cNvPicPr>
                  </pic:nvPicPr>
                  <pic:blipFill>
                    <a:blip r:embed="rId7" cstate="print"/>
                    <a:srcRect/>
                    <a:stretch>
                      <a:fillRect/>
                    </a:stretch>
                  </pic:blipFill>
                  <pic:spPr bwMode="auto">
                    <a:xfrm>
                      <a:off x="0" y="0"/>
                      <a:ext cx="571500" cy="640080"/>
                    </a:xfrm>
                    <a:prstGeom prst="rect">
                      <a:avLst/>
                    </a:prstGeom>
                    <a:noFill/>
                    <a:ln w="9525">
                      <a:noFill/>
                      <a:miter lim="800000"/>
                      <a:headEnd/>
                      <a:tailEnd/>
                    </a:ln>
                  </pic:spPr>
                </pic:pic>
              </a:graphicData>
            </a:graphic>
          </wp:anchor>
        </w:drawing>
      </w:r>
      <w:r w:rsidR="005E614E" w:rsidRPr="00AB486A">
        <w:rPr>
          <w:i w:val="0"/>
          <w:color w:val="FF0000"/>
          <w:sz w:val="28"/>
          <w:szCs w:val="28"/>
        </w:rPr>
        <w:t xml:space="preserve"> </w:t>
      </w:r>
    </w:p>
    <w:p w:rsidR="000A4E9E" w:rsidRPr="00FE3873" w:rsidRDefault="00A202F5" w:rsidP="00A202F5">
      <w:pPr>
        <w:jc w:val="center"/>
        <w:rPr>
          <w:b/>
          <w:sz w:val="26"/>
          <w:szCs w:val="26"/>
        </w:rPr>
      </w:pPr>
      <w:r w:rsidRPr="00FE3873">
        <w:rPr>
          <w:b/>
          <w:sz w:val="26"/>
          <w:szCs w:val="26"/>
        </w:rPr>
        <w:t>Заключение №</w:t>
      </w:r>
      <w:r w:rsidR="003E1577">
        <w:rPr>
          <w:b/>
          <w:sz w:val="26"/>
          <w:szCs w:val="26"/>
        </w:rPr>
        <w:t>5</w:t>
      </w:r>
      <w:r w:rsidR="003807DC">
        <w:rPr>
          <w:b/>
          <w:sz w:val="26"/>
          <w:szCs w:val="26"/>
        </w:rPr>
        <w:t>5</w:t>
      </w:r>
    </w:p>
    <w:p w:rsidR="00A202F5" w:rsidRPr="00BD22FD" w:rsidRDefault="00A202F5" w:rsidP="00A202F5">
      <w:pPr>
        <w:jc w:val="center"/>
        <w:rPr>
          <w:b/>
          <w:sz w:val="26"/>
          <w:szCs w:val="26"/>
        </w:rPr>
      </w:pPr>
      <w:r w:rsidRPr="00BD22FD">
        <w:rPr>
          <w:b/>
          <w:sz w:val="26"/>
          <w:szCs w:val="26"/>
        </w:rPr>
        <w:t>на проект решения Собрания депутатов</w:t>
      </w:r>
    </w:p>
    <w:p w:rsidR="00A202F5" w:rsidRPr="00BD22FD" w:rsidRDefault="00A202F5" w:rsidP="00A202F5">
      <w:pPr>
        <w:jc w:val="center"/>
        <w:rPr>
          <w:b/>
          <w:sz w:val="26"/>
          <w:szCs w:val="26"/>
        </w:rPr>
      </w:pPr>
      <w:r w:rsidRPr="00BD22FD">
        <w:rPr>
          <w:b/>
          <w:sz w:val="26"/>
          <w:szCs w:val="26"/>
        </w:rPr>
        <w:t>муниципального образования город Алексин</w:t>
      </w:r>
    </w:p>
    <w:p w:rsidR="00050C7B" w:rsidRPr="00BD22FD" w:rsidRDefault="00A202F5" w:rsidP="00A202F5">
      <w:pPr>
        <w:jc w:val="center"/>
        <w:rPr>
          <w:b/>
          <w:sz w:val="26"/>
          <w:szCs w:val="26"/>
        </w:rPr>
      </w:pPr>
      <w:r w:rsidRPr="00BD22FD">
        <w:rPr>
          <w:b/>
          <w:sz w:val="26"/>
          <w:szCs w:val="26"/>
        </w:rPr>
        <w:t xml:space="preserve">«О бюджете муниципального образования город Алексин </w:t>
      </w:r>
    </w:p>
    <w:p w:rsidR="00A202F5" w:rsidRPr="00BD22FD" w:rsidRDefault="00A202F5" w:rsidP="00A202F5">
      <w:pPr>
        <w:jc w:val="center"/>
        <w:rPr>
          <w:b/>
          <w:sz w:val="26"/>
          <w:szCs w:val="26"/>
        </w:rPr>
      </w:pPr>
      <w:r w:rsidRPr="00BD22FD">
        <w:rPr>
          <w:b/>
          <w:sz w:val="26"/>
          <w:szCs w:val="26"/>
        </w:rPr>
        <w:t>на 20</w:t>
      </w:r>
      <w:r w:rsidR="001D5F69">
        <w:rPr>
          <w:b/>
          <w:sz w:val="26"/>
          <w:szCs w:val="26"/>
        </w:rPr>
        <w:t>2</w:t>
      </w:r>
      <w:r w:rsidR="00932171">
        <w:rPr>
          <w:b/>
          <w:sz w:val="26"/>
          <w:szCs w:val="26"/>
        </w:rPr>
        <w:t>2</w:t>
      </w:r>
      <w:r w:rsidRPr="00BD22FD">
        <w:rPr>
          <w:b/>
          <w:sz w:val="26"/>
          <w:szCs w:val="26"/>
        </w:rPr>
        <w:t xml:space="preserve"> год и на плановый период 20</w:t>
      </w:r>
      <w:r w:rsidR="002E394B">
        <w:rPr>
          <w:b/>
          <w:sz w:val="26"/>
          <w:szCs w:val="26"/>
        </w:rPr>
        <w:t>2</w:t>
      </w:r>
      <w:r w:rsidR="00932171">
        <w:rPr>
          <w:b/>
          <w:sz w:val="26"/>
          <w:szCs w:val="26"/>
        </w:rPr>
        <w:t>3</w:t>
      </w:r>
      <w:r w:rsidR="00424A90" w:rsidRPr="00BD22FD">
        <w:rPr>
          <w:b/>
          <w:sz w:val="26"/>
          <w:szCs w:val="26"/>
        </w:rPr>
        <w:t xml:space="preserve"> </w:t>
      </w:r>
      <w:r w:rsidR="00815710">
        <w:rPr>
          <w:b/>
          <w:sz w:val="26"/>
          <w:szCs w:val="26"/>
        </w:rPr>
        <w:t xml:space="preserve">– </w:t>
      </w:r>
      <w:r w:rsidRPr="00BD22FD">
        <w:rPr>
          <w:b/>
          <w:sz w:val="26"/>
          <w:szCs w:val="26"/>
        </w:rPr>
        <w:t>20</w:t>
      </w:r>
      <w:r w:rsidR="007834E6">
        <w:rPr>
          <w:b/>
          <w:sz w:val="26"/>
          <w:szCs w:val="26"/>
        </w:rPr>
        <w:t>2</w:t>
      </w:r>
      <w:r w:rsidR="00932171">
        <w:rPr>
          <w:b/>
          <w:sz w:val="26"/>
          <w:szCs w:val="26"/>
        </w:rPr>
        <w:t>4</w:t>
      </w:r>
      <w:r w:rsidRPr="00BD22FD">
        <w:rPr>
          <w:b/>
          <w:sz w:val="26"/>
          <w:szCs w:val="26"/>
        </w:rPr>
        <w:t xml:space="preserve"> годов»</w:t>
      </w:r>
    </w:p>
    <w:p w:rsidR="00A202F5" w:rsidRPr="00BD22FD" w:rsidRDefault="00A202F5" w:rsidP="00A202F5">
      <w:pPr>
        <w:rPr>
          <w:sz w:val="26"/>
          <w:szCs w:val="26"/>
        </w:rPr>
      </w:pPr>
    </w:p>
    <w:p w:rsidR="00A202F5" w:rsidRPr="000A4E9E" w:rsidRDefault="00A202F5" w:rsidP="00A202F5">
      <w:r w:rsidRPr="000A4E9E">
        <w:t>г</w:t>
      </w:r>
      <w:r w:rsidRPr="00AF58E5">
        <w:t xml:space="preserve">. </w:t>
      </w:r>
      <w:r w:rsidRPr="00460A46">
        <w:t xml:space="preserve">Алексин                                                                                     </w:t>
      </w:r>
      <w:r w:rsidR="004B609E" w:rsidRPr="00460A46">
        <w:t xml:space="preserve">      </w:t>
      </w:r>
      <w:r w:rsidR="000A4E9E" w:rsidRPr="00460A46">
        <w:t xml:space="preserve">             </w:t>
      </w:r>
      <w:r w:rsidR="004B609E" w:rsidRPr="00460A46">
        <w:t xml:space="preserve">       </w:t>
      </w:r>
      <w:r w:rsidR="00DE45F2" w:rsidRPr="00460A46">
        <w:t>30</w:t>
      </w:r>
      <w:r w:rsidRPr="00460A46">
        <w:t xml:space="preserve"> </w:t>
      </w:r>
      <w:r w:rsidR="007834E6" w:rsidRPr="00460A46">
        <w:t>ноя</w:t>
      </w:r>
      <w:r w:rsidR="00122D8B" w:rsidRPr="00460A46">
        <w:t>бря</w:t>
      </w:r>
      <w:r w:rsidRPr="00460A46">
        <w:t xml:space="preserve"> 20</w:t>
      </w:r>
      <w:r w:rsidR="00DE45F2" w:rsidRPr="00460A46">
        <w:t>2</w:t>
      </w:r>
      <w:r w:rsidR="00932171" w:rsidRPr="00460A46">
        <w:t>1</w:t>
      </w:r>
      <w:r w:rsidR="009D2D4A" w:rsidRPr="00460A46">
        <w:t xml:space="preserve"> </w:t>
      </w:r>
      <w:r w:rsidRPr="00460A46">
        <w:t>г</w:t>
      </w:r>
      <w:r w:rsidR="009D2D4A" w:rsidRPr="00460A46">
        <w:t>ода</w:t>
      </w:r>
      <w:r w:rsidRPr="00460A46">
        <w:t xml:space="preserve">                                                                                                                                                                                        </w:t>
      </w:r>
    </w:p>
    <w:p w:rsidR="00A202F5" w:rsidRPr="000A4E9E" w:rsidRDefault="00A202F5" w:rsidP="00A202F5">
      <w:pPr>
        <w:pStyle w:val="a4"/>
        <w:ind w:firstLine="708"/>
        <w:rPr>
          <w:i w:val="0"/>
          <w:color w:val="FF0000"/>
          <w:sz w:val="24"/>
          <w:szCs w:val="24"/>
        </w:rPr>
      </w:pPr>
    </w:p>
    <w:p w:rsidR="00A01D3E" w:rsidRPr="00865B4C" w:rsidRDefault="00A01D3E" w:rsidP="00A01D3E">
      <w:pPr>
        <w:pStyle w:val="a4"/>
        <w:ind w:firstLine="708"/>
        <w:rPr>
          <w:i w:val="0"/>
          <w:color w:val="FF0000"/>
          <w:sz w:val="26"/>
          <w:szCs w:val="26"/>
        </w:rPr>
      </w:pPr>
    </w:p>
    <w:p w:rsidR="00A01D3E" w:rsidRPr="00F240F0" w:rsidRDefault="00A01D3E" w:rsidP="00A01D3E">
      <w:pPr>
        <w:ind w:firstLine="720"/>
        <w:jc w:val="both"/>
        <w:rPr>
          <w:sz w:val="26"/>
          <w:szCs w:val="26"/>
        </w:rPr>
      </w:pPr>
      <w:r w:rsidRPr="00F240F0">
        <w:rPr>
          <w:sz w:val="26"/>
          <w:szCs w:val="26"/>
        </w:rPr>
        <w:t>Заключение контрольно-счетной палаты муниципального образования город Алексин (далее – Заключение) на проект  решения Собрания депутатов муниципального образования город Алексин «О бюджете муниципального образования город Алексин на 20</w:t>
      </w:r>
      <w:r w:rsidR="001D5F69">
        <w:rPr>
          <w:sz w:val="26"/>
          <w:szCs w:val="26"/>
        </w:rPr>
        <w:t>2</w:t>
      </w:r>
      <w:r w:rsidR="00932171">
        <w:rPr>
          <w:sz w:val="26"/>
          <w:szCs w:val="26"/>
        </w:rPr>
        <w:t>2</w:t>
      </w:r>
      <w:r w:rsidRPr="00F240F0">
        <w:rPr>
          <w:sz w:val="26"/>
          <w:szCs w:val="26"/>
        </w:rPr>
        <w:t xml:space="preserve"> год и на плановый период 20</w:t>
      </w:r>
      <w:r w:rsidR="00501ED1">
        <w:rPr>
          <w:sz w:val="26"/>
          <w:szCs w:val="26"/>
        </w:rPr>
        <w:t>2</w:t>
      </w:r>
      <w:r w:rsidR="00932171">
        <w:rPr>
          <w:sz w:val="26"/>
          <w:szCs w:val="26"/>
        </w:rPr>
        <w:t>3</w:t>
      </w:r>
      <w:r w:rsidRPr="00F240F0">
        <w:rPr>
          <w:sz w:val="26"/>
          <w:szCs w:val="26"/>
        </w:rPr>
        <w:t xml:space="preserve"> </w:t>
      </w:r>
      <w:r w:rsidR="00E9732C">
        <w:rPr>
          <w:sz w:val="26"/>
          <w:szCs w:val="26"/>
        </w:rPr>
        <w:t xml:space="preserve">– </w:t>
      </w:r>
      <w:r w:rsidRPr="00F240F0">
        <w:rPr>
          <w:sz w:val="26"/>
          <w:szCs w:val="26"/>
        </w:rPr>
        <w:t>202</w:t>
      </w:r>
      <w:r w:rsidR="00932171">
        <w:rPr>
          <w:sz w:val="26"/>
          <w:szCs w:val="26"/>
        </w:rPr>
        <w:t>4</w:t>
      </w:r>
      <w:r w:rsidRPr="00F240F0">
        <w:rPr>
          <w:sz w:val="26"/>
          <w:szCs w:val="26"/>
        </w:rPr>
        <w:t xml:space="preserve"> годов» (да</w:t>
      </w:r>
      <w:r w:rsidR="00A811EF">
        <w:rPr>
          <w:sz w:val="26"/>
          <w:szCs w:val="26"/>
        </w:rPr>
        <w:t xml:space="preserve">                                                                                                                                                                                                                                                                                                                                                                                                                                                                                                                                                                                                                              </w:t>
      </w:r>
      <w:r w:rsidRPr="00F240F0">
        <w:rPr>
          <w:sz w:val="26"/>
          <w:szCs w:val="26"/>
        </w:rPr>
        <w:t>лее – проект Решения) подготовлено с учетом требований Бюджетного кодекса Российской Федерации (далее – БК РФ), Положения о бюджетном процессе в муниципальном образовании город Алексин, утвержденного решением Собрания депутатов муниципального образования город Алексин от 22 сентября 2014 года №1(1).12 (далее – Положение о бюджетном процессе), Положения о контрольно-счетной палате муниципального образования город Алексин, утвержденного решением Собрания депутатов муниципального образования город Алексин от 27 октября 2014 года №3(3).9</w:t>
      </w:r>
      <w:r w:rsidR="00932171">
        <w:rPr>
          <w:sz w:val="26"/>
          <w:szCs w:val="26"/>
        </w:rPr>
        <w:t xml:space="preserve"> (в ред. </w:t>
      </w:r>
      <w:r w:rsidR="00AA5B62">
        <w:rPr>
          <w:sz w:val="26"/>
          <w:szCs w:val="26"/>
        </w:rPr>
        <w:t>решения</w:t>
      </w:r>
      <w:r w:rsidR="00932171">
        <w:rPr>
          <w:sz w:val="26"/>
          <w:szCs w:val="26"/>
        </w:rPr>
        <w:t xml:space="preserve"> от 2</w:t>
      </w:r>
      <w:r w:rsidR="00AA5B62">
        <w:rPr>
          <w:sz w:val="26"/>
          <w:szCs w:val="26"/>
        </w:rPr>
        <w:t>6</w:t>
      </w:r>
      <w:r w:rsidR="00932171">
        <w:rPr>
          <w:sz w:val="26"/>
          <w:szCs w:val="26"/>
        </w:rPr>
        <w:t xml:space="preserve"> августа 2021 года №</w:t>
      </w:r>
      <w:r w:rsidR="00AA5B62">
        <w:rPr>
          <w:sz w:val="26"/>
          <w:szCs w:val="26"/>
        </w:rPr>
        <w:t>6(22).4</w:t>
      </w:r>
      <w:r w:rsidR="00932171">
        <w:rPr>
          <w:sz w:val="26"/>
          <w:szCs w:val="26"/>
        </w:rPr>
        <w:t>)</w:t>
      </w:r>
      <w:r w:rsidRPr="00F240F0">
        <w:rPr>
          <w:sz w:val="26"/>
          <w:szCs w:val="26"/>
        </w:rPr>
        <w:t>.</w:t>
      </w:r>
    </w:p>
    <w:p w:rsidR="00A01D3E" w:rsidRPr="00F240F0" w:rsidRDefault="00A01D3E" w:rsidP="00A01D3E">
      <w:pPr>
        <w:pStyle w:val="a4"/>
        <w:ind w:firstLine="708"/>
        <w:jc w:val="both"/>
        <w:rPr>
          <w:i w:val="0"/>
          <w:sz w:val="26"/>
          <w:szCs w:val="26"/>
        </w:rPr>
      </w:pPr>
    </w:p>
    <w:p w:rsidR="00A01D3E" w:rsidRPr="00F240F0" w:rsidRDefault="00A01D3E" w:rsidP="00A01D3E">
      <w:pPr>
        <w:jc w:val="center"/>
        <w:rPr>
          <w:b/>
          <w:sz w:val="26"/>
          <w:szCs w:val="26"/>
        </w:rPr>
      </w:pPr>
      <w:r w:rsidRPr="00F240F0">
        <w:rPr>
          <w:b/>
          <w:sz w:val="26"/>
          <w:szCs w:val="26"/>
        </w:rPr>
        <w:t>1. Общие положения</w:t>
      </w:r>
    </w:p>
    <w:p w:rsidR="00A01D3E" w:rsidRPr="005A07D8" w:rsidRDefault="00A01D3E" w:rsidP="00731D41">
      <w:pPr>
        <w:spacing w:before="120"/>
        <w:ind w:firstLine="709"/>
        <w:jc w:val="both"/>
        <w:rPr>
          <w:sz w:val="26"/>
          <w:szCs w:val="26"/>
        </w:rPr>
      </w:pPr>
      <w:r w:rsidRPr="00F240F0">
        <w:rPr>
          <w:sz w:val="26"/>
          <w:szCs w:val="26"/>
        </w:rPr>
        <w:t>Проект Решения направлен Главой муниципального образования</w:t>
      </w:r>
      <w:r w:rsidRPr="00F561CD">
        <w:rPr>
          <w:sz w:val="26"/>
          <w:szCs w:val="26"/>
        </w:rPr>
        <w:t xml:space="preserve"> город Алексин – Председателем Собрания депутатов муниципального образования город Алексин в контрольно-счетную палату муниципального образования город Алексин (далее – </w:t>
      </w:r>
      <w:r w:rsidRPr="00F240F0">
        <w:rPr>
          <w:sz w:val="26"/>
          <w:szCs w:val="26"/>
        </w:rPr>
        <w:t>контрольно-счетная палата) 1</w:t>
      </w:r>
      <w:r w:rsidR="00932171">
        <w:rPr>
          <w:sz w:val="26"/>
          <w:szCs w:val="26"/>
        </w:rPr>
        <w:t>5</w:t>
      </w:r>
      <w:r w:rsidRPr="00F240F0">
        <w:rPr>
          <w:sz w:val="26"/>
          <w:szCs w:val="26"/>
        </w:rPr>
        <w:t xml:space="preserve"> ноября 20</w:t>
      </w:r>
      <w:r w:rsidR="006721DD">
        <w:rPr>
          <w:sz w:val="26"/>
          <w:szCs w:val="26"/>
        </w:rPr>
        <w:t>2</w:t>
      </w:r>
      <w:r w:rsidR="00932171">
        <w:rPr>
          <w:sz w:val="26"/>
          <w:szCs w:val="26"/>
        </w:rPr>
        <w:t>1</w:t>
      </w:r>
      <w:r w:rsidRPr="00F240F0">
        <w:rPr>
          <w:sz w:val="26"/>
          <w:szCs w:val="26"/>
        </w:rPr>
        <w:t xml:space="preserve"> </w:t>
      </w:r>
      <w:r w:rsidRPr="005A07D8">
        <w:rPr>
          <w:sz w:val="26"/>
          <w:szCs w:val="26"/>
        </w:rPr>
        <w:t>года (исх. №</w:t>
      </w:r>
      <w:r w:rsidR="005A07D8" w:rsidRPr="005A07D8">
        <w:rPr>
          <w:sz w:val="26"/>
          <w:szCs w:val="26"/>
        </w:rPr>
        <w:t>209</w:t>
      </w:r>
      <w:r w:rsidRPr="005A07D8">
        <w:rPr>
          <w:sz w:val="26"/>
          <w:szCs w:val="26"/>
        </w:rPr>
        <w:t>/СД).</w:t>
      </w:r>
    </w:p>
    <w:p w:rsidR="00A01D3E" w:rsidRPr="009A20ED" w:rsidRDefault="00A01D3E" w:rsidP="00A01D3E">
      <w:pPr>
        <w:ind w:firstLine="709"/>
        <w:jc w:val="both"/>
        <w:rPr>
          <w:sz w:val="26"/>
          <w:szCs w:val="26"/>
        </w:rPr>
      </w:pPr>
      <w:r w:rsidRPr="009A20ED">
        <w:rPr>
          <w:sz w:val="26"/>
          <w:szCs w:val="26"/>
        </w:rPr>
        <w:t>При подготовке настоящего Заключения контрольно-счетной палатой проанализированы следующие документы, внесенные одновременно с проектом Решения:</w:t>
      </w:r>
    </w:p>
    <w:p w:rsidR="00A01D3E" w:rsidRPr="003212C2" w:rsidRDefault="00A01D3E" w:rsidP="00A24699">
      <w:pPr>
        <w:pStyle w:val="ListParagraph"/>
        <w:numPr>
          <w:ilvl w:val="0"/>
          <w:numId w:val="3"/>
        </w:numPr>
        <w:tabs>
          <w:tab w:val="left" w:pos="1080"/>
        </w:tabs>
        <w:ind w:left="714" w:firstLine="6"/>
        <w:jc w:val="both"/>
        <w:rPr>
          <w:sz w:val="26"/>
          <w:szCs w:val="26"/>
        </w:rPr>
      </w:pPr>
      <w:r w:rsidRPr="003212C2">
        <w:rPr>
          <w:sz w:val="26"/>
          <w:szCs w:val="26"/>
        </w:rPr>
        <w:t>основные направления бюджетной и налоговой политики муниципального образования город Алексин на 20</w:t>
      </w:r>
      <w:r w:rsidR="009A20ED">
        <w:rPr>
          <w:sz w:val="26"/>
          <w:szCs w:val="26"/>
        </w:rPr>
        <w:t>2</w:t>
      </w:r>
      <w:r w:rsidR="00932171">
        <w:rPr>
          <w:sz w:val="26"/>
          <w:szCs w:val="26"/>
        </w:rPr>
        <w:t>2</w:t>
      </w:r>
      <w:r w:rsidRPr="003212C2">
        <w:rPr>
          <w:sz w:val="26"/>
          <w:szCs w:val="26"/>
        </w:rPr>
        <w:t xml:space="preserve"> год и на плановый период 20</w:t>
      </w:r>
      <w:r w:rsidR="002950DD">
        <w:rPr>
          <w:sz w:val="26"/>
          <w:szCs w:val="26"/>
        </w:rPr>
        <w:t>2</w:t>
      </w:r>
      <w:r w:rsidR="00932171">
        <w:rPr>
          <w:sz w:val="26"/>
          <w:szCs w:val="26"/>
        </w:rPr>
        <w:t>3</w:t>
      </w:r>
      <w:r w:rsidRPr="003212C2">
        <w:rPr>
          <w:sz w:val="26"/>
          <w:szCs w:val="26"/>
        </w:rPr>
        <w:t xml:space="preserve"> и 202</w:t>
      </w:r>
      <w:r w:rsidR="00932171">
        <w:rPr>
          <w:sz w:val="26"/>
          <w:szCs w:val="26"/>
        </w:rPr>
        <w:t>4</w:t>
      </w:r>
      <w:r w:rsidRPr="003212C2">
        <w:rPr>
          <w:sz w:val="26"/>
          <w:szCs w:val="26"/>
        </w:rPr>
        <w:t xml:space="preserve"> годов;</w:t>
      </w:r>
    </w:p>
    <w:p w:rsidR="00A01D3E" w:rsidRDefault="00A01D3E" w:rsidP="00A24699">
      <w:pPr>
        <w:pStyle w:val="ListParagraph"/>
        <w:numPr>
          <w:ilvl w:val="0"/>
          <w:numId w:val="3"/>
        </w:numPr>
        <w:tabs>
          <w:tab w:val="left" w:pos="1080"/>
        </w:tabs>
        <w:ind w:left="714" w:firstLine="6"/>
        <w:jc w:val="both"/>
        <w:rPr>
          <w:sz w:val="26"/>
          <w:szCs w:val="26"/>
        </w:rPr>
      </w:pPr>
      <w:r w:rsidRPr="003212C2">
        <w:rPr>
          <w:sz w:val="26"/>
          <w:szCs w:val="26"/>
        </w:rPr>
        <w:t xml:space="preserve">прогноз социально-экономического </w:t>
      </w:r>
      <w:r w:rsidR="00025E6C">
        <w:rPr>
          <w:sz w:val="26"/>
          <w:szCs w:val="26"/>
        </w:rPr>
        <w:t xml:space="preserve"> </w:t>
      </w:r>
      <w:r w:rsidRPr="00DA360A">
        <w:rPr>
          <w:sz w:val="26"/>
          <w:szCs w:val="26"/>
        </w:rPr>
        <w:t>развития муниципального образования город Алексин на 20</w:t>
      </w:r>
      <w:r w:rsidR="009A20ED">
        <w:rPr>
          <w:sz w:val="26"/>
          <w:szCs w:val="26"/>
        </w:rPr>
        <w:t>2</w:t>
      </w:r>
      <w:r w:rsidR="00932171">
        <w:rPr>
          <w:sz w:val="26"/>
          <w:szCs w:val="26"/>
        </w:rPr>
        <w:t>2</w:t>
      </w:r>
      <w:r w:rsidRPr="00DA360A">
        <w:rPr>
          <w:sz w:val="26"/>
          <w:szCs w:val="26"/>
        </w:rPr>
        <w:t xml:space="preserve"> год и на </w:t>
      </w:r>
      <w:r w:rsidR="00643FD8">
        <w:rPr>
          <w:sz w:val="26"/>
          <w:szCs w:val="26"/>
        </w:rPr>
        <w:t xml:space="preserve">плановый </w:t>
      </w:r>
      <w:r w:rsidRPr="00DA360A">
        <w:rPr>
          <w:sz w:val="26"/>
          <w:szCs w:val="26"/>
        </w:rPr>
        <w:t>период 20</w:t>
      </w:r>
      <w:r w:rsidR="002950DD">
        <w:rPr>
          <w:sz w:val="26"/>
          <w:szCs w:val="26"/>
        </w:rPr>
        <w:t>2</w:t>
      </w:r>
      <w:r w:rsidR="00932171">
        <w:rPr>
          <w:sz w:val="26"/>
          <w:szCs w:val="26"/>
        </w:rPr>
        <w:t>3</w:t>
      </w:r>
      <w:r w:rsidRPr="00DA360A">
        <w:rPr>
          <w:sz w:val="26"/>
          <w:szCs w:val="26"/>
        </w:rPr>
        <w:t xml:space="preserve"> и 202</w:t>
      </w:r>
      <w:r w:rsidR="00932171">
        <w:rPr>
          <w:sz w:val="26"/>
          <w:szCs w:val="26"/>
        </w:rPr>
        <w:t>4</w:t>
      </w:r>
      <w:r w:rsidRPr="00DA360A">
        <w:rPr>
          <w:sz w:val="26"/>
          <w:szCs w:val="26"/>
        </w:rPr>
        <w:t xml:space="preserve"> годов и пояснительная записка к нему;</w:t>
      </w:r>
    </w:p>
    <w:p w:rsidR="00BE5453" w:rsidRDefault="00A01D3E" w:rsidP="00BE5453">
      <w:pPr>
        <w:pStyle w:val="ListParagraph"/>
        <w:numPr>
          <w:ilvl w:val="0"/>
          <w:numId w:val="3"/>
        </w:numPr>
        <w:tabs>
          <w:tab w:val="left" w:pos="1080"/>
        </w:tabs>
        <w:ind w:left="714" w:firstLine="6"/>
        <w:jc w:val="both"/>
        <w:rPr>
          <w:sz w:val="26"/>
          <w:szCs w:val="26"/>
        </w:rPr>
      </w:pPr>
      <w:r w:rsidRPr="00BE5453">
        <w:rPr>
          <w:sz w:val="26"/>
          <w:szCs w:val="26"/>
        </w:rPr>
        <w:t>итоги социально-экономического развития муниципального образования город Алексин за 1 полугодие 20</w:t>
      </w:r>
      <w:r w:rsidR="006721DD" w:rsidRPr="00BE5453">
        <w:rPr>
          <w:sz w:val="26"/>
          <w:szCs w:val="26"/>
        </w:rPr>
        <w:t>2</w:t>
      </w:r>
      <w:r w:rsidR="00932171" w:rsidRPr="00BE5453">
        <w:rPr>
          <w:sz w:val="26"/>
          <w:szCs w:val="26"/>
        </w:rPr>
        <w:t>1</w:t>
      </w:r>
      <w:r w:rsidRPr="00BE5453">
        <w:rPr>
          <w:sz w:val="26"/>
          <w:szCs w:val="26"/>
        </w:rPr>
        <w:t xml:space="preserve"> года и ожидаемые итоги за 20</w:t>
      </w:r>
      <w:r w:rsidR="006721DD" w:rsidRPr="00BE5453">
        <w:rPr>
          <w:sz w:val="26"/>
          <w:szCs w:val="26"/>
        </w:rPr>
        <w:t>2</w:t>
      </w:r>
      <w:r w:rsidR="00932171" w:rsidRPr="00BE5453">
        <w:rPr>
          <w:sz w:val="26"/>
          <w:szCs w:val="26"/>
        </w:rPr>
        <w:t>1</w:t>
      </w:r>
      <w:r w:rsidRPr="00BE5453">
        <w:rPr>
          <w:sz w:val="26"/>
          <w:szCs w:val="26"/>
        </w:rPr>
        <w:t xml:space="preserve"> год;</w:t>
      </w:r>
    </w:p>
    <w:p w:rsidR="00A01D3E" w:rsidRPr="00BE5453" w:rsidRDefault="00BE5453" w:rsidP="00BE5453">
      <w:pPr>
        <w:pStyle w:val="ListParagraph"/>
        <w:numPr>
          <w:ilvl w:val="0"/>
          <w:numId w:val="3"/>
        </w:numPr>
        <w:tabs>
          <w:tab w:val="left" w:pos="1080"/>
        </w:tabs>
        <w:ind w:left="714" w:firstLine="6"/>
        <w:jc w:val="both"/>
        <w:rPr>
          <w:sz w:val="26"/>
          <w:szCs w:val="26"/>
        </w:rPr>
      </w:pPr>
      <w:r w:rsidRPr="00BE5453">
        <w:rPr>
          <w:sz w:val="26"/>
          <w:szCs w:val="26"/>
        </w:rPr>
        <w:t xml:space="preserve">пояснительная </w:t>
      </w:r>
      <w:r w:rsidR="00A01D3E" w:rsidRPr="00BE5453">
        <w:rPr>
          <w:sz w:val="26"/>
          <w:szCs w:val="26"/>
        </w:rPr>
        <w:t xml:space="preserve">записка к </w:t>
      </w:r>
      <w:r w:rsidR="009A20ED" w:rsidRPr="00BE5453">
        <w:rPr>
          <w:sz w:val="26"/>
          <w:szCs w:val="26"/>
        </w:rPr>
        <w:t>решению Собрания депутатов муниципального образования город Алексин</w:t>
      </w:r>
      <w:r w:rsidR="00A01D3E" w:rsidRPr="00BE5453">
        <w:rPr>
          <w:sz w:val="26"/>
          <w:szCs w:val="26"/>
        </w:rPr>
        <w:t xml:space="preserve"> </w:t>
      </w:r>
      <w:r w:rsidR="009A20ED" w:rsidRPr="00BE5453">
        <w:rPr>
          <w:sz w:val="26"/>
          <w:szCs w:val="26"/>
        </w:rPr>
        <w:t xml:space="preserve">«О </w:t>
      </w:r>
      <w:r w:rsidR="00A01D3E" w:rsidRPr="00BE5453">
        <w:rPr>
          <w:sz w:val="26"/>
          <w:szCs w:val="26"/>
        </w:rPr>
        <w:t>бюджет</w:t>
      </w:r>
      <w:r w:rsidR="009A20ED" w:rsidRPr="00BE5453">
        <w:rPr>
          <w:sz w:val="26"/>
          <w:szCs w:val="26"/>
        </w:rPr>
        <w:t>е</w:t>
      </w:r>
      <w:r w:rsidR="00A01D3E" w:rsidRPr="00BE5453">
        <w:rPr>
          <w:sz w:val="26"/>
          <w:szCs w:val="26"/>
        </w:rPr>
        <w:t xml:space="preserve"> муниципального образования город Алексин на 20</w:t>
      </w:r>
      <w:r w:rsidR="009A20ED" w:rsidRPr="00BE5453">
        <w:rPr>
          <w:sz w:val="26"/>
          <w:szCs w:val="26"/>
        </w:rPr>
        <w:t>2</w:t>
      </w:r>
      <w:r w:rsidR="00932171" w:rsidRPr="00BE5453">
        <w:rPr>
          <w:sz w:val="26"/>
          <w:szCs w:val="26"/>
        </w:rPr>
        <w:t>2</w:t>
      </w:r>
      <w:r w:rsidR="00A01D3E" w:rsidRPr="00BE5453">
        <w:rPr>
          <w:sz w:val="26"/>
          <w:szCs w:val="26"/>
        </w:rPr>
        <w:t xml:space="preserve"> год и на плановый период 20</w:t>
      </w:r>
      <w:r w:rsidR="002950DD" w:rsidRPr="00BE5453">
        <w:rPr>
          <w:sz w:val="26"/>
          <w:szCs w:val="26"/>
        </w:rPr>
        <w:t>2</w:t>
      </w:r>
      <w:r w:rsidR="00932171" w:rsidRPr="00BE5453">
        <w:rPr>
          <w:sz w:val="26"/>
          <w:szCs w:val="26"/>
        </w:rPr>
        <w:t>3</w:t>
      </w:r>
      <w:r w:rsidR="00A01D3E" w:rsidRPr="00BE5453">
        <w:rPr>
          <w:sz w:val="26"/>
          <w:szCs w:val="26"/>
        </w:rPr>
        <w:t xml:space="preserve"> </w:t>
      </w:r>
      <w:r w:rsidR="00DC0D43" w:rsidRPr="00BE5453">
        <w:rPr>
          <w:sz w:val="26"/>
          <w:szCs w:val="26"/>
        </w:rPr>
        <w:t xml:space="preserve">– </w:t>
      </w:r>
      <w:r w:rsidR="00A01D3E" w:rsidRPr="00BE5453">
        <w:rPr>
          <w:sz w:val="26"/>
          <w:szCs w:val="26"/>
        </w:rPr>
        <w:t>202</w:t>
      </w:r>
      <w:r w:rsidR="00932171" w:rsidRPr="00BE5453">
        <w:rPr>
          <w:sz w:val="26"/>
          <w:szCs w:val="26"/>
        </w:rPr>
        <w:t>4</w:t>
      </w:r>
      <w:r w:rsidR="00A01D3E" w:rsidRPr="00BE5453">
        <w:rPr>
          <w:sz w:val="26"/>
          <w:szCs w:val="26"/>
        </w:rPr>
        <w:t xml:space="preserve"> годов</w:t>
      </w:r>
      <w:r w:rsidR="00272AD7" w:rsidRPr="00BE5453">
        <w:rPr>
          <w:sz w:val="26"/>
          <w:szCs w:val="26"/>
        </w:rPr>
        <w:t>»</w:t>
      </w:r>
      <w:r w:rsidR="00A01D3E" w:rsidRPr="00BE5453">
        <w:rPr>
          <w:sz w:val="26"/>
          <w:szCs w:val="26"/>
        </w:rPr>
        <w:t>;</w:t>
      </w:r>
    </w:p>
    <w:p w:rsidR="00A01D3E" w:rsidRDefault="00A01D3E" w:rsidP="00A24699">
      <w:pPr>
        <w:pStyle w:val="ListParagraph"/>
        <w:numPr>
          <w:ilvl w:val="0"/>
          <w:numId w:val="3"/>
        </w:numPr>
        <w:tabs>
          <w:tab w:val="left" w:pos="1080"/>
        </w:tabs>
        <w:ind w:left="714" w:firstLine="6"/>
        <w:jc w:val="both"/>
        <w:rPr>
          <w:sz w:val="26"/>
          <w:szCs w:val="26"/>
        </w:rPr>
      </w:pPr>
      <w:r w:rsidRPr="00F45F4D">
        <w:rPr>
          <w:sz w:val="26"/>
          <w:szCs w:val="26"/>
        </w:rPr>
        <w:t>оценка ожидаемого исполнения бюджета муниципального образования город Алексин за 20</w:t>
      </w:r>
      <w:r w:rsidR="00BF633D">
        <w:rPr>
          <w:sz w:val="26"/>
          <w:szCs w:val="26"/>
        </w:rPr>
        <w:t>2</w:t>
      </w:r>
      <w:r w:rsidR="00932171">
        <w:rPr>
          <w:sz w:val="26"/>
          <w:szCs w:val="26"/>
        </w:rPr>
        <w:t>1</w:t>
      </w:r>
      <w:r w:rsidRPr="00F45F4D">
        <w:rPr>
          <w:sz w:val="26"/>
          <w:szCs w:val="26"/>
        </w:rPr>
        <w:t xml:space="preserve"> год;</w:t>
      </w:r>
    </w:p>
    <w:p w:rsidR="00D27320" w:rsidRPr="00F45F4D" w:rsidRDefault="00D27320" w:rsidP="00A24699">
      <w:pPr>
        <w:pStyle w:val="ListParagraph"/>
        <w:numPr>
          <w:ilvl w:val="0"/>
          <w:numId w:val="3"/>
        </w:numPr>
        <w:tabs>
          <w:tab w:val="left" w:pos="1080"/>
        </w:tabs>
        <w:ind w:left="714" w:firstLine="6"/>
        <w:jc w:val="both"/>
        <w:rPr>
          <w:sz w:val="26"/>
          <w:szCs w:val="26"/>
        </w:rPr>
      </w:pPr>
      <w:r>
        <w:rPr>
          <w:sz w:val="26"/>
          <w:szCs w:val="26"/>
        </w:rPr>
        <w:lastRenderedPageBreak/>
        <w:t xml:space="preserve">реестр источников доходов бюджета муниципального образования город Алексин; </w:t>
      </w:r>
    </w:p>
    <w:p w:rsidR="00A01D3E" w:rsidRPr="00F45F4D" w:rsidRDefault="00A01D3E" w:rsidP="00A24699">
      <w:pPr>
        <w:pStyle w:val="ListParagraph"/>
        <w:numPr>
          <w:ilvl w:val="0"/>
          <w:numId w:val="3"/>
        </w:numPr>
        <w:tabs>
          <w:tab w:val="left" w:pos="1080"/>
        </w:tabs>
        <w:ind w:left="714" w:firstLine="6"/>
        <w:jc w:val="both"/>
        <w:rPr>
          <w:sz w:val="26"/>
          <w:szCs w:val="26"/>
        </w:rPr>
      </w:pPr>
      <w:r w:rsidRPr="00F45F4D">
        <w:rPr>
          <w:sz w:val="26"/>
          <w:szCs w:val="26"/>
        </w:rPr>
        <w:t xml:space="preserve">паспорта муниципальных программ; </w:t>
      </w:r>
    </w:p>
    <w:p w:rsidR="00A01D3E" w:rsidRPr="00B230BC" w:rsidRDefault="00A01D3E" w:rsidP="00A24699">
      <w:pPr>
        <w:pStyle w:val="ListParagraph"/>
        <w:numPr>
          <w:ilvl w:val="0"/>
          <w:numId w:val="3"/>
        </w:numPr>
        <w:tabs>
          <w:tab w:val="left" w:pos="1080"/>
        </w:tabs>
        <w:ind w:left="714" w:firstLine="6"/>
        <w:jc w:val="both"/>
        <w:rPr>
          <w:sz w:val="26"/>
          <w:szCs w:val="26"/>
        </w:rPr>
      </w:pPr>
      <w:r w:rsidRPr="00B230BC">
        <w:rPr>
          <w:sz w:val="26"/>
          <w:szCs w:val="26"/>
        </w:rPr>
        <w:t>иные документы и материал</w:t>
      </w:r>
      <w:r>
        <w:rPr>
          <w:sz w:val="26"/>
          <w:szCs w:val="26"/>
        </w:rPr>
        <w:t>ы</w:t>
      </w:r>
      <w:r w:rsidRPr="00B230BC">
        <w:rPr>
          <w:sz w:val="26"/>
          <w:szCs w:val="26"/>
        </w:rPr>
        <w:t>.</w:t>
      </w:r>
    </w:p>
    <w:p w:rsidR="00A01D3E" w:rsidRPr="00F240F0" w:rsidRDefault="00A01D3E" w:rsidP="00A01D3E">
      <w:pPr>
        <w:spacing w:before="120"/>
        <w:ind w:firstLine="709"/>
        <w:jc w:val="both"/>
        <w:rPr>
          <w:sz w:val="26"/>
          <w:szCs w:val="26"/>
        </w:rPr>
      </w:pPr>
      <w:r w:rsidRPr="00F240F0">
        <w:rPr>
          <w:sz w:val="26"/>
          <w:szCs w:val="26"/>
        </w:rPr>
        <w:t>Проект бюджета муниципального образования город Алексин</w:t>
      </w:r>
      <w:r w:rsidR="002F0498">
        <w:rPr>
          <w:sz w:val="26"/>
          <w:szCs w:val="26"/>
        </w:rPr>
        <w:t xml:space="preserve"> </w:t>
      </w:r>
      <w:r w:rsidR="002F0498" w:rsidRPr="00F45F4D">
        <w:rPr>
          <w:sz w:val="26"/>
          <w:szCs w:val="26"/>
        </w:rPr>
        <w:t>(далее – Проект бюджета)</w:t>
      </w:r>
      <w:r w:rsidRPr="00F240F0">
        <w:rPr>
          <w:sz w:val="26"/>
          <w:szCs w:val="26"/>
        </w:rPr>
        <w:t xml:space="preserve"> сформирован на три года в форме проекта решения Собрания депутатов муниципального образования город Алексин «О бюджете муниципального образования город Алексин на 20</w:t>
      </w:r>
      <w:r w:rsidR="002F0498">
        <w:rPr>
          <w:sz w:val="26"/>
          <w:szCs w:val="26"/>
        </w:rPr>
        <w:t>2</w:t>
      </w:r>
      <w:r w:rsidR="00651771">
        <w:rPr>
          <w:sz w:val="26"/>
          <w:szCs w:val="26"/>
        </w:rPr>
        <w:t>2</w:t>
      </w:r>
      <w:r w:rsidRPr="00F240F0">
        <w:rPr>
          <w:sz w:val="26"/>
          <w:szCs w:val="26"/>
        </w:rPr>
        <w:t xml:space="preserve"> год и на плановый период 20</w:t>
      </w:r>
      <w:r w:rsidR="002950DD">
        <w:rPr>
          <w:sz w:val="26"/>
          <w:szCs w:val="26"/>
        </w:rPr>
        <w:t>2</w:t>
      </w:r>
      <w:r w:rsidR="00651771">
        <w:rPr>
          <w:sz w:val="26"/>
          <w:szCs w:val="26"/>
        </w:rPr>
        <w:t>3</w:t>
      </w:r>
      <w:r w:rsidRPr="00F240F0">
        <w:rPr>
          <w:sz w:val="26"/>
          <w:szCs w:val="26"/>
        </w:rPr>
        <w:t xml:space="preserve"> </w:t>
      </w:r>
      <w:r w:rsidR="00DC0D43">
        <w:rPr>
          <w:sz w:val="26"/>
          <w:szCs w:val="26"/>
        </w:rPr>
        <w:t xml:space="preserve">– </w:t>
      </w:r>
      <w:r w:rsidRPr="00F240F0">
        <w:rPr>
          <w:sz w:val="26"/>
          <w:szCs w:val="26"/>
        </w:rPr>
        <w:t>202</w:t>
      </w:r>
      <w:r w:rsidR="00651771">
        <w:rPr>
          <w:sz w:val="26"/>
          <w:szCs w:val="26"/>
        </w:rPr>
        <w:t>4</w:t>
      </w:r>
      <w:r w:rsidRPr="00F240F0">
        <w:rPr>
          <w:sz w:val="26"/>
          <w:szCs w:val="26"/>
        </w:rPr>
        <w:t xml:space="preserve"> годов», что соответствует БК РФ, а также Положению о бюджетном процессе.</w:t>
      </w:r>
    </w:p>
    <w:p w:rsidR="00FB3BBA" w:rsidRDefault="00FB3BBA" w:rsidP="00FB3BBA">
      <w:pPr>
        <w:ind w:firstLine="720"/>
        <w:jc w:val="both"/>
        <w:rPr>
          <w:spacing w:val="-4"/>
          <w:sz w:val="26"/>
          <w:szCs w:val="26"/>
        </w:rPr>
      </w:pPr>
    </w:p>
    <w:p w:rsidR="000E6345" w:rsidRPr="000E6345" w:rsidRDefault="000E6345" w:rsidP="000E6345">
      <w:pPr>
        <w:ind w:firstLine="720"/>
        <w:jc w:val="both"/>
        <w:rPr>
          <w:spacing w:val="-4"/>
          <w:sz w:val="26"/>
          <w:szCs w:val="26"/>
        </w:rPr>
      </w:pPr>
      <w:r w:rsidRPr="000E6345">
        <w:rPr>
          <w:b/>
          <w:spacing w:val="-4"/>
          <w:sz w:val="26"/>
          <w:szCs w:val="26"/>
        </w:rPr>
        <w:t>Основными целями бюджетной политики</w:t>
      </w:r>
      <w:r w:rsidRPr="000E6345">
        <w:rPr>
          <w:spacing w:val="-4"/>
          <w:sz w:val="26"/>
          <w:szCs w:val="26"/>
        </w:rPr>
        <w:t xml:space="preserve"> муниципального образования город Алексин на 2022 год и на плановый период 2023 и 2024 годов являются повышение качества и комфортности жизни населения муниципального образования город Алексин, обеспечение сбалансированности бюджета городского округа на долгосрочный период, поддержание объема муниципального долга на экономически безопасном уровне, не выше предельно допустимых бюджетным законодательством значений.</w:t>
      </w:r>
    </w:p>
    <w:p w:rsidR="000E6345" w:rsidRPr="000E6345" w:rsidRDefault="000E6345" w:rsidP="000E6345">
      <w:pPr>
        <w:ind w:firstLine="720"/>
        <w:jc w:val="both"/>
        <w:rPr>
          <w:sz w:val="26"/>
          <w:szCs w:val="26"/>
        </w:rPr>
      </w:pPr>
      <w:r w:rsidRPr="000E6345">
        <w:rPr>
          <w:sz w:val="26"/>
          <w:szCs w:val="26"/>
        </w:rPr>
        <w:t>Для достижения указанных целей предусмотрена реализация следующих задач:</w:t>
      </w:r>
    </w:p>
    <w:p w:rsidR="000E6345" w:rsidRPr="000E6345" w:rsidRDefault="000E6345" w:rsidP="000E6345">
      <w:pPr>
        <w:ind w:firstLine="720"/>
        <w:jc w:val="both"/>
        <w:rPr>
          <w:sz w:val="26"/>
          <w:szCs w:val="26"/>
        </w:rPr>
      </w:pPr>
      <w:r w:rsidRPr="000E6345">
        <w:rPr>
          <w:sz w:val="26"/>
          <w:szCs w:val="26"/>
        </w:rPr>
        <w:t xml:space="preserve">1. Обеспечение структурной сбалансированности и устойчивости бюджетной системы на долгосрочной основе, повышение эффективности бюджетных расходов. </w:t>
      </w:r>
    </w:p>
    <w:p w:rsidR="000E6345" w:rsidRPr="000E6345" w:rsidRDefault="000E6345" w:rsidP="000E6345">
      <w:pPr>
        <w:ind w:firstLine="720"/>
        <w:jc w:val="both"/>
        <w:rPr>
          <w:spacing w:val="-4"/>
          <w:sz w:val="26"/>
          <w:szCs w:val="26"/>
        </w:rPr>
      </w:pPr>
      <w:r w:rsidRPr="000E6345">
        <w:rPr>
          <w:spacing w:val="-4"/>
          <w:sz w:val="26"/>
          <w:szCs w:val="26"/>
        </w:rPr>
        <w:t>2. Повышение качества муниципальных программ и расширение их использования в бюджетном планировании.</w:t>
      </w:r>
    </w:p>
    <w:p w:rsidR="000E6345" w:rsidRPr="000E6345" w:rsidRDefault="000E6345" w:rsidP="000E6345">
      <w:pPr>
        <w:ind w:firstLine="720"/>
        <w:jc w:val="both"/>
        <w:rPr>
          <w:spacing w:val="-4"/>
          <w:sz w:val="26"/>
          <w:szCs w:val="26"/>
        </w:rPr>
      </w:pPr>
      <w:r w:rsidRPr="000E6345">
        <w:rPr>
          <w:spacing w:val="-4"/>
          <w:sz w:val="26"/>
          <w:szCs w:val="26"/>
        </w:rPr>
        <w:t>3. Повышение прозрачности бюджетного процесса. Развитие автоматизированной системы управления общественными финансами «Электронный бюджет».</w:t>
      </w:r>
    </w:p>
    <w:p w:rsidR="000E6345" w:rsidRPr="000E6345" w:rsidRDefault="000E6345" w:rsidP="000E6345">
      <w:pPr>
        <w:ind w:firstLine="720"/>
        <w:jc w:val="both"/>
        <w:rPr>
          <w:spacing w:val="-4"/>
          <w:sz w:val="26"/>
          <w:szCs w:val="26"/>
        </w:rPr>
      </w:pPr>
      <w:r w:rsidRPr="000E6345">
        <w:rPr>
          <w:spacing w:val="-4"/>
          <w:sz w:val="26"/>
          <w:szCs w:val="26"/>
        </w:rPr>
        <w:t>4. Совершенствование системы внутреннего муниципального финансового контроля.</w:t>
      </w:r>
    </w:p>
    <w:p w:rsidR="003807DC" w:rsidRDefault="000E6345" w:rsidP="000E6345">
      <w:pPr>
        <w:spacing w:before="120"/>
        <w:ind w:firstLine="720"/>
        <w:jc w:val="both"/>
        <w:rPr>
          <w:spacing w:val="-4"/>
          <w:sz w:val="26"/>
          <w:szCs w:val="26"/>
        </w:rPr>
      </w:pPr>
      <w:r w:rsidRPr="000E6345">
        <w:rPr>
          <w:spacing w:val="-4"/>
          <w:sz w:val="26"/>
          <w:szCs w:val="26"/>
        </w:rPr>
        <w:t xml:space="preserve">Важнейшими направлениями муниципального образования </w:t>
      </w:r>
      <w:r w:rsidRPr="000E6345">
        <w:rPr>
          <w:b/>
          <w:spacing w:val="-4"/>
          <w:sz w:val="26"/>
          <w:szCs w:val="26"/>
        </w:rPr>
        <w:t>в области налоговой политики</w:t>
      </w:r>
      <w:r w:rsidRPr="000E6345">
        <w:rPr>
          <w:spacing w:val="-4"/>
          <w:sz w:val="26"/>
          <w:szCs w:val="26"/>
        </w:rPr>
        <w:t xml:space="preserve"> определены</w:t>
      </w:r>
      <w:r w:rsidR="003807DC">
        <w:rPr>
          <w:spacing w:val="-4"/>
          <w:sz w:val="26"/>
          <w:szCs w:val="26"/>
        </w:rPr>
        <w:t>:</w:t>
      </w:r>
    </w:p>
    <w:p w:rsidR="003807DC" w:rsidRDefault="003807DC" w:rsidP="003807DC">
      <w:pPr>
        <w:numPr>
          <w:ilvl w:val="0"/>
          <w:numId w:val="28"/>
        </w:numPr>
        <w:jc w:val="both"/>
        <w:rPr>
          <w:spacing w:val="-4"/>
          <w:sz w:val="26"/>
          <w:szCs w:val="26"/>
        </w:rPr>
      </w:pPr>
      <w:r>
        <w:rPr>
          <w:spacing w:val="-4"/>
          <w:sz w:val="26"/>
          <w:szCs w:val="26"/>
        </w:rPr>
        <w:t>П</w:t>
      </w:r>
      <w:r w:rsidR="000E6345" w:rsidRPr="000E6345">
        <w:rPr>
          <w:spacing w:val="-4"/>
          <w:sz w:val="26"/>
          <w:szCs w:val="26"/>
        </w:rPr>
        <w:t>оддержка инвестиций</w:t>
      </w:r>
      <w:r>
        <w:rPr>
          <w:spacing w:val="-4"/>
          <w:sz w:val="26"/>
          <w:szCs w:val="26"/>
        </w:rPr>
        <w:t>.</w:t>
      </w:r>
    </w:p>
    <w:p w:rsidR="003807DC" w:rsidRDefault="000E6345" w:rsidP="003807DC">
      <w:pPr>
        <w:numPr>
          <w:ilvl w:val="0"/>
          <w:numId w:val="28"/>
        </w:numPr>
        <w:tabs>
          <w:tab w:val="left" w:pos="1080"/>
        </w:tabs>
        <w:ind w:left="0" w:firstLine="720"/>
        <w:jc w:val="both"/>
        <w:rPr>
          <w:spacing w:val="-4"/>
          <w:sz w:val="26"/>
          <w:szCs w:val="26"/>
        </w:rPr>
      </w:pPr>
      <w:r w:rsidRPr="000E6345">
        <w:rPr>
          <w:spacing w:val="-4"/>
          <w:sz w:val="26"/>
          <w:szCs w:val="26"/>
        </w:rPr>
        <w:t xml:space="preserve"> </w:t>
      </w:r>
      <w:r w:rsidR="003807DC">
        <w:rPr>
          <w:spacing w:val="-4"/>
          <w:sz w:val="26"/>
          <w:szCs w:val="26"/>
        </w:rPr>
        <w:t>Р</w:t>
      </w:r>
      <w:r w:rsidRPr="000E6345">
        <w:rPr>
          <w:spacing w:val="-4"/>
          <w:sz w:val="26"/>
          <w:szCs w:val="26"/>
        </w:rPr>
        <w:t>ост предпринимательской активности</w:t>
      </w:r>
      <w:r w:rsidR="003807DC">
        <w:rPr>
          <w:spacing w:val="-4"/>
          <w:sz w:val="26"/>
          <w:szCs w:val="26"/>
        </w:rPr>
        <w:t>.</w:t>
      </w:r>
      <w:r w:rsidRPr="000E6345">
        <w:rPr>
          <w:spacing w:val="-4"/>
          <w:sz w:val="26"/>
          <w:szCs w:val="26"/>
        </w:rPr>
        <w:t xml:space="preserve"> </w:t>
      </w:r>
    </w:p>
    <w:p w:rsidR="003807DC" w:rsidRDefault="003807DC" w:rsidP="003807DC">
      <w:pPr>
        <w:numPr>
          <w:ilvl w:val="0"/>
          <w:numId w:val="28"/>
        </w:numPr>
        <w:tabs>
          <w:tab w:val="left" w:pos="1080"/>
        </w:tabs>
        <w:ind w:left="0" w:firstLine="720"/>
        <w:jc w:val="both"/>
        <w:rPr>
          <w:spacing w:val="-4"/>
          <w:sz w:val="26"/>
          <w:szCs w:val="26"/>
        </w:rPr>
      </w:pPr>
      <w:r>
        <w:rPr>
          <w:spacing w:val="-4"/>
          <w:sz w:val="26"/>
          <w:szCs w:val="26"/>
        </w:rPr>
        <w:t>П</w:t>
      </w:r>
      <w:r w:rsidR="000E6345" w:rsidRPr="000E6345">
        <w:rPr>
          <w:spacing w:val="-4"/>
          <w:sz w:val="26"/>
          <w:szCs w:val="26"/>
        </w:rPr>
        <w:t>овышение уровня жизни населения на фоне эффективной и стабильной налоговой системы, обеспечивающей бюджетную устойчивость в среднесрочной и долгосрочной перспективе</w:t>
      </w:r>
      <w:r>
        <w:rPr>
          <w:spacing w:val="-4"/>
          <w:sz w:val="26"/>
          <w:szCs w:val="26"/>
        </w:rPr>
        <w:t>.</w:t>
      </w:r>
      <w:r w:rsidR="000E6345" w:rsidRPr="000E6345">
        <w:rPr>
          <w:spacing w:val="-4"/>
          <w:sz w:val="26"/>
          <w:szCs w:val="26"/>
        </w:rPr>
        <w:t xml:space="preserve"> </w:t>
      </w:r>
    </w:p>
    <w:p w:rsidR="000E6345" w:rsidRPr="000E6345" w:rsidRDefault="003807DC" w:rsidP="003807DC">
      <w:pPr>
        <w:numPr>
          <w:ilvl w:val="0"/>
          <w:numId w:val="28"/>
        </w:numPr>
        <w:tabs>
          <w:tab w:val="left" w:pos="1080"/>
        </w:tabs>
        <w:ind w:left="0" w:firstLine="720"/>
        <w:jc w:val="both"/>
        <w:rPr>
          <w:spacing w:val="-4"/>
          <w:sz w:val="26"/>
          <w:szCs w:val="26"/>
        </w:rPr>
      </w:pPr>
      <w:r>
        <w:rPr>
          <w:spacing w:val="-4"/>
          <w:sz w:val="26"/>
          <w:szCs w:val="26"/>
        </w:rPr>
        <w:t>Р</w:t>
      </w:r>
      <w:r w:rsidR="000E6345" w:rsidRPr="000E6345">
        <w:rPr>
          <w:spacing w:val="-4"/>
          <w:sz w:val="26"/>
          <w:szCs w:val="26"/>
        </w:rPr>
        <w:t>ациональное использование имеющейся финансово-экономической базы и обеспечение условий для дальнейшего ее развития.</w:t>
      </w:r>
    </w:p>
    <w:p w:rsidR="000E6345" w:rsidRPr="000E6345" w:rsidRDefault="000E6345" w:rsidP="000E6345">
      <w:pPr>
        <w:ind w:firstLine="720"/>
        <w:jc w:val="both"/>
        <w:rPr>
          <w:spacing w:val="-4"/>
          <w:sz w:val="26"/>
          <w:szCs w:val="26"/>
        </w:rPr>
      </w:pPr>
      <w:r w:rsidRPr="000E6345">
        <w:rPr>
          <w:spacing w:val="-4"/>
          <w:sz w:val="26"/>
          <w:szCs w:val="26"/>
        </w:rPr>
        <w:t>Основной задачей налоговой политики муниципального образования город Алексин на 2022 год и на плановый период 2023 и 2024 годов является реализация мер, направленных на увеличение налогового потенциала городского округа, повышение собираемости налогов и сборов.</w:t>
      </w:r>
    </w:p>
    <w:p w:rsidR="00FB3BBA" w:rsidRPr="00651771" w:rsidRDefault="00FB3BBA" w:rsidP="00FB3BBA">
      <w:pPr>
        <w:rPr>
          <w:color w:val="FF0000"/>
        </w:rPr>
      </w:pPr>
    </w:p>
    <w:p w:rsidR="00A01D3E" w:rsidRPr="000E6345" w:rsidRDefault="00D021D9" w:rsidP="003210EA">
      <w:pPr>
        <w:ind w:firstLine="720"/>
        <w:jc w:val="both"/>
        <w:rPr>
          <w:sz w:val="26"/>
          <w:szCs w:val="26"/>
        </w:rPr>
      </w:pPr>
      <w:r w:rsidRPr="000E6345">
        <w:rPr>
          <w:kern w:val="28"/>
          <w:sz w:val="26"/>
          <w:szCs w:val="26"/>
        </w:rPr>
        <w:t>П</w:t>
      </w:r>
      <w:r w:rsidR="002402F5" w:rsidRPr="000E6345">
        <w:rPr>
          <w:kern w:val="28"/>
          <w:sz w:val="26"/>
          <w:szCs w:val="26"/>
        </w:rPr>
        <w:t>риоритетами при формировании Проекта бюджета</w:t>
      </w:r>
      <w:r w:rsidR="002402F5" w:rsidRPr="000E6345">
        <w:rPr>
          <w:kern w:val="28"/>
          <w:sz w:val="28"/>
          <w:szCs w:val="28"/>
        </w:rPr>
        <w:t xml:space="preserve"> </w:t>
      </w:r>
      <w:r w:rsidR="003E703D" w:rsidRPr="000E6345">
        <w:rPr>
          <w:sz w:val="26"/>
          <w:szCs w:val="26"/>
        </w:rPr>
        <w:t>с учетом</w:t>
      </w:r>
      <w:r w:rsidR="00A01D3E" w:rsidRPr="000E6345">
        <w:rPr>
          <w:sz w:val="26"/>
          <w:szCs w:val="26"/>
        </w:rPr>
        <w:t xml:space="preserve"> основны</w:t>
      </w:r>
      <w:r w:rsidR="003E703D" w:rsidRPr="000E6345">
        <w:rPr>
          <w:sz w:val="26"/>
          <w:szCs w:val="26"/>
        </w:rPr>
        <w:t>х</w:t>
      </w:r>
      <w:r w:rsidR="00A01D3E" w:rsidRPr="000E6345">
        <w:rPr>
          <w:sz w:val="26"/>
          <w:szCs w:val="26"/>
        </w:rPr>
        <w:t xml:space="preserve"> направлени</w:t>
      </w:r>
      <w:r w:rsidR="003E703D" w:rsidRPr="000E6345">
        <w:rPr>
          <w:sz w:val="26"/>
          <w:szCs w:val="26"/>
        </w:rPr>
        <w:t>й</w:t>
      </w:r>
      <w:r w:rsidR="00A01D3E" w:rsidRPr="000E6345">
        <w:rPr>
          <w:sz w:val="26"/>
          <w:szCs w:val="26"/>
        </w:rPr>
        <w:t xml:space="preserve"> бюджетной и налоговой политики</w:t>
      </w:r>
      <w:r w:rsidR="00BB3AF9" w:rsidRPr="000E6345">
        <w:rPr>
          <w:sz w:val="26"/>
          <w:szCs w:val="26"/>
        </w:rPr>
        <w:t xml:space="preserve"> </w:t>
      </w:r>
      <w:r w:rsidR="00A01D3E" w:rsidRPr="000E6345">
        <w:rPr>
          <w:spacing w:val="-4"/>
          <w:sz w:val="26"/>
          <w:szCs w:val="26"/>
        </w:rPr>
        <w:t>являются</w:t>
      </w:r>
      <w:r w:rsidR="00A01D3E" w:rsidRPr="000E6345">
        <w:rPr>
          <w:sz w:val="26"/>
          <w:szCs w:val="26"/>
        </w:rPr>
        <w:t>:</w:t>
      </w:r>
    </w:p>
    <w:p w:rsidR="00C97338" w:rsidRPr="000E6345" w:rsidRDefault="00A01D3E" w:rsidP="00B7505C">
      <w:pPr>
        <w:pStyle w:val="ConsPlusNormal"/>
        <w:widowControl w:val="0"/>
        <w:numPr>
          <w:ilvl w:val="0"/>
          <w:numId w:val="10"/>
        </w:numPr>
        <w:tabs>
          <w:tab w:val="num" w:pos="720"/>
          <w:tab w:val="left" w:pos="1080"/>
        </w:tabs>
        <w:ind w:left="720" w:firstLine="0"/>
        <w:jc w:val="both"/>
        <w:rPr>
          <w:rFonts w:ascii="Times New Roman" w:hAnsi="Times New Roman" w:cs="Times New Roman"/>
          <w:sz w:val="26"/>
          <w:szCs w:val="26"/>
        </w:rPr>
      </w:pPr>
      <w:r w:rsidRPr="000E6345">
        <w:rPr>
          <w:rFonts w:ascii="Times New Roman" w:hAnsi="Times New Roman" w:cs="Times New Roman"/>
          <w:sz w:val="26"/>
          <w:szCs w:val="26"/>
        </w:rPr>
        <w:t>формирование бюджетных параметров</w:t>
      </w:r>
      <w:r w:rsidR="00D021D9" w:rsidRPr="000E6345">
        <w:rPr>
          <w:rFonts w:ascii="Times New Roman" w:hAnsi="Times New Roman" w:cs="Times New Roman"/>
          <w:sz w:val="26"/>
          <w:szCs w:val="26"/>
        </w:rPr>
        <w:t>,</w:t>
      </w:r>
      <w:r w:rsidRPr="000E6345">
        <w:rPr>
          <w:rFonts w:ascii="Times New Roman" w:hAnsi="Times New Roman" w:cs="Times New Roman"/>
          <w:sz w:val="26"/>
          <w:szCs w:val="26"/>
        </w:rPr>
        <w:t xml:space="preserve"> исходя из необходимости </w:t>
      </w:r>
      <w:r w:rsidR="00C97338" w:rsidRPr="000E6345">
        <w:rPr>
          <w:rFonts w:ascii="Times New Roman" w:hAnsi="Times New Roman" w:cs="Times New Roman"/>
          <w:sz w:val="26"/>
          <w:szCs w:val="26"/>
        </w:rPr>
        <w:t>обеспечения в первоочередном порядке исполнения публичных нормативных обязательств, выплаты заработной платы, мер социальной поддержки населения;</w:t>
      </w:r>
    </w:p>
    <w:p w:rsidR="00C97338" w:rsidRPr="000E6345" w:rsidRDefault="00C97338" w:rsidP="00B7505C">
      <w:pPr>
        <w:pStyle w:val="ConsPlusNormal"/>
        <w:widowControl w:val="0"/>
        <w:numPr>
          <w:ilvl w:val="0"/>
          <w:numId w:val="10"/>
        </w:numPr>
        <w:tabs>
          <w:tab w:val="left" w:pos="1080"/>
        </w:tabs>
        <w:ind w:left="720" w:firstLine="0"/>
        <w:jc w:val="both"/>
        <w:rPr>
          <w:rFonts w:ascii="Times New Roman" w:hAnsi="Times New Roman" w:cs="Times New Roman"/>
          <w:sz w:val="26"/>
          <w:szCs w:val="26"/>
        </w:rPr>
      </w:pPr>
      <w:r w:rsidRPr="000E6345">
        <w:rPr>
          <w:rFonts w:ascii="Times New Roman" w:hAnsi="Times New Roman" w:cs="Times New Roman"/>
          <w:sz w:val="26"/>
          <w:szCs w:val="26"/>
        </w:rPr>
        <w:t>достижение целей мероприятий, предусмотренных указом Президента РФ от 07.05.2018</w:t>
      </w:r>
      <w:r w:rsidR="004A7441" w:rsidRPr="000E6345">
        <w:rPr>
          <w:rFonts w:ascii="Times New Roman" w:hAnsi="Times New Roman" w:cs="Times New Roman"/>
          <w:sz w:val="26"/>
          <w:szCs w:val="26"/>
        </w:rPr>
        <w:t xml:space="preserve"> года</w:t>
      </w:r>
      <w:r w:rsidRPr="000E6345">
        <w:rPr>
          <w:rFonts w:ascii="Times New Roman" w:hAnsi="Times New Roman" w:cs="Times New Roman"/>
          <w:sz w:val="26"/>
          <w:szCs w:val="26"/>
        </w:rPr>
        <w:t xml:space="preserve"> №204 «О национальных целях и стратегических задачах развития Российской Федерации на период до 2024 года»;</w:t>
      </w:r>
    </w:p>
    <w:p w:rsidR="00543C8B" w:rsidRPr="000E6345" w:rsidRDefault="008860DE" w:rsidP="00A24699">
      <w:pPr>
        <w:pStyle w:val="ListParagraph"/>
        <w:numPr>
          <w:ilvl w:val="0"/>
          <w:numId w:val="5"/>
        </w:numPr>
        <w:tabs>
          <w:tab w:val="num" w:pos="720"/>
          <w:tab w:val="left" w:pos="1080"/>
        </w:tabs>
        <w:ind w:left="720" w:firstLine="0"/>
        <w:jc w:val="both"/>
        <w:rPr>
          <w:sz w:val="26"/>
          <w:szCs w:val="26"/>
        </w:rPr>
      </w:pPr>
      <w:r w:rsidRPr="000E6345">
        <w:rPr>
          <w:sz w:val="26"/>
          <w:szCs w:val="26"/>
        </w:rPr>
        <w:lastRenderedPageBreak/>
        <w:t>направление бюджетных ассигнований на</w:t>
      </w:r>
      <w:r w:rsidR="00543C8B" w:rsidRPr="000E6345">
        <w:rPr>
          <w:sz w:val="26"/>
          <w:szCs w:val="26"/>
        </w:rPr>
        <w:t xml:space="preserve"> реализаци</w:t>
      </w:r>
      <w:r w:rsidRPr="000E6345">
        <w:rPr>
          <w:sz w:val="26"/>
          <w:szCs w:val="26"/>
        </w:rPr>
        <w:t>ю</w:t>
      </w:r>
      <w:r w:rsidR="00543C8B" w:rsidRPr="000E6345">
        <w:rPr>
          <w:sz w:val="26"/>
          <w:szCs w:val="26"/>
        </w:rPr>
        <w:t xml:space="preserve"> Приоритетных национальных проектов посредством </w:t>
      </w:r>
      <w:r w:rsidR="009F40B4" w:rsidRPr="000E6345">
        <w:rPr>
          <w:sz w:val="26"/>
          <w:szCs w:val="26"/>
        </w:rPr>
        <w:t xml:space="preserve">интеграции в </w:t>
      </w:r>
      <w:r w:rsidR="00543C8B" w:rsidRPr="000E6345">
        <w:rPr>
          <w:sz w:val="26"/>
          <w:szCs w:val="26"/>
        </w:rPr>
        <w:t>государственны</w:t>
      </w:r>
      <w:r w:rsidR="009F40B4" w:rsidRPr="000E6345">
        <w:rPr>
          <w:sz w:val="26"/>
          <w:szCs w:val="26"/>
        </w:rPr>
        <w:t>е</w:t>
      </w:r>
      <w:r w:rsidR="00543C8B" w:rsidRPr="000E6345">
        <w:rPr>
          <w:sz w:val="26"/>
          <w:szCs w:val="26"/>
        </w:rPr>
        <w:t xml:space="preserve"> программ</w:t>
      </w:r>
      <w:r w:rsidR="009F40B4" w:rsidRPr="000E6345">
        <w:rPr>
          <w:sz w:val="26"/>
          <w:szCs w:val="26"/>
        </w:rPr>
        <w:t>ы</w:t>
      </w:r>
      <w:r w:rsidR="00543C8B" w:rsidRPr="000E6345">
        <w:rPr>
          <w:sz w:val="26"/>
          <w:szCs w:val="26"/>
        </w:rPr>
        <w:t xml:space="preserve"> Тульской области</w:t>
      </w:r>
      <w:r w:rsidRPr="000E6345">
        <w:rPr>
          <w:sz w:val="26"/>
          <w:szCs w:val="26"/>
        </w:rPr>
        <w:t>;</w:t>
      </w:r>
    </w:p>
    <w:p w:rsidR="00A01D3E" w:rsidRPr="000E6345" w:rsidRDefault="00A01D3E" w:rsidP="00A24699">
      <w:pPr>
        <w:pStyle w:val="ListParagraph"/>
        <w:numPr>
          <w:ilvl w:val="0"/>
          <w:numId w:val="3"/>
        </w:numPr>
        <w:tabs>
          <w:tab w:val="left" w:pos="1080"/>
        </w:tabs>
        <w:ind w:left="714" w:firstLine="6"/>
        <w:jc w:val="both"/>
        <w:rPr>
          <w:sz w:val="26"/>
          <w:szCs w:val="26"/>
        </w:rPr>
      </w:pPr>
      <w:r w:rsidRPr="000E6345">
        <w:rPr>
          <w:sz w:val="26"/>
          <w:szCs w:val="26"/>
        </w:rPr>
        <w:t>оптимизация и повышение эффективности расходов бюджета муниципального образования город Алексин в условиях острого дефицита;</w:t>
      </w:r>
    </w:p>
    <w:p w:rsidR="00A01D3E" w:rsidRPr="000E6345" w:rsidRDefault="00A01D3E" w:rsidP="00A24699">
      <w:pPr>
        <w:pStyle w:val="ListParagraph"/>
        <w:numPr>
          <w:ilvl w:val="0"/>
          <w:numId w:val="3"/>
        </w:numPr>
        <w:tabs>
          <w:tab w:val="left" w:pos="1080"/>
        </w:tabs>
        <w:ind w:left="714" w:firstLine="6"/>
        <w:jc w:val="both"/>
        <w:rPr>
          <w:sz w:val="26"/>
          <w:szCs w:val="26"/>
        </w:rPr>
      </w:pPr>
      <w:r w:rsidRPr="000E6345">
        <w:rPr>
          <w:sz w:val="26"/>
          <w:szCs w:val="26"/>
        </w:rPr>
        <w:t>установление приоритета социального блока в структуре расходов бюджета муниципального образования;</w:t>
      </w:r>
    </w:p>
    <w:p w:rsidR="006A6E68" w:rsidRPr="000E6345" w:rsidRDefault="006A6E68" w:rsidP="00A24699">
      <w:pPr>
        <w:pStyle w:val="ConsPlusNormal"/>
        <w:widowControl w:val="0"/>
        <w:numPr>
          <w:ilvl w:val="0"/>
          <w:numId w:val="3"/>
        </w:numPr>
        <w:tabs>
          <w:tab w:val="left" w:pos="1080"/>
        </w:tabs>
        <w:ind w:left="714" w:firstLine="6"/>
        <w:jc w:val="both"/>
        <w:rPr>
          <w:rFonts w:ascii="Times New Roman" w:hAnsi="Times New Roman" w:cs="Times New Roman"/>
          <w:sz w:val="26"/>
          <w:szCs w:val="26"/>
        </w:rPr>
      </w:pPr>
      <w:r w:rsidRPr="000E6345">
        <w:rPr>
          <w:rFonts w:ascii="Times New Roman" w:hAnsi="Times New Roman" w:cs="Times New Roman"/>
          <w:sz w:val="26"/>
          <w:szCs w:val="26"/>
        </w:rPr>
        <w:t>повышение качества предоставления бюджетных услуг населению;</w:t>
      </w:r>
    </w:p>
    <w:p w:rsidR="00A01D3E" w:rsidRPr="000E6345" w:rsidRDefault="00A01D3E" w:rsidP="00A24699">
      <w:pPr>
        <w:pStyle w:val="ListParagraph"/>
        <w:numPr>
          <w:ilvl w:val="0"/>
          <w:numId w:val="3"/>
        </w:numPr>
        <w:tabs>
          <w:tab w:val="left" w:pos="1080"/>
        </w:tabs>
        <w:ind w:left="714" w:firstLine="6"/>
        <w:jc w:val="both"/>
        <w:rPr>
          <w:sz w:val="26"/>
          <w:szCs w:val="26"/>
        </w:rPr>
      </w:pPr>
      <w:r w:rsidRPr="000E6345">
        <w:rPr>
          <w:sz w:val="26"/>
          <w:szCs w:val="26"/>
        </w:rPr>
        <w:t xml:space="preserve">финансовое обеспечение мероприятий, способствующих улучшению жилищных условий и качества жизни населения города Алексина посредством объединения финансовых ресурсов </w:t>
      </w:r>
      <w:r w:rsidR="00246CC1" w:rsidRPr="000E6345">
        <w:rPr>
          <w:sz w:val="26"/>
          <w:szCs w:val="26"/>
        </w:rPr>
        <w:t xml:space="preserve">федерального, </w:t>
      </w:r>
      <w:r w:rsidRPr="000E6345">
        <w:rPr>
          <w:sz w:val="26"/>
          <w:szCs w:val="26"/>
        </w:rPr>
        <w:t>областного и местного бюджетов, а также ресурсов местного сообщества</w:t>
      </w:r>
      <w:r w:rsidR="002C6FDF" w:rsidRPr="000E6345">
        <w:rPr>
          <w:sz w:val="26"/>
          <w:szCs w:val="26"/>
        </w:rPr>
        <w:t>;</w:t>
      </w:r>
    </w:p>
    <w:p w:rsidR="002C6FDF" w:rsidRPr="000E6345" w:rsidRDefault="002C6FDF" w:rsidP="00A24699">
      <w:pPr>
        <w:pStyle w:val="ConsPlusNormal"/>
        <w:widowControl w:val="0"/>
        <w:numPr>
          <w:ilvl w:val="0"/>
          <w:numId w:val="3"/>
        </w:numPr>
        <w:tabs>
          <w:tab w:val="left" w:pos="1080"/>
        </w:tabs>
        <w:ind w:left="714" w:firstLine="6"/>
        <w:jc w:val="both"/>
        <w:rPr>
          <w:rFonts w:ascii="Times New Roman" w:hAnsi="Times New Roman" w:cs="Times New Roman"/>
          <w:sz w:val="26"/>
          <w:szCs w:val="26"/>
        </w:rPr>
      </w:pPr>
      <w:r w:rsidRPr="000E6345">
        <w:rPr>
          <w:rFonts w:ascii="Times New Roman" w:hAnsi="Times New Roman" w:cs="Times New Roman"/>
          <w:sz w:val="26"/>
          <w:szCs w:val="26"/>
        </w:rPr>
        <w:t>повышение инвестиционной привлекательности муниципального образования в целях дальнейшего экономического развития.</w:t>
      </w:r>
    </w:p>
    <w:p w:rsidR="002C6FDF" w:rsidRDefault="002C6FDF" w:rsidP="002C6FDF">
      <w:pPr>
        <w:ind w:firstLine="709"/>
        <w:jc w:val="both"/>
        <w:rPr>
          <w:sz w:val="26"/>
          <w:szCs w:val="26"/>
        </w:rPr>
      </w:pPr>
    </w:p>
    <w:p w:rsidR="00AA5F35" w:rsidRDefault="00A202F5" w:rsidP="002C6FDF">
      <w:pPr>
        <w:ind w:firstLine="709"/>
        <w:jc w:val="both"/>
      </w:pPr>
      <w:r w:rsidRPr="00E63C92">
        <w:rPr>
          <w:sz w:val="26"/>
          <w:szCs w:val="26"/>
        </w:rPr>
        <w:t xml:space="preserve">Основные показатели ожидаемого исполнения бюджета муниципального образования </w:t>
      </w:r>
      <w:r w:rsidR="006F0CE0" w:rsidRPr="00E63C92">
        <w:rPr>
          <w:sz w:val="26"/>
          <w:szCs w:val="26"/>
        </w:rPr>
        <w:t xml:space="preserve">город </w:t>
      </w:r>
      <w:r w:rsidRPr="00E63C92">
        <w:rPr>
          <w:sz w:val="26"/>
          <w:szCs w:val="26"/>
        </w:rPr>
        <w:t>Алексин</w:t>
      </w:r>
      <w:r w:rsidR="006F0CE0" w:rsidRPr="00E63C92">
        <w:rPr>
          <w:sz w:val="26"/>
          <w:szCs w:val="26"/>
        </w:rPr>
        <w:t xml:space="preserve"> за 20</w:t>
      </w:r>
      <w:r w:rsidR="008127CE">
        <w:rPr>
          <w:sz w:val="26"/>
          <w:szCs w:val="26"/>
        </w:rPr>
        <w:t>2</w:t>
      </w:r>
      <w:r w:rsidR="00651771">
        <w:rPr>
          <w:sz w:val="26"/>
          <w:szCs w:val="26"/>
        </w:rPr>
        <w:t>1</w:t>
      </w:r>
      <w:r w:rsidRPr="00E63C92">
        <w:rPr>
          <w:sz w:val="26"/>
          <w:szCs w:val="26"/>
        </w:rPr>
        <w:t xml:space="preserve"> год и </w:t>
      </w:r>
      <w:r w:rsidR="00F34C49">
        <w:rPr>
          <w:sz w:val="26"/>
          <w:szCs w:val="26"/>
        </w:rPr>
        <w:t>П</w:t>
      </w:r>
      <w:r w:rsidRPr="00E63C92">
        <w:rPr>
          <w:sz w:val="26"/>
          <w:szCs w:val="26"/>
        </w:rPr>
        <w:t>роекта бюджета на 20</w:t>
      </w:r>
      <w:r w:rsidR="000D17EB">
        <w:rPr>
          <w:sz w:val="26"/>
          <w:szCs w:val="26"/>
        </w:rPr>
        <w:t>2</w:t>
      </w:r>
      <w:r w:rsidR="00651771">
        <w:rPr>
          <w:sz w:val="26"/>
          <w:szCs w:val="26"/>
        </w:rPr>
        <w:t>2</w:t>
      </w:r>
      <w:r w:rsidR="00424A90">
        <w:rPr>
          <w:sz w:val="26"/>
          <w:szCs w:val="26"/>
        </w:rPr>
        <w:t xml:space="preserve"> </w:t>
      </w:r>
      <w:r w:rsidR="00C87827">
        <w:rPr>
          <w:sz w:val="26"/>
          <w:szCs w:val="26"/>
        </w:rPr>
        <w:t xml:space="preserve">– </w:t>
      </w:r>
      <w:r w:rsidR="006F0CE0" w:rsidRPr="00E63C92">
        <w:rPr>
          <w:sz w:val="26"/>
          <w:szCs w:val="26"/>
        </w:rPr>
        <w:t>20</w:t>
      </w:r>
      <w:r w:rsidR="00C070EA">
        <w:rPr>
          <w:sz w:val="26"/>
          <w:szCs w:val="26"/>
        </w:rPr>
        <w:t>2</w:t>
      </w:r>
      <w:r w:rsidR="00651771">
        <w:rPr>
          <w:sz w:val="26"/>
          <w:szCs w:val="26"/>
        </w:rPr>
        <w:t>4</w:t>
      </w:r>
      <w:r w:rsidRPr="00E63C92">
        <w:rPr>
          <w:sz w:val="26"/>
          <w:szCs w:val="26"/>
        </w:rPr>
        <w:t xml:space="preserve"> годы  представлены в таблице 1.</w:t>
      </w:r>
      <w:r w:rsidR="00AA5F35" w:rsidRPr="00E63C92">
        <w:t xml:space="preserve"> </w:t>
      </w:r>
    </w:p>
    <w:p w:rsidR="00A202F5" w:rsidRPr="00E63C92" w:rsidRDefault="00AA5F35" w:rsidP="00AA5F35">
      <w:pPr>
        <w:ind w:firstLine="709"/>
        <w:jc w:val="right"/>
      </w:pPr>
      <w:r w:rsidRPr="00E63C92">
        <w:t>Таблица 1</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440"/>
        <w:gridCol w:w="1440"/>
        <w:gridCol w:w="900"/>
        <w:gridCol w:w="1440"/>
        <w:gridCol w:w="900"/>
        <w:gridCol w:w="1440"/>
        <w:gridCol w:w="900"/>
      </w:tblGrid>
      <w:tr w:rsidR="00DB4A55" w:rsidTr="007D176D">
        <w:tc>
          <w:tcPr>
            <w:tcW w:w="1440" w:type="dxa"/>
            <w:vMerge w:val="restart"/>
          </w:tcPr>
          <w:p w:rsidR="00DB4A55" w:rsidRDefault="00DB4A55" w:rsidP="00E15A12">
            <w:pPr>
              <w:jc w:val="center"/>
            </w:pPr>
          </w:p>
        </w:tc>
        <w:tc>
          <w:tcPr>
            <w:tcW w:w="1440" w:type="dxa"/>
          </w:tcPr>
          <w:p w:rsidR="00DB4A55" w:rsidRDefault="00DB4A55" w:rsidP="00E15A12">
            <w:pPr>
              <w:jc w:val="center"/>
            </w:pPr>
            <w:r w:rsidRPr="00E15A12">
              <w:rPr>
                <w:b/>
                <w:sz w:val="20"/>
                <w:szCs w:val="20"/>
              </w:rPr>
              <w:t>20</w:t>
            </w:r>
            <w:r w:rsidR="008127CE">
              <w:rPr>
                <w:b/>
                <w:sz w:val="20"/>
                <w:szCs w:val="20"/>
              </w:rPr>
              <w:t>2</w:t>
            </w:r>
            <w:r w:rsidR="00651771">
              <w:rPr>
                <w:b/>
                <w:sz w:val="20"/>
                <w:szCs w:val="20"/>
              </w:rPr>
              <w:t>1</w:t>
            </w:r>
            <w:r w:rsidRPr="00E15A12">
              <w:rPr>
                <w:b/>
                <w:sz w:val="20"/>
                <w:szCs w:val="20"/>
              </w:rPr>
              <w:t xml:space="preserve"> год</w:t>
            </w:r>
          </w:p>
        </w:tc>
        <w:tc>
          <w:tcPr>
            <w:tcW w:w="2340" w:type="dxa"/>
            <w:gridSpan w:val="2"/>
          </w:tcPr>
          <w:p w:rsidR="00DB4A55" w:rsidRDefault="00DB4A55" w:rsidP="00E15A12">
            <w:pPr>
              <w:jc w:val="center"/>
            </w:pPr>
            <w:r w:rsidRPr="00E15A12">
              <w:rPr>
                <w:b/>
                <w:sz w:val="20"/>
                <w:szCs w:val="20"/>
              </w:rPr>
              <w:t>20</w:t>
            </w:r>
            <w:r w:rsidR="000D17EB">
              <w:rPr>
                <w:b/>
                <w:sz w:val="20"/>
                <w:szCs w:val="20"/>
              </w:rPr>
              <w:t>2</w:t>
            </w:r>
            <w:r w:rsidR="00651771">
              <w:rPr>
                <w:b/>
                <w:sz w:val="20"/>
                <w:szCs w:val="20"/>
              </w:rPr>
              <w:t>2</w:t>
            </w:r>
            <w:r w:rsidR="004F15C2">
              <w:rPr>
                <w:b/>
                <w:sz w:val="20"/>
                <w:szCs w:val="20"/>
              </w:rPr>
              <w:t xml:space="preserve"> </w:t>
            </w:r>
            <w:r w:rsidRPr="00E15A12">
              <w:rPr>
                <w:b/>
                <w:sz w:val="20"/>
                <w:szCs w:val="20"/>
              </w:rPr>
              <w:t>год</w:t>
            </w:r>
          </w:p>
        </w:tc>
        <w:tc>
          <w:tcPr>
            <w:tcW w:w="2340" w:type="dxa"/>
            <w:gridSpan w:val="2"/>
          </w:tcPr>
          <w:p w:rsidR="00DB4A55" w:rsidRDefault="00DB4A55" w:rsidP="00E15A12">
            <w:pPr>
              <w:jc w:val="center"/>
            </w:pPr>
            <w:r w:rsidRPr="00E15A12">
              <w:rPr>
                <w:b/>
                <w:sz w:val="20"/>
                <w:szCs w:val="20"/>
              </w:rPr>
              <w:t>20</w:t>
            </w:r>
            <w:r w:rsidR="00942CF8">
              <w:rPr>
                <w:b/>
                <w:sz w:val="20"/>
                <w:szCs w:val="20"/>
              </w:rPr>
              <w:t>2</w:t>
            </w:r>
            <w:r w:rsidR="00651771">
              <w:rPr>
                <w:b/>
                <w:sz w:val="20"/>
                <w:szCs w:val="20"/>
              </w:rPr>
              <w:t>3</w:t>
            </w:r>
            <w:r w:rsidRPr="00E15A12">
              <w:rPr>
                <w:b/>
                <w:sz w:val="20"/>
                <w:szCs w:val="20"/>
              </w:rPr>
              <w:t xml:space="preserve"> год</w:t>
            </w:r>
          </w:p>
        </w:tc>
        <w:tc>
          <w:tcPr>
            <w:tcW w:w="2340" w:type="dxa"/>
            <w:gridSpan w:val="2"/>
          </w:tcPr>
          <w:p w:rsidR="00DB4A55" w:rsidRDefault="00DB4A55" w:rsidP="00E15A12">
            <w:pPr>
              <w:jc w:val="center"/>
            </w:pPr>
            <w:r w:rsidRPr="00E15A12">
              <w:rPr>
                <w:b/>
                <w:sz w:val="20"/>
                <w:szCs w:val="20"/>
              </w:rPr>
              <w:t>20</w:t>
            </w:r>
            <w:r w:rsidR="004F15C2">
              <w:rPr>
                <w:b/>
                <w:sz w:val="20"/>
                <w:szCs w:val="20"/>
              </w:rPr>
              <w:t>2</w:t>
            </w:r>
            <w:r w:rsidR="00651771">
              <w:rPr>
                <w:b/>
                <w:sz w:val="20"/>
                <w:szCs w:val="20"/>
              </w:rPr>
              <w:t>4</w:t>
            </w:r>
            <w:r w:rsidR="004A7441">
              <w:rPr>
                <w:b/>
                <w:sz w:val="20"/>
                <w:szCs w:val="20"/>
              </w:rPr>
              <w:t xml:space="preserve"> </w:t>
            </w:r>
            <w:r w:rsidRPr="00E15A12">
              <w:rPr>
                <w:b/>
                <w:sz w:val="20"/>
                <w:szCs w:val="20"/>
              </w:rPr>
              <w:t>год</w:t>
            </w:r>
          </w:p>
        </w:tc>
      </w:tr>
      <w:tr w:rsidR="00C6086B" w:rsidTr="00A806AC">
        <w:trPr>
          <w:cantSplit/>
          <w:trHeight w:val="1206"/>
        </w:trPr>
        <w:tc>
          <w:tcPr>
            <w:tcW w:w="1440" w:type="dxa"/>
            <w:vMerge/>
          </w:tcPr>
          <w:p w:rsidR="00C6086B" w:rsidRDefault="00C6086B" w:rsidP="00E15A12">
            <w:pPr>
              <w:jc w:val="center"/>
            </w:pPr>
          </w:p>
        </w:tc>
        <w:tc>
          <w:tcPr>
            <w:tcW w:w="1440" w:type="dxa"/>
            <w:vAlign w:val="center"/>
          </w:tcPr>
          <w:p w:rsidR="00C6086B" w:rsidRPr="00E15A12" w:rsidRDefault="00C6086B" w:rsidP="00E15A12">
            <w:pPr>
              <w:ind w:left="-59" w:right="-108"/>
              <w:jc w:val="center"/>
              <w:rPr>
                <w:b/>
                <w:sz w:val="20"/>
                <w:szCs w:val="20"/>
              </w:rPr>
            </w:pPr>
            <w:r w:rsidRPr="00E15A12">
              <w:rPr>
                <w:b/>
                <w:sz w:val="20"/>
                <w:szCs w:val="20"/>
              </w:rPr>
              <w:t>Оценка ожидаемого исполнения,</w:t>
            </w:r>
          </w:p>
          <w:p w:rsidR="00C6086B" w:rsidRDefault="007D176D" w:rsidP="00E15A12">
            <w:pPr>
              <w:ind w:left="-59" w:right="-108"/>
              <w:jc w:val="center"/>
            </w:pPr>
            <w:r>
              <w:rPr>
                <w:b/>
                <w:sz w:val="20"/>
                <w:szCs w:val="20"/>
              </w:rPr>
              <w:t>рублей</w:t>
            </w:r>
          </w:p>
        </w:tc>
        <w:tc>
          <w:tcPr>
            <w:tcW w:w="1440" w:type="dxa"/>
            <w:vAlign w:val="center"/>
          </w:tcPr>
          <w:p w:rsidR="00C6086B" w:rsidRDefault="00C6086B" w:rsidP="00E15A12">
            <w:pPr>
              <w:jc w:val="center"/>
            </w:pPr>
            <w:r w:rsidRPr="00E15A12">
              <w:rPr>
                <w:b/>
                <w:sz w:val="20"/>
                <w:szCs w:val="20"/>
              </w:rPr>
              <w:t xml:space="preserve">Прогноз (план), </w:t>
            </w:r>
            <w:r w:rsidR="007D176D">
              <w:rPr>
                <w:b/>
                <w:sz w:val="20"/>
                <w:szCs w:val="20"/>
              </w:rPr>
              <w:t>рублей</w:t>
            </w:r>
          </w:p>
        </w:tc>
        <w:tc>
          <w:tcPr>
            <w:tcW w:w="900" w:type="dxa"/>
            <w:vAlign w:val="center"/>
          </w:tcPr>
          <w:p w:rsidR="00C6086B" w:rsidRPr="00E15A12" w:rsidRDefault="00C6086B" w:rsidP="00E15A12">
            <w:pPr>
              <w:ind w:left="-52" w:right="-108"/>
              <w:jc w:val="center"/>
              <w:rPr>
                <w:b/>
                <w:sz w:val="20"/>
                <w:szCs w:val="20"/>
              </w:rPr>
            </w:pPr>
            <w:r w:rsidRPr="00E15A12">
              <w:rPr>
                <w:b/>
                <w:sz w:val="20"/>
                <w:szCs w:val="20"/>
              </w:rPr>
              <w:t>Соотно</w:t>
            </w:r>
            <w:r w:rsidR="00424A90">
              <w:rPr>
                <w:b/>
                <w:sz w:val="20"/>
                <w:szCs w:val="20"/>
              </w:rPr>
              <w:t xml:space="preserve"> - </w:t>
            </w:r>
            <w:r w:rsidRPr="00E15A12">
              <w:rPr>
                <w:b/>
                <w:sz w:val="20"/>
                <w:szCs w:val="20"/>
              </w:rPr>
              <w:t>шение с</w:t>
            </w:r>
          </w:p>
          <w:p w:rsidR="00C6086B" w:rsidRPr="00E15A12" w:rsidRDefault="00EC2A7C" w:rsidP="00E15A12">
            <w:pPr>
              <w:ind w:left="-52" w:right="-108"/>
              <w:jc w:val="center"/>
              <w:rPr>
                <w:b/>
                <w:sz w:val="20"/>
                <w:szCs w:val="20"/>
              </w:rPr>
            </w:pPr>
            <w:r>
              <w:rPr>
                <w:b/>
                <w:sz w:val="20"/>
                <w:szCs w:val="20"/>
              </w:rPr>
              <w:t>о</w:t>
            </w:r>
            <w:r w:rsidR="00C6086B" w:rsidRPr="00E15A12">
              <w:rPr>
                <w:b/>
                <w:sz w:val="20"/>
                <w:szCs w:val="20"/>
              </w:rPr>
              <w:t>жида</w:t>
            </w:r>
            <w:r>
              <w:rPr>
                <w:b/>
                <w:sz w:val="20"/>
                <w:szCs w:val="20"/>
              </w:rPr>
              <w:t>-</w:t>
            </w:r>
            <w:r w:rsidR="00C6086B" w:rsidRPr="00E15A12">
              <w:rPr>
                <w:b/>
                <w:sz w:val="20"/>
                <w:szCs w:val="20"/>
              </w:rPr>
              <w:t>емым</w:t>
            </w:r>
          </w:p>
          <w:p w:rsidR="00EC2A7C" w:rsidRDefault="00EC2A7C" w:rsidP="00E15A12">
            <w:pPr>
              <w:ind w:left="-52" w:right="-108"/>
              <w:jc w:val="center"/>
              <w:rPr>
                <w:b/>
                <w:sz w:val="20"/>
                <w:szCs w:val="20"/>
              </w:rPr>
            </w:pPr>
            <w:r>
              <w:rPr>
                <w:b/>
                <w:sz w:val="20"/>
                <w:szCs w:val="20"/>
              </w:rPr>
              <w:t>и</w:t>
            </w:r>
            <w:r w:rsidR="00C6086B" w:rsidRPr="00E15A12">
              <w:rPr>
                <w:b/>
                <w:sz w:val="20"/>
                <w:szCs w:val="20"/>
              </w:rPr>
              <w:t>спол</w:t>
            </w:r>
            <w:r>
              <w:rPr>
                <w:b/>
                <w:sz w:val="20"/>
                <w:szCs w:val="20"/>
              </w:rPr>
              <w:t>-</w:t>
            </w:r>
          </w:p>
          <w:p w:rsidR="005B2394" w:rsidRPr="00E15A12" w:rsidRDefault="00C6086B" w:rsidP="00E15A12">
            <w:pPr>
              <w:ind w:left="-52" w:right="-108"/>
              <w:jc w:val="center"/>
              <w:rPr>
                <w:b/>
                <w:sz w:val="20"/>
                <w:szCs w:val="20"/>
              </w:rPr>
            </w:pPr>
            <w:r w:rsidRPr="00E15A12">
              <w:rPr>
                <w:b/>
                <w:sz w:val="20"/>
                <w:szCs w:val="20"/>
              </w:rPr>
              <w:t xml:space="preserve">нением </w:t>
            </w:r>
          </w:p>
          <w:p w:rsidR="00C6086B" w:rsidRDefault="00C6086B" w:rsidP="00E15A12">
            <w:pPr>
              <w:ind w:left="-52" w:right="-108"/>
              <w:jc w:val="center"/>
            </w:pPr>
            <w:r w:rsidRPr="00E15A12">
              <w:rPr>
                <w:b/>
                <w:sz w:val="20"/>
                <w:szCs w:val="20"/>
              </w:rPr>
              <w:t>20</w:t>
            </w:r>
            <w:r w:rsidR="005D1AA9">
              <w:rPr>
                <w:b/>
                <w:sz w:val="20"/>
                <w:szCs w:val="20"/>
              </w:rPr>
              <w:t>2</w:t>
            </w:r>
            <w:r w:rsidR="007D176D">
              <w:rPr>
                <w:b/>
                <w:sz w:val="20"/>
                <w:szCs w:val="20"/>
              </w:rPr>
              <w:t>1</w:t>
            </w:r>
            <w:r w:rsidRPr="00E15A12">
              <w:rPr>
                <w:b/>
                <w:sz w:val="20"/>
                <w:szCs w:val="20"/>
              </w:rPr>
              <w:t>г., %</w:t>
            </w:r>
          </w:p>
        </w:tc>
        <w:tc>
          <w:tcPr>
            <w:tcW w:w="1440" w:type="dxa"/>
            <w:vAlign w:val="center"/>
          </w:tcPr>
          <w:p w:rsidR="00C6086B" w:rsidRDefault="00C6086B" w:rsidP="00E15A12">
            <w:pPr>
              <w:jc w:val="center"/>
            </w:pPr>
            <w:r w:rsidRPr="00E15A12">
              <w:rPr>
                <w:b/>
                <w:sz w:val="20"/>
                <w:szCs w:val="20"/>
              </w:rPr>
              <w:t xml:space="preserve">Прогноз (план), </w:t>
            </w:r>
            <w:r w:rsidR="007D176D">
              <w:rPr>
                <w:b/>
                <w:sz w:val="20"/>
                <w:szCs w:val="20"/>
              </w:rPr>
              <w:t>рублей</w:t>
            </w:r>
          </w:p>
        </w:tc>
        <w:tc>
          <w:tcPr>
            <w:tcW w:w="900" w:type="dxa"/>
            <w:vAlign w:val="center"/>
          </w:tcPr>
          <w:p w:rsidR="00C6086B" w:rsidRPr="00E15A12" w:rsidRDefault="00C6086B" w:rsidP="00E15A12">
            <w:pPr>
              <w:ind w:left="-108" w:right="-66"/>
              <w:jc w:val="center"/>
              <w:rPr>
                <w:b/>
                <w:sz w:val="20"/>
                <w:szCs w:val="20"/>
              </w:rPr>
            </w:pPr>
            <w:r w:rsidRPr="00E15A12">
              <w:rPr>
                <w:b/>
                <w:sz w:val="20"/>
                <w:szCs w:val="20"/>
              </w:rPr>
              <w:t>Соотно</w:t>
            </w:r>
            <w:r w:rsidR="00EC2A7C">
              <w:rPr>
                <w:b/>
                <w:sz w:val="20"/>
                <w:szCs w:val="20"/>
              </w:rPr>
              <w:t>-</w:t>
            </w:r>
            <w:r w:rsidRPr="00E15A12">
              <w:rPr>
                <w:b/>
                <w:sz w:val="20"/>
                <w:szCs w:val="20"/>
              </w:rPr>
              <w:t>шение с прогно</w:t>
            </w:r>
            <w:r w:rsidR="00EC2A7C">
              <w:rPr>
                <w:b/>
                <w:sz w:val="20"/>
                <w:szCs w:val="20"/>
              </w:rPr>
              <w:t>-</w:t>
            </w:r>
            <w:r w:rsidRPr="00E15A12">
              <w:rPr>
                <w:b/>
                <w:sz w:val="20"/>
                <w:szCs w:val="20"/>
              </w:rPr>
              <w:t xml:space="preserve">зом </w:t>
            </w:r>
          </w:p>
          <w:p w:rsidR="00C6086B" w:rsidRDefault="00C6086B" w:rsidP="00E15A12">
            <w:pPr>
              <w:ind w:left="-108" w:right="-66"/>
              <w:jc w:val="center"/>
            </w:pPr>
            <w:r w:rsidRPr="00E15A12">
              <w:rPr>
                <w:b/>
                <w:sz w:val="20"/>
                <w:szCs w:val="20"/>
              </w:rPr>
              <w:t>20</w:t>
            </w:r>
            <w:r w:rsidR="000D17EB">
              <w:rPr>
                <w:b/>
                <w:sz w:val="20"/>
                <w:szCs w:val="20"/>
              </w:rPr>
              <w:t>2</w:t>
            </w:r>
            <w:r w:rsidR="007D176D">
              <w:rPr>
                <w:b/>
                <w:sz w:val="20"/>
                <w:szCs w:val="20"/>
              </w:rPr>
              <w:t>2</w:t>
            </w:r>
            <w:r w:rsidRPr="00E15A12">
              <w:rPr>
                <w:b/>
                <w:sz w:val="20"/>
                <w:szCs w:val="20"/>
              </w:rPr>
              <w:t>г., %</w:t>
            </w:r>
          </w:p>
        </w:tc>
        <w:tc>
          <w:tcPr>
            <w:tcW w:w="1440" w:type="dxa"/>
            <w:vAlign w:val="center"/>
          </w:tcPr>
          <w:p w:rsidR="00C6086B" w:rsidRDefault="00C6086B" w:rsidP="00E15A12">
            <w:pPr>
              <w:jc w:val="center"/>
            </w:pPr>
            <w:r w:rsidRPr="00E15A12">
              <w:rPr>
                <w:b/>
                <w:sz w:val="20"/>
                <w:szCs w:val="20"/>
              </w:rPr>
              <w:t xml:space="preserve">Прогноз (план), </w:t>
            </w:r>
            <w:r w:rsidR="007D176D">
              <w:rPr>
                <w:b/>
                <w:sz w:val="20"/>
                <w:szCs w:val="20"/>
              </w:rPr>
              <w:t>рублей</w:t>
            </w:r>
          </w:p>
        </w:tc>
        <w:tc>
          <w:tcPr>
            <w:tcW w:w="900" w:type="dxa"/>
            <w:vAlign w:val="center"/>
          </w:tcPr>
          <w:p w:rsidR="00C6086B" w:rsidRPr="00E15A12" w:rsidRDefault="00C6086B" w:rsidP="00E15A12">
            <w:pPr>
              <w:ind w:left="-108" w:right="-66"/>
              <w:jc w:val="center"/>
              <w:rPr>
                <w:b/>
                <w:sz w:val="20"/>
                <w:szCs w:val="20"/>
              </w:rPr>
            </w:pPr>
            <w:r w:rsidRPr="00E15A12">
              <w:rPr>
                <w:b/>
                <w:sz w:val="20"/>
                <w:szCs w:val="20"/>
              </w:rPr>
              <w:t>Соотно</w:t>
            </w:r>
            <w:r w:rsidR="00EC2A7C">
              <w:rPr>
                <w:b/>
                <w:sz w:val="20"/>
                <w:szCs w:val="20"/>
              </w:rPr>
              <w:t>-</w:t>
            </w:r>
            <w:r w:rsidRPr="00E15A12">
              <w:rPr>
                <w:b/>
                <w:sz w:val="20"/>
                <w:szCs w:val="20"/>
              </w:rPr>
              <w:t>шение с прогно</w:t>
            </w:r>
            <w:r w:rsidR="00EC2A7C">
              <w:rPr>
                <w:b/>
                <w:sz w:val="20"/>
                <w:szCs w:val="20"/>
              </w:rPr>
              <w:t>-</w:t>
            </w:r>
            <w:r w:rsidRPr="00E15A12">
              <w:rPr>
                <w:b/>
                <w:sz w:val="20"/>
                <w:szCs w:val="20"/>
              </w:rPr>
              <w:t xml:space="preserve">зом </w:t>
            </w:r>
          </w:p>
          <w:p w:rsidR="00C6086B" w:rsidRPr="00E15A12" w:rsidRDefault="00C6086B" w:rsidP="00E15A12">
            <w:pPr>
              <w:ind w:left="-108" w:right="-66"/>
              <w:jc w:val="center"/>
              <w:rPr>
                <w:b/>
                <w:sz w:val="20"/>
                <w:szCs w:val="20"/>
              </w:rPr>
            </w:pPr>
            <w:r w:rsidRPr="00E15A12">
              <w:rPr>
                <w:b/>
                <w:sz w:val="20"/>
                <w:szCs w:val="20"/>
              </w:rPr>
              <w:t>20</w:t>
            </w:r>
            <w:r w:rsidR="001D096A">
              <w:rPr>
                <w:b/>
                <w:sz w:val="20"/>
                <w:szCs w:val="20"/>
              </w:rPr>
              <w:t>2</w:t>
            </w:r>
            <w:r w:rsidR="007D176D">
              <w:rPr>
                <w:b/>
                <w:sz w:val="20"/>
                <w:szCs w:val="20"/>
              </w:rPr>
              <w:t>3</w:t>
            </w:r>
            <w:r w:rsidRPr="00E15A12">
              <w:rPr>
                <w:b/>
                <w:sz w:val="20"/>
                <w:szCs w:val="20"/>
              </w:rPr>
              <w:t>г., %</w:t>
            </w:r>
          </w:p>
        </w:tc>
      </w:tr>
      <w:tr w:rsidR="00C6086B" w:rsidTr="00A806AC">
        <w:tc>
          <w:tcPr>
            <w:tcW w:w="1440" w:type="dxa"/>
          </w:tcPr>
          <w:p w:rsidR="00C6086B" w:rsidRPr="00E15A12" w:rsidRDefault="00C6086B" w:rsidP="00E15A12">
            <w:pPr>
              <w:jc w:val="both"/>
              <w:rPr>
                <w:b/>
                <w:sz w:val="20"/>
                <w:szCs w:val="20"/>
              </w:rPr>
            </w:pPr>
            <w:r w:rsidRPr="00E15A12">
              <w:rPr>
                <w:b/>
                <w:sz w:val="20"/>
                <w:szCs w:val="20"/>
              </w:rPr>
              <w:t xml:space="preserve">Доходы, </w:t>
            </w:r>
          </w:p>
          <w:p w:rsidR="00C6086B" w:rsidRPr="00E15A12" w:rsidRDefault="00C6086B" w:rsidP="00E15A12">
            <w:pPr>
              <w:jc w:val="both"/>
              <w:rPr>
                <w:b/>
                <w:sz w:val="20"/>
                <w:szCs w:val="20"/>
              </w:rPr>
            </w:pPr>
            <w:r w:rsidRPr="00E15A12">
              <w:rPr>
                <w:b/>
                <w:sz w:val="20"/>
                <w:szCs w:val="20"/>
              </w:rPr>
              <w:t>в том числе:</w:t>
            </w:r>
          </w:p>
        </w:tc>
        <w:tc>
          <w:tcPr>
            <w:tcW w:w="1440" w:type="dxa"/>
          </w:tcPr>
          <w:p w:rsidR="00C6086B" w:rsidRPr="00E15A12" w:rsidRDefault="007D176D" w:rsidP="00E15A12">
            <w:pPr>
              <w:spacing w:before="120" w:after="120"/>
              <w:ind w:left="-108" w:right="-108"/>
              <w:jc w:val="center"/>
              <w:rPr>
                <w:b/>
                <w:sz w:val="20"/>
                <w:szCs w:val="20"/>
              </w:rPr>
            </w:pPr>
            <w:r>
              <w:rPr>
                <w:b/>
                <w:sz w:val="20"/>
                <w:szCs w:val="20"/>
              </w:rPr>
              <w:t>1 705 8</w:t>
            </w:r>
            <w:r w:rsidR="00AE4790">
              <w:rPr>
                <w:b/>
                <w:sz w:val="20"/>
                <w:szCs w:val="20"/>
              </w:rPr>
              <w:t>1</w:t>
            </w:r>
            <w:r>
              <w:rPr>
                <w:b/>
                <w:sz w:val="20"/>
                <w:szCs w:val="20"/>
              </w:rPr>
              <w:t>8 353,80</w:t>
            </w:r>
          </w:p>
        </w:tc>
        <w:tc>
          <w:tcPr>
            <w:tcW w:w="1440" w:type="dxa"/>
          </w:tcPr>
          <w:p w:rsidR="00C6086B" w:rsidRPr="00E15A12" w:rsidRDefault="007D176D" w:rsidP="00E15A12">
            <w:pPr>
              <w:spacing w:before="120" w:after="120"/>
              <w:ind w:left="-108" w:right="-108"/>
              <w:jc w:val="center"/>
              <w:rPr>
                <w:b/>
                <w:sz w:val="20"/>
                <w:szCs w:val="20"/>
              </w:rPr>
            </w:pPr>
            <w:r>
              <w:rPr>
                <w:b/>
                <w:sz w:val="20"/>
                <w:szCs w:val="20"/>
              </w:rPr>
              <w:t>1 856 394 717,13</w:t>
            </w:r>
          </w:p>
        </w:tc>
        <w:tc>
          <w:tcPr>
            <w:tcW w:w="900" w:type="dxa"/>
          </w:tcPr>
          <w:p w:rsidR="00C6086B" w:rsidRPr="00806519" w:rsidRDefault="007D176D" w:rsidP="00E15A12">
            <w:pPr>
              <w:spacing w:before="120" w:after="120"/>
              <w:jc w:val="center"/>
              <w:rPr>
                <w:b/>
                <w:sz w:val="20"/>
                <w:szCs w:val="20"/>
              </w:rPr>
            </w:pPr>
            <w:r>
              <w:rPr>
                <w:b/>
                <w:sz w:val="20"/>
                <w:szCs w:val="20"/>
              </w:rPr>
              <w:t>108,8</w:t>
            </w:r>
          </w:p>
        </w:tc>
        <w:tc>
          <w:tcPr>
            <w:tcW w:w="1440" w:type="dxa"/>
          </w:tcPr>
          <w:p w:rsidR="00C6086B" w:rsidRPr="00E15A12" w:rsidRDefault="00A806AC" w:rsidP="00E15A12">
            <w:pPr>
              <w:spacing w:before="120" w:after="120"/>
              <w:ind w:left="-108" w:right="-108"/>
              <w:jc w:val="center"/>
              <w:rPr>
                <w:b/>
                <w:sz w:val="20"/>
                <w:szCs w:val="20"/>
              </w:rPr>
            </w:pPr>
            <w:r>
              <w:rPr>
                <w:b/>
                <w:sz w:val="20"/>
                <w:szCs w:val="20"/>
              </w:rPr>
              <w:t>1 540 421 655,00</w:t>
            </w:r>
          </w:p>
        </w:tc>
        <w:tc>
          <w:tcPr>
            <w:tcW w:w="900" w:type="dxa"/>
          </w:tcPr>
          <w:p w:rsidR="00C6086B" w:rsidRPr="008F0CEA" w:rsidRDefault="00A806AC" w:rsidP="00E15A12">
            <w:pPr>
              <w:spacing w:before="120" w:after="120"/>
              <w:jc w:val="center"/>
              <w:rPr>
                <w:b/>
                <w:sz w:val="20"/>
                <w:szCs w:val="20"/>
              </w:rPr>
            </w:pPr>
            <w:r>
              <w:rPr>
                <w:b/>
                <w:sz w:val="20"/>
                <w:szCs w:val="20"/>
              </w:rPr>
              <w:t>83,0</w:t>
            </w:r>
          </w:p>
        </w:tc>
        <w:tc>
          <w:tcPr>
            <w:tcW w:w="1440" w:type="dxa"/>
          </w:tcPr>
          <w:p w:rsidR="00C6086B" w:rsidRPr="00E15A12" w:rsidRDefault="00A806AC" w:rsidP="00E15A12">
            <w:pPr>
              <w:spacing w:before="120" w:after="120"/>
              <w:ind w:left="-108" w:right="-108"/>
              <w:jc w:val="center"/>
              <w:rPr>
                <w:b/>
                <w:sz w:val="20"/>
                <w:szCs w:val="20"/>
              </w:rPr>
            </w:pPr>
            <w:r>
              <w:rPr>
                <w:b/>
                <w:sz w:val="20"/>
                <w:szCs w:val="20"/>
              </w:rPr>
              <w:t>1 754 180 403,03</w:t>
            </w:r>
          </w:p>
        </w:tc>
        <w:tc>
          <w:tcPr>
            <w:tcW w:w="900" w:type="dxa"/>
          </w:tcPr>
          <w:p w:rsidR="00C6086B" w:rsidRPr="00986BFD" w:rsidRDefault="00A806AC" w:rsidP="00E15A12">
            <w:pPr>
              <w:spacing w:before="120" w:after="120"/>
              <w:jc w:val="center"/>
              <w:rPr>
                <w:b/>
                <w:sz w:val="20"/>
                <w:szCs w:val="20"/>
              </w:rPr>
            </w:pPr>
            <w:r>
              <w:rPr>
                <w:b/>
                <w:sz w:val="20"/>
                <w:szCs w:val="20"/>
              </w:rPr>
              <w:t>113,9</w:t>
            </w:r>
          </w:p>
        </w:tc>
      </w:tr>
      <w:tr w:rsidR="00C6086B" w:rsidTr="00A806AC">
        <w:tc>
          <w:tcPr>
            <w:tcW w:w="1440" w:type="dxa"/>
          </w:tcPr>
          <w:p w:rsidR="00C6086B" w:rsidRPr="00E15A12" w:rsidRDefault="00C6086B" w:rsidP="00E15A12">
            <w:pPr>
              <w:jc w:val="both"/>
              <w:rPr>
                <w:sz w:val="20"/>
                <w:szCs w:val="20"/>
              </w:rPr>
            </w:pPr>
            <w:r w:rsidRPr="00E15A12">
              <w:rPr>
                <w:sz w:val="20"/>
                <w:szCs w:val="20"/>
              </w:rPr>
              <w:t xml:space="preserve">Налоговые </w:t>
            </w:r>
          </w:p>
          <w:p w:rsidR="00C6086B" w:rsidRPr="00E15A12" w:rsidRDefault="00C6086B" w:rsidP="00E15A12">
            <w:pPr>
              <w:jc w:val="both"/>
              <w:rPr>
                <w:sz w:val="20"/>
                <w:szCs w:val="20"/>
              </w:rPr>
            </w:pPr>
            <w:r w:rsidRPr="00E15A12">
              <w:rPr>
                <w:sz w:val="20"/>
                <w:szCs w:val="20"/>
              </w:rPr>
              <w:t>и неналоговые</w:t>
            </w:r>
          </w:p>
        </w:tc>
        <w:tc>
          <w:tcPr>
            <w:tcW w:w="1440" w:type="dxa"/>
          </w:tcPr>
          <w:p w:rsidR="00C6086B" w:rsidRPr="008A59CD" w:rsidRDefault="007D176D" w:rsidP="00E15A12">
            <w:pPr>
              <w:spacing w:before="120" w:after="120"/>
              <w:ind w:left="-108" w:right="-108"/>
              <w:jc w:val="center"/>
              <w:rPr>
                <w:sz w:val="20"/>
                <w:szCs w:val="20"/>
              </w:rPr>
            </w:pPr>
            <w:r>
              <w:rPr>
                <w:sz w:val="20"/>
                <w:szCs w:val="20"/>
              </w:rPr>
              <w:t>697 597 534,15</w:t>
            </w:r>
          </w:p>
        </w:tc>
        <w:tc>
          <w:tcPr>
            <w:tcW w:w="1440" w:type="dxa"/>
          </w:tcPr>
          <w:p w:rsidR="00C6086B" w:rsidRPr="00A806AC" w:rsidRDefault="00A806AC" w:rsidP="00E15A12">
            <w:pPr>
              <w:spacing w:before="120" w:after="120"/>
              <w:ind w:left="-108" w:right="-108"/>
              <w:jc w:val="center"/>
              <w:rPr>
                <w:sz w:val="20"/>
                <w:szCs w:val="20"/>
              </w:rPr>
            </w:pPr>
            <w:r w:rsidRPr="00A806AC">
              <w:rPr>
                <w:sz w:val="20"/>
                <w:szCs w:val="20"/>
              </w:rPr>
              <w:t>752 617 207,96</w:t>
            </w:r>
          </w:p>
        </w:tc>
        <w:tc>
          <w:tcPr>
            <w:tcW w:w="900" w:type="dxa"/>
          </w:tcPr>
          <w:p w:rsidR="00C6086B" w:rsidRPr="00A806AC" w:rsidRDefault="00A806AC" w:rsidP="00E15A12">
            <w:pPr>
              <w:spacing w:before="120" w:after="120"/>
              <w:jc w:val="center"/>
              <w:rPr>
                <w:sz w:val="20"/>
                <w:szCs w:val="20"/>
              </w:rPr>
            </w:pPr>
            <w:r w:rsidRPr="00A806AC">
              <w:rPr>
                <w:sz w:val="20"/>
                <w:szCs w:val="20"/>
              </w:rPr>
              <w:t>107,9</w:t>
            </w:r>
          </w:p>
        </w:tc>
        <w:tc>
          <w:tcPr>
            <w:tcW w:w="1440" w:type="dxa"/>
          </w:tcPr>
          <w:p w:rsidR="00C6086B" w:rsidRPr="00EC2A7C" w:rsidRDefault="00A806AC" w:rsidP="00E15A12">
            <w:pPr>
              <w:spacing w:before="120" w:after="120"/>
              <w:ind w:left="-108" w:right="-108"/>
              <w:jc w:val="center"/>
              <w:rPr>
                <w:sz w:val="20"/>
                <w:szCs w:val="20"/>
              </w:rPr>
            </w:pPr>
            <w:r w:rsidRPr="00EC2A7C">
              <w:rPr>
                <w:sz w:val="20"/>
                <w:szCs w:val="20"/>
              </w:rPr>
              <w:t>791 881 871,54</w:t>
            </w:r>
          </w:p>
        </w:tc>
        <w:tc>
          <w:tcPr>
            <w:tcW w:w="900" w:type="dxa"/>
          </w:tcPr>
          <w:p w:rsidR="00C6086B" w:rsidRPr="00EC2A7C" w:rsidRDefault="00EC2A7C" w:rsidP="00E15A12">
            <w:pPr>
              <w:spacing w:before="120" w:after="120"/>
              <w:jc w:val="center"/>
              <w:rPr>
                <w:sz w:val="20"/>
                <w:szCs w:val="20"/>
              </w:rPr>
            </w:pPr>
            <w:r w:rsidRPr="00EC2A7C">
              <w:rPr>
                <w:sz w:val="20"/>
                <w:szCs w:val="20"/>
              </w:rPr>
              <w:t>105,2</w:t>
            </w:r>
          </w:p>
        </w:tc>
        <w:tc>
          <w:tcPr>
            <w:tcW w:w="1440" w:type="dxa"/>
          </w:tcPr>
          <w:p w:rsidR="00C6086B" w:rsidRPr="00EC2A7C" w:rsidRDefault="00A806AC" w:rsidP="00E15A12">
            <w:pPr>
              <w:spacing w:before="120" w:after="120"/>
              <w:ind w:left="-108" w:right="-108"/>
              <w:jc w:val="center"/>
              <w:rPr>
                <w:sz w:val="20"/>
                <w:szCs w:val="20"/>
              </w:rPr>
            </w:pPr>
            <w:r w:rsidRPr="00EC2A7C">
              <w:rPr>
                <w:sz w:val="20"/>
                <w:szCs w:val="20"/>
              </w:rPr>
              <w:t>835 714 299,17</w:t>
            </w:r>
          </w:p>
        </w:tc>
        <w:tc>
          <w:tcPr>
            <w:tcW w:w="900" w:type="dxa"/>
          </w:tcPr>
          <w:p w:rsidR="00C6086B" w:rsidRPr="00EC2A7C" w:rsidRDefault="00EC2A7C" w:rsidP="00E15A12">
            <w:pPr>
              <w:spacing w:before="120" w:after="120"/>
              <w:jc w:val="center"/>
              <w:rPr>
                <w:sz w:val="20"/>
                <w:szCs w:val="20"/>
              </w:rPr>
            </w:pPr>
            <w:r w:rsidRPr="00EC2A7C">
              <w:rPr>
                <w:sz w:val="20"/>
                <w:szCs w:val="20"/>
              </w:rPr>
              <w:t>105,5</w:t>
            </w:r>
          </w:p>
        </w:tc>
      </w:tr>
      <w:tr w:rsidR="00C6086B" w:rsidTr="00A806AC">
        <w:tc>
          <w:tcPr>
            <w:tcW w:w="1440" w:type="dxa"/>
          </w:tcPr>
          <w:p w:rsidR="00C6086B" w:rsidRPr="00E15A12" w:rsidRDefault="00C6086B" w:rsidP="00E15A12">
            <w:pPr>
              <w:jc w:val="both"/>
              <w:rPr>
                <w:sz w:val="20"/>
                <w:szCs w:val="20"/>
              </w:rPr>
            </w:pPr>
            <w:r w:rsidRPr="00E15A12">
              <w:rPr>
                <w:sz w:val="20"/>
                <w:szCs w:val="20"/>
              </w:rPr>
              <w:t>Безвозмезд</w:t>
            </w:r>
            <w:r w:rsidR="007D176D">
              <w:rPr>
                <w:sz w:val="20"/>
                <w:szCs w:val="20"/>
              </w:rPr>
              <w:t>-</w:t>
            </w:r>
            <w:r w:rsidRPr="00E15A12">
              <w:rPr>
                <w:sz w:val="20"/>
                <w:szCs w:val="20"/>
              </w:rPr>
              <w:t>ные поступления</w:t>
            </w:r>
          </w:p>
        </w:tc>
        <w:tc>
          <w:tcPr>
            <w:tcW w:w="1440" w:type="dxa"/>
          </w:tcPr>
          <w:p w:rsidR="00C6086B" w:rsidRPr="00DE0F8C" w:rsidRDefault="007D176D" w:rsidP="00E15A12">
            <w:pPr>
              <w:spacing w:before="120" w:after="120"/>
              <w:ind w:left="-108" w:right="-108"/>
              <w:jc w:val="center"/>
              <w:rPr>
                <w:sz w:val="20"/>
                <w:szCs w:val="20"/>
              </w:rPr>
            </w:pPr>
            <w:r w:rsidRPr="00DE0F8C">
              <w:rPr>
                <w:sz w:val="20"/>
                <w:szCs w:val="20"/>
              </w:rPr>
              <w:t>1 008 220 819,65</w:t>
            </w:r>
          </w:p>
        </w:tc>
        <w:tc>
          <w:tcPr>
            <w:tcW w:w="1440" w:type="dxa"/>
          </w:tcPr>
          <w:p w:rsidR="00C6086B" w:rsidRPr="00DE0F8C" w:rsidRDefault="00EE63CD" w:rsidP="00E15A12">
            <w:pPr>
              <w:spacing w:before="120" w:after="120"/>
              <w:ind w:left="-108" w:right="-108"/>
              <w:jc w:val="center"/>
              <w:rPr>
                <w:sz w:val="20"/>
                <w:szCs w:val="20"/>
              </w:rPr>
            </w:pPr>
            <w:r w:rsidRPr="00DE0F8C">
              <w:rPr>
                <w:sz w:val="20"/>
                <w:szCs w:val="20"/>
              </w:rPr>
              <w:t>1 103 777 509,17</w:t>
            </w:r>
          </w:p>
        </w:tc>
        <w:tc>
          <w:tcPr>
            <w:tcW w:w="900" w:type="dxa"/>
          </w:tcPr>
          <w:p w:rsidR="00C6086B" w:rsidRPr="00DE0F8C" w:rsidRDefault="00A806AC" w:rsidP="00E15A12">
            <w:pPr>
              <w:spacing w:before="120" w:after="120"/>
              <w:jc w:val="center"/>
              <w:rPr>
                <w:sz w:val="20"/>
                <w:szCs w:val="20"/>
              </w:rPr>
            </w:pPr>
            <w:r w:rsidRPr="00DE0F8C">
              <w:rPr>
                <w:sz w:val="20"/>
                <w:szCs w:val="20"/>
              </w:rPr>
              <w:t>109,</w:t>
            </w:r>
            <w:r w:rsidR="00EE63CD" w:rsidRPr="00DE0F8C">
              <w:rPr>
                <w:sz w:val="20"/>
                <w:szCs w:val="20"/>
              </w:rPr>
              <w:t>5</w:t>
            </w:r>
          </w:p>
        </w:tc>
        <w:tc>
          <w:tcPr>
            <w:tcW w:w="1440" w:type="dxa"/>
          </w:tcPr>
          <w:p w:rsidR="00C6086B" w:rsidRPr="00DE0F8C" w:rsidRDefault="00A806AC" w:rsidP="00E15A12">
            <w:pPr>
              <w:spacing w:before="120" w:after="120"/>
              <w:ind w:left="-108" w:right="-108"/>
              <w:jc w:val="center"/>
              <w:rPr>
                <w:sz w:val="20"/>
                <w:szCs w:val="20"/>
              </w:rPr>
            </w:pPr>
            <w:r w:rsidRPr="00DE0F8C">
              <w:rPr>
                <w:sz w:val="20"/>
                <w:szCs w:val="20"/>
              </w:rPr>
              <w:t>748 539 783,46</w:t>
            </w:r>
          </w:p>
        </w:tc>
        <w:tc>
          <w:tcPr>
            <w:tcW w:w="900" w:type="dxa"/>
          </w:tcPr>
          <w:p w:rsidR="00C6086B" w:rsidRPr="00DE0F8C" w:rsidRDefault="00EE63CD" w:rsidP="00E15A12">
            <w:pPr>
              <w:spacing w:before="120" w:after="120"/>
              <w:jc w:val="center"/>
              <w:rPr>
                <w:sz w:val="20"/>
                <w:szCs w:val="20"/>
              </w:rPr>
            </w:pPr>
            <w:r w:rsidRPr="00DE0F8C">
              <w:rPr>
                <w:sz w:val="20"/>
                <w:szCs w:val="20"/>
              </w:rPr>
              <w:t>67,8</w:t>
            </w:r>
          </w:p>
        </w:tc>
        <w:tc>
          <w:tcPr>
            <w:tcW w:w="1440" w:type="dxa"/>
          </w:tcPr>
          <w:p w:rsidR="00C6086B" w:rsidRPr="00DE0F8C" w:rsidRDefault="00A806AC" w:rsidP="00E15A12">
            <w:pPr>
              <w:spacing w:before="120" w:after="120"/>
              <w:ind w:left="-108" w:right="-108"/>
              <w:jc w:val="center"/>
              <w:rPr>
                <w:sz w:val="20"/>
                <w:szCs w:val="20"/>
              </w:rPr>
            </w:pPr>
            <w:r w:rsidRPr="00DE0F8C">
              <w:rPr>
                <w:sz w:val="20"/>
                <w:szCs w:val="20"/>
              </w:rPr>
              <w:t>918 466 103,86</w:t>
            </w:r>
          </w:p>
        </w:tc>
        <w:tc>
          <w:tcPr>
            <w:tcW w:w="900" w:type="dxa"/>
          </w:tcPr>
          <w:p w:rsidR="00C6086B" w:rsidRPr="00EC2A7C" w:rsidRDefault="00EC2A7C" w:rsidP="00E15A12">
            <w:pPr>
              <w:spacing w:before="120" w:after="120"/>
              <w:jc w:val="center"/>
              <w:rPr>
                <w:sz w:val="20"/>
                <w:szCs w:val="20"/>
              </w:rPr>
            </w:pPr>
            <w:r w:rsidRPr="00EC2A7C">
              <w:rPr>
                <w:sz w:val="20"/>
                <w:szCs w:val="20"/>
              </w:rPr>
              <w:t>122,7</w:t>
            </w:r>
          </w:p>
        </w:tc>
      </w:tr>
      <w:tr w:rsidR="00C6086B" w:rsidTr="00A806AC">
        <w:tc>
          <w:tcPr>
            <w:tcW w:w="1440" w:type="dxa"/>
            <w:vAlign w:val="center"/>
          </w:tcPr>
          <w:p w:rsidR="00C6086B" w:rsidRPr="00E15A12" w:rsidRDefault="00C6086B" w:rsidP="00E15A12">
            <w:pPr>
              <w:jc w:val="both"/>
              <w:rPr>
                <w:b/>
                <w:sz w:val="20"/>
                <w:szCs w:val="20"/>
              </w:rPr>
            </w:pPr>
            <w:r w:rsidRPr="00E15A12">
              <w:rPr>
                <w:b/>
                <w:sz w:val="20"/>
                <w:szCs w:val="20"/>
              </w:rPr>
              <w:t>Расходы</w:t>
            </w:r>
          </w:p>
        </w:tc>
        <w:tc>
          <w:tcPr>
            <w:tcW w:w="1440" w:type="dxa"/>
          </w:tcPr>
          <w:p w:rsidR="00C6086B" w:rsidRPr="00E15A12" w:rsidRDefault="007D176D" w:rsidP="00E15A12">
            <w:pPr>
              <w:spacing w:before="120" w:after="120"/>
              <w:ind w:left="-108" w:right="-108"/>
              <w:jc w:val="center"/>
              <w:rPr>
                <w:b/>
                <w:sz w:val="20"/>
                <w:szCs w:val="20"/>
              </w:rPr>
            </w:pPr>
            <w:r>
              <w:rPr>
                <w:b/>
                <w:sz w:val="20"/>
                <w:szCs w:val="20"/>
              </w:rPr>
              <w:t>1 825 238 311,48</w:t>
            </w:r>
          </w:p>
        </w:tc>
        <w:tc>
          <w:tcPr>
            <w:tcW w:w="1440" w:type="dxa"/>
          </w:tcPr>
          <w:p w:rsidR="00C6086B" w:rsidRPr="00E15A12" w:rsidRDefault="007D176D" w:rsidP="00E15A12">
            <w:pPr>
              <w:spacing w:before="120" w:after="120"/>
              <w:ind w:left="-108" w:right="-108"/>
              <w:jc w:val="center"/>
              <w:rPr>
                <w:b/>
                <w:sz w:val="20"/>
                <w:szCs w:val="20"/>
              </w:rPr>
            </w:pPr>
            <w:r>
              <w:rPr>
                <w:b/>
                <w:sz w:val="20"/>
                <w:szCs w:val="20"/>
              </w:rPr>
              <w:t>1 931 654 686,15</w:t>
            </w:r>
          </w:p>
        </w:tc>
        <w:tc>
          <w:tcPr>
            <w:tcW w:w="900" w:type="dxa"/>
          </w:tcPr>
          <w:p w:rsidR="00C6086B" w:rsidRPr="00806519" w:rsidRDefault="007D176D" w:rsidP="00E15A12">
            <w:pPr>
              <w:spacing w:before="120" w:after="120"/>
              <w:jc w:val="center"/>
              <w:rPr>
                <w:b/>
                <w:sz w:val="20"/>
                <w:szCs w:val="20"/>
              </w:rPr>
            </w:pPr>
            <w:r>
              <w:rPr>
                <w:b/>
                <w:sz w:val="20"/>
                <w:szCs w:val="20"/>
              </w:rPr>
              <w:t>105,8</w:t>
            </w:r>
          </w:p>
        </w:tc>
        <w:tc>
          <w:tcPr>
            <w:tcW w:w="1440" w:type="dxa"/>
          </w:tcPr>
          <w:p w:rsidR="00C6086B" w:rsidRPr="00E15A12" w:rsidRDefault="00A806AC" w:rsidP="00E15A12">
            <w:pPr>
              <w:spacing w:before="120" w:after="120"/>
              <w:ind w:left="-108" w:right="-108"/>
              <w:jc w:val="center"/>
              <w:rPr>
                <w:b/>
                <w:sz w:val="20"/>
                <w:szCs w:val="20"/>
              </w:rPr>
            </w:pPr>
            <w:r>
              <w:rPr>
                <w:b/>
                <w:sz w:val="20"/>
                <w:szCs w:val="20"/>
              </w:rPr>
              <w:t>1 619 609 700,00</w:t>
            </w:r>
          </w:p>
        </w:tc>
        <w:tc>
          <w:tcPr>
            <w:tcW w:w="900" w:type="dxa"/>
          </w:tcPr>
          <w:p w:rsidR="00C6086B" w:rsidRPr="008F0CEA" w:rsidRDefault="00A806AC" w:rsidP="00E15A12">
            <w:pPr>
              <w:spacing w:before="120" w:after="120"/>
              <w:jc w:val="center"/>
              <w:rPr>
                <w:b/>
                <w:sz w:val="20"/>
                <w:szCs w:val="20"/>
              </w:rPr>
            </w:pPr>
            <w:r>
              <w:rPr>
                <w:b/>
                <w:sz w:val="20"/>
                <w:szCs w:val="20"/>
              </w:rPr>
              <w:t>83,8</w:t>
            </w:r>
          </w:p>
        </w:tc>
        <w:tc>
          <w:tcPr>
            <w:tcW w:w="1440" w:type="dxa"/>
          </w:tcPr>
          <w:p w:rsidR="00C6086B" w:rsidRPr="00E15A12" w:rsidRDefault="00A806AC" w:rsidP="00E15A12">
            <w:pPr>
              <w:spacing w:before="120" w:after="120"/>
              <w:ind w:left="-108" w:right="-108"/>
              <w:jc w:val="center"/>
              <w:rPr>
                <w:b/>
                <w:sz w:val="20"/>
                <w:szCs w:val="20"/>
              </w:rPr>
            </w:pPr>
            <w:r>
              <w:rPr>
                <w:b/>
                <w:sz w:val="20"/>
                <w:szCs w:val="20"/>
              </w:rPr>
              <w:t>1 837 750 399,15</w:t>
            </w:r>
          </w:p>
        </w:tc>
        <w:tc>
          <w:tcPr>
            <w:tcW w:w="900" w:type="dxa"/>
          </w:tcPr>
          <w:p w:rsidR="00C6086B" w:rsidRPr="00986BFD" w:rsidRDefault="00A806AC" w:rsidP="00E15A12">
            <w:pPr>
              <w:spacing w:before="120" w:after="120"/>
              <w:jc w:val="center"/>
              <w:rPr>
                <w:b/>
                <w:sz w:val="20"/>
                <w:szCs w:val="20"/>
              </w:rPr>
            </w:pPr>
            <w:r>
              <w:rPr>
                <w:b/>
                <w:sz w:val="20"/>
                <w:szCs w:val="20"/>
              </w:rPr>
              <w:t>113,5</w:t>
            </w:r>
          </w:p>
        </w:tc>
      </w:tr>
      <w:tr w:rsidR="00C6086B" w:rsidTr="00A806AC">
        <w:tc>
          <w:tcPr>
            <w:tcW w:w="1440" w:type="dxa"/>
          </w:tcPr>
          <w:p w:rsidR="00C6086B" w:rsidRPr="00E15A12" w:rsidRDefault="00C6086B" w:rsidP="00E15A12">
            <w:pPr>
              <w:ind w:right="-108"/>
              <w:jc w:val="both"/>
              <w:rPr>
                <w:b/>
                <w:sz w:val="20"/>
                <w:szCs w:val="20"/>
              </w:rPr>
            </w:pPr>
            <w:r w:rsidRPr="00E15A12">
              <w:rPr>
                <w:b/>
                <w:sz w:val="20"/>
                <w:szCs w:val="20"/>
              </w:rPr>
              <w:t>Дефицит</w:t>
            </w:r>
            <w:r w:rsidR="00EB5A19">
              <w:rPr>
                <w:b/>
                <w:sz w:val="20"/>
                <w:szCs w:val="20"/>
              </w:rPr>
              <w:t xml:space="preserve"> </w:t>
            </w:r>
            <w:r w:rsidRPr="00E15A12">
              <w:rPr>
                <w:b/>
                <w:sz w:val="20"/>
                <w:szCs w:val="20"/>
              </w:rPr>
              <w:t>(</w:t>
            </w:r>
            <w:r w:rsidR="00424A90">
              <w:rPr>
                <w:b/>
                <w:sz w:val="20"/>
                <w:szCs w:val="20"/>
              </w:rPr>
              <w:t xml:space="preserve"> - </w:t>
            </w:r>
            <w:r w:rsidRPr="00E15A12">
              <w:rPr>
                <w:b/>
                <w:sz w:val="20"/>
                <w:szCs w:val="20"/>
              </w:rPr>
              <w:t>)/</w:t>
            </w:r>
          </w:p>
          <w:p w:rsidR="00C6086B" w:rsidRPr="00E15A12" w:rsidRDefault="00C6086B" w:rsidP="00E15A12">
            <w:pPr>
              <w:ind w:right="-108"/>
              <w:jc w:val="both"/>
              <w:rPr>
                <w:b/>
                <w:sz w:val="20"/>
                <w:szCs w:val="20"/>
              </w:rPr>
            </w:pPr>
            <w:r w:rsidRPr="00E15A12">
              <w:rPr>
                <w:b/>
                <w:sz w:val="20"/>
                <w:szCs w:val="20"/>
              </w:rPr>
              <w:t>профицит (+)</w:t>
            </w:r>
          </w:p>
        </w:tc>
        <w:tc>
          <w:tcPr>
            <w:tcW w:w="1440" w:type="dxa"/>
          </w:tcPr>
          <w:p w:rsidR="00C6086B" w:rsidRPr="00E15A12" w:rsidRDefault="00424A90" w:rsidP="00E15A12">
            <w:pPr>
              <w:spacing w:before="120" w:after="120"/>
              <w:ind w:left="-108" w:right="-108"/>
              <w:jc w:val="center"/>
              <w:rPr>
                <w:b/>
                <w:sz w:val="20"/>
                <w:szCs w:val="20"/>
              </w:rPr>
            </w:pPr>
            <w:r>
              <w:rPr>
                <w:b/>
                <w:sz w:val="20"/>
                <w:szCs w:val="20"/>
              </w:rPr>
              <w:t xml:space="preserve"> - </w:t>
            </w:r>
            <w:r w:rsidR="007D176D">
              <w:rPr>
                <w:b/>
                <w:sz w:val="20"/>
                <w:szCs w:val="20"/>
              </w:rPr>
              <w:t>119 419 957,68</w:t>
            </w:r>
          </w:p>
        </w:tc>
        <w:tc>
          <w:tcPr>
            <w:tcW w:w="1440" w:type="dxa"/>
          </w:tcPr>
          <w:p w:rsidR="00C6086B" w:rsidRPr="00E15A12" w:rsidRDefault="007D176D" w:rsidP="00E15A12">
            <w:pPr>
              <w:spacing w:before="120" w:after="120"/>
              <w:jc w:val="center"/>
              <w:rPr>
                <w:b/>
                <w:sz w:val="20"/>
                <w:szCs w:val="20"/>
              </w:rPr>
            </w:pPr>
            <w:r>
              <w:rPr>
                <w:b/>
                <w:sz w:val="20"/>
                <w:szCs w:val="20"/>
              </w:rPr>
              <w:t>-75 259 969,02</w:t>
            </w:r>
          </w:p>
        </w:tc>
        <w:tc>
          <w:tcPr>
            <w:tcW w:w="900" w:type="dxa"/>
          </w:tcPr>
          <w:p w:rsidR="00C6086B" w:rsidRPr="00806519" w:rsidRDefault="007D176D" w:rsidP="00E15A12">
            <w:pPr>
              <w:spacing w:before="120" w:after="120"/>
              <w:jc w:val="center"/>
              <w:rPr>
                <w:b/>
                <w:sz w:val="20"/>
                <w:szCs w:val="20"/>
              </w:rPr>
            </w:pPr>
            <w:r>
              <w:rPr>
                <w:b/>
                <w:sz w:val="20"/>
                <w:szCs w:val="20"/>
              </w:rPr>
              <w:t>63,0</w:t>
            </w:r>
            <w:r w:rsidR="00424A90" w:rsidRPr="00806519">
              <w:rPr>
                <w:b/>
                <w:sz w:val="20"/>
                <w:szCs w:val="20"/>
              </w:rPr>
              <w:t xml:space="preserve"> </w:t>
            </w:r>
          </w:p>
        </w:tc>
        <w:tc>
          <w:tcPr>
            <w:tcW w:w="1440" w:type="dxa"/>
          </w:tcPr>
          <w:p w:rsidR="00C6086B" w:rsidRPr="00E15A12" w:rsidRDefault="00F84977" w:rsidP="00E15A12">
            <w:pPr>
              <w:spacing w:before="120" w:after="120"/>
              <w:jc w:val="center"/>
              <w:rPr>
                <w:b/>
                <w:sz w:val="20"/>
                <w:szCs w:val="20"/>
              </w:rPr>
            </w:pPr>
            <w:r>
              <w:rPr>
                <w:b/>
                <w:sz w:val="20"/>
                <w:szCs w:val="20"/>
              </w:rPr>
              <w:t>-</w:t>
            </w:r>
            <w:r w:rsidR="00A806AC">
              <w:rPr>
                <w:b/>
                <w:sz w:val="20"/>
                <w:szCs w:val="20"/>
              </w:rPr>
              <w:t>79 188 045,00</w:t>
            </w:r>
          </w:p>
        </w:tc>
        <w:tc>
          <w:tcPr>
            <w:tcW w:w="900" w:type="dxa"/>
          </w:tcPr>
          <w:p w:rsidR="00C6086B" w:rsidRPr="008F0CEA" w:rsidRDefault="00424A90" w:rsidP="00E15A12">
            <w:pPr>
              <w:spacing w:before="120" w:after="120"/>
              <w:jc w:val="center"/>
              <w:rPr>
                <w:b/>
                <w:sz w:val="20"/>
                <w:szCs w:val="20"/>
              </w:rPr>
            </w:pPr>
            <w:r w:rsidRPr="008F0CEA">
              <w:rPr>
                <w:b/>
                <w:sz w:val="20"/>
                <w:szCs w:val="20"/>
              </w:rPr>
              <w:t xml:space="preserve"> </w:t>
            </w:r>
            <w:r w:rsidR="00A806AC">
              <w:rPr>
                <w:b/>
                <w:sz w:val="20"/>
                <w:szCs w:val="20"/>
              </w:rPr>
              <w:t>105,2</w:t>
            </w:r>
            <w:r w:rsidRPr="008F0CEA">
              <w:rPr>
                <w:b/>
                <w:sz w:val="20"/>
                <w:szCs w:val="20"/>
              </w:rPr>
              <w:t xml:space="preserve"> </w:t>
            </w:r>
          </w:p>
        </w:tc>
        <w:tc>
          <w:tcPr>
            <w:tcW w:w="1440" w:type="dxa"/>
          </w:tcPr>
          <w:p w:rsidR="00C6086B" w:rsidRPr="00E15A12" w:rsidRDefault="00F84977" w:rsidP="00E15A12">
            <w:pPr>
              <w:spacing w:before="120" w:after="120"/>
              <w:ind w:left="-108" w:right="-108"/>
              <w:jc w:val="center"/>
              <w:rPr>
                <w:b/>
                <w:sz w:val="20"/>
                <w:szCs w:val="20"/>
              </w:rPr>
            </w:pPr>
            <w:r>
              <w:rPr>
                <w:b/>
                <w:sz w:val="20"/>
                <w:szCs w:val="20"/>
              </w:rPr>
              <w:t xml:space="preserve">- </w:t>
            </w:r>
            <w:r w:rsidR="00A806AC">
              <w:rPr>
                <w:b/>
                <w:sz w:val="20"/>
                <w:szCs w:val="20"/>
              </w:rPr>
              <w:t>83 569 996,12</w:t>
            </w:r>
          </w:p>
        </w:tc>
        <w:tc>
          <w:tcPr>
            <w:tcW w:w="900" w:type="dxa"/>
          </w:tcPr>
          <w:p w:rsidR="00C6086B" w:rsidRPr="00986BFD" w:rsidRDefault="00A806AC" w:rsidP="00E15A12">
            <w:pPr>
              <w:spacing w:before="120" w:after="120"/>
              <w:jc w:val="center"/>
              <w:rPr>
                <w:b/>
                <w:sz w:val="20"/>
                <w:szCs w:val="20"/>
              </w:rPr>
            </w:pPr>
            <w:r>
              <w:rPr>
                <w:b/>
                <w:sz w:val="20"/>
                <w:szCs w:val="20"/>
              </w:rPr>
              <w:t>105,5</w:t>
            </w:r>
            <w:r w:rsidR="00424A90" w:rsidRPr="00986BFD">
              <w:rPr>
                <w:b/>
                <w:sz w:val="20"/>
                <w:szCs w:val="20"/>
              </w:rPr>
              <w:t xml:space="preserve"> </w:t>
            </w:r>
          </w:p>
        </w:tc>
      </w:tr>
    </w:tbl>
    <w:p w:rsidR="00A202F5" w:rsidRPr="00D350E7" w:rsidRDefault="00A202F5" w:rsidP="006043E9">
      <w:pPr>
        <w:pStyle w:val="af"/>
        <w:spacing w:before="120" w:beforeAutospacing="0" w:after="0" w:afterAutospacing="0"/>
        <w:ind w:firstLine="720"/>
        <w:jc w:val="both"/>
        <w:rPr>
          <w:sz w:val="26"/>
          <w:szCs w:val="26"/>
        </w:rPr>
      </w:pPr>
      <w:r w:rsidRPr="00D350E7">
        <w:rPr>
          <w:sz w:val="26"/>
          <w:szCs w:val="26"/>
        </w:rPr>
        <w:t>Анализ основных параметров</w:t>
      </w:r>
      <w:r w:rsidR="009478F7" w:rsidRPr="00D350E7">
        <w:rPr>
          <w:sz w:val="26"/>
          <w:szCs w:val="26"/>
        </w:rPr>
        <w:t xml:space="preserve"> П</w:t>
      </w:r>
      <w:r w:rsidRPr="00D350E7">
        <w:rPr>
          <w:sz w:val="26"/>
          <w:szCs w:val="26"/>
        </w:rPr>
        <w:t xml:space="preserve">роекта бюджета отражает следующее. </w:t>
      </w:r>
    </w:p>
    <w:p w:rsidR="005F02C2" w:rsidRDefault="000253ED" w:rsidP="006043E9">
      <w:pPr>
        <w:ind w:firstLine="709"/>
        <w:jc w:val="both"/>
        <w:rPr>
          <w:sz w:val="26"/>
          <w:szCs w:val="26"/>
        </w:rPr>
      </w:pPr>
      <w:r w:rsidRPr="00D350E7">
        <w:rPr>
          <w:sz w:val="26"/>
          <w:szCs w:val="26"/>
        </w:rPr>
        <w:t>В</w:t>
      </w:r>
      <w:r w:rsidR="00A738E5" w:rsidRPr="00D350E7">
        <w:rPr>
          <w:sz w:val="26"/>
          <w:szCs w:val="26"/>
        </w:rPr>
        <w:t xml:space="preserve"> </w:t>
      </w:r>
      <w:r w:rsidRPr="00D350E7">
        <w:rPr>
          <w:sz w:val="26"/>
          <w:szCs w:val="26"/>
        </w:rPr>
        <w:t>20</w:t>
      </w:r>
      <w:r w:rsidR="00690934" w:rsidRPr="00D350E7">
        <w:rPr>
          <w:sz w:val="26"/>
          <w:szCs w:val="26"/>
        </w:rPr>
        <w:t>2</w:t>
      </w:r>
      <w:r w:rsidR="00961202">
        <w:rPr>
          <w:sz w:val="26"/>
          <w:szCs w:val="26"/>
        </w:rPr>
        <w:t>2</w:t>
      </w:r>
      <w:r w:rsidRPr="00D350E7">
        <w:rPr>
          <w:sz w:val="26"/>
          <w:szCs w:val="26"/>
        </w:rPr>
        <w:t xml:space="preserve"> </w:t>
      </w:r>
      <w:r w:rsidR="003551D9" w:rsidRPr="00D350E7">
        <w:rPr>
          <w:sz w:val="26"/>
          <w:szCs w:val="26"/>
        </w:rPr>
        <w:t>год</w:t>
      </w:r>
      <w:r w:rsidR="002D463C" w:rsidRPr="00D350E7">
        <w:rPr>
          <w:sz w:val="26"/>
          <w:szCs w:val="26"/>
        </w:rPr>
        <w:t>у</w:t>
      </w:r>
      <w:r w:rsidRPr="00D350E7">
        <w:rPr>
          <w:sz w:val="26"/>
          <w:szCs w:val="26"/>
        </w:rPr>
        <w:t xml:space="preserve"> </w:t>
      </w:r>
      <w:r w:rsidR="00D950CC" w:rsidRPr="00D350E7">
        <w:rPr>
          <w:sz w:val="26"/>
          <w:szCs w:val="26"/>
        </w:rPr>
        <w:t>предусмотрен</w:t>
      </w:r>
      <w:r w:rsidRPr="00D350E7">
        <w:rPr>
          <w:sz w:val="26"/>
          <w:szCs w:val="26"/>
        </w:rPr>
        <w:t xml:space="preserve"> </w:t>
      </w:r>
      <w:r w:rsidR="002D463C" w:rsidRPr="00D350E7">
        <w:rPr>
          <w:sz w:val="26"/>
          <w:szCs w:val="26"/>
        </w:rPr>
        <w:t>рост</w:t>
      </w:r>
      <w:r w:rsidR="00A738E5" w:rsidRPr="00D350E7">
        <w:rPr>
          <w:sz w:val="26"/>
          <w:szCs w:val="26"/>
        </w:rPr>
        <w:t xml:space="preserve"> общего объема доходов бюджета муниципального</w:t>
      </w:r>
      <w:r w:rsidR="00A738E5" w:rsidRPr="00BA5F26">
        <w:rPr>
          <w:sz w:val="26"/>
          <w:szCs w:val="26"/>
        </w:rPr>
        <w:t xml:space="preserve"> образования город Алексин</w:t>
      </w:r>
      <w:r w:rsidR="00A662E5">
        <w:rPr>
          <w:sz w:val="26"/>
          <w:szCs w:val="26"/>
        </w:rPr>
        <w:t xml:space="preserve"> по отношению к </w:t>
      </w:r>
      <w:r w:rsidR="00276FED">
        <w:rPr>
          <w:sz w:val="26"/>
          <w:szCs w:val="26"/>
        </w:rPr>
        <w:t xml:space="preserve">их </w:t>
      </w:r>
      <w:r w:rsidR="00A662E5">
        <w:rPr>
          <w:sz w:val="26"/>
          <w:szCs w:val="26"/>
        </w:rPr>
        <w:t>ожидаемому исполнению в 20</w:t>
      </w:r>
      <w:r w:rsidR="002D463C">
        <w:rPr>
          <w:sz w:val="26"/>
          <w:szCs w:val="26"/>
        </w:rPr>
        <w:t>2</w:t>
      </w:r>
      <w:r w:rsidR="00961202">
        <w:rPr>
          <w:sz w:val="26"/>
          <w:szCs w:val="26"/>
        </w:rPr>
        <w:t>1</w:t>
      </w:r>
      <w:r w:rsidR="00A662E5">
        <w:rPr>
          <w:sz w:val="26"/>
          <w:szCs w:val="26"/>
        </w:rPr>
        <w:t xml:space="preserve"> году</w:t>
      </w:r>
      <w:r w:rsidR="002D463C">
        <w:rPr>
          <w:sz w:val="26"/>
          <w:szCs w:val="26"/>
        </w:rPr>
        <w:t>,</w:t>
      </w:r>
      <w:r w:rsidR="00A662E5">
        <w:rPr>
          <w:sz w:val="26"/>
          <w:szCs w:val="26"/>
        </w:rPr>
        <w:t xml:space="preserve"> </w:t>
      </w:r>
      <w:r w:rsidR="002D463C">
        <w:rPr>
          <w:sz w:val="26"/>
          <w:szCs w:val="26"/>
        </w:rPr>
        <w:t>а в</w:t>
      </w:r>
      <w:r w:rsidR="00A01D31">
        <w:rPr>
          <w:sz w:val="26"/>
          <w:szCs w:val="26"/>
        </w:rPr>
        <w:t xml:space="preserve"> </w:t>
      </w:r>
      <w:r w:rsidR="00961202">
        <w:rPr>
          <w:sz w:val="26"/>
          <w:szCs w:val="26"/>
        </w:rPr>
        <w:t>2023 году</w:t>
      </w:r>
      <w:r w:rsidR="00A01D31">
        <w:rPr>
          <w:sz w:val="26"/>
          <w:szCs w:val="26"/>
        </w:rPr>
        <w:t xml:space="preserve"> </w:t>
      </w:r>
      <w:r w:rsidR="00575D09">
        <w:rPr>
          <w:sz w:val="26"/>
          <w:szCs w:val="26"/>
        </w:rPr>
        <w:t xml:space="preserve">прогнозируется </w:t>
      </w:r>
      <w:r w:rsidR="00961202">
        <w:rPr>
          <w:sz w:val="26"/>
          <w:szCs w:val="26"/>
        </w:rPr>
        <w:t>значительное снижение</w:t>
      </w:r>
      <w:r w:rsidR="00575D09">
        <w:rPr>
          <w:sz w:val="26"/>
          <w:szCs w:val="26"/>
        </w:rPr>
        <w:t xml:space="preserve"> за счет сокращения безвозмездных поступлений</w:t>
      </w:r>
      <w:r w:rsidR="006B0C44">
        <w:rPr>
          <w:sz w:val="26"/>
          <w:szCs w:val="26"/>
        </w:rPr>
        <w:t>, обусловленного</w:t>
      </w:r>
      <w:r w:rsidR="006B0C44" w:rsidRPr="006B0C44">
        <w:rPr>
          <w:spacing w:val="-4"/>
          <w:sz w:val="26"/>
          <w:szCs w:val="26"/>
        </w:rPr>
        <w:t xml:space="preserve"> </w:t>
      </w:r>
      <w:r w:rsidR="006B0C44">
        <w:rPr>
          <w:spacing w:val="-4"/>
          <w:sz w:val="26"/>
          <w:szCs w:val="26"/>
        </w:rPr>
        <w:t>о</w:t>
      </w:r>
      <w:r w:rsidR="006B0C44" w:rsidRPr="0031197E">
        <w:rPr>
          <w:kern w:val="28"/>
          <w:sz w:val="26"/>
          <w:szCs w:val="26"/>
        </w:rPr>
        <w:t>тсутстви</w:t>
      </w:r>
      <w:r w:rsidR="006B0C44">
        <w:rPr>
          <w:kern w:val="28"/>
          <w:sz w:val="26"/>
          <w:szCs w:val="26"/>
        </w:rPr>
        <w:t>ем</w:t>
      </w:r>
      <w:r w:rsidR="006B0C44" w:rsidRPr="0031197E">
        <w:rPr>
          <w:kern w:val="28"/>
          <w:sz w:val="26"/>
          <w:szCs w:val="26"/>
        </w:rPr>
        <w:t xml:space="preserve"> </w:t>
      </w:r>
      <w:r w:rsidR="00300B7F">
        <w:rPr>
          <w:kern w:val="28"/>
          <w:sz w:val="26"/>
          <w:szCs w:val="26"/>
        </w:rPr>
        <w:t xml:space="preserve">полного </w:t>
      </w:r>
      <w:r w:rsidR="006B0C44" w:rsidRPr="0031197E">
        <w:rPr>
          <w:kern w:val="28"/>
          <w:sz w:val="26"/>
          <w:szCs w:val="26"/>
        </w:rPr>
        <w:t>распределения между муниципальными образованиями отдельных межбюджетных трансфертов из регионального бюджета</w:t>
      </w:r>
      <w:r w:rsidR="00FF7C52">
        <w:rPr>
          <w:sz w:val="26"/>
          <w:szCs w:val="26"/>
        </w:rPr>
        <w:t xml:space="preserve">. </w:t>
      </w:r>
      <w:r w:rsidR="00961202">
        <w:rPr>
          <w:sz w:val="26"/>
          <w:szCs w:val="26"/>
        </w:rPr>
        <w:t xml:space="preserve">Во втором году планового периода </w:t>
      </w:r>
      <w:r w:rsidR="005641E8">
        <w:rPr>
          <w:sz w:val="26"/>
          <w:szCs w:val="26"/>
        </w:rPr>
        <w:t>намечен рост безвозмездных поступлений в бюджет муниципального образования, который приведет к увеличению доходов в целом по отношению к 2023 году. При этом они все равно предполагаются на 5,5% ниже объема, прогнозируемого на 2022 год, хотя и несколько выше ожидаемого исполнения за 2021 год – на 2,8 процентных пункта.</w:t>
      </w:r>
    </w:p>
    <w:p w:rsidR="00A738E5" w:rsidRPr="00BA5F26" w:rsidRDefault="008E245F" w:rsidP="006043E9">
      <w:pPr>
        <w:ind w:firstLine="709"/>
        <w:jc w:val="both"/>
        <w:rPr>
          <w:sz w:val="26"/>
          <w:szCs w:val="26"/>
        </w:rPr>
      </w:pPr>
      <w:r>
        <w:rPr>
          <w:sz w:val="26"/>
          <w:szCs w:val="26"/>
        </w:rPr>
        <w:t>Налоговые и неналоговые доходы запланированы со стабильным ростом в течение всего бюджетного цикла</w:t>
      </w:r>
      <w:r w:rsidR="00561F8B">
        <w:rPr>
          <w:sz w:val="26"/>
          <w:szCs w:val="26"/>
        </w:rPr>
        <w:t xml:space="preserve">. </w:t>
      </w:r>
    </w:p>
    <w:p w:rsidR="00B96A45" w:rsidRDefault="003641B5" w:rsidP="00A738E5">
      <w:pPr>
        <w:ind w:firstLine="709"/>
        <w:jc w:val="both"/>
        <w:rPr>
          <w:sz w:val="26"/>
          <w:szCs w:val="26"/>
        </w:rPr>
      </w:pPr>
      <w:r w:rsidRPr="003D3048">
        <w:rPr>
          <w:sz w:val="26"/>
          <w:szCs w:val="26"/>
        </w:rPr>
        <w:t>Расходы</w:t>
      </w:r>
      <w:r w:rsidR="00F55FEA">
        <w:rPr>
          <w:sz w:val="26"/>
          <w:szCs w:val="26"/>
        </w:rPr>
        <w:t xml:space="preserve"> бюджета</w:t>
      </w:r>
      <w:r w:rsidRPr="003D3048">
        <w:rPr>
          <w:sz w:val="26"/>
          <w:szCs w:val="26"/>
        </w:rPr>
        <w:t xml:space="preserve"> </w:t>
      </w:r>
      <w:r w:rsidR="006502A2">
        <w:rPr>
          <w:sz w:val="26"/>
          <w:szCs w:val="26"/>
        </w:rPr>
        <w:t>в</w:t>
      </w:r>
      <w:r w:rsidRPr="003D3048">
        <w:rPr>
          <w:sz w:val="26"/>
          <w:szCs w:val="26"/>
        </w:rPr>
        <w:t xml:space="preserve"> 20</w:t>
      </w:r>
      <w:r w:rsidR="007729F5">
        <w:rPr>
          <w:sz w:val="26"/>
          <w:szCs w:val="26"/>
        </w:rPr>
        <w:t>2</w:t>
      </w:r>
      <w:r w:rsidR="00C76450">
        <w:rPr>
          <w:sz w:val="26"/>
          <w:szCs w:val="26"/>
        </w:rPr>
        <w:t>2</w:t>
      </w:r>
      <w:r w:rsidRPr="003D3048">
        <w:rPr>
          <w:sz w:val="26"/>
          <w:szCs w:val="26"/>
        </w:rPr>
        <w:t xml:space="preserve"> год</w:t>
      </w:r>
      <w:r w:rsidR="00C070EA">
        <w:rPr>
          <w:sz w:val="26"/>
          <w:szCs w:val="26"/>
        </w:rPr>
        <w:t>у</w:t>
      </w:r>
      <w:r w:rsidR="00C7479A">
        <w:rPr>
          <w:sz w:val="26"/>
          <w:szCs w:val="26"/>
        </w:rPr>
        <w:t xml:space="preserve"> п</w:t>
      </w:r>
      <w:r w:rsidR="005B7852">
        <w:rPr>
          <w:sz w:val="26"/>
          <w:szCs w:val="26"/>
        </w:rPr>
        <w:t xml:space="preserve">рогнозируются с ростом к уровню ожидаемого исполнения текущего года (на </w:t>
      </w:r>
      <w:r w:rsidR="00C76450">
        <w:rPr>
          <w:sz w:val="26"/>
          <w:szCs w:val="26"/>
        </w:rPr>
        <w:t>5,8</w:t>
      </w:r>
      <w:r w:rsidR="005B7852">
        <w:rPr>
          <w:sz w:val="26"/>
          <w:szCs w:val="26"/>
        </w:rPr>
        <w:t xml:space="preserve">%), а </w:t>
      </w:r>
      <w:r w:rsidR="00C76450">
        <w:rPr>
          <w:sz w:val="26"/>
          <w:szCs w:val="26"/>
        </w:rPr>
        <w:t>в 2023 году</w:t>
      </w:r>
      <w:r w:rsidR="005B7852">
        <w:rPr>
          <w:sz w:val="26"/>
          <w:szCs w:val="26"/>
        </w:rPr>
        <w:t xml:space="preserve">, также как и в отношении доходов, </w:t>
      </w:r>
      <w:r w:rsidR="00C76450">
        <w:rPr>
          <w:sz w:val="26"/>
          <w:szCs w:val="26"/>
        </w:rPr>
        <w:t>запланировано значительное уменьшение расходов как по отношению к уровню 2022 года, так и к ожидаемому исполнению за 2021 год</w:t>
      </w:r>
      <w:r w:rsidR="0087033F" w:rsidRPr="003D3048">
        <w:rPr>
          <w:sz w:val="26"/>
          <w:szCs w:val="26"/>
        </w:rPr>
        <w:t xml:space="preserve">. </w:t>
      </w:r>
      <w:r w:rsidR="00C76450">
        <w:rPr>
          <w:sz w:val="26"/>
          <w:szCs w:val="26"/>
        </w:rPr>
        <w:t>Во втором году планового периода расходы будут увеличены по отношению к 2023 году, но все равно останутся ниже прогнозируемого уровня 2022 года (на 4,9 процентных пункта).</w:t>
      </w:r>
    </w:p>
    <w:p w:rsidR="00180737" w:rsidRDefault="00201731" w:rsidP="00A738E5">
      <w:pPr>
        <w:ind w:firstLine="709"/>
        <w:jc w:val="both"/>
        <w:rPr>
          <w:color w:val="FF0000"/>
          <w:sz w:val="26"/>
          <w:szCs w:val="26"/>
        </w:rPr>
      </w:pPr>
      <w:r w:rsidRPr="00C76450">
        <w:rPr>
          <w:sz w:val="26"/>
          <w:szCs w:val="26"/>
        </w:rPr>
        <w:t xml:space="preserve">Бюджет муниципального образования город Алексин </w:t>
      </w:r>
      <w:r w:rsidR="00C75988" w:rsidRPr="00C76450">
        <w:rPr>
          <w:sz w:val="26"/>
          <w:szCs w:val="26"/>
        </w:rPr>
        <w:t>спроектирован</w:t>
      </w:r>
      <w:r w:rsidRPr="00C76450">
        <w:rPr>
          <w:sz w:val="26"/>
          <w:szCs w:val="26"/>
        </w:rPr>
        <w:t xml:space="preserve"> с дефицитом в размере </w:t>
      </w:r>
      <w:r w:rsidR="00C76450" w:rsidRPr="00C76450">
        <w:rPr>
          <w:sz w:val="26"/>
          <w:szCs w:val="26"/>
        </w:rPr>
        <w:t xml:space="preserve">75 259 969,02 </w:t>
      </w:r>
      <w:r w:rsidRPr="00C76450">
        <w:rPr>
          <w:sz w:val="26"/>
          <w:szCs w:val="26"/>
        </w:rPr>
        <w:t>рубл</w:t>
      </w:r>
      <w:r w:rsidR="00C76450" w:rsidRPr="00C76450">
        <w:rPr>
          <w:sz w:val="26"/>
          <w:szCs w:val="26"/>
        </w:rPr>
        <w:t>я</w:t>
      </w:r>
      <w:r w:rsidR="00666ACC" w:rsidRPr="00C76450">
        <w:rPr>
          <w:sz w:val="26"/>
          <w:szCs w:val="26"/>
        </w:rPr>
        <w:t xml:space="preserve"> на 202</w:t>
      </w:r>
      <w:r w:rsidR="00C76450" w:rsidRPr="00C76450">
        <w:rPr>
          <w:sz w:val="26"/>
          <w:szCs w:val="26"/>
        </w:rPr>
        <w:t>2</w:t>
      </w:r>
      <w:r w:rsidR="00666ACC" w:rsidRPr="00C76450">
        <w:rPr>
          <w:sz w:val="26"/>
          <w:szCs w:val="26"/>
        </w:rPr>
        <w:t xml:space="preserve"> год</w:t>
      </w:r>
      <w:r w:rsidR="00300B7F">
        <w:rPr>
          <w:sz w:val="26"/>
          <w:szCs w:val="26"/>
        </w:rPr>
        <w:t xml:space="preserve">, что на 37,0% ниже дефицита текущего года, ожидаемого к исполнению. </w:t>
      </w:r>
      <w:r w:rsidR="00F67A5B" w:rsidRPr="00C76450">
        <w:rPr>
          <w:sz w:val="26"/>
          <w:szCs w:val="26"/>
        </w:rPr>
        <w:t>В плановом периоде 202</w:t>
      </w:r>
      <w:r w:rsidR="00C76450" w:rsidRPr="00C76450">
        <w:rPr>
          <w:sz w:val="26"/>
          <w:szCs w:val="26"/>
        </w:rPr>
        <w:t>3</w:t>
      </w:r>
      <w:r w:rsidR="00F67A5B" w:rsidRPr="00C76450">
        <w:rPr>
          <w:sz w:val="26"/>
          <w:szCs w:val="26"/>
        </w:rPr>
        <w:t xml:space="preserve"> – 202</w:t>
      </w:r>
      <w:r w:rsidR="00C76450" w:rsidRPr="00C76450">
        <w:rPr>
          <w:sz w:val="26"/>
          <w:szCs w:val="26"/>
        </w:rPr>
        <w:t>4</w:t>
      </w:r>
      <w:r w:rsidR="00F67A5B" w:rsidRPr="00C76450">
        <w:rPr>
          <w:sz w:val="26"/>
          <w:szCs w:val="26"/>
        </w:rPr>
        <w:t xml:space="preserve"> годов дефицит бюджета</w:t>
      </w:r>
      <w:r w:rsidR="00300B7F">
        <w:rPr>
          <w:sz w:val="26"/>
          <w:szCs w:val="26"/>
        </w:rPr>
        <w:t xml:space="preserve"> возрастет по отношению к 2022 году и</w:t>
      </w:r>
      <w:r w:rsidR="00F67A5B" w:rsidRPr="00C76450">
        <w:rPr>
          <w:sz w:val="26"/>
          <w:szCs w:val="26"/>
        </w:rPr>
        <w:t xml:space="preserve"> составит </w:t>
      </w:r>
      <w:r w:rsidR="00C76450" w:rsidRPr="00C76450">
        <w:rPr>
          <w:sz w:val="26"/>
          <w:szCs w:val="26"/>
        </w:rPr>
        <w:t xml:space="preserve">79 188 045,00 </w:t>
      </w:r>
      <w:r w:rsidR="00666ACC" w:rsidRPr="00C76450">
        <w:rPr>
          <w:sz w:val="26"/>
          <w:szCs w:val="26"/>
        </w:rPr>
        <w:t xml:space="preserve">рублей и </w:t>
      </w:r>
      <w:r w:rsidR="00C76450" w:rsidRPr="00C76450">
        <w:rPr>
          <w:sz w:val="26"/>
          <w:szCs w:val="26"/>
        </w:rPr>
        <w:t xml:space="preserve">83 569 996,12 </w:t>
      </w:r>
      <w:r w:rsidR="00666ACC" w:rsidRPr="00C76450">
        <w:rPr>
          <w:sz w:val="26"/>
          <w:szCs w:val="26"/>
        </w:rPr>
        <w:t>рубл</w:t>
      </w:r>
      <w:r w:rsidR="00C76450" w:rsidRPr="00C76450">
        <w:rPr>
          <w:sz w:val="26"/>
          <w:szCs w:val="26"/>
        </w:rPr>
        <w:t>я</w:t>
      </w:r>
      <w:r w:rsidR="00666ACC" w:rsidRPr="00C76450">
        <w:rPr>
          <w:sz w:val="26"/>
          <w:szCs w:val="26"/>
        </w:rPr>
        <w:t xml:space="preserve"> </w:t>
      </w:r>
      <w:r w:rsidR="00F67A5B" w:rsidRPr="00C76450">
        <w:rPr>
          <w:sz w:val="26"/>
          <w:szCs w:val="26"/>
        </w:rPr>
        <w:t>соответственно</w:t>
      </w:r>
      <w:r w:rsidR="00666ACC" w:rsidRPr="00C76450">
        <w:rPr>
          <w:sz w:val="26"/>
          <w:szCs w:val="26"/>
        </w:rPr>
        <w:t>.</w:t>
      </w:r>
      <w:r w:rsidR="005A041E" w:rsidRPr="00C76450">
        <w:rPr>
          <w:sz w:val="26"/>
          <w:szCs w:val="26"/>
        </w:rPr>
        <w:t xml:space="preserve"> </w:t>
      </w:r>
    </w:p>
    <w:p w:rsidR="008B45D6" w:rsidRPr="00A066DE" w:rsidRDefault="008B45D6" w:rsidP="008B45D6">
      <w:pPr>
        <w:pStyle w:val="af"/>
        <w:spacing w:before="0" w:beforeAutospacing="0" w:after="0" w:afterAutospacing="0"/>
        <w:ind w:firstLine="720"/>
        <w:jc w:val="both"/>
        <w:rPr>
          <w:color w:val="FF0000"/>
          <w:sz w:val="26"/>
          <w:szCs w:val="26"/>
        </w:rPr>
      </w:pPr>
    </w:p>
    <w:p w:rsidR="000E6345" w:rsidRPr="00CD2267" w:rsidRDefault="000E6345" w:rsidP="000E6345">
      <w:pPr>
        <w:keepNext/>
        <w:jc w:val="center"/>
        <w:rPr>
          <w:b/>
          <w:color w:val="000000"/>
          <w:sz w:val="26"/>
          <w:szCs w:val="26"/>
        </w:rPr>
      </w:pPr>
      <w:r w:rsidRPr="00CD2267">
        <w:rPr>
          <w:b/>
          <w:color w:val="000000"/>
          <w:sz w:val="26"/>
          <w:szCs w:val="26"/>
        </w:rPr>
        <w:t xml:space="preserve">2. Анализ прогноза социально-экономического развития </w:t>
      </w:r>
    </w:p>
    <w:p w:rsidR="000E6345" w:rsidRPr="00CD2267" w:rsidRDefault="000E6345" w:rsidP="000E6345">
      <w:pPr>
        <w:keepNext/>
        <w:jc w:val="center"/>
        <w:rPr>
          <w:b/>
          <w:color w:val="000000"/>
          <w:sz w:val="26"/>
          <w:szCs w:val="26"/>
        </w:rPr>
      </w:pPr>
      <w:r w:rsidRPr="00CD2267">
        <w:rPr>
          <w:b/>
          <w:color w:val="000000"/>
          <w:sz w:val="26"/>
          <w:szCs w:val="26"/>
        </w:rPr>
        <w:t xml:space="preserve">муниципального образования город Алексин на 2022 год </w:t>
      </w:r>
    </w:p>
    <w:p w:rsidR="000E6345" w:rsidRPr="00CD2267" w:rsidRDefault="000E6345" w:rsidP="000E6345">
      <w:pPr>
        <w:keepNext/>
        <w:jc w:val="center"/>
        <w:rPr>
          <w:b/>
          <w:color w:val="000000"/>
          <w:sz w:val="26"/>
          <w:szCs w:val="26"/>
        </w:rPr>
      </w:pPr>
      <w:r w:rsidRPr="00CD2267">
        <w:rPr>
          <w:b/>
          <w:color w:val="000000"/>
          <w:sz w:val="26"/>
          <w:szCs w:val="26"/>
        </w:rPr>
        <w:t>и на плановый период 2023 и 2024 годов</w:t>
      </w:r>
    </w:p>
    <w:p w:rsidR="000E6345" w:rsidRPr="0076596D" w:rsidRDefault="000E6345" w:rsidP="000E6345">
      <w:pPr>
        <w:keepNext/>
        <w:spacing w:before="240"/>
        <w:ind w:firstLine="708"/>
        <w:jc w:val="both"/>
        <w:rPr>
          <w:color w:val="000000"/>
          <w:sz w:val="26"/>
          <w:szCs w:val="26"/>
        </w:rPr>
      </w:pPr>
      <w:r w:rsidRPr="0076596D">
        <w:rPr>
          <w:color w:val="000000"/>
          <w:sz w:val="26"/>
          <w:szCs w:val="26"/>
        </w:rPr>
        <w:t>В соответствии со статьей 184.2 БК РФ, статьей 14 Положения о бюджетном процессе к проекту Решения представлен прогноз социально-экономического развития муниципального о</w:t>
      </w:r>
      <w:r>
        <w:rPr>
          <w:color w:val="000000"/>
          <w:sz w:val="26"/>
          <w:szCs w:val="26"/>
        </w:rPr>
        <w:t>бразования город Алексин на 2022</w:t>
      </w:r>
      <w:r w:rsidRPr="0076596D">
        <w:rPr>
          <w:color w:val="000000"/>
          <w:sz w:val="26"/>
          <w:szCs w:val="26"/>
        </w:rPr>
        <w:t xml:space="preserve"> год и на плановый период 202</w:t>
      </w:r>
      <w:r>
        <w:rPr>
          <w:color w:val="000000"/>
          <w:sz w:val="26"/>
          <w:szCs w:val="26"/>
        </w:rPr>
        <w:t>3 и 2024</w:t>
      </w:r>
      <w:r w:rsidRPr="0076596D">
        <w:rPr>
          <w:color w:val="000000"/>
          <w:sz w:val="26"/>
          <w:szCs w:val="26"/>
        </w:rPr>
        <w:t xml:space="preserve"> годов (далее – Прогноз социально-экономического развития города Алексина). </w:t>
      </w:r>
    </w:p>
    <w:p w:rsidR="000E6345" w:rsidRPr="0076596D" w:rsidRDefault="000E6345" w:rsidP="000E6345">
      <w:pPr>
        <w:ind w:firstLine="709"/>
        <w:jc w:val="both"/>
        <w:rPr>
          <w:color w:val="000000"/>
          <w:sz w:val="26"/>
          <w:szCs w:val="26"/>
        </w:rPr>
      </w:pPr>
      <w:r w:rsidRPr="0076596D">
        <w:rPr>
          <w:color w:val="000000"/>
          <w:sz w:val="26"/>
          <w:szCs w:val="26"/>
        </w:rPr>
        <w:t xml:space="preserve">Прогноз </w:t>
      </w:r>
      <w:r w:rsidRPr="0076596D">
        <w:rPr>
          <w:iCs/>
          <w:color w:val="000000"/>
          <w:sz w:val="26"/>
          <w:szCs w:val="26"/>
        </w:rPr>
        <w:t>социально-экономического развития города Алексина</w:t>
      </w:r>
      <w:r w:rsidRPr="0076596D">
        <w:rPr>
          <w:color w:val="000000"/>
          <w:sz w:val="26"/>
          <w:szCs w:val="26"/>
        </w:rPr>
        <w:t xml:space="preserve"> разработан на трехлетний период, что отвечает требованиям пункта 1 статьи 173 БК РФ, пункта 1 статьи 14 Положения о бюджетном процессе. Согласно пункту 3 статьи 173 БК РФ, пункту 2 статьи 14 Положения о бюджетном процессе Прогноз социально-экономического развития города Алексина одобрен постановлением администрации муниципального образования город Алексин от</w:t>
      </w:r>
      <w:r>
        <w:rPr>
          <w:color w:val="FF0000"/>
          <w:sz w:val="26"/>
          <w:szCs w:val="26"/>
        </w:rPr>
        <w:t xml:space="preserve"> </w:t>
      </w:r>
      <w:r w:rsidRPr="00247FDC">
        <w:rPr>
          <w:color w:val="000000"/>
          <w:sz w:val="26"/>
          <w:szCs w:val="26"/>
        </w:rPr>
        <w:t>28 сентября 2021 года №1557.</w:t>
      </w:r>
    </w:p>
    <w:p w:rsidR="000E6345" w:rsidRDefault="000E6345" w:rsidP="000E6345">
      <w:pPr>
        <w:ind w:firstLine="709"/>
        <w:jc w:val="both"/>
        <w:rPr>
          <w:iCs/>
          <w:color w:val="000000"/>
          <w:sz w:val="26"/>
          <w:szCs w:val="26"/>
        </w:rPr>
      </w:pPr>
      <w:r w:rsidRPr="00CD2267">
        <w:rPr>
          <w:color w:val="000000"/>
          <w:sz w:val="26"/>
          <w:szCs w:val="26"/>
        </w:rPr>
        <w:t xml:space="preserve">Прогнозные показатели </w:t>
      </w:r>
      <w:r w:rsidRPr="00CD2267">
        <w:rPr>
          <w:iCs/>
          <w:color w:val="000000"/>
          <w:sz w:val="26"/>
          <w:szCs w:val="26"/>
        </w:rPr>
        <w:t>социально-экономического развития муниципал</w:t>
      </w:r>
      <w:r>
        <w:rPr>
          <w:iCs/>
          <w:color w:val="000000"/>
          <w:sz w:val="26"/>
          <w:szCs w:val="26"/>
        </w:rPr>
        <w:t>ьного образования город Алексин</w:t>
      </w:r>
      <w:r w:rsidRPr="00CD2267">
        <w:rPr>
          <w:iCs/>
          <w:color w:val="000000"/>
          <w:sz w:val="26"/>
          <w:szCs w:val="26"/>
        </w:rPr>
        <w:t xml:space="preserve"> разработаны с использованием:</w:t>
      </w:r>
    </w:p>
    <w:p w:rsidR="000E6345" w:rsidRDefault="000E6345" w:rsidP="000E6345">
      <w:pPr>
        <w:ind w:firstLine="709"/>
        <w:jc w:val="both"/>
        <w:rPr>
          <w:iCs/>
          <w:color w:val="000000"/>
          <w:sz w:val="26"/>
          <w:szCs w:val="26"/>
        </w:rPr>
      </w:pPr>
      <w:r w:rsidRPr="00CD2267">
        <w:rPr>
          <w:iCs/>
          <w:color w:val="000000"/>
          <w:sz w:val="26"/>
          <w:szCs w:val="26"/>
        </w:rPr>
        <w:t>- анализа показателей социально-экономического развития муниципального образования город Алексин за 2018 – 2020 годы;</w:t>
      </w:r>
    </w:p>
    <w:p w:rsidR="000E6345" w:rsidRDefault="000E6345" w:rsidP="000E6345">
      <w:pPr>
        <w:ind w:firstLine="709"/>
        <w:jc w:val="both"/>
        <w:rPr>
          <w:iCs/>
          <w:color w:val="000000"/>
          <w:sz w:val="26"/>
          <w:szCs w:val="26"/>
        </w:rPr>
      </w:pPr>
      <w:r>
        <w:rPr>
          <w:iCs/>
          <w:color w:val="000000"/>
          <w:sz w:val="26"/>
          <w:szCs w:val="26"/>
        </w:rPr>
        <w:t>- информации территориального органа Федеральной службы государственной статистики по Тульской области за 2018</w:t>
      </w:r>
      <w:r w:rsidR="00300B7F">
        <w:rPr>
          <w:iCs/>
          <w:color w:val="000000"/>
          <w:sz w:val="26"/>
          <w:szCs w:val="26"/>
        </w:rPr>
        <w:t xml:space="preserve"> </w:t>
      </w:r>
      <w:r w:rsidR="00300B7F" w:rsidRPr="00CD2267">
        <w:rPr>
          <w:iCs/>
          <w:color w:val="000000"/>
          <w:sz w:val="26"/>
          <w:szCs w:val="26"/>
        </w:rPr>
        <w:t>–</w:t>
      </w:r>
      <w:r w:rsidR="00300B7F">
        <w:rPr>
          <w:iCs/>
          <w:color w:val="000000"/>
          <w:sz w:val="26"/>
          <w:szCs w:val="26"/>
        </w:rPr>
        <w:t xml:space="preserve"> </w:t>
      </w:r>
      <w:r>
        <w:rPr>
          <w:iCs/>
          <w:color w:val="000000"/>
          <w:sz w:val="26"/>
          <w:szCs w:val="26"/>
        </w:rPr>
        <w:t xml:space="preserve">2020 годы и истекший период 2021 года; </w:t>
      </w:r>
    </w:p>
    <w:p w:rsidR="000E6345" w:rsidRDefault="000E6345" w:rsidP="000E6345">
      <w:pPr>
        <w:jc w:val="both"/>
        <w:rPr>
          <w:iCs/>
          <w:color w:val="000000"/>
          <w:sz w:val="26"/>
          <w:szCs w:val="26"/>
        </w:rPr>
      </w:pPr>
      <w:r>
        <w:rPr>
          <w:iCs/>
          <w:color w:val="000000"/>
          <w:sz w:val="26"/>
          <w:szCs w:val="26"/>
        </w:rPr>
        <w:t>(1 квартал, 4 месяца, 5 месяцев, 1 полугодие);</w:t>
      </w:r>
    </w:p>
    <w:p w:rsidR="000E6345" w:rsidRPr="00CD2267" w:rsidRDefault="000E6345" w:rsidP="000E6345">
      <w:pPr>
        <w:ind w:firstLine="709"/>
        <w:jc w:val="both"/>
        <w:rPr>
          <w:iCs/>
          <w:color w:val="000000"/>
          <w:sz w:val="26"/>
          <w:szCs w:val="26"/>
        </w:rPr>
      </w:pPr>
      <w:r>
        <w:rPr>
          <w:iCs/>
          <w:color w:val="000000"/>
          <w:sz w:val="26"/>
          <w:szCs w:val="26"/>
        </w:rPr>
        <w:t>- данных, полученных от промышленных предприятий;</w:t>
      </w:r>
    </w:p>
    <w:p w:rsidR="000E6345" w:rsidRPr="00CD2267" w:rsidRDefault="000E6345" w:rsidP="000E6345">
      <w:pPr>
        <w:ind w:firstLine="709"/>
        <w:jc w:val="both"/>
        <w:rPr>
          <w:iCs/>
          <w:color w:val="000000"/>
          <w:sz w:val="26"/>
          <w:szCs w:val="26"/>
        </w:rPr>
      </w:pPr>
      <w:r w:rsidRPr="00CD2267">
        <w:rPr>
          <w:iCs/>
          <w:color w:val="000000"/>
          <w:sz w:val="26"/>
          <w:szCs w:val="26"/>
        </w:rPr>
        <w:t xml:space="preserve">- основных показателей предварительного прогноза социально-экономического развития Тульской области до 2024 года. </w:t>
      </w:r>
    </w:p>
    <w:p w:rsidR="000E6345" w:rsidRPr="00CD2267" w:rsidRDefault="000E6345" w:rsidP="000E6345">
      <w:pPr>
        <w:spacing w:before="120"/>
        <w:ind w:firstLine="709"/>
        <w:jc w:val="both"/>
        <w:rPr>
          <w:iCs/>
          <w:color w:val="000000"/>
          <w:sz w:val="26"/>
          <w:szCs w:val="26"/>
        </w:rPr>
      </w:pPr>
      <w:r w:rsidRPr="00CD2267">
        <w:rPr>
          <w:iCs/>
          <w:color w:val="000000"/>
          <w:sz w:val="26"/>
          <w:szCs w:val="26"/>
        </w:rPr>
        <w:t xml:space="preserve">Представленный </w:t>
      </w:r>
      <w:r w:rsidRPr="00CD2267">
        <w:rPr>
          <w:bCs/>
          <w:color w:val="000000"/>
          <w:sz w:val="26"/>
          <w:szCs w:val="26"/>
        </w:rPr>
        <w:t>Прогноз социально-экономического развития муниципального образования город Алексин разработан в базовом варианте, предусматривающем развитие экономики города в условиях сохранения положительной динамики основных экономических индикаторов.</w:t>
      </w:r>
    </w:p>
    <w:p w:rsidR="000E6345" w:rsidRPr="00CD2267" w:rsidRDefault="000E6345" w:rsidP="000E6345">
      <w:pPr>
        <w:widowControl w:val="0"/>
        <w:ind w:firstLine="709"/>
        <w:jc w:val="both"/>
        <w:rPr>
          <w:bCs/>
          <w:color w:val="000000"/>
          <w:sz w:val="26"/>
          <w:szCs w:val="26"/>
        </w:rPr>
      </w:pPr>
      <w:r w:rsidRPr="00CD2267">
        <w:rPr>
          <w:bCs/>
          <w:color w:val="000000"/>
          <w:sz w:val="26"/>
          <w:szCs w:val="26"/>
        </w:rPr>
        <w:t>Ключевые показатели Прогноза социально-экономического развития города Алексина в сравнении с достигнутыми за 2020 год и ожидаемыми за 2021 год показателями представлены в таблице 2.</w:t>
      </w:r>
    </w:p>
    <w:p w:rsidR="009F1DBD" w:rsidRDefault="009F1DBD" w:rsidP="000E6345">
      <w:pPr>
        <w:ind w:firstLine="709"/>
        <w:jc w:val="right"/>
        <w:rPr>
          <w:color w:val="000000"/>
        </w:rPr>
      </w:pPr>
    </w:p>
    <w:p w:rsidR="009F1DBD" w:rsidRDefault="009F1DBD" w:rsidP="000E6345">
      <w:pPr>
        <w:ind w:firstLine="709"/>
        <w:jc w:val="right"/>
        <w:rPr>
          <w:color w:val="000000"/>
        </w:rPr>
      </w:pPr>
    </w:p>
    <w:p w:rsidR="009F1DBD" w:rsidRDefault="009F1DBD" w:rsidP="000E6345">
      <w:pPr>
        <w:ind w:firstLine="709"/>
        <w:jc w:val="right"/>
        <w:rPr>
          <w:color w:val="000000"/>
        </w:rPr>
      </w:pPr>
    </w:p>
    <w:p w:rsidR="009F1DBD" w:rsidRDefault="009F1DBD" w:rsidP="000E6345">
      <w:pPr>
        <w:ind w:firstLine="709"/>
        <w:jc w:val="right"/>
        <w:rPr>
          <w:color w:val="000000"/>
        </w:rPr>
      </w:pPr>
    </w:p>
    <w:p w:rsidR="009F1DBD" w:rsidRDefault="009F1DBD" w:rsidP="000E6345">
      <w:pPr>
        <w:ind w:firstLine="709"/>
        <w:jc w:val="right"/>
        <w:rPr>
          <w:color w:val="000000"/>
        </w:rPr>
      </w:pPr>
    </w:p>
    <w:p w:rsidR="000E6345" w:rsidRPr="00CD2267" w:rsidRDefault="000E6345" w:rsidP="000E6345">
      <w:pPr>
        <w:ind w:firstLine="709"/>
        <w:jc w:val="right"/>
        <w:rPr>
          <w:color w:val="000000"/>
        </w:rPr>
      </w:pPr>
      <w:r w:rsidRPr="00CD2267">
        <w:rPr>
          <w:color w:val="000000"/>
        </w:rPr>
        <w:t xml:space="preserve">Таблица 2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20"/>
        <w:gridCol w:w="1260"/>
        <w:gridCol w:w="1080"/>
        <w:gridCol w:w="1080"/>
        <w:gridCol w:w="1080"/>
        <w:gridCol w:w="1080"/>
      </w:tblGrid>
      <w:tr w:rsidR="000E6345" w:rsidRPr="0076596D" w:rsidTr="00890507">
        <w:trPr>
          <w:trHeight w:val="300"/>
          <w:tblHeader/>
        </w:trPr>
        <w:tc>
          <w:tcPr>
            <w:tcW w:w="4320" w:type="dxa"/>
            <w:vMerge w:val="restart"/>
          </w:tcPr>
          <w:p w:rsidR="000E6345" w:rsidRPr="00ED4B92" w:rsidRDefault="000E6345" w:rsidP="00890507">
            <w:pPr>
              <w:jc w:val="center"/>
              <w:rPr>
                <w:b/>
                <w:color w:val="000000"/>
              </w:rPr>
            </w:pPr>
            <w:r w:rsidRPr="00ED4B92">
              <w:rPr>
                <w:b/>
                <w:color w:val="000000"/>
              </w:rPr>
              <w:t>Показатели</w:t>
            </w:r>
          </w:p>
        </w:tc>
        <w:tc>
          <w:tcPr>
            <w:tcW w:w="1260" w:type="dxa"/>
            <w:vMerge w:val="restart"/>
          </w:tcPr>
          <w:p w:rsidR="000E6345" w:rsidRPr="00ED4B92" w:rsidRDefault="000E6345" w:rsidP="00890507">
            <w:pPr>
              <w:jc w:val="center"/>
              <w:rPr>
                <w:b/>
                <w:color w:val="000000"/>
              </w:rPr>
            </w:pPr>
            <w:r w:rsidRPr="00ED4B92">
              <w:rPr>
                <w:b/>
                <w:color w:val="000000"/>
              </w:rPr>
              <w:t>Отчет 2020 год</w:t>
            </w:r>
          </w:p>
        </w:tc>
        <w:tc>
          <w:tcPr>
            <w:tcW w:w="1080" w:type="dxa"/>
            <w:vMerge w:val="restart"/>
          </w:tcPr>
          <w:p w:rsidR="000E6345" w:rsidRPr="00ED4B92" w:rsidRDefault="000E6345" w:rsidP="00890507">
            <w:pPr>
              <w:jc w:val="center"/>
              <w:rPr>
                <w:b/>
                <w:color w:val="000000"/>
              </w:rPr>
            </w:pPr>
            <w:r w:rsidRPr="00ED4B92">
              <w:rPr>
                <w:b/>
                <w:color w:val="000000"/>
              </w:rPr>
              <w:t>Оценка 2021 год</w:t>
            </w:r>
          </w:p>
        </w:tc>
        <w:tc>
          <w:tcPr>
            <w:tcW w:w="3240" w:type="dxa"/>
            <w:gridSpan w:val="3"/>
            <w:tcBorders>
              <w:bottom w:val="single" w:sz="4" w:space="0" w:color="auto"/>
            </w:tcBorders>
          </w:tcPr>
          <w:p w:rsidR="000E6345" w:rsidRPr="00ED4B92" w:rsidRDefault="000E6345" w:rsidP="00890507">
            <w:pPr>
              <w:jc w:val="center"/>
              <w:rPr>
                <w:b/>
                <w:color w:val="000000"/>
              </w:rPr>
            </w:pPr>
            <w:r w:rsidRPr="00ED4B92">
              <w:rPr>
                <w:b/>
                <w:color w:val="000000"/>
              </w:rPr>
              <w:t>Прогноз</w:t>
            </w:r>
          </w:p>
        </w:tc>
      </w:tr>
      <w:tr w:rsidR="000E6345" w:rsidRPr="0076596D" w:rsidTr="00890507">
        <w:trPr>
          <w:trHeight w:val="216"/>
          <w:tblHeader/>
        </w:trPr>
        <w:tc>
          <w:tcPr>
            <w:tcW w:w="4320" w:type="dxa"/>
            <w:vMerge/>
          </w:tcPr>
          <w:p w:rsidR="000E6345" w:rsidRPr="00ED4B92" w:rsidRDefault="000E6345" w:rsidP="00890507">
            <w:pPr>
              <w:jc w:val="right"/>
              <w:rPr>
                <w:b/>
                <w:color w:val="000000"/>
              </w:rPr>
            </w:pPr>
          </w:p>
        </w:tc>
        <w:tc>
          <w:tcPr>
            <w:tcW w:w="1260" w:type="dxa"/>
            <w:vMerge/>
          </w:tcPr>
          <w:p w:rsidR="000E6345" w:rsidRPr="00ED4B92" w:rsidRDefault="000E6345" w:rsidP="00890507">
            <w:pPr>
              <w:jc w:val="right"/>
              <w:rPr>
                <w:b/>
                <w:color w:val="000000"/>
              </w:rPr>
            </w:pPr>
          </w:p>
        </w:tc>
        <w:tc>
          <w:tcPr>
            <w:tcW w:w="1080" w:type="dxa"/>
            <w:vMerge/>
          </w:tcPr>
          <w:p w:rsidR="000E6345" w:rsidRPr="00ED4B92" w:rsidRDefault="000E6345" w:rsidP="00890507">
            <w:pPr>
              <w:jc w:val="right"/>
              <w:rPr>
                <w:b/>
                <w:color w:val="000000"/>
              </w:rPr>
            </w:pPr>
          </w:p>
        </w:tc>
        <w:tc>
          <w:tcPr>
            <w:tcW w:w="1080" w:type="dxa"/>
            <w:tcBorders>
              <w:top w:val="single" w:sz="4" w:space="0" w:color="auto"/>
            </w:tcBorders>
          </w:tcPr>
          <w:p w:rsidR="000E6345" w:rsidRPr="00ED4B92" w:rsidRDefault="000E6345" w:rsidP="00890507">
            <w:pPr>
              <w:jc w:val="center"/>
              <w:rPr>
                <w:b/>
                <w:color w:val="000000"/>
              </w:rPr>
            </w:pPr>
            <w:r w:rsidRPr="00ED4B92">
              <w:rPr>
                <w:b/>
                <w:color w:val="000000"/>
              </w:rPr>
              <w:t>2022 год</w:t>
            </w:r>
          </w:p>
        </w:tc>
        <w:tc>
          <w:tcPr>
            <w:tcW w:w="1080" w:type="dxa"/>
            <w:tcBorders>
              <w:top w:val="single" w:sz="4" w:space="0" w:color="auto"/>
            </w:tcBorders>
          </w:tcPr>
          <w:p w:rsidR="000E6345" w:rsidRPr="00ED4B92" w:rsidRDefault="000E6345" w:rsidP="00890507">
            <w:pPr>
              <w:jc w:val="center"/>
              <w:rPr>
                <w:b/>
                <w:color w:val="000000"/>
              </w:rPr>
            </w:pPr>
            <w:r w:rsidRPr="00ED4B92">
              <w:rPr>
                <w:b/>
                <w:color w:val="000000"/>
              </w:rPr>
              <w:t>2023 год</w:t>
            </w:r>
          </w:p>
        </w:tc>
        <w:tc>
          <w:tcPr>
            <w:tcW w:w="1080" w:type="dxa"/>
            <w:tcBorders>
              <w:top w:val="single" w:sz="4" w:space="0" w:color="auto"/>
            </w:tcBorders>
          </w:tcPr>
          <w:p w:rsidR="000E6345" w:rsidRPr="00ED4B92" w:rsidRDefault="000E6345" w:rsidP="00890507">
            <w:pPr>
              <w:jc w:val="center"/>
              <w:rPr>
                <w:b/>
                <w:color w:val="000000"/>
              </w:rPr>
            </w:pPr>
            <w:r w:rsidRPr="00ED4B92">
              <w:rPr>
                <w:b/>
                <w:color w:val="000000"/>
              </w:rPr>
              <w:t>2024 год</w:t>
            </w:r>
          </w:p>
        </w:tc>
      </w:tr>
      <w:tr w:rsidR="000E6345" w:rsidRPr="0076596D" w:rsidTr="00890507">
        <w:tc>
          <w:tcPr>
            <w:tcW w:w="4320" w:type="dxa"/>
          </w:tcPr>
          <w:p w:rsidR="000E6345" w:rsidRPr="00ED4B92" w:rsidRDefault="000E6345" w:rsidP="00890507">
            <w:pPr>
              <w:jc w:val="both"/>
              <w:rPr>
                <w:color w:val="000000"/>
              </w:rPr>
            </w:pPr>
            <w:r w:rsidRPr="00ED4B92">
              <w:rPr>
                <w:color w:val="000000"/>
              </w:rPr>
              <w:t>Объем отгруженной продукции (по полному кругу предприятий) промышленного производства, млн. рублей</w:t>
            </w:r>
          </w:p>
          <w:p w:rsidR="000E6345" w:rsidRPr="00ED4B92" w:rsidRDefault="000E6345" w:rsidP="00890507">
            <w:pPr>
              <w:jc w:val="both"/>
              <w:rPr>
                <w:i/>
                <w:color w:val="000000"/>
              </w:rPr>
            </w:pPr>
            <w:r w:rsidRPr="00ED4B92">
              <w:rPr>
                <w:i/>
                <w:color w:val="000000"/>
              </w:rPr>
              <w:t>- индекс промышленного производства, в % к предыдущему году в действующих ценах</w:t>
            </w:r>
          </w:p>
        </w:tc>
        <w:tc>
          <w:tcPr>
            <w:tcW w:w="1260" w:type="dxa"/>
            <w:vAlign w:val="center"/>
          </w:tcPr>
          <w:p w:rsidR="000E6345" w:rsidRPr="00ED4B92" w:rsidRDefault="000E6345" w:rsidP="00890507">
            <w:pPr>
              <w:spacing w:line="220" w:lineRule="exact"/>
              <w:ind w:left="-108" w:right="-108"/>
              <w:jc w:val="center"/>
              <w:rPr>
                <w:color w:val="000000"/>
              </w:rPr>
            </w:pPr>
          </w:p>
          <w:p w:rsidR="000E6345" w:rsidRPr="00ED4B92" w:rsidRDefault="000E6345" w:rsidP="00890507">
            <w:pPr>
              <w:spacing w:line="220" w:lineRule="exact"/>
              <w:ind w:left="-108" w:right="-108"/>
              <w:jc w:val="center"/>
              <w:rPr>
                <w:color w:val="000000"/>
              </w:rPr>
            </w:pPr>
            <w:r w:rsidRPr="00ED4B92">
              <w:rPr>
                <w:color w:val="000000"/>
              </w:rPr>
              <w:t>28 513,3</w:t>
            </w:r>
          </w:p>
          <w:p w:rsidR="000E6345" w:rsidRPr="00ED4B92" w:rsidRDefault="000E6345" w:rsidP="00890507">
            <w:pPr>
              <w:spacing w:line="220" w:lineRule="exact"/>
              <w:ind w:left="-108" w:right="-108"/>
              <w:jc w:val="center"/>
              <w:rPr>
                <w:color w:val="000000"/>
              </w:rPr>
            </w:pPr>
          </w:p>
          <w:p w:rsidR="000E6345" w:rsidRPr="00ED4B92" w:rsidRDefault="000E6345" w:rsidP="00890507">
            <w:pPr>
              <w:spacing w:line="220" w:lineRule="exact"/>
              <w:ind w:left="-108"/>
              <w:jc w:val="right"/>
              <w:rPr>
                <w:i/>
                <w:color w:val="000000"/>
              </w:rPr>
            </w:pPr>
          </w:p>
          <w:p w:rsidR="000E6345" w:rsidRPr="00ED4B92" w:rsidRDefault="000E6345" w:rsidP="00890507">
            <w:pPr>
              <w:spacing w:line="220" w:lineRule="exact"/>
              <w:ind w:left="-108"/>
              <w:jc w:val="right"/>
              <w:rPr>
                <w:i/>
                <w:color w:val="000000"/>
              </w:rPr>
            </w:pPr>
          </w:p>
          <w:p w:rsidR="000E6345" w:rsidRPr="00ED4B92" w:rsidRDefault="000E6345" w:rsidP="00890507">
            <w:pPr>
              <w:spacing w:line="220" w:lineRule="exact"/>
              <w:ind w:left="-108"/>
              <w:jc w:val="right"/>
              <w:rPr>
                <w:i/>
                <w:color w:val="000000"/>
              </w:rPr>
            </w:pPr>
          </w:p>
          <w:p w:rsidR="000E6345" w:rsidRPr="00ED4B92" w:rsidRDefault="000E6345" w:rsidP="00890507">
            <w:pPr>
              <w:spacing w:line="220" w:lineRule="exact"/>
              <w:ind w:left="-108"/>
              <w:jc w:val="right"/>
              <w:rPr>
                <w:i/>
                <w:color w:val="000000"/>
              </w:rPr>
            </w:pPr>
            <w:r w:rsidRPr="00ED4B92">
              <w:rPr>
                <w:i/>
                <w:color w:val="000000"/>
              </w:rPr>
              <w:t>113,5</w:t>
            </w:r>
          </w:p>
        </w:tc>
        <w:tc>
          <w:tcPr>
            <w:tcW w:w="1080" w:type="dxa"/>
            <w:vAlign w:val="center"/>
          </w:tcPr>
          <w:p w:rsidR="000E6345" w:rsidRPr="00ED4B92" w:rsidRDefault="000E6345" w:rsidP="00890507">
            <w:pPr>
              <w:spacing w:line="220" w:lineRule="exact"/>
              <w:ind w:left="-108" w:right="-108"/>
              <w:jc w:val="center"/>
              <w:rPr>
                <w:color w:val="000000"/>
              </w:rPr>
            </w:pPr>
          </w:p>
          <w:p w:rsidR="000E6345" w:rsidRPr="00ED4B92" w:rsidRDefault="000E6345" w:rsidP="00890507">
            <w:pPr>
              <w:spacing w:line="220" w:lineRule="exact"/>
              <w:ind w:left="-108" w:right="-108"/>
              <w:jc w:val="center"/>
              <w:rPr>
                <w:color w:val="000000"/>
              </w:rPr>
            </w:pPr>
            <w:r w:rsidRPr="00ED4B92">
              <w:rPr>
                <w:color w:val="000000"/>
              </w:rPr>
              <w:t>30 215,1</w:t>
            </w:r>
          </w:p>
          <w:p w:rsidR="000E6345" w:rsidRPr="00ED4B92" w:rsidRDefault="000E6345" w:rsidP="00890507">
            <w:pPr>
              <w:spacing w:line="220" w:lineRule="exact"/>
              <w:ind w:left="-108" w:right="-108"/>
              <w:jc w:val="center"/>
              <w:rPr>
                <w:color w:val="000000"/>
              </w:rPr>
            </w:pPr>
          </w:p>
          <w:p w:rsidR="000E6345" w:rsidRPr="00ED4B92" w:rsidRDefault="000E6345" w:rsidP="00890507">
            <w:pPr>
              <w:spacing w:line="220" w:lineRule="exact"/>
              <w:ind w:left="-108"/>
              <w:jc w:val="right"/>
              <w:rPr>
                <w:i/>
                <w:color w:val="000000"/>
              </w:rPr>
            </w:pPr>
          </w:p>
          <w:p w:rsidR="000E6345" w:rsidRPr="00ED4B92" w:rsidRDefault="000E6345" w:rsidP="00890507">
            <w:pPr>
              <w:spacing w:line="220" w:lineRule="exact"/>
              <w:ind w:left="-108"/>
              <w:jc w:val="right"/>
              <w:rPr>
                <w:i/>
                <w:color w:val="000000"/>
              </w:rPr>
            </w:pPr>
          </w:p>
          <w:p w:rsidR="000E6345" w:rsidRPr="00ED4B92" w:rsidRDefault="000E6345" w:rsidP="00890507">
            <w:pPr>
              <w:spacing w:line="220" w:lineRule="exact"/>
              <w:ind w:left="-108"/>
              <w:jc w:val="right"/>
              <w:rPr>
                <w:i/>
                <w:color w:val="000000"/>
              </w:rPr>
            </w:pPr>
          </w:p>
          <w:p w:rsidR="000E6345" w:rsidRPr="00ED4B92" w:rsidRDefault="000E6345" w:rsidP="00890507">
            <w:pPr>
              <w:spacing w:line="220" w:lineRule="exact"/>
              <w:ind w:left="-108"/>
              <w:jc w:val="right"/>
              <w:rPr>
                <w:i/>
                <w:color w:val="000000"/>
              </w:rPr>
            </w:pPr>
            <w:r w:rsidRPr="00ED4B92">
              <w:rPr>
                <w:i/>
                <w:color w:val="000000"/>
              </w:rPr>
              <w:t>106,0</w:t>
            </w:r>
          </w:p>
        </w:tc>
        <w:tc>
          <w:tcPr>
            <w:tcW w:w="1080" w:type="dxa"/>
            <w:vAlign w:val="center"/>
          </w:tcPr>
          <w:p w:rsidR="000E6345" w:rsidRPr="00ED4B92" w:rsidRDefault="000E6345" w:rsidP="00890507">
            <w:pPr>
              <w:spacing w:line="220" w:lineRule="exact"/>
              <w:ind w:left="-108" w:right="-108"/>
              <w:jc w:val="center"/>
              <w:rPr>
                <w:color w:val="000000"/>
              </w:rPr>
            </w:pPr>
          </w:p>
          <w:p w:rsidR="000E6345" w:rsidRPr="00ED4B92" w:rsidRDefault="000E6345" w:rsidP="00890507">
            <w:pPr>
              <w:spacing w:line="220" w:lineRule="exact"/>
              <w:ind w:left="-108" w:right="-108"/>
              <w:jc w:val="center"/>
              <w:rPr>
                <w:color w:val="000000"/>
              </w:rPr>
            </w:pPr>
            <w:r w:rsidRPr="00ED4B92">
              <w:rPr>
                <w:color w:val="000000"/>
              </w:rPr>
              <w:t>32 106,2</w:t>
            </w:r>
          </w:p>
          <w:p w:rsidR="000E6345" w:rsidRPr="00ED4B92" w:rsidRDefault="000E6345" w:rsidP="00890507">
            <w:pPr>
              <w:spacing w:line="220" w:lineRule="exact"/>
              <w:ind w:left="-108" w:right="-108"/>
              <w:jc w:val="center"/>
              <w:rPr>
                <w:color w:val="000000"/>
              </w:rPr>
            </w:pPr>
          </w:p>
          <w:p w:rsidR="000E6345" w:rsidRPr="00ED4B92" w:rsidRDefault="000E6345" w:rsidP="00890507">
            <w:pPr>
              <w:spacing w:line="220" w:lineRule="exact"/>
              <w:ind w:left="-108"/>
              <w:jc w:val="right"/>
              <w:rPr>
                <w:i/>
                <w:color w:val="000000"/>
              </w:rPr>
            </w:pPr>
          </w:p>
          <w:p w:rsidR="000E6345" w:rsidRPr="00ED4B92" w:rsidRDefault="000E6345" w:rsidP="00890507">
            <w:pPr>
              <w:spacing w:line="220" w:lineRule="exact"/>
              <w:ind w:left="-108"/>
              <w:jc w:val="right"/>
              <w:rPr>
                <w:i/>
                <w:color w:val="000000"/>
              </w:rPr>
            </w:pPr>
          </w:p>
          <w:p w:rsidR="000E6345" w:rsidRPr="00ED4B92" w:rsidRDefault="000E6345" w:rsidP="00890507">
            <w:pPr>
              <w:spacing w:line="220" w:lineRule="exact"/>
              <w:ind w:left="-108"/>
              <w:jc w:val="right"/>
              <w:rPr>
                <w:i/>
                <w:color w:val="000000"/>
              </w:rPr>
            </w:pPr>
          </w:p>
          <w:p w:rsidR="000E6345" w:rsidRPr="00ED4B92" w:rsidRDefault="000E6345" w:rsidP="00890507">
            <w:pPr>
              <w:spacing w:line="220" w:lineRule="exact"/>
              <w:ind w:left="-108"/>
              <w:jc w:val="right"/>
              <w:rPr>
                <w:i/>
                <w:color w:val="000000"/>
              </w:rPr>
            </w:pPr>
            <w:r w:rsidRPr="00ED4B92">
              <w:rPr>
                <w:i/>
                <w:color w:val="000000"/>
              </w:rPr>
              <w:t>106,3</w:t>
            </w:r>
          </w:p>
        </w:tc>
        <w:tc>
          <w:tcPr>
            <w:tcW w:w="1080" w:type="dxa"/>
            <w:vAlign w:val="center"/>
          </w:tcPr>
          <w:p w:rsidR="000E6345" w:rsidRPr="00ED4B92" w:rsidRDefault="000E6345" w:rsidP="00890507">
            <w:pPr>
              <w:spacing w:line="220" w:lineRule="exact"/>
              <w:ind w:left="-108" w:right="-108"/>
              <w:jc w:val="center"/>
              <w:rPr>
                <w:color w:val="000000"/>
              </w:rPr>
            </w:pPr>
          </w:p>
          <w:p w:rsidR="000E6345" w:rsidRPr="00ED4B92" w:rsidRDefault="000E6345" w:rsidP="00890507">
            <w:pPr>
              <w:spacing w:line="220" w:lineRule="exact"/>
              <w:ind w:left="-108" w:right="-108"/>
              <w:jc w:val="center"/>
              <w:rPr>
                <w:color w:val="000000"/>
              </w:rPr>
            </w:pPr>
            <w:r>
              <w:rPr>
                <w:color w:val="000000"/>
              </w:rPr>
              <w:t>34 088,7</w:t>
            </w:r>
          </w:p>
          <w:p w:rsidR="000E6345" w:rsidRPr="00ED4B92" w:rsidRDefault="000E6345" w:rsidP="00890507">
            <w:pPr>
              <w:spacing w:line="220" w:lineRule="exact"/>
              <w:ind w:left="-108" w:right="-108"/>
              <w:jc w:val="center"/>
              <w:rPr>
                <w:color w:val="000000"/>
              </w:rPr>
            </w:pPr>
          </w:p>
          <w:p w:rsidR="000E6345" w:rsidRPr="00ED4B92" w:rsidRDefault="000E6345" w:rsidP="00890507">
            <w:pPr>
              <w:spacing w:line="220" w:lineRule="exact"/>
              <w:ind w:left="-108"/>
              <w:jc w:val="right"/>
              <w:rPr>
                <w:i/>
                <w:color w:val="000000"/>
              </w:rPr>
            </w:pPr>
          </w:p>
          <w:p w:rsidR="000E6345" w:rsidRPr="00ED4B92" w:rsidRDefault="000E6345" w:rsidP="00890507">
            <w:pPr>
              <w:spacing w:line="220" w:lineRule="exact"/>
              <w:ind w:left="-108"/>
              <w:jc w:val="right"/>
              <w:rPr>
                <w:i/>
                <w:color w:val="000000"/>
              </w:rPr>
            </w:pPr>
          </w:p>
          <w:p w:rsidR="000E6345" w:rsidRPr="00ED4B92" w:rsidRDefault="000E6345" w:rsidP="00890507">
            <w:pPr>
              <w:spacing w:line="220" w:lineRule="exact"/>
              <w:ind w:left="-108"/>
              <w:jc w:val="right"/>
              <w:rPr>
                <w:i/>
                <w:color w:val="000000"/>
              </w:rPr>
            </w:pPr>
          </w:p>
          <w:p w:rsidR="000E6345" w:rsidRPr="00ED4B92" w:rsidRDefault="000E6345" w:rsidP="00890507">
            <w:pPr>
              <w:spacing w:line="220" w:lineRule="exact"/>
              <w:ind w:left="-108"/>
              <w:jc w:val="right"/>
              <w:rPr>
                <w:i/>
                <w:color w:val="000000"/>
              </w:rPr>
            </w:pPr>
            <w:r w:rsidRPr="00ED4B92">
              <w:rPr>
                <w:i/>
                <w:color w:val="000000"/>
              </w:rPr>
              <w:t>106,2</w:t>
            </w:r>
          </w:p>
        </w:tc>
        <w:tc>
          <w:tcPr>
            <w:tcW w:w="1080" w:type="dxa"/>
            <w:vAlign w:val="center"/>
          </w:tcPr>
          <w:p w:rsidR="000E6345" w:rsidRPr="00ED4B92" w:rsidRDefault="000E6345" w:rsidP="00890507">
            <w:pPr>
              <w:spacing w:line="220" w:lineRule="exact"/>
              <w:ind w:left="-108" w:right="-108"/>
              <w:jc w:val="center"/>
              <w:rPr>
                <w:color w:val="000000"/>
              </w:rPr>
            </w:pPr>
          </w:p>
          <w:p w:rsidR="000E6345" w:rsidRPr="00ED4B92" w:rsidRDefault="000E6345" w:rsidP="00890507">
            <w:pPr>
              <w:spacing w:line="220" w:lineRule="exact"/>
              <w:ind w:left="-108" w:right="-108"/>
              <w:jc w:val="center"/>
              <w:rPr>
                <w:color w:val="000000"/>
              </w:rPr>
            </w:pPr>
            <w:r w:rsidRPr="00ED4B92">
              <w:rPr>
                <w:color w:val="000000"/>
              </w:rPr>
              <w:t>3</w:t>
            </w:r>
            <w:r>
              <w:rPr>
                <w:color w:val="000000"/>
              </w:rPr>
              <w:t>6</w:t>
            </w:r>
            <w:r w:rsidRPr="00ED4B92">
              <w:rPr>
                <w:color w:val="000000"/>
              </w:rPr>
              <w:t> 407,8</w:t>
            </w:r>
          </w:p>
          <w:p w:rsidR="000E6345" w:rsidRPr="00ED4B92" w:rsidRDefault="000E6345" w:rsidP="00890507">
            <w:pPr>
              <w:spacing w:line="220" w:lineRule="exact"/>
              <w:ind w:left="-108" w:right="-108"/>
              <w:jc w:val="center"/>
              <w:rPr>
                <w:color w:val="000000"/>
              </w:rPr>
            </w:pPr>
          </w:p>
          <w:p w:rsidR="000E6345" w:rsidRPr="00ED4B92" w:rsidRDefault="000E6345" w:rsidP="00890507">
            <w:pPr>
              <w:spacing w:line="220" w:lineRule="exact"/>
              <w:ind w:left="-108"/>
              <w:jc w:val="right"/>
              <w:rPr>
                <w:i/>
                <w:color w:val="000000"/>
              </w:rPr>
            </w:pPr>
          </w:p>
          <w:p w:rsidR="000E6345" w:rsidRPr="00ED4B92" w:rsidRDefault="000E6345" w:rsidP="00890507">
            <w:pPr>
              <w:spacing w:line="220" w:lineRule="exact"/>
              <w:ind w:left="-108"/>
              <w:jc w:val="right"/>
              <w:rPr>
                <w:i/>
                <w:color w:val="000000"/>
              </w:rPr>
            </w:pPr>
          </w:p>
          <w:p w:rsidR="000E6345" w:rsidRPr="00ED4B92" w:rsidRDefault="000E6345" w:rsidP="00890507">
            <w:pPr>
              <w:spacing w:line="220" w:lineRule="exact"/>
              <w:ind w:left="-108"/>
              <w:jc w:val="right"/>
              <w:rPr>
                <w:i/>
                <w:color w:val="000000"/>
              </w:rPr>
            </w:pPr>
          </w:p>
          <w:p w:rsidR="000E6345" w:rsidRPr="00ED4B92" w:rsidRDefault="000E6345" w:rsidP="00890507">
            <w:pPr>
              <w:spacing w:line="220" w:lineRule="exact"/>
              <w:ind w:left="-108"/>
              <w:jc w:val="right"/>
              <w:rPr>
                <w:i/>
                <w:color w:val="000000"/>
              </w:rPr>
            </w:pPr>
            <w:r w:rsidRPr="00ED4B92">
              <w:rPr>
                <w:i/>
                <w:color w:val="000000"/>
              </w:rPr>
              <w:t>106,8</w:t>
            </w:r>
          </w:p>
        </w:tc>
      </w:tr>
      <w:tr w:rsidR="000E6345" w:rsidRPr="0076596D" w:rsidTr="00890507">
        <w:tc>
          <w:tcPr>
            <w:tcW w:w="4320" w:type="dxa"/>
          </w:tcPr>
          <w:p w:rsidR="000E6345" w:rsidRPr="00ED4B92" w:rsidRDefault="000E6345" w:rsidP="00890507">
            <w:pPr>
              <w:jc w:val="both"/>
              <w:rPr>
                <w:color w:val="000000"/>
              </w:rPr>
            </w:pPr>
            <w:r w:rsidRPr="00ED4B92">
              <w:rPr>
                <w:color w:val="000000"/>
              </w:rPr>
              <w:t>Продукция сельского хозяйства в хозяйствах всех категорий, млн. рублей</w:t>
            </w:r>
          </w:p>
          <w:p w:rsidR="000E6345" w:rsidRPr="00ED4B92" w:rsidRDefault="000E6345" w:rsidP="00890507">
            <w:pPr>
              <w:jc w:val="both"/>
              <w:rPr>
                <w:i/>
                <w:color w:val="000000"/>
              </w:rPr>
            </w:pPr>
            <w:r w:rsidRPr="00ED4B92">
              <w:rPr>
                <w:i/>
                <w:color w:val="000000"/>
              </w:rPr>
              <w:t>- индекс производства продукции с/х, в % к предыдущему году в действующих ценах</w:t>
            </w:r>
          </w:p>
        </w:tc>
        <w:tc>
          <w:tcPr>
            <w:tcW w:w="1260" w:type="dxa"/>
            <w:vAlign w:val="center"/>
          </w:tcPr>
          <w:p w:rsidR="000E6345" w:rsidRPr="00ED4B92" w:rsidRDefault="000E6345" w:rsidP="00890507">
            <w:pPr>
              <w:ind w:left="-108"/>
              <w:jc w:val="center"/>
              <w:rPr>
                <w:color w:val="000000"/>
              </w:rPr>
            </w:pPr>
            <w:r w:rsidRPr="00ED4B92">
              <w:rPr>
                <w:color w:val="000000"/>
              </w:rPr>
              <w:t>1 718,4</w:t>
            </w:r>
          </w:p>
          <w:p w:rsidR="000E6345" w:rsidRPr="00ED4B92" w:rsidRDefault="000E6345" w:rsidP="00890507">
            <w:pPr>
              <w:ind w:left="-108"/>
              <w:jc w:val="right"/>
              <w:rPr>
                <w:i/>
                <w:color w:val="000000"/>
              </w:rPr>
            </w:pPr>
          </w:p>
          <w:p w:rsidR="000E6345" w:rsidRPr="00ED4B92" w:rsidRDefault="000E6345" w:rsidP="00890507">
            <w:pPr>
              <w:ind w:left="-108"/>
              <w:jc w:val="right"/>
              <w:rPr>
                <w:i/>
                <w:color w:val="000000"/>
              </w:rPr>
            </w:pPr>
            <w:r w:rsidRPr="00ED4B92">
              <w:rPr>
                <w:i/>
                <w:color w:val="000000"/>
              </w:rPr>
              <w:t>113,0</w:t>
            </w:r>
          </w:p>
        </w:tc>
        <w:tc>
          <w:tcPr>
            <w:tcW w:w="1080" w:type="dxa"/>
            <w:vAlign w:val="center"/>
          </w:tcPr>
          <w:p w:rsidR="000E6345" w:rsidRPr="00ED4B92" w:rsidRDefault="000E6345" w:rsidP="00890507">
            <w:pPr>
              <w:ind w:left="-108"/>
              <w:jc w:val="center"/>
              <w:rPr>
                <w:color w:val="000000"/>
              </w:rPr>
            </w:pPr>
            <w:r w:rsidRPr="00ED4B92">
              <w:rPr>
                <w:color w:val="000000"/>
              </w:rPr>
              <w:t>1 855,0</w:t>
            </w:r>
          </w:p>
          <w:p w:rsidR="000E6345" w:rsidRPr="00ED4B92" w:rsidRDefault="000E6345" w:rsidP="00890507">
            <w:pPr>
              <w:ind w:left="-108"/>
              <w:jc w:val="right"/>
              <w:rPr>
                <w:i/>
                <w:color w:val="000000"/>
              </w:rPr>
            </w:pPr>
          </w:p>
          <w:p w:rsidR="000E6345" w:rsidRPr="00ED4B92" w:rsidRDefault="000E6345" w:rsidP="00890507">
            <w:pPr>
              <w:ind w:left="-108"/>
              <w:jc w:val="right"/>
              <w:rPr>
                <w:i/>
                <w:color w:val="000000"/>
              </w:rPr>
            </w:pPr>
            <w:r w:rsidRPr="00ED4B92">
              <w:rPr>
                <w:i/>
                <w:color w:val="000000"/>
              </w:rPr>
              <w:t>108,0</w:t>
            </w:r>
          </w:p>
        </w:tc>
        <w:tc>
          <w:tcPr>
            <w:tcW w:w="1080" w:type="dxa"/>
            <w:vAlign w:val="center"/>
          </w:tcPr>
          <w:p w:rsidR="000E6345" w:rsidRPr="00ED4B92" w:rsidRDefault="000E6345" w:rsidP="00890507">
            <w:pPr>
              <w:ind w:left="-108"/>
              <w:jc w:val="center"/>
              <w:rPr>
                <w:color w:val="000000"/>
              </w:rPr>
            </w:pPr>
            <w:r w:rsidRPr="00ED4B92">
              <w:rPr>
                <w:color w:val="000000"/>
              </w:rPr>
              <w:t>1 981,5</w:t>
            </w:r>
          </w:p>
          <w:p w:rsidR="000E6345" w:rsidRPr="00ED4B92" w:rsidRDefault="000E6345" w:rsidP="00890507">
            <w:pPr>
              <w:ind w:left="-108"/>
              <w:jc w:val="right"/>
              <w:rPr>
                <w:i/>
                <w:color w:val="000000"/>
              </w:rPr>
            </w:pPr>
          </w:p>
          <w:p w:rsidR="000E6345" w:rsidRPr="00ED4B92" w:rsidRDefault="000E6345" w:rsidP="00890507">
            <w:pPr>
              <w:ind w:left="-108"/>
              <w:jc w:val="right"/>
              <w:rPr>
                <w:i/>
                <w:color w:val="000000"/>
              </w:rPr>
            </w:pPr>
            <w:r w:rsidRPr="00ED4B92">
              <w:rPr>
                <w:i/>
                <w:color w:val="000000"/>
              </w:rPr>
              <w:t>106,8</w:t>
            </w:r>
          </w:p>
        </w:tc>
        <w:tc>
          <w:tcPr>
            <w:tcW w:w="1080" w:type="dxa"/>
            <w:vAlign w:val="center"/>
          </w:tcPr>
          <w:p w:rsidR="000E6345" w:rsidRPr="00ED4B92" w:rsidRDefault="000E6345" w:rsidP="00890507">
            <w:pPr>
              <w:ind w:left="-108"/>
              <w:jc w:val="center"/>
              <w:rPr>
                <w:color w:val="000000"/>
              </w:rPr>
            </w:pPr>
            <w:r w:rsidRPr="00ED4B92">
              <w:rPr>
                <w:color w:val="000000"/>
              </w:rPr>
              <w:t>2 124,5</w:t>
            </w:r>
          </w:p>
          <w:p w:rsidR="000E6345" w:rsidRPr="00ED4B92" w:rsidRDefault="000E6345" w:rsidP="00890507">
            <w:pPr>
              <w:ind w:left="-108"/>
              <w:jc w:val="right"/>
              <w:rPr>
                <w:i/>
                <w:color w:val="000000"/>
              </w:rPr>
            </w:pPr>
          </w:p>
          <w:p w:rsidR="000E6345" w:rsidRPr="00ED4B92" w:rsidRDefault="000E6345" w:rsidP="00890507">
            <w:pPr>
              <w:ind w:left="-108"/>
              <w:jc w:val="right"/>
              <w:rPr>
                <w:i/>
                <w:color w:val="000000"/>
              </w:rPr>
            </w:pPr>
            <w:r w:rsidRPr="00ED4B92">
              <w:rPr>
                <w:i/>
                <w:color w:val="000000"/>
              </w:rPr>
              <w:t>107,2</w:t>
            </w:r>
          </w:p>
        </w:tc>
        <w:tc>
          <w:tcPr>
            <w:tcW w:w="1080" w:type="dxa"/>
            <w:vAlign w:val="center"/>
          </w:tcPr>
          <w:p w:rsidR="000E6345" w:rsidRPr="00ED4B92" w:rsidRDefault="000E6345" w:rsidP="00890507">
            <w:pPr>
              <w:ind w:left="-108"/>
              <w:jc w:val="center"/>
              <w:rPr>
                <w:color w:val="000000"/>
              </w:rPr>
            </w:pPr>
            <w:r w:rsidRPr="00ED4B92">
              <w:rPr>
                <w:color w:val="000000"/>
              </w:rPr>
              <w:t>2 293,4</w:t>
            </w:r>
          </w:p>
          <w:p w:rsidR="000E6345" w:rsidRPr="00ED4B92" w:rsidRDefault="000E6345" w:rsidP="00890507">
            <w:pPr>
              <w:ind w:left="-108"/>
              <w:jc w:val="right"/>
              <w:rPr>
                <w:i/>
                <w:color w:val="000000"/>
              </w:rPr>
            </w:pPr>
          </w:p>
          <w:p w:rsidR="000E6345" w:rsidRPr="00ED4B92" w:rsidRDefault="000E6345" w:rsidP="00890507">
            <w:pPr>
              <w:ind w:left="-108"/>
              <w:jc w:val="right"/>
              <w:rPr>
                <w:i/>
                <w:color w:val="000000"/>
              </w:rPr>
            </w:pPr>
            <w:r w:rsidRPr="00ED4B92">
              <w:rPr>
                <w:i/>
                <w:color w:val="000000"/>
              </w:rPr>
              <w:t>108,0</w:t>
            </w:r>
          </w:p>
        </w:tc>
      </w:tr>
      <w:tr w:rsidR="000E6345" w:rsidRPr="0076596D" w:rsidTr="00890507">
        <w:tc>
          <w:tcPr>
            <w:tcW w:w="4320" w:type="dxa"/>
          </w:tcPr>
          <w:p w:rsidR="000E6345" w:rsidRPr="00B6574C" w:rsidRDefault="000E6345" w:rsidP="00890507">
            <w:pPr>
              <w:jc w:val="both"/>
              <w:rPr>
                <w:color w:val="000000"/>
              </w:rPr>
            </w:pPr>
            <w:r w:rsidRPr="00B6574C">
              <w:rPr>
                <w:color w:val="000000"/>
              </w:rPr>
              <w:t>Оборот розничной торговли, млн. рублей</w:t>
            </w:r>
          </w:p>
          <w:p w:rsidR="000E6345" w:rsidRPr="00B6574C" w:rsidRDefault="000E6345" w:rsidP="00890507">
            <w:pPr>
              <w:jc w:val="both"/>
              <w:rPr>
                <w:i/>
                <w:color w:val="000000"/>
              </w:rPr>
            </w:pPr>
            <w:r w:rsidRPr="00B6574C">
              <w:rPr>
                <w:i/>
                <w:color w:val="000000"/>
              </w:rPr>
              <w:t>- индекс физического объема, в % к предыдущему году в действующих ценах</w:t>
            </w:r>
          </w:p>
        </w:tc>
        <w:tc>
          <w:tcPr>
            <w:tcW w:w="1260" w:type="dxa"/>
            <w:vAlign w:val="center"/>
          </w:tcPr>
          <w:p w:rsidR="000E6345" w:rsidRPr="00B6574C" w:rsidRDefault="000E6345" w:rsidP="00890507">
            <w:pPr>
              <w:ind w:left="-108"/>
              <w:jc w:val="center"/>
              <w:rPr>
                <w:color w:val="000000"/>
              </w:rPr>
            </w:pPr>
            <w:r w:rsidRPr="00B6574C">
              <w:rPr>
                <w:color w:val="000000"/>
              </w:rPr>
              <w:t>11</w:t>
            </w:r>
            <w:r>
              <w:rPr>
                <w:color w:val="000000"/>
              </w:rPr>
              <w:t> </w:t>
            </w:r>
            <w:r w:rsidRPr="00B6574C">
              <w:rPr>
                <w:color w:val="000000"/>
              </w:rPr>
              <w:t>8</w:t>
            </w:r>
            <w:r>
              <w:rPr>
                <w:color w:val="000000"/>
              </w:rPr>
              <w:t>89,7</w:t>
            </w:r>
          </w:p>
          <w:p w:rsidR="000E6345" w:rsidRPr="00B6574C" w:rsidRDefault="000E6345" w:rsidP="00890507">
            <w:pPr>
              <w:ind w:left="-108"/>
              <w:jc w:val="center"/>
              <w:rPr>
                <w:color w:val="000000"/>
              </w:rPr>
            </w:pPr>
          </w:p>
          <w:p w:rsidR="000E6345" w:rsidRPr="00B6574C" w:rsidRDefault="000E6345" w:rsidP="00890507">
            <w:pPr>
              <w:ind w:left="-108"/>
              <w:jc w:val="right"/>
              <w:rPr>
                <w:i/>
                <w:color w:val="000000"/>
              </w:rPr>
            </w:pPr>
            <w:r w:rsidRPr="00B6574C">
              <w:rPr>
                <w:i/>
                <w:color w:val="000000"/>
              </w:rPr>
              <w:t>9</w:t>
            </w:r>
            <w:r>
              <w:rPr>
                <w:i/>
                <w:color w:val="000000"/>
              </w:rPr>
              <w:t>6,7</w:t>
            </w:r>
          </w:p>
        </w:tc>
        <w:tc>
          <w:tcPr>
            <w:tcW w:w="1080" w:type="dxa"/>
            <w:vAlign w:val="center"/>
          </w:tcPr>
          <w:p w:rsidR="000E6345" w:rsidRPr="00B6574C" w:rsidRDefault="000E6345" w:rsidP="00890507">
            <w:pPr>
              <w:ind w:left="-108"/>
              <w:jc w:val="center"/>
              <w:rPr>
                <w:color w:val="000000"/>
              </w:rPr>
            </w:pPr>
            <w:r>
              <w:rPr>
                <w:color w:val="000000"/>
              </w:rPr>
              <w:t>13 478,9</w:t>
            </w:r>
          </w:p>
          <w:p w:rsidR="000E6345" w:rsidRPr="00B6574C" w:rsidRDefault="000E6345" w:rsidP="00890507">
            <w:pPr>
              <w:ind w:left="-108"/>
              <w:jc w:val="center"/>
              <w:rPr>
                <w:color w:val="000000"/>
              </w:rPr>
            </w:pPr>
          </w:p>
          <w:p w:rsidR="000E6345" w:rsidRPr="00B6574C" w:rsidRDefault="000E6345" w:rsidP="00890507">
            <w:pPr>
              <w:ind w:left="-108"/>
              <w:jc w:val="right"/>
              <w:rPr>
                <w:i/>
                <w:color w:val="000000"/>
              </w:rPr>
            </w:pPr>
            <w:r w:rsidRPr="00B6574C">
              <w:rPr>
                <w:i/>
                <w:color w:val="000000"/>
              </w:rPr>
              <w:t>113,4</w:t>
            </w:r>
          </w:p>
        </w:tc>
        <w:tc>
          <w:tcPr>
            <w:tcW w:w="1080" w:type="dxa"/>
            <w:vAlign w:val="center"/>
          </w:tcPr>
          <w:p w:rsidR="000E6345" w:rsidRPr="00B6574C" w:rsidRDefault="000E6345" w:rsidP="00890507">
            <w:pPr>
              <w:ind w:left="-108"/>
              <w:jc w:val="center"/>
              <w:rPr>
                <w:color w:val="000000"/>
              </w:rPr>
            </w:pPr>
            <w:r w:rsidRPr="00B6574C">
              <w:rPr>
                <w:color w:val="000000"/>
              </w:rPr>
              <w:t>14 169,1</w:t>
            </w:r>
          </w:p>
          <w:p w:rsidR="000E6345" w:rsidRPr="00B6574C" w:rsidRDefault="000E6345" w:rsidP="00890507">
            <w:pPr>
              <w:ind w:left="-108"/>
              <w:jc w:val="center"/>
              <w:rPr>
                <w:color w:val="000000"/>
              </w:rPr>
            </w:pPr>
          </w:p>
          <w:p w:rsidR="000E6345" w:rsidRPr="00B6574C" w:rsidRDefault="000E6345" w:rsidP="00890507">
            <w:pPr>
              <w:ind w:left="-108"/>
              <w:jc w:val="right"/>
              <w:rPr>
                <w:i/>
                <w:color w:val="000000"/>
              </w:rPr>
            </w:pPr>
            <w:r w:rsidRPr="00B6574C">
              <w:rPr>
                <w:i/>
                <w:color w:val="000000"/>
              </w:rPr>
              <w:t>105,1</w:t>
            </w:r>
          </w:p>
        </w:tc>
        <w:tc>
          <w:tcPr>
            <w:tcW w:w="1080" w:type="dxa"/>
            <w:vAlign w:val="center"/>
          </w:tcPr>
          <w:p w:rsidR="000E6345" w:rsidRPr="00B6574C" w:rsidRDefault="000E6345" w:rsidP="00890507">
            <w:pPr>
              <w:ind w:left="-108"/>
              <w:jc w:val="center"/>
              <w:rPr>
                <w:color w:val="000000"/>
              </w:rPr>
            </w:pPr>
            <w:r w:rsidRPr="00B6574C">
              <w:rPr>
                <w:color w:val="000000"/>
              </w:rPr>
              <w:t>14 967,1</w:t>
            </w:r>
          </w:p>
          <w:p w:rsidR="000E6345" w:rsidRPr="00B6574C" w:rsidRDefault="000E6345" w:rsidP="00890507">
            <w:pPr>
              <w:ind w:left="-108"/>
              <w:jc w:val="center"/>
              <w:rPr>
                <w:color w:val="000000"/>
              </w:rPr>
            </w:pPr>
          </w:p>
          <w:p w:rsidR="000E6345" w:rsidRPr="00B6574C" w:rsidRDefault="000E6345" w:rsidP="00890507">
            <w:pPr>
              <w:ind w:left="-108"/>
              <w:jc w:val="right"/>
              <w:rPr>
                <w:i/>
                <w:color w:val="000000"/>
              </w:rPr>
            </w:pPr>
            <w:r w:rsidRPr="00B6574C">
              <w:rPr>
                <w:i/>
                <w:color w:val="000000"/>
              </w:rPr>
              <w:t>10</w:t>
            </w:r>
            <w:r>
              <w:rPr>
                <w:i/>
                <w:color w:val="000000"/>
              </w:rPr>
              <w:t>5,6</w:t>
            </w:r>
          </w:p>
        </w:tc>
        <w:tc>
          <w:tcPr>
            <w:tcW w:w="1080" w:type="dxa"/>
            <w:vAlign w:val="center"/>
          </w:tcPr>
          <w:p w:rsidR="000E6345" w:rsidRPr="00B6574C" w:rsidRDefault="000E6345" w:rsidP="00890507">
            <w:pPr>
              <w:ind w:left="-108"/>
              <w:jc w:val="center"/>
              <w:rPr>
                <w:color w:val="000000"/>
              </w:rPr>
            </w:pPr>
            <w:r w:rsidRPr="00B6574C">
              <w:rPr>
                <w:color w:val="000000"/>
              </w:rPr>
              <w:t>15</w:t>
            </w:r>
            <w:r>
              <w:rPr>
                <w:color w:val="000000"/>
              </w:rPr>
              <w:t> 806,5</w:t>
            </w:r>
          </w:p>
          <w:p w:rsidR="000E6345" w:rsidRPr="00B6574C" w:rsidRDefault="000E6345" w:rsidP="00890507">
            <w:pPr>
              <w:ind w:left="-108"/>
              <w:jc w:val="center"/>
              <w:rPr>
                <w:color w:val="000000"/>
              </w:rPr>
            </w:pPr>
          </w:p>
          <w:p w:rsidR="000E6345" w:rsidRPr="00B6574C" w:rsidRDefault="000E6345" w:rsidP="00890507">
            <w:pPr>
              <w:ind w:left="-108"/>
              <w:jc w:val="right"/>
              <w:rPr>
                <w:i/>
                <w:color w:val="000000"/>
              </w:rPr>
            </w:pPr>
            <w:r w:rsidRPr="00B6574C">
              <w:rPr>
                <w:i/>
                <w:color w:val="000000"/>
              </w:rPr>
              <w:t>10</w:t>
            </w:r>
            <w:r>
              <w:rPr>
                <w:i/>
                <w:color w:val="000000"/>
              </w:rPr>
              <w:t>5,6</w:t>
            </w:r>
          </w:p>
        </w:tc>
      </w:tr>
      <w:tr w:rsidR="000E6345" w:rsidRPr="0076596D" w:rsidTr="00890507">
        <w:tc>
          <w:tcPr>
            <w:tcW w:w="4320" w:type="dxa"/>
          </w:tcPr>
          <w:p w:rsidR="000E6345" w:rsidRPr="00446243" w:rsidRDefault="000E6345" w:rsidP="00890507">
            <w:pPr>
              <w:jc w:val="both"/>
              <w:rPr>
                <w:color w:val="000000"/>
              </w:rPr>
            </w:pPr>
            <w:r w:rsidRPr="00446243">
              <w:rPr>
                <w:color w:val="000000"/>
              </w:rPr>
              <w:t>Объем платных услуг населению, млн. рублей</w:t>
            </w:r>
          </w:p>
          <w:p w:rsidR="000E6345" w:rsidRPr="00446243" w:rsidRDefault="000E6345" w:rsidP="00890507">
            <w:pPr>
              <w:jc w:val="both"/>
              <w:rPr>
                <w:i/>
                <w:color w:val="000000"/>
              </w:rPr>
            </w:pPr>
            <w:r w:rsidRPr="00446243">
              <w:rPr>
                <w:i/>
                <w:color w:val="000000"/>
              </w:rPr>
              <w:t>- индекс физического объема, в % к предыдущему году в действующих ценах</w:t>
            </w:r>
          </w:p>
        </w:tc>
        <w:tc>
          <w:tcPr>
            <w:tcW w:w="1260" w:type="dxa"/>
            <w:vAlign w:val="center"/>
          </w:tcPr>
          <w:p w:rsidR="000E6345" w:rsidRPr="00446243" w:rsidRDefault="000E6345" w:rsidP="00890507">
            <w:pPr>
              <w:ind w:left="-108" w:right="-108"/>
              <w:jc w:val="center"/>
              <w:rPr>
                <w:color w:val="000000"/>
              </w:rPr>
            </w:pPr>
            <w:r w:rsidRPr="00446243">
              <w:rPr>
                <w:color w:val="000000"/>
              </w:rPr>
              <w:t>2 880,4</w:t>
            </w:r>
          </w:p>
          <w:p w:rsidR="000E6345" w:rsidRPr="00446243" w:rsidRDefault="000E6345" w:rsidP="00890507">
            <w:pPr>
              <w:ind w:left="-108"/>
              <w:jc w:val="center"/>
              <w:rPr>
                <w:color w:val="000000"/>
              </w:rPr>
            </w:pPr>
          </w:p>
          <w:p w:rsidR="000E6345" w:rsidRPr="00446243" w:rsidRDefault="000E6345" w:rsidP="00890507">
            <w:pPr>
              <w:ind w:left="-108"/>
              <w:jc w:val="right"/>
              <w:rPr>
                <w:i/>
                <w:color w:val="000000"/>
              </w:rPr>
            </w:pPr>
            <w:r w:rsidRPr="00446243">
              <w:rPr>
                <w:i/>
                <w:color w:val="000000"/>
              </w:rPr>
              <w:t>95,7</w:t>
            </w:r>
          </w:p>
        </w:tc>
        <w:tc>
          <w:tcPr>
            <w:tcW w:w="1080" w:type="dxa"/>
            <w:vAlign w:val="center"/>
          </w:tcPr>
          <w:p w:rsidR="000E6345" w:rsidRPr="00446243" w:rsidRDefault="000E6345" w:rsidP="00890507">
            <w:pPr>
              <w:ind w:left="-108" w:right="-108"/>
              <w:jc w:val="center"/>
              <w:rPr>
                <w:color w:val="000000"/>
              </w:rPr>
            </w:pPr>
            <w:r w:rsidRPr="00446243">
              <w:rPr>
                <w:color w:val="000000"/>
              </w:rPr>
              <w:t>3</w:t>
            </w:r>
            <w:r>
              <w:rPr>
                <w:color w:val="000000"/>
              </w:rPr>
              <w:t> 136,8</w:t>
            </w:r>
          </w:p>
          <w:p w:rsidR="000E6345" w:rsidRPr="00446243" w:rsidRDefault="000E6345" w:rsidP="00890507">
            <w:pPr>
              <w:ind w:left="-108"/>
              <w:jc w:val="center"/>
              <w:rPr>
                <w:color w:val="000000"/>
              </w:rPr>
            </w:pPr>
          </w:p>
          <w:p w:rsidR="000E6345" w:rsidRPr="00446243" w:rsidRDefault="000E6345" w:rsidP="00890507">
            <w:pPr>
              <w:ind w:left="-108"/>
              <w:jc w:val="right"/>
              <w:rPr>
                <w:i/>
                <w:color w:val="000000"/>
              </w:rPr>
            </w:pPr>
            <w:r w:rsidRPr="00446243">
              <w:rPr>
                <w:i/>
                <w:color w:val="000000"/>
              </w:rPr>
              <w:t>108,9</w:t>
            </w:r>
          </w:p>
        </w:tc>
        <w:tc>
          <w:tcPr>
            <w:tcW w:w="1080" w:type="dxa"/>
            <w:vAlign w:val="center"/>
          </w:tcPr>
          <w:p w:rsidR="000E6345" w:rsidRPr="00446243" w:rsidRDefault="000E6345" w:rsidP="00890507">
            <w:pPr>
              <w:ind w:left="-108" w:right="-108"/>
              <w:jc w:val="center"/>
              <w:rPr>
                <w:color w:val="000000"/>
              </w:rPr>
            </w:pPr>
            <w:r w:rsidRPr="00446243">
              <w:rPr>
                <w:color w:val="000000"/>
              </w:rPr>
              <w:t>3</w:t>
            </w:r>
            <w:r>
              <w:rPr>
                <w:color w:val="000000"/>
              </w:rPr>
              <w:t> 286,7</w:t>
            </w:r>
          </w:p>
          <w:p w:rsidR="000E6345" w:rsidRPr="00446243" w:rsidRDefault="000E6345" w:rsidP="00890507">
            <w:pPr>
              <w:ind w:left="-108"/>
              <w:jc w:val="center"/>
              <w:rPr>
                <w:color w:val="000000"/>
              </w:rPr>
            </w:pPr>
          </w:p>
          <w:p w:rsidR="000E6345" w:rsidRPr="00446243" w:rsidRDefault="000E6345" w:rsidP="00890507">
            <w:pPr>
              <w:ind w:left="-108"/>
              <w:jc w:val="right"/>
              <w:rPr>
                <w:i/>
                <w:color w:val="000000"/>
              </w:rPr>
            </w:pPr>
            <w:r w:rsidRPr="00446243">
              <w:rPr>
                <w:i/>
                <w:color w:val="000000"/>
              </w:rPr>
              <w:t>104,8</w:t>
            </w:r>
          </w:p>
        </w:tc>
        <w:tc>
          <w:tcPr>
            <w:tcW w:w="1080" w:type="dxa"/>
            <w:vAlign w:val="center"/>
          </w:tcPr>
          <w:p w:rsidR="000E6345" w:rsidRPr="00446243" w:rsidRDefault="000E6345" w:rsidP="00890507">
            <w:pPr>
              <w:ind w:left="-108" w:right="-108"/>
              <w:jc w:val="center"/>
              <w:rPr>
                <w:color w:val="000000"/>
              </w:rPr>
            </w:pPr>
            <w:r>
              <w:rPr>
                <w:color w:val="000000"/>
              </w:rPr>
              <w:t>3 400,1</w:t>
            </w:r>
          </w:p>
          <w:p w:rsidR="000E6345" w:rsidRPr="00446243" w:rsidRDefault="000E6345" w:rsidP="00890507">
            <w:pPr>
              <w:ind w:left="-108"/>
              <w:jc w:val="center"/>
              <w:rPr>
                <w:color w:val="000000"/>
              </w:rPr>
            </w:pPr>
          </w:p>
          <w:p w:rsidR="000E6345" w:rsidRPr="00446243" w:rsidRDefault="000E6345" w:rsidP="00890507">
            <w:pPr>
              <w:ind w:left="-108"/>
              <w:jc w:val="right"/>
              <w:rPr>
                <w:i/>
                <w:color w:val="000000"/>
              </w:rPr>
            </w:pPr>
            <w:r w:rsidRPr="00446243">
              <w:rPr>
                <w:i/>
                <w:color w:val="000000"/>
              </w:rPr>
              <w:t>103,5</w:t>
            </w:r>
          </w:p>
        </w:tc>
        <w:tc>
          <w:tcPr>
            <w:tcW w:w="1080" w:type="dxa"/>
            <w:vAlign w:val="center"/>
          </w:tcPr>
          <w:p w:rsidR="000E6345" w:rsidRPr="00446243" w:rsidRDefault="000E6345" w:rsidP="00890507">
            <w:pPr>
              <w:ind w:left="-108" w:right="-108"/>
              <w:jc w:val="center"/>
              <w:rPr>
                <w:color w:val="000000"/>
              </w:rPr>
            </w:pPr>
            <w:r>
              <w:rPr>
                <w:color w:val="000000"/>
              </w:rPr>
              <w:t>3 623,7</w:t>
            </w:r>
          </w:p>
          <w:p w:rsidR="000E6345" w:rsidRPr="00446243" w:rsidRDefault="000E6345" w:rsidP="00890507">
            <w:pPr>
              <w:ind w:left="-108"/>
              <w:jc w:val="center"/>
              <w:rPr>
                <w:color w:val="000000"/>
              </w:rPr>
            </w:pPr>
          </w:p>
          <w:p w:rsidR="000E6345" w:rsidRPr="00446243" w:rsidRDefault="000E6345" w:rsidP="00890507">
            <w:pPr>
              <w:ind w:left="-108"/>
              <w:jc w:val="right"/>
              <w:rPr>
                <w:i/>
                <w:color w:val="000000"/>
              </w:rPr>
            </w:pPr>
            <w:r w:rsidRPr="00446243">
              <w:rPr>
                <w:i/>
                <w:color w:val="000000"/>
              </w:rPr>
              <w:t>106,6</w:t>
            </w:r>
          </w:p>
        </w:tc>
      </w:tr>
      <w:tr w:rsidR="000E6345" w:rsidRPr="0076596D" w:rsidTr="00890507">
        <w:tc>
          <w:tcPr>
            <w:tcW w:w="4320" w:type="dxa"/>
          </w:tcPr>
          <w:p w:rsidR="000E6345" w:rsidRPr="003F47B4" w:rsidRDefault="000E6345" w:rsidP="00890507">
            <w:pPr>
              <w:jc w:val="both"/>
              <w:rPr>
                <w:color w:val="000000"/>
              </w:rPr>
            </w:pPr>
            <w:r w:rsidRPr="003F47B4">
              <w:rPr>
                <w:color w:val="000000"/>
              </w:rPr>
              <w:t>Объем инвестиций в основной капитал за счет всех источников финансирования, млн. рублей</w:t>
            </w:r>
          </w:p>
          <w:p w:rsidR="000E6345" w:rsidRPr="003F47B4" w:rsidRDefault="000E6345" w:rsidP="00890507">
            <w:pPr>
              <w:jc w:val="both"/>
              <w:rPr>
                <w:i/>
                <w:color w:val="000000"/>
              </w:rPr>
            </w:pPr>
            <w:r w:rsidRPr="003F47B4">
              <w:rPr>
                <w:i/>
                <w:color w:val="000000"/>
              </w:rPr>
              <w:t>- индекс физического объема, в % к предыдущему году в действующих ценах</w:t>
            </w:r>
          </w:p>
        </w:tc>
        <w:tc>
          <w:tcPr>
            <w:tcW w:w="1260" w:type="dxa"/>
            <w:vAlign w:val="center"/>
          </w:tcPr>
          <w:p w:rsidR="000E6345" w:rsidRPr="003F47B4" w:rsidRDefault="000E6345" w:rsidP="00890507">
            <w:pPr>
              <w:ind w:left="-108"/>
              <w:jc w:val="center"/>
              <w:rPr>
                <w:color w:val="000000"/>
              </w:rPr>
            </w:pPr>
            <w:r w:rsidRPr="003F47B4">
              <w:rPr>
                <w:color w:val="000000"/>
              </w:rPr>
              <w:t>1 </w:t>
            </w:r>
            <w:r>
              <w:rPr>
                <w:color w:val="000000"/>
              </w:rPr>
              <w:t>627</w:t>
            </w:r>
            <w:r w:rsidRPr="003F47B4">
              <w:rPr>
                <w:color w:val="000000"/>
              </w:rPr>
              <w:t>,</w:t>
            </w:r>
            <w:r>
              <w:rPr>
                <w:color w:val="000000"/>
              </w:rPr>
              <w:t>8</w:t>
            </w:r>
          </w:p>
          <w:p w:rsidR="000E6345" w:rsidRPr="003F47B4" w:rsidRDefault="000E6345" w:rsidP="00890507">
            <w:pPr>
              <w:ind w:left="-108"/>
              <w:jc w:val="center"/>
              <w:rPr>
                <w:color w:val="000000"/>
              </w:rPr>
            </w:pPr>
          </w:p>
          <w:p w:rsidR="000E6345" w:rsidRPr="003F47B4" w:rsidRDefault="000E6345" w:rsidP="00890507">
            <w:pPr>
              <w:ind w:left="-108"/>
              <w:jc w:val="center"/>
              <w:rPr>
                <w:color w:val="000000"/>
              </w:rPr>
            </w:pPr>
          </w:p>
          <w:p w:rsidR="000E6345" w:rsidRPr="003F47B4" w:rsidRDefault="000E6345" w:rsidP="00890507">
            <w:pPr>
              <w:ind w:left="-108"/>
              <w:jc w:val="right"/>
              <w:rPr>
                <w:i/>
                <w:color w:val="000000"/>
              </w:rPr>
            </w:pPr>
            <w:r w:rsidRPr="003F47B4">
              <w:rPr>
                <w:i/>
                <w:color w:val="000000"/>
              </w:rPr>
              <w:t>28,4</w:t>
            </w:r>
          </w:p>
        </w:tc>
        <w:tc>
          <w:tcPr>
            <w:tcW w:w="1080" w:type="dxa"/>
            <w:vAlign w:val="center"/>
          </w:tcPr>
          <w:p w:rsidR="000E6345" w:rsidRPr="003F47B4" w:rsidRDefault="000E6345" w:rsidP="00890507">
            <w:pPr>
              <w:ind w:left="-108"/>
              <w:jc w:val="center"/>
              <w:rPr>
                <w:color w:val="000000"/>
              </w:rPr>
            </w:pPr>
            <w:r w:rsidRPr="003F47B4">
              <w:rPr>
                <w:color w:val="000000"/>
              </w:rPr>
              <w:t>1 717,3</w:t>
            </w:r>
          </w:p>
          <w:p w:rsidR="000E6345" w:rsidRPr="003F47B4" w:rsidRDefault="000E6345" w:rsidP="00890507">
            <w:pPr>
              <w:ind w:left="-108"/>
              <w:jc w:val="center"/>
              <w:rPr>
                <w:color w:val="000000"/>
              </w:rPr>
            </w:pPr>
          </w:p>
          <w:p w:rsidR="000E6345" w:rsidRPr="003F47B4" w:rsidRDefault="000E6345" w:rsidP="00890507">
            <w:pPr>
              <w:ind w:left="-108"/>
              <w:jc w:val="center"/>
              <w:rPr>
                <w:color w:val="000000"/>
              </w:rPr>
            </w:pPr>
          </w:p>
          <w:p w:rsidR="000E6345" w:rsidRPr="003F47B4" w:rsidRDefault="000E6345" w:rsidP="00890507">
            <w:pPr>
              <w:ind w:left="-108"/>
              <w:jc w:val="right"/>
              <w:rPr>
                <w:i/>
                <w:color w:val="000000"/>
              </w:rPr>
            </w:pPr>
            <w:r w:rsidRPr="003F47B4">
              <w:rPr>
                <w:i/>
                <w:color w:val="000000"/>
              </w:rPr>
              <w:t>105,5</w:t>
            </w:r>
          </w:p>
        </w:tc>
        <w:tc>
          <w:tcPr>
            <w:tcW w:w="1080" w:type="dxa"/>
            <w:vAlign w:val="center"/>
          </w:tcPr>
          <w:p w:rsidR="000E6345" w:rsidRPr="003F47B4" w:rsidRDefault="000E6345" w:rsidP="00890507">
            <w:pPr>
              <w:ind w:left="-108"/>
              <w:jc w:val="center"/>
              <w:rPr>
                <w:color w:val="000000"/>
              </w:rPr>
            </w:pPr>
            <w:r w:rsidRPr="003F47B4">
              <w:rPr>
                <w:color w:val="000000"/>
              </w:rPr>
              <w:t>1 820,3</w:t>
            </w:r>
          </w:p>
          <w:p w:rsidR="000E6345" w:rsidRPr="003F47B4" w:rsidRDefault="000E6345" w:rsidP="00890507">
            <w:pPr>
              <w:ind w:left="-108"/>
              <w:jc w:val="center"/>
              <w:rPr>
                <w:color w:val="000000"/>
              </w:rPr>
            </w:pPr>
          </w:p>
          <w:p w:rsidR="000E6345" w:rsidRPr="003F47B4" w:rsidRDefault="000E6345" w:rsidP="00890507">
            <w:pPr>
              <w:ind w:left="-108"/>
              <w:jc w:val="center"/>
              <w:rPr>
                <w:color w:val="000000"/>
              </w:rPr>
            </w:pPr>
          </w:p>
          <w:p w:rsidR="000E6345" w:rsidRPr="003F47B4" w:rsidRDefault="000E6345" w:rsidP="00890507">
            <w:pPr>
              <w:ind w:left="-108"/>
              <w:jc w:val="right"/>
              <w:rPr>
                <w:i/>
                <w:color w:val="000000"/>
              </w:rPr>
            </w:pPr>
            <w:r w:rsidRPr="003F47B4">
              <w:rPr>
                <w:i/>
                <w:color w:val="000000"/>
              </w:rPr>
              <w:t>106,0</w:t>
            </w:r>
          </w:p>
        </w:tc>
        <w:tc>
          <w:tcPr>
            <w:tcW w:w="1080" w:type="dxa"/>
            <w:vAlign w:val="center"/>
          </w:tcPr>
          <w:p w:rsidR="000E6345" w:rsidRPr="003F47B4" w:rsidRDefault="000E6345" w:rsidP="00890507">
            <w:pPr>
              <w:ind w:left="-108"/>
              <w:jc w:val="center"/>
              <w:rPr>
                <w:color w:val="000000"/>
              </w:rPr>
            </w:pPr>
            <w:r w:rsidRPr="003F47B4">
              <w:rPr>
                <w:color w:val="000000"/>
              </w:rPr>
              <w:t>3</w:t>
            </w:r>
            <w:r>
              <w:rPr>
                <w:color w:val="000000"/>
              </w:rPr>
              <w:t> 049,8</w:t>
            </w:r>
          </w:p>
          <w:p w:rsidR="000E6345" w:rsidRPr="003F47B4" w:rsidRDefault="000E6345" w:rsidP="00890507">
            <w:pPr>
              <w:ind w:left="-108"/>
              <w:jc w:val="center"/>
              <w:rPr>
                <w:color w:val="000000"/>
              </w:rPr>
            </w:pPr>
          </w:p>
          <w:p w:rsidR="000E6345" w:rsidRPr="003F47B4" w:rsidRDefault="000E6345" w:rsidP="00890507">
            <w:pPr>
              <w:ind w:left="-108"/>
              <w:jc w:val="center"/>
              <w:rPr>
                <w:color w:val="000000"/>
              </w:rPr>
            </w:pPr>
          </w:p>
          <w:p w:rsidR="000E6345" w:rsidRPr="003F47B4" w:rsidRDefault="000E6345" w:rsidP="00890507">
            <w:pPr>
              <w:ind w:left="-108"/>
              <w:jc w:val="right"/>
              <w:rPr>
                <w:i/>
                <w:color w:val="000000"/>
              </w:rPr>
            </w:pPr>
            <w:r w:rsidRPr="003F47B4">
              <w:rPr>
                <w:i/>
                <w:color w:val="000000"/>
              </w:rPr>
              <w:t>167,5</w:t>
            </w:r>
          </w:p>
        </w:tc>
        <w:tc>
          <w:tcPr>
            <w:tcW w:w="1080" w:type="dxa"/>
            <w:vAlign w:val="center"/>
          </w:tcPr>
          <w:p w:rsidR="000E6345" w:rsidRPr="003F47B4" w:rsidRDefault="000E6345" w:rsidP="00890507">
            <w:pPr>
              <w:ind w:left="-108"/>
              <w:jc w:val="center"/>
              <w:rPr>
                <w:color w:val="000000"/>
              </w:rPr>
            </w:pPr>
            <w:r w:rsidRPr="003F47B4">
              <w:rPr>
                <w:color w:val="000000"/>
              </w:rPr>
              <w:t>5</w:t>
            </w:r>
            <w:r>
              <w:rPr>
                <w:color w:val="000000"/>
              </w:rPr>
              <w:t> 407,7</w:t>
            </w:r>
          </w:p>
          <w:p w:rsidR="000E6345" w:rsidRPr="003F47B4" w:rsidRDefault="000E6345" w:rsidP="00890507">
            <w:pPr>
              <w:ind w:left="-108"/>
              <w:jc w:val="center"/>
              <w:rPr>
                <w:color w:val="000000"/>
              </w:rPr>
            </w:pPr>
          </w:p>
          <w:p w:rsidR="000E6345" w:rsidRPr="003F47B4" w:rsidRDefault="000E6345" w:rsidP="00890507">
            <w:pPr>
              <w:ind w:left="-108"/>
              <w:jc w:val="center"/>
              <w:rPr>
                <w:color w:val="000000"/>
              </w:rPr>
            </w:pPr>
          </w:p>
          <w:p w:rsidR="000E6345" w:rsidRPr="003F47B4" w:rsidRDefault="000E6345" w:rsidP="00890507">
            <w:pPr>
              <w:ind w:left="-108"/>
              <w:jc w:val="right"/>
              <w:rPr>
                <w:i/>
                <w:color w:val="000000"/>
              </w:rPr>
            </w:pPr>
            <w:r w:rsidRPr="003F47B4">
              <w:rPr>
                <w:i/>
                <w:color w:val="000000"/>
              </w:rPr>
              <w:t>177,3</w:t>
            </w:r>
          </w:p>
        </w:tc>
      </w:tr>
      <w:tr w:rsidR="000E6345" w:rsidRPr="0076596D" w:rsidTr="00890507">
        <w:tc>
          <w:tcPr>
            <w:tcW w:w="4320" w:type="dxa"/>
          </w:tcPr>
          <w:p w:rsidR="000E6345" w:rsidRPr="00204FCA" w:rsidRDefault="000E6345" w:rsidP="00890507">
            <w:pPr>
              <w:jc w:val="both"/>
              <w:rPr>
                <w:color w:val="000000"/>
              </w:rPr>
            </w:pPr>
            <w:r w:rsidRPr="00204FCA">
              <w:rPr>
                <w:color w:val="000000"/>
              </w:rPr>
              <w:t>Финансовый результат по всем видам деятельности, млн. рублей</w:t>
            </w:r>
          </w:p>
        </w:tc>
        <w:tc>
          <w:tcPr>
            <w:tcW w:w="1260" w:type="dxa"/>
            <w:vAlign w:val="center"/>
          </w:tcPr>
          <w:p w:rsidR="000E6345" w:rsidRPr="00204FCA" w:rsidRDefault="000E6345" w:rsidP="00890507">
            <w:pPr>
              <w:ind w:left="-108"/>
              <w:jc w:val="center"/>
              <w:rPr>
                <w:color w:val="000000"/>
              </w:rPr>
            </w:pPr>
            <w:r w:rsidRPr="00204FCA">
              <w:rPr>
                <w:color w:val="000000"/>
              </w:rPr>
              <w:t>315,2</w:t>
            </w:r>
          </w:p>
        </w:tc>
        <w:tc>
          <w:tcPr>
            <w:tcW w:w="1080" w:type="dxa"/>
            <w:vAlign w:val="center"/>
          </w:tcPr>
          <w:p w:rsidR="000E6345" w:rsidRPr="00204FCA" w:rsidRDefault="000E6345" w:rsidP="00890507">
            <w:pPr>
              <w:ind w:left="-108"/>
              <w:jc w:val="center"/>
              <w:rPr>
                <w:color w:val="000000"/>
              </w:rPr>
            </w:pPr>
            <w:r w:rsidRPr="00204FCA">
              <w:rPr>
                <w:color w:val="000000"/>
              </w:rPr>
              <w:t>348,1</w:t>
            </w:r>
          </w:p>
        </w:tc>
        <w:tc>
          <w:tcPr>
            <w:tcW w:w="1080" w:type="dxa"/>
            <w:vAlign w:val="center"/>
          </w:tcPr>
          <w:p w:rsidR="000E6345" w:rsidRPr="00204FCA" w:rsidRDefault="000E6345" w:rsidP="00890507">
            <w:pPr>
              <w:ind w:left="-108"/>
              <w:jc w:val="center"/>
              <w:rPr>
                <w:color w:val="000000"/>
              </w:rPr>
            </w:pPr>
            <w:r w:rsidRPr="00204FCA">
              <w:rPr>
                <w:color w:val="000000"/>
              </w:rPr>
              <w:t>43</w:t>
            </w:r>
            <w:r>
              <w:rPr>
                <w:color w:val="000000"/>
              </w:rPr>
              <w:t>4,6</w:t>
            </w:r>
          </w:p>
        </w:tc>
        <w:tc>
          <w:tcPr>
            <w:tcW w:w="1080" w:type="dxa"/>
            <w:vAlign w:val="center"/>
          </w:tcPr>
          <w:p w:rsidR="000E6345" w:rsidRPr="00204FCA" w:rsidRDefault="000E6345" w:rsidP="00890507">
            <w:pPr>
              <w:ind w:left="-108"/>
              <w:jc w:val="center"/>
              <w:rPr>
                <w:color w:val="000000"/>
              </w:rPr>
            </w:pPr>
            <w:r w:rsidRPr="00204FCA">
              <w:rPr>
                <w:color w:val="000000"/>
              </w:rPr>
              <w:t>563,3</w:t>
            </w:r>
          </w:p>
        </w:tc>
        <w:tc>
          <w:tcPr>
            <w:tcW w:w="1080" w:type="dxa"/>
            <w:vAlign w:val="center"/>
          </w:tcPr>
          <w:p w:rsidR="000E6345" w:rsidRPr="00204FCA" w:rsidRDefault="000E6345" w:rsidP="00890507">
            <w:pPr>
              <w:ind w:left="-108"/>
              <w:jc w:val="center"/>
              <w:rPr>
                <w:color w:val="000000"/>
              </w:rPr>
            </w:pPr>
            <w:r w:rsidRPr="00204FCA">
              <w:rPr>
                <w:color w:val="000000"/>
              </w:rPr>
              <w:t>759,3</w:t>
            </w:r>
          </w:p>
        </w:tc>
      </w:tr>
      <w:tr w:rsidR="000E6345" w:rsidRPr="0076596D" w:rsidTr="00890507">
        <w:tc>
          <w:tcPr>
            <w:tcW w:w="4320" w:type="dxa"/>
          </w:tcPr>
          <w:p w:rsidR="000E6345" w:rsidRPr="00204FCA" w:rsidRDefault="000E6345" w:rsidP="00890507">
            <w:pPr>
              <w:jc w:val="both"/>
              <w:rPr>
                <w:color w:val="000000"/>
              </w:rPr>
            </w:pPr>
            <w:r w:rsidRPr="00204FCA">
              <w:rPr>
                <w:color w:val="000000"/>
              </w:rPr>
              <w:t>Среднесписочная численность работников организаций – всего, человек</w:t>
            </w:r>
          </w:p>
          <w:p w:rsidR="000E6345" w:rsidRPr="00204FCA" w:rsidRDefault="000E6345" w:rsidP="00890507">
            <w:pPr>
              <w:jc w:val="both"/>
              <w:rPr>
                <w:color w:val="000000"/>
              </w:rPr>
            </w:pPr>
            <w:r w:rsidRPr="00204FCA">
              <w:rPr>
                <w:i/>
                <w:color w:val="000000"/>
              </w:rPr>
              <w:t>- темп роста, в % к предыдущему году</w:t>
            </w:r>
          </w:p>
        </w:tc>
        <w:tc>
          <w:tcPr>
            <w:tcW w:w="1260" w:type="dxa"/>
            <w:vAlign w:val="center"/>
          </w:tcPr>
          <w:p w:rsidR="000E6345" w:rsidRPr="00204FCA" w:rsidRDefault="000E6345" w:rsidP="00890507">
            <w:pPr>
              <w:spacing w:line="340" w:lineRule="exact"/>
              <w:ind w:left="-108"/>
              <w:jc w:val="center"/>
              <w:rPr>
                <w:color w:val="000000"/>
              </w:rPr>
            </w:pPr>
            <w:r w:rsidRPr="00204FCA">
              <w:rPr>
                <w:color w:val="000000"/>
              </w:rPr>
              <w:t>17 989</w:t>
            </w:r>
          </w:p>
          <w:p w:rsidR="000E6345" w:rsidRPr="00204FCA" w:rsidRDefault="000E6345" w:rsidP="00890507">
            <w:pPr>
              <w:spacing w:line="340" w:lineRule="exact"/>
              <w:ind w:left="-108"/>
              <w:jc w:val="right"/>
              <w:rPr>
                <w:i/>
                <w:color w:val="000000"/>
              </w:rPr>
            </w:pPr>
          </w:p>
          <w:p w:rsidR="000E6345" w:rsidRPr="00204FCA" w:rsidRDefault="000E6345" w:rsidP="00890507">
            <w:pPr>
              <w:spacing w:line="340" w:lineRule="exact"/>
              <w:ind w:left="-108"/>
              <w:jc w:val="right"/>
              <w:rPr>
                <w:i/>
                <w:color w:val="000000"/>
              </w:rPr>
            </w:pPr>
            <w:r w:rsidRPr="00204FCA">
              <w:rPr>
                <w:i/>
                <w:color w:val="000000"/>
              </w:rPr>
              <w:t>102,7</w:t>
            </w:r>
          </w:p>
        </w:tc>
        <w:tc>
          <w:tcPr>
            <w:tcW w:w="1080" w:type="dxa"/>
            <w:vAlign w:val="center"/>
          </w:tcPr>
          <w:p w:rsidR="000E6345" w:rsidRPr="00204FCA" w:rsidRDefault="000E6345" w:rsidP="00890507">
            <w:pPr>
              <w:spacing w:line="340" w:lineRule="exact"/>
              <w:ind w:left="-108"/>
              <w:jc w:val="center"/>
              <w:rPr>
                <w:color w:val="000000"/>
              </w:rPr>
            </w:pPr>
            <w:r w:rsidRPr="00204FCA">
              <w:rPr>
                <w:color w:val="000000"/>
              </w:rPr>
              <w:t>18 110</w:t>
            </w:r>
          </w:p>
          <w:p w:rsidR="000E6345" w:rsidRPr="00204FCA" w:rsidRDefault="000E6345" w:rsidP="00890507">
            <w:pPr>
              <w:spacing w:line="340" w:lineRule="exact"/>
              <w:ind w:left="-108"/>
              <w:jc w:val="right"/>
              <w:rPr>
                <w:i/>
                <w:color w:val="000000"/>
              </w:rPr>
            </w:pPr>
          </w:p>
          <w:p w:rsidR="000E6345" w:rsidRPr="00204FCA" w:rsidRDefault="000E6345" w:rsidP="00890507">
            <w:pPr>
              <w:spacing w:line="340" w:lineRule="exact"/>
              <w:ind w:left="-108"/>
              <w:jc w:val="right"/>
              <w:rPr>
                <w:i/>
                <w:color w:val="000000"/>
              </w:rPr>
            </w:pPr>
            <w:r w:rsidRPr="00204FCA">
              <w:rPr>
                <w:i/>
                <w:color w:val="000000"/>
              </w:rPr>
              <w:t>100,7</w:t>
            </w:r>
          </w:p>
        </w:tc>
        <w:tc>
          <w:tcPr>
            <w:tcW w:w="1080" w:type="dxa"/>
            <w:vAlign w:val="center"/>
          </w:tcPr>
          <w:p w:rsidR="000E6345" w:rsidRPr="00204FCA" w:rsidRDefault="000E6345" w:rsidP="00890507">
            <w:pPr>
              <w:spacing w:line="340" w:lineRule="exact"/>
              <w:ind w:left="-108"/>
              <w:jc w:val="center"/>
              <w:rPr>
                <w:color w:val="000000"/>
              </w:rPr>
            </w:pPr>
            <w:r w:rsidRPr="00204FCA">
              <w:rPr>
                <w:color w:val="000000"/>
              </w:rPr>
              <w:t>18 214</w:t>
            </w:r>
          </w:p>
          <w:p w:rsidR="000E6345" w:rsidRPr="00204FCA" w:rsidRDefault="000E6345" w:rsidP="00890507">
            <w:pPr>
              <w:spacing w:line="340" w:lineRule="exact"/>
              <w:ind w:left="-108"/>
              <w:jc w:val="right"/>
              <w:rPr>
                <w:i/>
                <w:color w:val="000000"/>
              </w:rPr>
            </w:pPr>
          </w:p>
          <w:p w:rsidR="000E6345" w:rsidRPr="00204FCA" w:rsidRDefault="000E6345" w:rsidP="00890507">
            <w:pPr>
              <w:spacing w:line="340" w:lineRule="exact"/>
              <w:ind w:left="-108"/>
              <w:jc w:val="right"/>
              <w:rPr>
                <w:i/>
                <w:color w:val="000000"/>
              </w:rPr>
            </w:pPr>
            <w:r w:rsidRPr="00204FCA">
              <w:rPr>
                <w:i/>
                <w:color w:val="000000"/>
              </w:rPr>
              <w:t>100,6</w:t>
            </w:r>
          </w:p>
        </w:tc>
        <w:tc>
          <w:tcPr>
            <w:tcW w:w="1080" w:type="dxa"/>
            <w:vAlign w:val="center"/>
          </w:tcPr>
          <w:p w:rsidR="000E6345" w:rsidRPr="00204FCA" w:rsidRDefault="000E6345" w:rsidP="00890507">
            <w:pPr>
              <w:spacing w:line="340" w:lineRule="exact"/>
              <w:ind w:left="-108"/>
              <w:jc w:val="center"/>
              <w:rPr>
                <w:color w:val="000000"/>
              </w:rPr>
            </w:pPr>
            <w:r w:rsidRPr="00204FCA">
              <w:rPr>
                <w:color w:val="000000"/>
              </w:rPr>
              <w:t>18 294</w:t>
            </w:r>
          </w:p>
          <w:p w:rsidR="000E6345" w:rsidRPr="00204FCA" w:rsidRDefault="000E6345" w:rsidP="00890507">
            <w:pPr>
              <w:spacing w:line="340" w:lineRule="exact"/>
              <w:ind w:left="-108"/>
              <w:jc w:val="right"/>
              <w:rPr>
                <w:i/>
                <w:color w:val="000000"/>
              </w:rPr>
            </w:pPr>
          </w:p>
          <w:p w:rsidR="000E6345" w:rsidRPr="00204FCA" w:rsidRDefault="000E6345" w:rsidP="00890507">
            <w:pPr>
              <w:spacing w:line="340" w:lineRule="exact"/>
              <w:ind w:left="-108"/>
              <w:jc w:val="right"/>
              <w:rPr>
                <w:i/>
                <w:color w:val="000000"/>
              </w:rPr>
            </w:pPr>
            <w:r w:rsidRPr="00204FCA">
              <w:rPr>
                <w:i/>
                <w:color w:val="000000"/>
              </w:rPr>
              <w:t>100,4</w:t>
            </w:r>
          </w:p>
        </w:tc>
        <w:tc>
          <w:tcPr>
            <w:tcW w:w="1080" w:type="dxa"/>
            <w:vAlign w:val="center"/>
          </w:tcPr>
          <w:p w:rsidR="000E6345" w:rsidRPr="00204FCA" w:rsidRDefault="000E6345" w:rsidP="00890507">
            <w:pPr>
              <w:spacing w:line="340" w:lineRule="exact"/>
              <w:ind w:left="-108"/>
              <w:jc w:val="center"/>
              <w:rPr>
                <w:color w:val="000000"/>
              </w:rPr>
            </w:pPr>
            <w:r w:rsidRPr="00204FCA">
              <w:rPr>
                <w:color w:val="000000"/>
              </w:rPr>
              <w:t>18 433</w:t>
            </w:r>
          </w:p>
          <w:p w:rsidR="000E6345" w:rsidRPr="00204FCA" w:rsidRDefault="000E6345" w:rsidP="00890507">
            <w:pPr>
              <w:spacing w:line="340" w:lineRule="exact"/>
              <w:ind w:left="-108"/>
              <w:jc w:val="right"/>
              <w:rPr>
                <w:i/>
                <w:color w:val="000000"/>
              </w:rPr>
            </w:pPr>
          </w:p>
          <w:p w:rsidR="000E6345" w:rsidRPr="00204FCA" w:rsidRDefault="000E6345" w:rsidP="00890507">
            <w:pPr>
              <w:spacing w:line="340" w:lineRule="exact"/>
              <w:ind w:left="-108"/>
              <w:jc w:val="right"/>
              <w:rPr>
                <w:i/>
                <w:color w:val="000000"/>
              </w:rPr>
            </w:pPr>
            <w:r w:rsidRPr="00204FCA">
              <w:rPr>
                <w:i/>
                <w:color w:val="000000"/>
              </w:rPr>
              <w:t>100,8</w:t>
            </w:r>
          </w:p>
        </w:tc>
      </w:tr>
      <w:tr w:rsidR="000E6345" w:rsidRPr="0076596D" w:rsidTr="00890507">
        <w:tc>
          <w:tcPr>
            <w:tcW w:w="4320" w:type="dxa"/>
          </w:tcPr>
          <w:p w:rsidR="000E6345" w:rsidRPr="00462952" w:rsidRDefault="000E6345" w:rsidP="00890507">
            <w:pPr>
              <w:jc w:val="both"/>
              <w:rPr>
                <w:color w:val="000000"/>
              </w:rPr>
            </w:pPr>
            <w:r w:rsidRPr="00462952">
              <w:rPr>
                <w:color w:val="000000"/>
              </w:rPr>
              <w:t>Среднемесячная номинальная начисленная заработная плата на одного работника, руб</w:t>
            </w:r>
            <w:r w:rsidR="00300B7F">
              <w:rPr>
                <w:color w:val="000000"/>
              </w:rPr>
              <w:t>лей</w:t>
            </w:r>
          </w:p>
          <w:p w:rsidR="000E6345" w:rsidRPr="00462952" w:rsidRDefault="000E6345" w:rsidP="00890507">
            <w:pPr>
              <w:jc w:val="both"/>
              <w:rPr>
                <w:color w:val="000000"/>
              </w:rPr>
            </w:pPr>
            <w:r w:rsidRPr="00462952">
              <w:rPr>
                <w:i/>
                <w:color w:val="000000"/>
              </w:rPr>
              <w:t>- темп роста, в % к предыдущему году</w:t>
            </w:r>
          </w:p>
        </w:tc>
        <w:tc>
          <w:tcPr>
            <w:tcW w:w="1260" w:type="dxa"/>
            <w:vAlign w:val="center"/>
          </w:tcPr>
          <w:p w:rsidR="000E6345" w:rsidRPr="00462952" w:rsidRDefault="000E6345" w:rsidP="00890507">
            <w:pPr>
              <w:ind w:left="-108"/>
              <w:jc w:val="center"/>
              <w:rPr>
                <w:color w:val="000000"/>
              </w:rPr>
            </w:pPr>
            <w:r w:rsidRPr="00462952">
              <w:rPr>
                <w:color w:val="000000"/>
              </w:rPr>
              <w:t>36 701,2</w:t>
            </w:r>
          </w:p>
          <w:p w:rsidR="000E6345" w:rsidRPr="00462952" w:rsidRDefault="000E6345" w:rsidP="00890507">
            <w:pPr>
              <w:ind w:left="-108"/>
              <w:jc w:val="center"/>
              <w:rPr>
                <w:color w:val="000000"/>
              </w:rPr>
            </w:pPr>
          </w:p>
          <w:p w:rsidR="000E6345" w:rsidRPr="00462952" w:rsidRDefault="000E6345" w:rsidP="00890507">
            <w:pPr>
              <w:ind w:left="-108"/>
              <w:jc w:val="right"/>
              <w:rPr>
                <w:i/>
                <w:color w:val="000000"/>
              </w:rPr>
            </w:pPr>
            <w:r w:rsidRPr="00462952">
              <w:rPr>
                <w:i/>
                <w:color w:val="000000"/>
              </w:rPr>
              <w:t>110,8</w:t>
            </w:r>
          </w:p>
        </w:tc>
        <w:tc>
          <w:tcPr>
            <w:tcW w:w="1080" w:type="dxa"/>
            <w:vAlign w:val="center"/>
          </w:tcPr>
          <w:p w:rsidR="000E6345" w:rsidRPr="00462952" w:rsidRDefault="000E6345" w:rsidP="00890507">
            <w:pPr>
              <w:ind w:left="-108"/>
              <w:jc w:val="center"/>
              <w:rPr>
                <w:color w:val="000000"/>
              </w:rPr>
            </w:pPr>
            <w:r w:rsidRPr="00462952">
              <w:rPr>
                <w:color w:val="000000"/>
              </w:rPr>
              <w:t>40 036,1</w:t>
            </w:r>
          </w:p>
          <w:p w:rsidR="000E6345" w:rsidRPr="00462952" w:rsidRDefault="000E6345" w:rsidP="00890507">
            <w:pPr>
              <w:ind w:left="-108"/>
              <w:jc w:val="center"/>
              <w:rPr>
                <w:color w:val="000000"/>
              </w:rPr>
            </w:pPr>
          </w:p>
          <w:p w:rsidR="000E6345" w:rsidRPr="00462952" w:rsidRDefault="000E6345" w:rsidP="00890507">
            <w:pPr>
              <w:ind w:left="-108"/>
              <w:jc w:val="right"/>
              <w:rPr>
                <w:i/>
                <w:color w:val="000000"/>
              </w:rPr>
            </w:pPr>
            <w:r w:rsidRPr="00462952">
              <w:rPr>
                <w:i/>
                <w:color w:val="000000"/>
              </w:rPr>
              <w:t>109,0</w:t>
            </w:r>
          </w:p>
        </w:tc>
        <w:tc>
          <w:tcPr>
            <w:tcW w:w="1080" w:type="dxa"/>
            <w:vAlign w:val="center"/>
          </w:tcPr>
          <w:p w:rsidR="000E6345" w:rsidRPr="00462952" w:rsidRDefault="000E6345" w:rsidP="00890507">
            <w:pPr>
              <w:ind w:left="-108"/>
              <w:jc w:val="center"/>
              <w:rPr>
                <w:color w:val="000000"/>
              </w:rPr>
            </w:pPr>
            <w:r w:rsidRPr="00462952">
              <w:rPr>
                <w:color w:val="000000"/>
              </w:rPr>
              <w:t>43 619,8</w:t>
            </w:r>
          </w:p>
          <w:p w:rsidR="000E6345" w:rsidRPr="00462952" w:rsidRDefault="000E6345" w:rsidP="00890507">
            <w:pPr>
              <w:ind w:left="-108"/>
              <w:jc w:val="center"/>
              <w:rPr>
                <w:color w:val="000000"/>
              </w:rPr>
            </w:pPr>
          </w:p>
          <w:p w:rsidR="000E6345" w:rsidRPr="00462952" w:rsidRDefault="000E6345" w:rsidP="00890507">
            <w:pPr>
              <w:ind w:left="-108"/>
              <w:jc w:val="right"/>
              <w:rPr>
                <w:i/>
                <w:color w:val="000000"/>
              </w:rPr>
            </w:pPr>
            <w:r w:rsidRPr="00462952">
              <w:rPr>
                <w:i/>
                <w:color w:val="000000"/>
              </w:rPr>
              <w:t>109,0</w:t>
            </w:r>
          </w:p>
        </w:tc>
        <w:tc>
          <w:tcPr>
            <w:tcW w:w="1080" w:type="dxa"/>
            <w:vAlign w:val="center"/>
          </w:tcPr>
          <w:p w:rsidR="000E6345" w:rsidRPr="00462952" w:rsidRDefault="000E6345" w:rsidP="00890507">
            <w:pPr>
              <w:ind w:left="-108"/>
              <w:jc w:val="center"/>
              <w:rPr>
                <w:color w:val="000000"/>
              </w:rPr>
            </w:pPr>
            <w:r w:rsidRPr="00462952">
              <w:rPr>
                <w:color w:val="000000"/>
              </w:rPr>
              <w:t>47 301,5</w:t>
            </w:r>
          </w:p>
          <w:p w:rsidR="000E6345" w:rsidRPr="00462952" w:rsidRDefault="000E6345" w:rsidP="00890507">
            <w:pPr>
              <w:ind w:left="-108"/>
              <w:jc w:val="center"/>
              <w:rPr>
                <w:color w:val="000000"/>
              </w:rPr>
            </w:pPr>
          </w:p>
          <w:p w:rsidR="000E6345" w:rsidRPr="00462952" w:rsidRDefault="000E6345" w:rsidP="00890507">
            <w:pPr>
              <w:ind w:left="-108"/>
              <w:jc w:val="right"/>
              <w:rPr>
                <w:i/>
                <w:color w:val="000000"/>
              </w:rPr>
            </w:pPr>
            <w:r w:rsidRPr="00462952">
              <w:rPr>
                <w:i/>
                <w:color w:val="000000"/>
              </w:rPr>
              <w:t>108,4</w:t>
            </w:r>
          </w:p>
        </w:tc>
        <w:tc>
          <w:tcPr>
            <w:tcW w:w="1080" w:type="dxa"/>
            <w:vAlign w:val="center"/>
          </w:tcPr>
          <w:p w:rsidR="000E6345" w:rsidRPr="00462952" w:rsidRDefault="000E6345" w:rsidP="00890507">
            <w:pPr>
              <w:ind w:left="-108"/>
              <w:jc w:val="center"/>
              <w:rPr>
                <w:color w:val="000000"/>
              </w:rPr>
            </w:pPr>
            <w:r w:rsidRPr="00462952">
              <w:rPr>
                <w:color w:val="000000"/>
              </w:rPr>
              <w:t>50 868,5</w:t>
            </w:r>
          </w:p>
          <w:p w:rsidR="000E6345" w:rsidRPr="00462952" w:rsidRDefault="000E6345" w:rsidP="00890507">
            <w:pPr>
              <w:ind w:left="-108"/>
              <w:jc w:val="center"/>
              <w:rPr>
                <w:color w:val="000000"/>
              </w:rPr>
            </w:pPr>
          </w:p>
          <w:p w:rsidR="000E6345" w:rsidRPr="00462952" w:rsidRDefault="000E6345" w:rsidP="00890507">
            <w:pPr>
              <w:ind w:left="-108"/>
              <w:jc w:val="right"/>
              <w:rPr>
                <w:i/>
                <w:color w:val="000000"/>
              </w:rPr>
            </w:pPr>
            <w:r w:rsidRPr="00462952">
              <w:rPr>
                <w:i/>
                <w:color w:val="000000"/>
              </w:rPr>
              <w:t>107,5</w:t>
            </w:r>
          </w:p>
        </w:tc>
      </w:tr>
      <w:tr w:rsidR="000E6345" w:rsidRPr="0076596D" w:rsidTr="00890507">
        <w:tc>
          <w:tcPr>
            <w:tcW w:w="4320" w:type="dxa"/>
            <w:vAlign w:val="center"/>
          </w:tcPr>
          <w:p w:rsidR="000E6345" w:rsidRPr="00D52E1E" w:rsidRDefault="000E6345" w:rsidP="00890507">
            <w:pPr>
              <w:jc w:val="both"/>
              <w:rPr>
                <w:color w:val="000000"/>
              </w:rPr>
            </w:pPr>
            <w:r w:rsidRPr="00D52E1E">
              <w:rPr>
                <w:color w:val="000000"/>
              </w:rPr>
              <w:t>Фонд заработной платы, млн. рублей</w:t>
            </w:r>
          </w:p>
          <w:p w:rsidR="000E6345" w:rsidRPr="00D52E1E" w:rsidRDefault="000E6345" w:rsidP="00890507">
            <w:pPr>
              <w:jc w:val="both"/>
              <w:rPr>
                <w:i/>
                <w:color w:val="000000"/>
              </w:rPr>
            </w:pPr>
            <w:r w:rsidRPr="00D52E1E">
              <w:rPr>
                <w:i/>
                <w:color w:val="000000"/>
              </w:rPr>
              <w:t>- темп роста, в % к предыдущему году</w:t>
            </w:r>
          </w:p>
        </w:tc>
        <w:tc>
          <w:tcPr>
            <w:tcW w:w="1260" w:type="dxa"/>
          </w:tcPr>
          <w:p w:rsidR="000E6345" w:rsidRPr="00D52E1E" w:rsidRDefault="000E6345" w:rsidP="00890507">
            <w:pPr>
              <w:ind w:left="-108"/>
              <w:jc w:val="center"/>
              <w:rPr>
                <w:color w:val="000000"/>
              </w:rPr>
            </w:pPr>
            <w:r w:rsidRPr="00D52E1E">
              <w:rPr>
                <w:color w:val="000000"/>
              </w:rPr>
              <w:t>7 922,6</w:t>
            </w:r>
          </w:p>
          <w:p w:rsidR="000E6345" w:rsidRPr="00D52E1E" w:rsidRDefault="000E6345" w:rsidP="00890507">
            <w:pPr>
              <w:ind w:left="-108"/>
              <w:jc w:val="right"/>
              <w:rPr>
                <w:i/>
                <w:color w:val="000000"/>
              </w:rPr>
            </w:pPr>
            <w:r w:rsidRPr="00D52E1E">
              <w:rPr>
                <w:i/>
                <w:color w:val="000000"/>
              </w:rPr>
              <w:t>113,8</w:t>
            </w:r>
          </w:p>
        </w:tc>
        <w:tc>
          <w:tcPr>
            <w:tcW w:w="1080" w:type="dxa"/>
          </w:tcPr>
          <w:p w:rsidR="000E6345" w:rsidRPr="00D52E1E" w:rsidRDefault="000E6345" w:rsidP="00890507">
            <w:pPr>
              <w:ind w:left="-108"/>
              <w:jc w:val="center"/>
              <w:rPr>
                <w:color w:val="000000"/>
              </w:rPr>
            </w:pPr>
            <w:r w:rsidRPr="00D52E1E">
              <w:rPr>
                <w:color w:val="000000"/>
              </w:rPr>
              <w:t>8 700,6</w:t>
            </w:r>
          </w:p>
          <w:p w:rsidR="000E6345" w:rsidRPr="00D52E1E" w:rsidRDefault="000E6345" w:rsidP="00890507">
            <w:pPr>
              <w:ind w:left="-108"/>
              <w:jc w:val="center"/>
              <w:rPr>
                <w:color w:val="000000"/>
              </w:rPr>
            </w:pPr>
            <w:r w:rsidRPr="00D52E1E">
              <w:rPr>
                <w:color w:val="000000"/>
              </w:rPr>
              <w:t>109,8</w:t>
            </w:r>
          </w:p>
        </w:tc>
        <w:tc>
          <w:tcPr>
            <w:tcW w:w="1080" w:type="dxa"/>
          </w:tcPr>
          <w:p w:rsidR="000E6345" w:rsidRPr="00D52E1E" w:rsidRDefault="000E6345" w:rsidP="00890507">
            <w:pPr>
              <w:ind w:left="-108"/>
              <w:jc w:val="center"/>
              <w:rPr>
                <w:color w:val="000000"/>
              </w:rPr>
            </w:pPr>
            <w:r>
              <w:rPr>
                <w:color w:val="000000"/>
              </w:rPr>
              <w:t>9 533,9</w:t>
            </w:r>
          </w:p>
          <w:p w:rsidR="000E6345" w:rsidRPr="00D52E1E" w:rsidRDefault="000E6345" w:rsidP="00890507">
            <w:pPr>
              <w:ind w:left="-108"/>
              <w:jc w:val="right"/>
              <w:rPr>
                <w:i/>
                <w:color w:val="000000"/>
              </w:rPr>
            </w:pPr>
            <w:r w:rsidRPr="00D52E1E">
              <w:rPr>
                <w:i/>
                <w:color w:val="000000"/>
              </w:rPr>
              <w:t>109,6</w:t>
            </w:r>
          </w:p>
        </w:tc>
        <w:tc>
          <w:tcPr>
            <w:tcW w:w="1080" w:type="dxa"/>
          </w:tcPr>
          <w:p w:rsidR="000E6345" w:rsidRPr="00D52E1E" w:rsidRDefault="000E6345" w:rsidP="00890507">
            <w:pPr>
              <w:ind w:left="-108"/>
              <w:jc w:val="center"/>
              <w:rPr>
                <w:color w:val="000000"/>
              </w:rPr>
            </w:pPr>
            <w:r w:rsidRPr="00D52E1E">
              <w:rPr>
                <w:color w:val="000000"/>
              </w:rPr>
              <w:t>10 384,0</w:t>
            </w:r>
          </w:p>
          <w:p w:rsidR="000E6345" w:rsidRPr="00D52E1E" w:rsidRDefault="000E6345" w:rsidP="00890507">
            <w:pPr>
              <w:ind w:left="-108"/>
              <w:jc w:val="right"/>
              <w:rPr>
                <w:i/>
                <w:color w:val="000000"/>
              </w:rPr>
            </w:pPr>
            <w:r w:rsidRPr="00D52E1E">
              <w:rPr>
                <w:i/>
                <w:color w:val="000000"/>
              </w:rPr>
              <w:t>108,9</w:t>
            </w:r>
          </w:p>
        </w:tc>
        <w:tc>
          <w:tcPr>
            <w:tcW w:w="1080" w:type="dxa"/>
          </w:tcPr>
          <w:p w:rsidR="000E6345" w:rsidRPr="00D52E1E" w:rsidRDefault="000E6345" w:rsidP="00890507">
            <w:pPr>
              <w:ind w:left="-108"/>
              <w:jc w:val="center"/>
              <w:rPr>
                <w:color w:val="000000"/>
              </w:rPr>
            </w:pPr>
            <w:r w:rsidRPr="00D52E1E">
              <w:rPr>
                <w:color w:val="000000"/>
              </w:rPr>
              <w:t>11</w:t>
            </w:r>
            <w:r>
              <w:rPr>
                <w:color w:val="000000"/>
              </w:rPr>
              <w:t> 251,9</w:t>
            </w:r>
          </w:p>
          <w:p w:rsidR="000E6345" w:rsidRPr="009F1DBD" w:rsidRDefault="000E6345" w:rsidP="009F1DBD">
            <w:pPr>
              <w:ind w:left="-108"/>
              <w:jc w:val="right"/>
              <w:rPr>
                <w:i/>
                <w:color w:val="000000"/>
              </w:rPr>
            </w:pPr>
            <w:r w:rsidRPr="009F1DBD">
              <w:rPr>
                <w:i/>
                <w:color w:val="000000"/>
              </w:rPr>
              <w:t>108,</w:t>
            </w:r>
            <w:r w:rsidR="009F1DBD" w:rsidRPr="009F1DBD">
              <w:rPr>
                <w:i/>
                <w:color w:val="000000"/>
              </w:rPr>
              <w:t>3</w:t>
            </w:r>
          </w:p>
        </w:tc>
      </w:tr>
    </w:tbl>
    <w:p w:rsidR="000E6345" w:rsidRPr="008228B9" w:rsidRDefault="000E6345" w:rsidP="000E6345">
      <w:pPr>
        <w:spacing w:before="120"/>
        <w:ind w:firstLine="709"/>
        <w:jc w:val="both"/>
        <w:rPr>
          <w:color w:val="000000"/>
          <w:spacing w:val="-4"/>
          <w:sz w:val="26"/>
          <w:szCs w:val="26"/>
        </w:rPr>
      </w:pPr>
      <w:r w:rsidRPr="00D52E1E">
        <w:rPr>
          <w:color w:val="000000"/>
          <w:spacing w:val="-4"/>
          <w:sz w:val="26"/>
          <w:szCs w:val="26"/>
        </w:rPr>
        <w:t xml:space="preserve">Согласно </w:t>
      </w:r>
      <w:r w:rsidRPr="00D52E1E">
        <w:rPr>
          <w:bCs/>
          <w:color w:val="000000"/>
          <w:sz w:val="26"/>
          <w:szCs w:val="26"/>
        </w:rPr>
        <w:t>Прогнозу социально-экономического развития города Алексина</w:t>
      </w:r>
      <w:r w:rsidRPr="00D52E1E">
        <w:rPr>
          <w:color w:val="000000"/>
          <w:spacing w:val="-4"/>
          <w:sz w:val="26"/>
          <w:szCs w:val="26"/>
        </w:rPr>
        <w:t xml:space="preserve"> </w:t>
      </w:r>
      <w:r>
        <w:rPr>
          <w:color w:val="000000"/>
          <w:spacing w:val="-4"/>
          <w:sz w:val="26"/>
          <w:szCs w:val="26"/>
        </w:rPr>
        <w:t>представленные экономические показатели демонстрируют умеренный рост на фоне экономической ситуации, складывающейся под влиянием пандемии новой короновирусной инфекции (</w:t>
      </w:r>
      <w:r>
        <w:rPr>
          <w:color w:val="000000"/>
          <w:spacing w:val="-4"/>
          <w:sz w:val="26"/>
          <w:szCs w:val="26"/>
          <w:lang w:val="en-US"/>
        </w:rPr>
        <w:t>COVID</w:t>
      </w:r>
      <w:r w:rsidRPr="008228B9">
        <w:rPr>
          <w:color w:val="000000"/>
          <w:spacing w:val="-4"/>
          <w:sz w:val="26"/>
          <w:szCs w:val="26"/>
        </w:rPr>
        <w:t>-19).</w:t>
      </w:r>
    </w:p>
    <w:p w:rsidR="000E6345" w:rsidRPr="0076596D" w:rsidRDefault="000E6345" w:rsidP="000E6345">
      <w:pPr>
        <w:tabs>
          <w:tab w:val="left" w:pos="142"/>
        </w:tabs>
        <w:ind w:firstLine="709"/>
        <w:jc w:val="both"/>
        <w:rPr>
          <w:color w:val="C00000"/>
          <w:sz w:val="26"/>
          <w:szCs w:val="26"/>
        </w:rPr>
      </w:pPr>
      <w:r w:rsidRPr="002A6E15">
        <w:rPr>
          <w:color w:val="000000"/>
          <w:sz w:val="26"/>
          <w:szCs w:val="26"/>
        </w:rPr>
        <w:t>По итогам 2020 года объем отгруженной продукции промышленного производства по полному кругу предприятий составил 28 513,3 млн. рублей (113,5% в действующих ценах к уровню 2019 года).</w:t>
      </w:r>
      <w:r>
        <w:rPr>
          <w:color w:val="C00000"/>
          <w:sz w:val="26"/>
          <w:szCs w:val="26"/>
        </w:rPr>
        <w:t xml:space="preserve"> </w:t>
      </w:r>
      <w:r w:rsidRPr="00985204">
        <w:rPr>
          <w:color w:val="000000"/>
          <w:sz w:val="26"/>
          <w:szCs w:val="26"/>
        </w:rPr>
        <w:t>За 2021 год объем отгруженной продукции ожидается в сумме 30 215,1 млн. рублей (106,0% к уровню 2020 года), в 2022 году – 32 106,2 млн. рублей (106,3% к уровню 2021 года), в 2023 году – 34 088,7 млн. рублей (106,2% к уровню 2022 года), в 2024 году –</w:t>
      </w:r>
      <w:r>
        <w:rPr>
          <w:color w:val="000000"/>
          <w:sz w:val="26"/>
          <w:szCs w:val="26"/>
        </w:rPr>
        <w:t>3</w:t>
      </w:r>
      <w:r w:rsidRPr="008228B9">
        <w:rPr>
          <w:color w:val="000000"/>
          <w:sz w:val="26"/>
          <w:szCs w:val="26"/>
        </w:rPr>
        <w:t>6</w:t>
      </w:r>
      <w:r w:rsidRPr="00985204">
        <w:rPr>
          <w:color w:val="000000"/>
          <w:sz w:val="26"/>
          <w:szCs w:val="26"/>
        </w:rPr>
        <w:t> 407,8 млн. рублей (106,8% к уровню 2023 года).</w:t>
      </w:r>
    </w:p>
    <w:p w:rsidR="000E6345" w:rsidRPr="0076596D" w:rsidRDefault="000E6345" w:rsidP="000E6345">
      <w:pPr>
        <w:tabs>
          <w:tab w:val="left" w:pos="142"/>
        </w:tabs>
        <w:ind w:firstLine="709"/>
        <w:jc w:val="both"/>
        <w:rPr>
          <w:color w:val="C00000"/>
          <w:sz w:val="26"/>
          <w:szCs w:val="26"/>
        </w:rPr>
      </w:pPr>
      <w:r w:rsidRPr="00695F8C">
        <w:rPr>
          <w:color w:val="000000"/>
          <w:sz w:val="26"/>
          <w:szCs w:val="26"/>
        </w:rPr>
        <w:t xml:space="preserve">В текущем году объем производства сельскохозяйственной продукции в стоимостном выражении прогнозируется в сумме 1 855,0 млн. рублей (108,0% к уровню 2020 года) с последующим приростом в 2022 </w:t>
      </w:r>
      <w:r w:rsidRPr="00695F8C">
        <w:rPr>
          <w:iCs/>
          <w:color w:val="000000"/>
          <w:sz w:val="26"/>
          <w:szCs w:val="26"/>
        </w:rPr>
        <w:t>–</w:t>
      </w:r>
      <w:r w:rsidRPr="00695F8C">
        <w:rPr>
          <w:color w:val="000000"/>
          <w:sz w:val="26"/>
          <w:szCs w:val="26"/>
        </w:rPr>
        <w:t xml:space="preserve"> 2024 годах на 6,8%, 7,2% и 7,9% ежегодно (в действующих ценах).</w:t>
      </w:r>
      <w:r w:rsidRPr="007C4D1C">
        <w:rPr>
          <w:rFonts w:cs="Tahoma"/>
          <w:color w:val="000000"/>
          <w:sz w:val="26"/>
          <w:szCs w:val="26"/>
        </w:rPr>
        <w:t xml:space="preserve"> Благоприятным фактором развития агропромышленного комплекса явилось оказание государственной поддержки </w:t>
      </w:r>
      <w:r w:rsidR="00300B7F">
        <w:rPr>
          <w:rFonts w:cs="Tahoma"/>
          <w:color w:val="000000"/>
          <w:sz w:val="26"/>
          <w:szCs w:val="26"/>
        </w:rPr>
        <w:t>семи</w:t>
      </w:r>
      <w:r w:rsidRPr="007C4D1C">
        <w:rPr>
          <w:rFonts w:cs="Tahoma"/>
          <w:color w:val="000000"/>
          <w:sz w:val="26"/>
          <w:szCs w:val="26"/>
        </w:rPr>
        <w:t xml:space="preserve"> сельхозтоваропроизводителям, в том числе предоставление грантов на развитие ферм. </w:t>
      </w:r>
    </w:p>
    <w:p w:rsidR="000E6345" w:rsidRPr="000E6345" w:rsidRDefault="000E6345" w:rsidP="000E6345">
      <w:pPr>
        <w:tabs>
          <w:tab w:val="left" w:pos="142"/>
        </w:tabs>
        <w:ind w:firstLine="709"/>
        <w:jc w:val="both"/>
        <w:rPr>
          <w:color w:val="C00000"/>
          <w:sz w:val="26"/>
          <w:szCs w:val="26"/>
        </w:rPr>
      </w:pPr>
      <w:r w:rsidRPr="004A06CF">
        <w:rPr>
          <w:color w:val="000000"/>
          <w:sz w:val="26"/>
          <w:szCs w:val="26"/>
        </w:rPr>
        <w:t>За 2020 год объем розничной торговли составил 11 889,7 млн. рублей и уменьшился на 3,3% по сравнению с показателем 2019 года.</w:t>
      </w:r>
      <w:r w:rsidRPr="00CE121B">
        <w:rPr>
          <w:color w:val="000000"/>
          <w:sz w:val="26"/>
          <w:szCs w:val="26"/>
        </w:rPr>
        <w:t xml:space="preserve"> </w:t>
      </w:r>
      <w:r>
        <w:rPr>
          <w:color w:val="000000"/>
          <w:sz w:val="26"/>
          <w:szCs w:val="26"/>
        </w:rPr>
        <w:t xml:space="preserve">В 2021 году прогнозируется заметное увеличение объема розничного товарооборота по крупным и средним предприятиям торговли. </w:t>
      </w:r>
      <w:r w:rsidRPr="00096E2B">
        <w:rPr>
          <w:color w:val="000000"/>
          <w:sz w:val="26"/>
          <w:szCs w:val="26"/>
        </w:rPr>
        <w:t xml:space="preserve">По оценке </w:t>
      </w:r>
      <w:r>
        <w:rPr>
          <w:color w:val="000000"/>
          <w:sz w:val="26"/>
          <w:szCs w:val="26"/>
        </w:rPr>
        <w:t>обороты розничной торговли в текущем</w:t>
      </w:r>
      <w:r w:rsidRPr="00096E2B">
        <w:rPr>
          <w:color w:val="000000"/>
          <w:sz w:val="26"/>
          <w:szCs w:val="26"/>
        </w:rPr>
        <w:t xml:space="preserve"> году сложатся в сумме 13 478,9 млн. рублей (13,4</w:t>
      </w:r>
      <w:r>
        <w:rPr>
          <w:color w:val="000000"/>
          <w:sz w:val="26"/>
          <w:szCs w:val="26"/>
        </w:rPr>
        <w:t xml:space="preserve">% к уровню 2020 года в действующих ценах). </w:t>
      </w:r>
      <w:r w:rsidRPr="00096E2B">
        <w:rPr>
          <w:color w:val="000000"/>
          <w:sz w:val="26"/>
          <w:szCs w:val="26"/>
        </w:rPr>
        <w:t>Ежегодное увеличение объемов розничной торговли в прогнозном периоде 2022 – 2024 годов ожидается на уровне 105,1% в 2022 году, 105,6% в 2023 году и 105,6% в 2024 году.</w:t>
      </w:r>
      <w:r w:rsidRPr="0076596D">
        <w:rPr>
          <w:color w:val="C00000"/>
          <w:sz w:val="26"/>
          <w:szCs w:val="26"/>
        </w:rPr>
        <w:t xml:space="preserve"> </w:t>
      </w:r>
    </w:p>
    <w:p w:rsidR="000E6345" w:rsidRPr="008228B9" w:rsidRDefault="000E6345" w:rsidP="000E6345">
      <w:pPr>
        <w:tabs>
          <w:tab w:val="left" w:pos="142"/>
        </w:tabs>
        <w:ind w:firstLine="709"/>
        <w:jc w:val="both"/>
        <w:rPr>
          <w:color w:val="000000"/>
          <w:sz w:val="26"/>
          <w:szCs w:val="26"/>
        </w:rPr>
      </w:pPr>
      <w:r>
        <w:rPr>
          <w:color w:val="000000"/>
          <w:sz w:val="26"/>
          <w:szCs w:val="26"/>
        </w:rPr>
        <w:t>Наблюдается устойчивая динамика роста сетевых торговых компаний, которые по сравнению с малым и средним торговым бизнесом располагают большими возможностями и ресурсами для формирования гибкой ценовой политики, что особенно актуально в условиях снижения покупательской способности населения.</w:t>
      </w:r>
    </w:p>
    <w:p w:rsidR="000E6345" w:rsidRPr="00311237" w:rsidRDefault="000E6345" w:rsidP="000E6345">
      <w:pPr>
        <w:tabs>
          <w:tab w:val="left" w:pos="142"/>
        </w:tabs>
        <w:ind w:firstLine="709"/>
        <w:jc w:val="both"/>
        <w:rPr>
          <w:color w:val="000000"/>
          <w:sz w:val="26"/>
          <w:szCs w:val="26"/>
        </w:rPr>
      </w:pPr>
      <w:r w:rsidRPr="001246C4">
        <w:rPr>
          <w:color w:val="000000"/>
          <w:sz w:val="26"/>
          <w:szCs w:val="26"/>
        </w:rPr>
        <w:t xml:space="preserve">Объем платных услуг, предоставляемых населению, по итогам 2020 года составил </w:t>
      </w:r>
      <w:r>
        <w:rPr>
          <w:color w:val="000000"/>
          <w:sz w:val="26"/>
          <w:szCs w:val="26"/>
        </w:rPr>
        <w:t>2 880,4</w:t>
      </w:r>
      <w:r w:rsidRPr="001246C4">
        <w:rPr>
          <w:color w:val="000000"/>
          <w:sz w:val="26"/>
          <w:szCs w:val="26"/>
        </w:rPr>
        <w:t xml:space="preserve"> млн. рублей или 95,7% к уровню 2019 года в действующих ценах, в 2021 году оценивается в сумме 3 136,8 млн. рублей (108,9% к уровню 2020 года) с ежегодными темпами роста: 104,8% в 2022 году, 103,5% в 2023 году, 106,6% в 2024 году. Основную долю общего объема услуг населению, как и прежде, будут составлять жилищно-коммунальные услуги. </w:t>
      </w:r>
      <w:r>
        <w:rPr>
          <w:color w:val="000000"/>
          <w:sz w:val="26"/>
          <w:szCs w:val="26"/>
        </w:rPr>
        <w:t>Дальнейшее</w:t>
      </w:r>
      <w:r w:rsidRPr="001246C4">
        <w:rPr>
          <w:color w:val="000000"/>
          <w:sz w:val="26"/>
          <w:szCs w:val="26"/>
        </w:rPr>
        <w:t xml:space="preserve"> развитие рынка платных услуг прогнозируется в социально-культурной сфере деятельности</w:t>
      </w:r>
      <w:r>
        <w:rPr>
          <w:color w:val="000000"/>
          <w:sz w:val="26"/>
          <w:szCs w:val="26"/>
        </w:rPr>
        <w:t>, негосударственном секторе экономики.</w:t>
      </w:r>
    </w:p>
    <w:p w:rsidR="000E6345" w:rsidRPr="000A26D8" w:rsidRDefault="000E6345" w:rsidP="008C09BF">
      <w:pPr>
        <w:tabs>
          <w:tab w:val="left" w:pos="142"/>
        </w:tabs>
        <w:spacing w:before="120"/>
        <w:ind w:firstLine="709"/>
        <w:jc w:val="both"/>
        <w:rPr>
          <w:sz w:val="26"/>
          <w:szCs w:val="26"/>
        </w:rPr>
      </w:pPr>
      <w:r w:rsidRPr="008F0C0B">
        <w:rPr>
          <w:color w:val="000000"/>
          <w:sz w:val="26"/>
          <w:szCs w:val="26"/>
        </w:rPr>
        <w:t xml:space="preserve">Муниципальное образование город </w:t>
      </w:r>
      <w:r w:rsidRPr="000A26D8">
        <w:rPr>
          <w:sz w:val="26"/>
          <w:szCs w:val="26"/>
        </w:rPr>
        <w:t xml:space="preserve">Алексин имеет статус </w:t>
      </w:r>
      <w:r w:rsidR="000A26D8">
        <w:rPr>
          <w:sz w:val="26"/>
          <w:szCs w:val="26"/>
        </w:rPr>
        <w:t>«Т</w:t>
      </w:r>
      <w:r w:rsidRPr="000A26D8">
        <w:rPr>
          <w:sz w:val="26"/>
          <w:szCs w:val="26"/>
        </w:rPr>
        <w:t>ерритори</w:t>
      </w:r>
      <w:r w:rsidR="000A26D8">
        <w:rPr>
          <w:sz w:val="26"/>
          <w:szCs w:val="26"/>
        </w:rPr>
        <w:t>я</w:t>
      </w:r>
      <w:r w:rsidRPr="000A26D8">
        <w:rPr>
          <w:sz w:val="26"/>
          <w:szCs w:val="26"/>
        </w:rPr>
        <w:t xml:space="preserve"> опережающего социально-экономического развития «Алексин»</w:t>
      </w:r>
      <w:r w:rsidR="000A26D8" w:rsidRPr="000A26D8">
        <w:rPr>
          <w:sz w:val="26"/>
          <w:szCs w:val="26"/>
        </w:rPr>
        <w:t xml:space="preserve"> (далее </w:t>
      </w:r>
      <w:r w:rsidR="009F1DBD" w:rsidRPr="00096E2B">
        <w:rPr>
          <w:color w:val="000000"/>
          <w:sz w:val="26"/>
          <w:szCs w:val="26"/>
        </w:rPr>
        <w:t>–</w:t>
      </w:r>
      <w:r w:rsidR="000A26D8" w:rsidRPr="000A26D8">
        <w:rPr>
          <w:sz w:val="26"/>
          <w:szCs w:val="26"/>
        </w:rPr>
        <w:t xml:space="preserve"> ТОСЭР)</w:t>
      </w:r>
      <w:r w:rsidRPr="000A26D8">
        <w:rPr>
          <w:sz w:val="26"/>
          <w:szCs w:val="26"/>
        </w:rPr>
        <w:t>, способствующий повышению инвестиционной привлекательности города, созданию новых рабочих мест, развитию инфраструктуры.</w:t>
      </w:r>
    </w:p>
    <w:p w:rsidR="000E6345" w:rsidRPr="0076596D" w:rsidRDefault="000E6345" w:rsidP="000E6345">
      <w:pPr>
        <w:tabs>
          <w:tab w:val="left" w:pos="142"/>
        </w:tabs>
        <w:ind w:firstLine="709"/>
        <w:jc w:val="both"/>
        <w:rPr>
          <w:color w:val="C00000"/>
          <w:sz w:val="26"/>
          <w:szCs w:val="26"/>
        </w:rPr>
      </w:pPr>
      <w:r w:rsidRPr="008F0C0B">
        <w:rPr>
          <w:color w:val="000000"/>
          <w:sz w:val="26"/>
          <w:szCs w:val="26"/>
        </w:rPr>
        <w:t>В 2020 году в</w:t>
      </w:r>
      <w:r w:rsidRPr="000F16F3">
        <w:rPr>
          <w:color w:val="000000"/>
          <w:sz w:val="26"/>
          <w:szCs w:val="26"/>
        </w:rPr>
        <w:t xml:space="preserve"> городском округе реализовывалось восемнадцать инвестиционных проектов общей стоимостью 19,8 млрд. рублей.</w:t>
      </w:r>
      <w:r w:rsidRPr="00305B0C">
        <w:rPr>
          <w:color w:val="000000"/>
          <w:sz w:val="26"/>
          <w:szCs w:val="26"/>
        </w:rPr>
        <w:t xml:space="preserve"> В 2021 году на территории муниципального образования реализуются девятнадцать инвестиционных проектов общей стоимостью 32,4 млрд. рублей. </w:t>
      </w:r>
    </w:p>
    <w:p w:rsidR="000E6345" w:rsidRDefault="000E6345" w:rsidP="000E6345">
      <w:pPr>
        <w:ind w:firstLine="708"/>
        <w:jc w:val="both"/>
        <w:rPr>
          <w:color w:val="000000"/>
          <w:sz w:val="26"/>
          <w:szCs w:val="26"/>
        </w:rPr>
      </w:pPr>
      <w:r w:rsidRPr="00005C8C">
        <w:rPr>
          <w:color w:val="000000"/>
          <w:sz w:val="26"/>
          <w:szCs w:val="26"/>
        </w:rPr>
        <w:t>По прогнозным данным объем инвестиций в основной капитал за счет всех источников финансирования по полному кругу организаций составит: в текущем году – 1 717,3 млн. рублей (105,5% к уровню 2020 года в действующих ценах), в 2022 году – 1 820,3 млн. рублей (106,0% к уровню 2021 года), в 2023 году – 3 049,8 млн. рублей (167,5% к уровню 2022 года), в 2024 году – 5 407,7 млн. рублей (177,3% к уровню 2023 года).</w:t>
      </w:r>
    </w:p>
    <w:p w:rsidR="000E6345" w:rsidRDefault="000E6345" w:rsidP="000E6345">
      <w:pPr>
        <w:ind w:firstLine="708"/>
        <w:jc w:val="both"/>
        <w:rPr>
          <w:sz w:val="26"/>
          <w:szCs w:val="26"/>
        </w:rPr>
      </w:pPr>
      <w:r>
        <w:rPr>
          <w:sz w:val="26"/>
          <w:szCs w:val="26"/>
        </w:rPr>
        <w:t>Следует отметить, что прогнозные показатели объема инвестиций, приведенные в данном Прогнозе социально-экономического развития в городе Алексин, резко отличаются от аналогичных показателей Прогноза социально-экономического развития</w:t>
      </w:r>
      <w:r w:rsidR="008C09BF">
        <w:rPr>
          <w:sz w:val="26"/>
          <w:szCs w:val="26"/>
        </w:rPr>
        <w:t>, представленного вместе с Проектом бюджета на 2021 год и плановый период 2022 – 2023 годов</w:t>
      </w:r>
      <w:r>
        <w:rPr>
          <w:sz w:val="26"/>
          <w:szCs w:val="26"/>
        </w:rPr>
        <w:t xml:space="preserve"> (в среднем в 3 раза ниже), что обусловлено ухудшением ситуации под влиянием новой короновирусной инфекции (</w:t>
      </w:r>
      <w:r>
        <w:rPr>
          <w:sz w:val="26"/>
          <w:szCs w:val="26"/>
          <w:lang w:val="en-US"/>
        </w:rPr>
        <w:t>COVID</w:t>
      </w:r>
      <w:r w:rsidRPr="0021490F">
        <w:rPr>
          <w:sz w:val="26"/>
          <w:szCs w:val="26"/>
        </w:rPr>
        <w:t xml:space="preserve">-19) </w:t>
      </w:r>
      <w:r>
        <w:rPr>
          <w:sz w:val="26"/>
          <w:szCs w:val="26"/>
        </w:rPr>
        <w:t xml:space="preserve">на инвестиционную сферу экономики города. По оценочным данным в 2021 – </w:t>
      </w:r>
      <w:r w:rsidRPr="00306D8E">
        <w:rPr>
          <w:sz w:val="26"/>
          <w:szCs w:val="26"/>
        </w:rPr>
        <w:t>202</w:t>
      </w:r>
      <w:r>
        <w:rPr>
          <w:sz w:val="26"/>
          <w:szCs w:val="26"/>
        </w:rPr>
        <w:t>2</w:t>
      </w:r>
      <w:r w:rsidRPr="00306D8E">
        <w:rPr>
          <w:sz w:val="26"/>
          <w:szCs w:val="26"/>
        </w:rPr>
        <w:t xml:space="preserve"> годах </w:t>
      </w:r>
      <w:r>
        <w:rPr>
          <w:sz w:val="26"/>
          <w:szCs w:val="26"/>
        </w:rPr>
        <w:t>ожидается умеренное увеличение объема инвестиций, которое только к 2023</w:t>
      </w:r>
      <w:r w:rsidR="008C09BF">
        <w:rPr>
          <w:sz w:val="26"/>
          <w:szCs w:val="26"/>
        </w:rPr>
        <w:t xml:space="preserve"> – </w:t>
      </w:r>
      <w:r>
        <w:rPr>
          <w:sz w:val="26"/>
          <w:szCs w:val="26"/>
        </w:rPr>
        <w:t>2024 году начнет выходить на уровень</w:t>
      </w:r>
      <w:r w:rsidR="006C1C24">
        <w:rPr>
          <w:sz w:val="26"/>
          <w:szCs w:val="26"/>
        </w:rPr>
        <w:t xml:space="preserve"> 2018 – 2019 годов</w:t>
      </w:r>
      <w:r>
        <w:rPr>
          <w:sz w:val="26"/>
          <w:szCs w:val="26"/>
        </w:rPr>
        <w:t>.</w:t>
      </w:r>
    </w:p>
    <w:p w:rsidR="000E6345" w:rsidRDefault="000E6345" w:rsidP="008C09BF">
      <w:pPr>
        <w:spacing w:before="120"/>
        <w:ind w:firstLine="709"/>
        <w:jc w:val="both"/>
        <w:rPr>
          <w:color w:val="000000"/>
          <w:sz w:val="26"/>
          <w:szCs w:val="26"/>
        </w:rPr>
      </w:pPr>
      <w:r w:rsidRPr="00005C8C">
        <w:rPr>
          <w:color w:val="000000"/>
          <w:sz w:val="26"/>
          <w:szCs w:val="26"/>
        </w:rPr>
        <w:t xml:space="preserve">Сальдированный финансовый результат предприятий (организаций) по всем видам деятельности по полному кругу предприятий (организаций) за 2020 год сложился в виде прибыли </w:t>
      </w:r>
      <w:r w:rsidR="006C1C24">
        <w:rPr>
          <w:color w:val="000000"/>
          <w:sz w:val="26"/>
          <w:szCs w:val="26"/>
        </w:rPr>
        <w:t xml:space="preserve">в сумме </w:t>
      </w:r>
      <w:r w:rsidRPr="00005C8C">
        <w:rPr>
          <w:color w:val="000000"/>
          <w:sz w:val="26"/>
          <w:szCs w:val="26"/>
        </w:rPr>
        <w:t>315,2 млн. рублей</w:t>
      </w:r>
      <w:r w:rsidRPr="003C1816">
        <w:rPr>
          <w:color w:val="000000"/>
          <w:sz w:val="26"/>
          <w:szCs w:val="26"/>
        </w:rPr>
        <w:t>,  за 2021 год ожидается сальдированный финансовый результат также в виде прибыли в размере 348,1 млн. рублей. По результатам анализа тенденций развития экономики муниципального образования в плановом периоде сальдированный финансовый результат предприятий (организаций) по всем видам деятельности (прибыль) прогнозируется с ежегодным увеличением: в 2022 году на 24,8%, в 2023 году на 29,6%, в 2024 году на 34,8%.</w:t>
      </w:r>
    </w:p>
    <w:p w:rsidR="000E6345" w:rsidRPr="0064473C" w:rsidRDefault="000E6345" w:rsidP="006C1C24">
      <w:pPr>
        <w:spacing w:before="120"/>
        <w:ind w:firstLine="709"/>
        <w:jc w:val="both"/>
        <w:rPr>
          <w:color w:val="000000"/>
          <w:sz w:val="26"/>
          <w:szCs w:val="26"/>
        </w:rPr>
      </w:pPr>
      <w:r w:rsidRPr="0064473C">
        <w:rPr>
          <w:color w:val="000000"/>
          <w:sz w:val="26"/>
          <w:szCs w:val="26"/>
        </w:rPr>
        <w:t>Показатели, характеризующие уровень жизни населения муниципального образования город Алексин, спрогнозированы с учетом складывающейся на территории городского округа экономической ситуации.</w:t>
      </w:r>
    </w:p>
    <w:p w:rsidR="000E6345" w:rsidRPr="0076596D" w:rsidRDefault="000E6345" w:rsidP="000E6345">
      <w:pPr>
        <w:ind w:firstLine="709"/>
        <w:jc w:val="both"/>
        <w:rPr>
          <w:color w:val="C00000"/>
          <w:sz w:val="26"/>
          <w:szCs w:val="26"/>
        </w:rPr>
      </w:pPr>
      <w:r w:rsidRPr="00E91491">
        <w:rPr>
          <w:color w:val="000000"/>
          <w:sz w:val="26"/>
          <w:szCs w:val="26"/>
        </w:rPr>
        <w:t xml:space="preserve">Среднесписочная численность работников по полному кругу организаций за 2020 год сложилась в количестве </w:t>
      </w:r>
      <w:r>
        <w:rPr>
          <w:color w:val="000000"/>
          <w:sz w:val="26"/>
          <w:szCs w:val="26"/>
        </w:rPr>
        <w:t>17 989 человек</w:t>
      </w:r>
      <w:r w:rsidRPr="00E91491">
        <w:rPr>
          <w:color w:val="000000"/>
          <w:sz w:val="26"/>
          <w:szCs w:val="26"/>
        </w:rPr>
        <w:t xml:space="preserve"> (102,7% к уровню 2019 года</w:t>
      </w:r>
      <w:r w:rsidRPr="001709B4">
        <w:rPr>
          <w:color w:val="000000"/>
          <w:sz w:val="26"/>
          <w:szCs w:val="26"/>
        </w:rPr>
        <w:t>).</w:t>
      </w:r>
      <w:r>
        <w:rPr>
          <w:color w:val="000000"/>
          <w:sz w:val="26"/>
          <w:szCs w:val="26"/>
        </w:rPr>
        <w:t xml:space="preserve"> </w:t>
      </w:r>
      <w:r w:rsidRPr="001709B4">
        <w:rPr>
          <w:color w:val="000000"/>
          <w:sz w:val="26"/>
          <w:szCs w:val="26"/>
        </w:rPr>
        <w:t xml:space="preserve">В </w:t>
      </w:r>
      <w:r>
        <w:rPr>
          <w:color w:val="000000"/>
          <w:sz w:val="26"/>
          <w:szCs w:val="26"/>
        </w:rPr>
        <w:t xml:space="preserve">текущем году прогнозируется умеренное увеличение среднесписочной численности работников </w:t>
      </w:r>
      <w:r w:rsidRPr="001709B4">
        <w:rPr>
          <w:color w:val="000000"/>
          <w:sz w:val="26"/>
          <w:szCs w:val="26"/>
        </w:rPr>
        <w:t xml:space="preserve">– </w:t>
      </w:r>
      <w:r>
        <w:rPr>
          <w:color w:val="000000"/>
          <w:sz w:val="26"/>
          <w:szCs w:val="26"/>
        </w:rPr>
        <w:t xml:space="preserve">18 110 человек </w:t>
      </w:r>
      <w:r w:rsidRPr="006C1C24">
        <w:rPr>
          <w:sz w:val="26"/>
          <w:szCs w:val="26"/>
        </w:rPr>
        <w:t>(</w:t>
      </w:r>
      <w:r w:rsidR="006C1C24" w:rsidRPr="006C1C24">
        <w:rPr>
          <w:sz w:val="26"/>
          <w:szCs w:val="26"/>
        </w:rPr>
        <w:t>100</w:t>
      </w:r>
      <w:r w:rsidRPr="006C1C24">
        <w:rPr>
          <w:sz w:val="26"/>
          <w:szCs w:val="26"/>
        </w:rPr>
        <w:t>,7% к уровню 2020 года).</w:t>
      </w:r>
      <w:r>
        <w:rPr>
          <w:color w:val="000000"/>
          <w:sz w:val="26"/>
          <w:szCs w:val="26"/>
        </w:rPr>
        <w:t xml:space="preserve"> </w:t>
      </w:r>
      <w:r w:rsidRPr="001709B4">
        <w:rPr>
          <w:color w:val="000000"/>
          <w:sz w:val="26"/>
          <w:szCs w:val="26"/>
        </w:rPr>
        <w:t>В 2022 – 2024 годах продолжится увеличение среднесписочной численности: на 0,6% в 2022 году, на 0,4% в 2023 году и на 0,8% в 2024 году.</w:t>
      </w:r>
    </w:p>
    <w:p w:rsidR="000E6345" w:rsidRPr="0076596D" w:rsidRDefault="000E6345" w:rsidP="000E6345">
      <w:pPr>
        <w:ind w:firstLine="708"/>
        <w:jc w:val="both"/>
        <w:rPr>
          <w:color w:val="C00000"/>
          <w:sz w:val="26"/>
          <w:szCs w:val="26"/>
        </w:rPr>
      </w:pPr>
      <w:r w:rsidRPr="00EE66E2">
        <w:rPr>
          <w:color w:val="000000"/>
          <w:sz w:val="26"/>
          <w:szCs w:val="26"/>
        </w:rPr>
        <w:t>Среднемесячная номинальная начисленная заработная плата на одного работника в 2020 году составила 36 701,2 рубля, за 2021 год спрогнозирована в размере 40 036,1 рубля (прирост на 9,</w:t>
      </w:r>
      <w:r>
        <w:rPr>
          <w:color w:val="000000"/>
          <w:sz w:val="26"/>
          <w:szCs w:val="26"/>
        </w:rPr>
        <w:t>0</w:t>
      </w:r>
      <w:r w:rsidRPr="00EE66E2">
        <w:rPr>
          <w:color w:val="000000"/>
          <w:sz w:val="26"/>
          <w:szCs w:val="26"/>
        </w:rPr>
        <w:t>% к уровню 2020 года).</w:t>
      </w:r>
      <w:r>
        <w:rPr>
          <w:color w:val="C00000"/>
          <w:sz w:val="26"/>
          <w:szCs w:val="26"/>
        </w:rPr>
        <w:t xml:space="preserve"> </w:t>
      </w:r>
      <w:r w:rsidRPr="00FA6F8C">
        <w:rPr>
          <w:color w:val="000000"/>
          <w:sz w:val="26"/>
          <w:szCs w:val="26"/>
        </w:rPr>
        <w:t>В 2022 – 2024 годах темпы роста заработной платы составят 109,0 %, 108,4% и 107,5% соответственно.</w:t>
      </w:r>
    </w:p>
    <w:p w:rsidR="000E6345" w:rsidRPr="000A26D8" w:rsidRDefault="000E6345" w:rsidP="000E6345">
      <w:pPr>
        <w:ind w:firstLine="708"/>
        <w:jc w:val="both"/>
        <w:rPr>
          <w:bCs/>
          <w:sz w:val="26"/>
          <w:szCs w:val="26"/>
        </w:rPr>
      </w:pPr>
      <w:r w:rsidRPr="00FA6F8C">
        <w:rPr>
          <w:color w:val="000000"/>
          <w:spacing w:val="-4"/>
          <w:sz w:val="26"/>
          <w:szCs w:val="26"/>
        </w:rPr>
        <w:t>О</w:t>
      </w:r>
      <w:r w:rsidRPr="00FA6F8C">
        <w:rPr>
          <w:bCs/>
          <w:color w:val="000000"/>
          <w:sz w:val="26"/>
          <w:szCs w:val="26"/>
        </w:rPr>
        <w:t>жидаемый рост заработной платы обусловлен увеличением уровня минимальной зарабо</w:t>
      </w:r>
      <w:r>
        <w:rPr>
          <w:bCs/>
          <w:color w:val="000000"/>
          <w:sz w:val="26"/>
          <w:szCs w:val="26"/>
        </w:rPr>
        <w:t xml:space="preserve">тной платы </w:t>
      </w:r>
      <w:r w:rsidR="00213D95">
        <w:rPr>
          <w:bCs/>
          <w:color w:val="000000"/>
          <w:sz w:val="26"/>
          <w:szCs w:val="26"/>
        </w:rPr>
        <w:t>в</w:t>
      </w:r>
      <w:r>
        <w:rPr>
          <w:bCs/>
          <w:color w:val="000000"/>
          <w:sz w:val="26"/>
          <w:szCs w:val="26"/>
        </w:rPr>
        <w:t xml:space="preserve"> Тульской области</w:t>
      </w:r>
      <w:r w:rsidRPr="00FA6F8C">
        <w:rPr>
          <w:bCs/>
          <w:color w:val="000000"/>
          <w:sz w:val="26"/>
          <w:szCs w:val="26"/>
        </w:rPr>
        <w:t>, повышением инвестиционной привлекательности муниципального образования, а также постепенным развитием промышленного сектора экономики</w:t>
      </w:r>
      <w:r>
        <w:rPr>
          <w:bCs/>
          <w:color w:val="000000"/>
          <w:sz w:val="26"/>
          <w:szCs w:val="26"/>
        </w:rPr>
        <w:t xml:space="preserve">, в том числе в </w:t>
      </w:r>
      <w:r w:rsidRPr="000A26D8">
        <w:rPr>
          <w:bCs/>
          <w:sz w:val="26"/>
          <w:szCs w:val="26"/>
        </w:rPr>
        <w:t>условиях ТОСЭР.</w:t>
      </w:r>
    </w:p>
    <w:p w:rsidR="000E6345" w:rsidRPr="0076596D" w:rsidRDefault="000E6345" w:rsidP="000E6345">
      <w:pPr>
        <w:ind w:firstLine="708"/>
        <w:jc w:val="both"/>
        <w:rPr>
          <w:color w:val="C00000"/>
          <w:sz w:val="26"/>
          <w:szCs w:val="26"/>
        </w:rPr>
      </w:pPr>
      <w:r w:rsidRPr="002A36AF">
        <w:rPr>
          <w:color w:val="000000"/>
          <w:sz w:val="26"/>
          <w:szCs w:val="26"/>
        </w:rPr>
        <w:t xml:space="preserve">Фонд оплаты труда работников предприятий (организаций) за 2020 год составил 7 922,6 млн. рублей (113,8% к уровню 2019 года), по оценочным данным за 2021 год </w:t>
      </w:r>
      <w:r w:rsidR="006C1C24">
        <w:rPr>
          <w:color w:val="000000"/>
          <w:sz w:val="26"/>
          <w:szCs w:val="26"/>
        </w:rPr>
        <w:t xml:space="preserve">он </w:t>
      </w:r>
      <w:r w:rsidRPr="002A36AF">
        <w:rPr>
          <w:color w:val="000000"/>
          <w:sz w:val="26"/>
          <w:szCs w:val="26"/>
        </w:rPr>
        <w:t xml:space="preserve">сложится в объеме 8 700,6 млн. рублей (109,8% к уровню предыдущего </w:t>
      </w:r>
      <w:r w:rsidRPr="00D255E9">
        <w:rPr>
          <w:color w:val="000000"/>
          <w:sz w:val="26"/>
          <w:szCs w:val="26"/>
        </w:rPr>
        <w:t xml:space="preserve">года). На фоне увеличения заработной платы работников бюджетного и внебюджетного секторов экономики фонд оплаты труда спрогнозирован с умеренным ростом: в 2022 году в размере </w:t>
      </w:r>
      <w:r>
        <w:rPr>
          <w:color w:val="000000"/>
          <w:sz w:val="26"/>
          <w:szCs w:val="26"/>
        </w:rPr>
        <w:t>9 533,9</w:t>
      </w:r>
      <w:r w:rsidRPr="00D255E9">
        <w:rPr>
          <w:color w:val="000000"/>
          <w:sz w:val="26"/>
          <w:szCs w:val="26"/>
        </w:rPr>
        <w:t xml:space="preserve"> млн. рублей (109,6% к уровню 2021 года), в 2023 году – 10 384,0 млн. рублей (108,9% к уровню 2022 года), в 2024 году – 11 251,9 м</w:t>
      </w:r>
      <w:r>
        <w:rPr>
          <w:color w:val="000000"/>
          <w:sz w:val="26"/>
          <w:szCs w:val="26"/>
        </w:rPr>
        <w:t>лн. рублей (108,</w:t>
      </w:r>
      <w:r w:rsidR="00A22770">
        <w:rPr>
          <w:color w:val="000000"/>
          <w:sz w:val="26"/>
          <w:szCs w:val="26"/>
        </w:rPr>
        <w:t>3</w:t>
      </w:r>
      <w:r w:rsidRPr="00D255E9">
        <w:rPr>
          <w:color w:val="000000"/>
          <w:sz w:val="26"/>
          <w:szCs w:val="26"/>
        </w:rPr>
        <w:t>% к уровню 2023 года).</w:t>
      </w:r>
    </w:p>
    <w:p w:rsidR="000E6345" w:rsidRPr="00D255E9" w:rsidRDefault="000E6345" w:rsidP="000E6345">
      <w:pPr>
        <w:keepNext/>
        <w:spacing w:before="120"/>
        <w:ind w:firstLine="709"/>
        <w:jc w:val="both"/>
        <w:rPr>
          <w:color w:val="000000"/>
          <w:spacing w:val="-1"/>
          <w:sz w:val="26"/>
          <w:szCs w:val="26"/>
        </w:rPr>
      </w:pPr>
      <w:r w:rsidRPr="00D255E9">
        <w:rPr>
          <w:color w:val="000000"/>
          <w:sz w:val="26"/>
          <w:szCs w:val="26"/>
        </w:rPr>
        <w:t>С учетом приведенных параметров Прогноза социально-экономического развития</w:t>
      </w:r>
      <w:r w:rsidRPr="00D255E9">
        <w:rPr>
          <w:bCs/>
          <w:color w:val="000000"/>
          <w:sz w:val="26"/>
          <w:szCs w:val="26"/>
        </w:rPr>
        <w:t xml:space="preserve"> города Алексина </w:t>
      </w:r>
      <w:r w:rsidRPr="00D255E9">
        <w:rPr>
          <w:color w:val="000000"/>
          <w:sz w:val="26"/>
          <w:szCs w:val="26"/>
        </w:rPr>
        <w:t xml:space="preserve">определены основные характеристики </w:t>
      </w:r>
      <w:r w:rsidRPr="00D255E9">
        <w:rPr>
          <w:color w:val="000000"/>
          <w:spacing w:val="1"/>
          <w:sz w:val="26"/>
          <w:szCs w:val="26"/>
        </w:rPr>
        <w:t xml:space="preserve">бюджета муниципального образования город Алексин </w:t>
      </w:r>
      <w:r w:rsidRPr="00D255E9">
        <w:rPr>
          <w:color w:val="000000"/>
          <w:spacing w:val="-1"/>
          <w:sz w:val="26"/>
          <w:szCs w:val="26"/>
        </w:rPr>
        <w:t xml:space="preserve">на 2022 год и на плановый период 2023 </w:t>
      </w:r>
      <w:r w:rsidRPr="00D255E9">
        <w:rPr>
          <w:iCs/>
          <w:color w:val="000000"/>
          <w:sz w:val="26"/>
          <w:szCs w:val="26"/>
        </w:rPr>
        <w:t xml:space="preserve">– </w:t>
      </w:r>
      <w:r w:rsidRPr="00D255E9">
        <w:rPr>
          <w:color w:val="000000"/>
          <w:spacing w:val="-1"/>
          <w:sz w:val="26"/>
          <w:szCs w:val="26"/>
        </w:rPr>
        <w:t>2024 годов, что соответствует требованиям статьи 169 БК РФ.</w:t>
      </w:r>
    </w:p>
    <w:p w:rsidR="000E6345" w:rsidRDefault="000E6345" w:rsidP="001C0E89">
      <w:pPr>
        <w:tabs>
          <w:tab w:val="left" w:pos="616"/>
          <w:tab w:val="left" w:pos="841"/>
          <w:tab w:val="left" w:pos="1000"/>
        </w:tabs>
        <w:autoSpaceDE w:val="0"/>
        <w:autoSpaceDN w:val="0"/>
        <w:adjustRightInd w:val="0"/>
        <w:ind w:left="540"/>
        <w:jc w:val="center"/>
        <w:outlineLvl w:val="1"/>
        <w:rPr>
          <w:b/>
          <w:sz w:val="26"/>
          <w:szCs w:val="26"/>
        </w:rPr>
      </w:pPr>
    </w:p>
    <w:p w:rsidR="001C0E89" w:rsidRPr="00281F59" w:rsidRDefault="004553DF" w:rsidP="001C0E89">
      <w:pPr>
        <w:tabs>
          <w:tab w:val="left" w:pos="616"/>
          <w:tab w:val="left" w:pos="841"/>
          <w:tab w:val="left" w:pos="1000"/>
        </w:tabs>
        <w:autoSpaceDE w:val="0"/>
        <w:autoSpaceDN w:val="0"/>
        <w:adjustRightInd w:val="0"/>
        <w:ind w:left="540"/>
        <w:jc w:val="center"/>
        <w:outlineLvl w:val="1"/>
        <w:rPr>
          <w:b/>
          <w:sz w:val="26"/>
          <w:szCs w:val="26"/>
        </w:rPr>
      </w:pPr>
      <w:r w:rsidRPr="004553DF">
        <w:rPr>
          <w:b/>
          <w:sz w:val="26"/>
          <w:szCs w:val="26"/>
        </w:rPr>
        <w:t>3</w:t>
      </w:r>
      <w:r w:rsidR="001C0E89" w:rsidRPr="004553DF">
        <w:rPr>
          <w:b/>
          <w:sz w:val="26"/>
          <w:szCs w:val="26"/>
        </w:rPr>
        <w:t>.</w:t>
      </w:r>
      <w:r w:rsidR="001C0E89" w:rsidRPr="00281F59">
        <w:rPr>
          <w:b/>
          <w:sz w:val="26"/>
          <w:szCs w:val="26"/>
        </w:rPr>
        <w:t xml:space="preserve"> Оценка правильности применения бюджетной классификации Российской Федерации при составлении проекта Решения </w:t>
      </w:r>
    </w:p>
    <w:p w:rsidR="001C0E89" w:rsidRPr="00281F59" w:rsidRDefault="001C0E89" w:rsidP="001C0E89">
      <w:pPr>
        <w:autoSpaceDE w:val="0"/>
        <w:autoSpaceDN w:val="0"/>
        <w:adjustRightInd w:val="0"/>
        <w:spacing w:before="120"/>
        <w:ind w:firstLine="709"/>
        <w:jc w:val="both"/>
        <w:rPr>
          <w:sz w:val="26"/>
          <w:szCs w:val="26"/>
        </w:rPr>
      </w:pPr>
      <w:r w:rsidRPr="00281F59">
        <w:rPr>
          <w:sz w:val="26"/>
          <w:szCs w:val="26"/>
        </w:rPr>
        <w:t>Оценка правильности применения кодов бюджетной классификации Российской Федерации осуществлялась с учетом требований БК РФ, а также приказа Минфина России от 06.06.2019 года №85н «О Порядке формирования и применения кодов бюджетной классификации Российской Федерации, их структуре и принципах назначения»</w:t>
      </w:r>
      <w:r>
        <w:rPr>
          <w:sz w:val="26"/>
          <w:szCs w:val="26"/>
        </w:rPr>
        <w:t xml:space="preserve"> </w:t>
      </w:r>
      <w:r w:rsidR="004553DF">
        <w:rPr>
          <w:sz w:val="26"/>
          <w:szCs w:val="26"/>
        </w:rPr>
        <w:t>с учетом изменений, внесенных приказом Минфина России от 11.06.2021 года №78н</w:t>
      </w:r>
      <w:r w:rsidRPr="00281F59">
        <w:rPr>
          <w:sz w:val="26"/>
          <w:szCs w:val="26"/>
        </w:rPr>
        <w:t>.</w:t>
      </w:r>
    </w:p>
    <w:p w:rsidR="001C0E89" w:rsidRDefault="001C0E89" w:rsidP="001C0E89">
      <w:pPr>
        <w:ind w:firstLine="709"/>
        <w:jc w:val="both"/>
        <w:rPr>
          <w:sz w:val="26"/>
          <w:szCs w:val="26"/>
        </w:rPr>
      </w:pPr>
      <w:r w:rsidRPr="00281F59">
        <w:rPr>
          <w:sz w:val="26"/>
          <w:szCs w:val="26"/>
        </w:rPr>
        <w:t>В ходе оценки правильности применения кодов бюджетной классификации (далее – КБК) при составлении Проекта бюджета были сопоставлены на соответствие действующему законодательству представленные к Проекту бюджета данные: поступление доходов  по основным источникам на 202</w:t>
      </w:r>
      <w:r w:rsidR="004553DF">
        <w:rPr>
          <w:sz w:val="26"/>
          <w:szCs w:val="26"/>
        </w:rPr>
        <w:t>2</w:t>
      </w:r>
      <w:r w:rsidRPr="00281F59">
        <w:rPr>
          <w:sz w:val="26"/>
          <w:szCs w:val="26"/>
        </w:rPr>
        <w:t xml:space="preserve"> – 202</w:t>
      </w:r>
      <w:r w:rsidR="004553DF">
        <w:rPr>
          <w:sz w:val="26"/>
          <w:szCs w:val="26"/>
        </w:rPr>
        <w:t>4</w:t>
      </w:r>
      <w:r w:rsidRPr="00281F59">
        <w:rPr>
          <w:sz w:val="26"/>
          <w:szCs w:val="26"/>
        </w:rPr>
        <w:t xml:space="preserve"> годы,  расходы в разрезе разделов, подразделов, целевых статей, групп видов расходов классификации расходов бюджета муниципального образования на 202</w:t>
      </w:r>
      <w:r w:rsidR="004553DF">
        <w:rPr>
          <w:sz w:val="26"/>
          <w:szCs w:val="26"/>
        </w:rPr>
        <w:t>2</w:t>
      </w:r>
      <w:r w:rsidRPr="00281F59">
        <w:rPr>
          <w:sz w:val="26"/>
          <w:szCs w:val="26"/>
        </w:rPr>
        <w:t xml:space="preserve"> – 202</w:t>
      </w:r>
      <w:r w:rsidR="004553DF">
        <w:rPr>
          <w:sz w:val="26"/>
          <w:szCs w:val="26"/>
        </w:rPr>
        <w:t>4</w:t>
      </w:r>
      <w:r w:rsidRPr="00281F59">
        <w:rPr>
          <w:sz w:val="26"/>
          <w:szCs w:val="26"/>
        </w:rPr>
        <w:t xml:space="preserve"> годы.</w:t>
      </w:r>
    </w:p>
    <w:p w:rsidR="00926724" w:rsidRPr="00281F59" w:rsidRDefault="00926724" w:rsidP="001C0E89">
      <w:pPr>
        <w:ind w:firstLine="709"/>
        <w:jc w:val="both"/>
        <w:rPr>
          <w:sz w:val="26"/>
          <w:szCs w:val="26"/>
        </w:rPr>
      </w:pPr>
      <w:r>
        <w:rPr>
          <w:sz w:val="26"/>
          <w:szCs w:val="26"/>
        </w:rPr>
        <w:t>Нарушений действующего законодательства не установлено.</w:t>
      </w:r>
    </w:p>
    <w:p w:rsidR="001066A9" w:rsidRDefault="001066A9" w:rsidP="001C0E89">
      <w:pPr>
        <w:spacing w:before="120"/>
        <w:ind w:firstLine="709"/>
        <w:jc w:val="both"/>
        <w:rPr>
          <w:sz w:val="26"/>
          <w:szCs w:val="26"/>
        </w:rPr>
      </w:pPr>
      <w:r>
        <w:rPr>
          <w:sz w:val="26"/>
          <w:szCs w:val="26"/>
        </w:rPr>
        <w:t>В связи с внесением изменений в БК РФ (на основании Федерального закона от 01.07.2021 года №251 «О внесении изменений в Бюджетный кодекс Российской Федерации») представленным проектом Решения не утверждаются:</w:t>
      </w:r>
    </w:p>
    <w:p w:rsidR="001066A9" w:rsidRDefault="001066A9" w:rsidP="001066A9">
      <w:pPr>
        <w:ind w:firstLine="709"/>
        <w:jc w:val="both"/>
        <w:rPr>
          <w:sz w:val="26"/>
          <w:szCs w:val="26"/>
        </w:rPr>
      </w:pPr>
      <w:r>
        <w:rPr>
          <w:sz w:val="26"/>
          <w:szCs w:val="26"/>
        </w:rPr>
        <w:t>- Перечень главных администраторов доходов бюджета муниципального образования город Алексин;</w:t>
      </w:r>
    </w:p>
    <w:p w:rsidR="001066A9" w:rsidRDefault="001066A9" w:rsidP="001066A9">
      <w:pPr>
        <w:ind w:firstLine="709"/>
        <w:jc w:val="both"/>
        <w:rPr>
          <w:sz w:val="26"/>
          <w:szCs w:val="26"/>
        </w:rPr>
      </w:pPr>
      <w:r>
        <w:rPr>
          <w:sz w:val="26"/>
          <w:szCs w:val="26"/>
        </w:rPr>
        <w:t>- Коды</w:t>
      </w:r>
      <w:r w:rsidRPr="001066A9">
        <w:rPr>
          <w:sz w:val="26"/>
          <w:szCs w:val="26"/>
        </w:rPr>
        <w:t xml:space="preserve"> </w:t>
      </w:r>
      <w:r>
        <w:rPr>
          <w:sz w:val="26"/>
          <w:szCs w:val="26"/>
        </w:rPr>
        <w:t>главных администраторов доходов бюджета муниципального образования город Алексин;</w:t>
      </w:r>
    </w:p>
    <w:p w:rsidR="001066A9" w:rsidRDefault="001066A9" w:rsidP="001066A9">
      <w:pPr>
        <w:ind w:firstLine="709"/>
        <w:jc w:val="both"/>
        <w:rPr>
          <w:sz w:val="26"/>
          <w:szCs w:val="26"/>
        </w:rPr>
      </w:pPr>
      <w:r>
        <w:rPr>
          <w:sz w:val="26"/>
          <w:szCs w:val="26"/>
        </w:rPr>
        <w:t>- Перечень главных администраторов источников финансирования дефицита бюджета муниципального образования город Алексин.</w:t>
      </w:r>
    </w:p>
    <w:p w:rsidR="001066A9" w:rsidRDefault="001066A9" w:rsidP="001066A9">
      <w:pPr>
        <w:ind w:firstLine="709"/>
        <w:jc w:val="both"/>
        <w:rPr>
          <w:sz w:val="26"/>
          <w:szCs w:val="26"/>
        </w:rPr>
      </w:pPr>
      <w:r>
        <w:rPr>
          <w:sz w:val="26"/>
          <w:szCs w:val="26"/>
        </w:rPr>
        <w:t xml:space="preserve">В соответствии со статьями 160.1, 160.2 </w:t>
      </w:r>
      <w:r w:rsidR="003614F7">
        <w:rPr>
          <w:sz w:val="26"/>
          <w:szCs w:val="26"/>
        </w:rPr>
        <w:t xml:space="preserve">БК РФ </w:t>
      </w:r>
      <w:r>
        <w:rPr>
          <w:sz w:val="26"/>
          <w:szCs w:val="26"/>
        </w:rPr>
        <w:t xml:space="preserve">вышеуказанные перечни </w:t>
      </w:r>
      <w:r w:rsidR="003614F7">
        <w:rPr>
          <w:sz w:val="26"/>
          <w:szCs w:val="26"/>
        </w:rPr>
        <w:t>будут утверждены</w:t>
      </w:r>
      <w:r>
        <w:rPr>
          <w:sz w:val="26"/>
          <w:szCs w:val="26"/>
        </w:rPr>
        <w:t xml:space="preserve"> </w:t>
      </w:r>
      <w:r w:rsidR="009422AE">
        <w:rPr>
          <w:sz w:val="26"/>
          <w:szCs w:val="26"/>
        </w:rPr>
        <w:t xml:space="preserve">постановлением </w:t>
      </w:r>
      <w:r>
        <w:rPr>
          <w:sz w:val="26"/>
          <w:szCs w:val="26"/>
        </w:rPr>
        <w:t>администраци</w:t>
      </w:r>
      <w:r w:rsidR="009422AE">
        <w:rPr>
          <w:sz w:val="26"/>
          <w:szCs w:val="26"/>
        </w:rPr>
        <w:t>и</w:t>
      </w:r>
      <w:r>
        <w:rPr>
          <w:sz w:val="26"/>
          <w:szCs w:val="26"/>
        </w:rPr>
        <w:t xml:space="preserve"> городского округа. Соответствующие изменения в текущем году внесены в Положение о бюджетном процессе.</w:t>
      </w:r>
    </w:p>
    <w:p w:rsidR="00420323" w:rsidRDefault="00420323" w:rsidP="00C04A69">
      <w:pPr>
        <w:ind w:firstLine="567"/>
        <w:jc w:val="center"/>
        <w:rPr>
          <w:b/>
          <w:color w:val="FF0000"/>
          <w:sz w:val="26"/>
          <w:szCs w:val="26"/>
        </w:rPr>
      </w:pPr>
    </w:p>
    <w:p w:rsidR="00BE5475" w:rsidRPr="00273B7C" w:rsidRDefault="00BE5475" w:rsidP="00BE5475">
      <w:pPr>
        <w:ind w:firstLine="567"/>
        <w:jc w:val="center"/>
        <w:rPr>
          <w:b/>
          <w:sz w:val="26"/>
          <w:szCs w:val="26"/>
        </w:rPr>
      </w:pPr>
      <w:r w:rsidRPr="00273B7C">
        <w:rPr>
          <w:b/>
          <w:sz w:val="26"/>
          <w:szCs w:val="26"/>
        </w:rPr>
        <w:t>4. Оценка достоверности и полноты отражения доходов в доходной части Проекта бюджета, в том числе оценка достоверности, законности и полноты отражения доходов, поступающих в порядке межбюджетных отношений</w:t>
      </w:r>
    </w:p>
    <w:p w:rsidR="00BE5475" w:rsidRPr="00273B7C" w:rsidRDefault="00BE5475" w:rsidP="00BE5475">
      <w:pPr>
        <w:pStyle w:val="af"/>
        <w:spacing w:before="120" w:beforeAutospacing="0" w:after="0" w:afterAutospacing="0"/>
        <w:ind w:firstLine="720"/>
        <w:jc w:val="both"/>
        <w:rPr>
          <w:sz w:val="26"/>
          <w:szCs w:val="26"/>
          <w:highlight w:val="green"/>
        </w:rPr>
      </w:pPr>
      <w:r w:rsidRPr="00273B7C">
        <w:rPr>
          <w:sz w:val="26"/>
          <w:szCs w:val="26"/>
        </w:rPr>
        <w:t>Формирование доходной части Проекта бюджета осуществлялось в соответствии с БК РФ, законодательством Российской Федерации о налогах и сборах, законодательством Тульской области о налогах и сборах, нормативными правовыми актами Собрания депутатов муниципального образования город Алексин о налогах и сборах, нормативами, установленными Законом Тульской области от 11.11.2005 года №639-3TO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(в редакции Закона Тульской области №113-ЗТО от 29.10.2021 года) (далее – 639-ЗТО).</w:t>
      </w:r>
    </w:p>
    <w:p w:rsidR="00BE5475" w:rsidRPr="00273B7C" w:rsidRDefault="00BE5475" w:rsidP="00BE5475">
      <w:pPr>
        <w:pStyle w:val="af"/>
        <w:spacing w:before="0" w:beforeAutospacing="0" w:after="0" w:afterAutospacing="0"/>
        <w:ind w:firstLine="720"/>
        <w:jc w:val="both"/>
        <w:rPr>
          <w:sz w:val="26"/>
          <w:szCs w:val="26"/>
        </w:rPr>
      </w:pPr>
      <w:r w:rsidRPr="00273B7C">
        <w:rPr>
          <w:sz w:val="26"/>
          <w:szCs w:val="26"/>
        </w:rPr>
        <w:t>В Проекте бюджета учтены изменения, внесенные в 639-ЗТО, применяемые к правоотношениям, возникающим при составлении и исполнении бюджета муниципального образования город Алексин, начиная с бюджета на 2022 год и на плановый период 2023 – 2024 годов: увеличен норматив отчисления в бюджет городского округа от налога, взимаемого в связи с применением упрощенной системы налогообложения, с 40,0% до 45,0%</w:t>
      </w:r>
      <w:r w:rsidR="00A22770">
        <w:rPr>
          <w:sz w:val="26"/>
          <w:szCs w:val="26"/>
        </w:rPr>
        <w:t>;</w:t>
      </w:r>
      <w:r w:rsidRPr="00273B7C">
        <w:rPr>
          <w:sz w:val="26"/>
          <w:szCs w:val="26"/>
        </w:rPr>
        <w:t xml:space="preserve"> утверждено зачисление в полном объеме (100,0%) в бюджет городского округа налога на профессиональный доход.</w:t>
      </w:r>
    </w:p>
    <w:p w:rsidR="00BE5475" w:rsidRPr="00273B7C" w:rsidRDefault="00BE5475" w:rsidP="00BE5475">
      <w:pPr>
        <w:pStyle w:val="af"/>
        <w:spacing w:before="0" w:beforeAutospacing="0" w:after="0" w:afterAutospacing="0"/>
        <w:ind w:firstLine="720"/>
        <w:jc w:val="both"/>
        <w:rPr>
          <w:sz w:val="26"/>
          <w:szCs w:val="26"/>
          <w:highlight w:val="green"/>
        </w:rPr>
      </w:pPr>
      <w:r w:rsidRPr="00273B7C">
        <w:rPr>
          <w:sz w:val="26"/>
          <w:szCs w:val="26"/>
        </w:rPr>
        <w:t>В основу формирования доходной базы Проекта бюджета положены:</w:t>
      </w:r>
    </w:p>
    <w:p w:rsidR="00BE5475" w:rsidRPr="00273B7C" w:rsidRDefault="00BE5475" w:rsidP="00BE5475">
      <w:pPr>
        <w:pStyle w:val="af"/>
        <w:spacing w:before="0" w:beforeAutospacing="0" w:after="0" w:afterAutospacing="0"/>
        <w:ind w:firstLine="720"/>
        <w:jc w:val="both"/>
        <w:rPr>
          <w:sz w:val="26"/>
          <w:szCs w:val="26"/>
        </w:rPr>
      </w:pPr>
      <w:r w:rsidRPr="00273B7C">
        <w:rPr>
          <w:sz w:val="26"/>
          <w:szCs w:val="26"/>
        </w:rPr>
        <w:t xml:space="preserve"> - показатели </w:t>
      </w:r>
      <w:r w:rsidR="00A22770">
        <w:rPr>
          <w:sz w:val="26"/>
          <w:szCs w:val="26"/>
        </w:rPr>
        <w:t>П</w:t>
      </w:r>
      <w:r w:rsidRPr="00273B7C">
        <w:rPr>
          <w:sz w:val="26"/>
          <w:szCs w:val="26"/>
        </w:rPr>
        <w:t>рогноза социально-экономического развития город</w:t>
      </w:r>
      <w:r w:rsidR="00A22770">
        <w:rPr>
          <w:sz w:val="26"/>
          <w:szCs w:val="26"/>
        </w:rPr>
        <w:t>а</w:t>
      </w:r>
      <w:r w:rsidRPr="00273B7C">
        <w:rPr>
          <w:sz w:val="26"/>
          <w:szCs w:val="26"/>
        </w:rPr>
        <w:t xml:space="preserve"> Алексин</w:t>
      </w:r>
      <w:r w:rsidR="00A22770">
        <w:rPr>
          <w:sz w:val="26"/>
          <w:szCs w:val="26"/>
        </w:rPr>
        <w:t>а</w:t>
      </w:r>
      <w:r w:rsidRPr="00273B7C">
        <w:rPr>
          <w:sz w:val="26"/>
          <w:szCs w:val="26"/>
        </w:rPr>
        <w:t xml:space="preserve"> на 2022 – 2024 годы;</w:t>
      </w:r>
    </w:p>
    <w:p w:rsidR="00BE5475" w:rsidRPr="00273B7C" w:rsidRDefault="00BE5475" w:rsidP="00BE5475">
      <w:pPr>
        <w:pStyle w:val="af"/>
        <w:spacing w:before="0" w:beforeAutospacing="0" w:after="0" w:afterAutospacing="0"/>
        <w:ind w:firstLine="720"/>
        <w:jc w:val="both"/>
        <w:rPr>
          <w:sz w:val="26"/>
          <w:szCs w:val="26"/>
        </w:rPr>
      </w:pPr>
      <w:r w:rsidRPr="00273B7C">
        <w:rPr>
          <w:sz w:val="26"/>
          <w:szCs w:val="26"/>
        </w:rPr>
        <w:t xml:space="preserve"> -  сведения о прогнозе поступления доходов, представленные главными администраторами доходов бюджета муниципального образования город Алексин;</w:t>
      </w:r>
    </w:p>
    <w:p w:rsidR="00BE5475" w:rsidRPr="00273B7C" w:rsidRDefault="00BE5475" w:rsidP="00BE5475">
      <w:pPr>
        <w:pStyle w:val="af"/>
        <w:spacing w:before="0" w:beforeAutospacing="0" w:after="0" w:afterAutospacing="0"/>
        <w:ind w:firstLine="720"/>
        <w:jc w:val="both"/>
        <w:rPr>
          <w:sz w:val="26"/>
          <w:szCs w:val="26"/>
        </w:rPr>
      </w:pPr>
      <w:r w:rsidRPr="00273B7C">
        <w:rPr>
          <w:sz w:val="26"/>
          <w:szCs w:val="26"/>
        </w:rPr>
        <w:t xml:space="preserve"> -  оценка ожидаемого исполнения бюджета муниципального образования город Алексин по доходам в 2021 году;</w:t>
      </w:r>
    </w:p>
    <w:p w:rsidR="00BE5475" w:rsidRPr="00273B7C" w:rsidRDefault="00BE5475" w:rsidP="00BE5475">
      <w:pPr>
        <w:pStyle w:val="af"/>
        <w:spacing w:before="0" w:beforeAutospacing="0" w:after="0" w:afterAutospacing="0"/>
        <w:ind w:firstLine="720"/>
        <w:jc w:val="both"/>
        <w:rPr>
          <w:sz w:val="26"/>
          <w:szCs w:val="26"/>
        </w:rPr>
      </w:pPr>
      <w:r w:rsidRPr="00273B7C">
        <w:rPr>
          <w:sz w:val="26"/>
          <w:szCs w:val="26"/>
        </w:rPr>
        <w:t xml:space="preserve"> -  сведения Министерства финансов Тульской области о размерах безвозмездных поступлений из бюджета Тульской области на 2022 год и на плановый период 2023 и 2024 годов.</w:t>
      </w:r>
    </w:p>
    <w:p w:rsidR="00BE5475" w:rsidRPr="00273B7C" w:rsidRDefault="00BE5475" w:rsidP="00BE5475">
      <w:pPr>
        <w:pStyle w:val="a7"/>
        <w:spacing w:before="120" w:after="0"/>
        <w:ind w:left="0" w:firstLine="720"/>
        <w:jc w:val="both"/>
        <w:rPr>
          <w:sz w:val="26"/>
          <w:szCs w:val="26"/>
        </w:rPr>
      </w:pPr>
      <w:r w:rsidRPr="00273B7C">
        <w:rPr>
          <w:sz w:val="26"/>
          <w:szCs w:val="26"/>
        </w:rPr>
        <w:t>Доходы бюджета муниципального образования город Алексин определены:</w:t>
      </w:r>
    </w:p>
    <w:p w:rsidR="00BE5475" w:rsidRPr="00273B7C" w:rsidRDefault="00BE5475" w:rsidP="00BE5475">
      <w:pPr>
        <w:pStyle w:val="a7"/>
        <w:numPr>
          <w:ilvl w:val="0"/>
          <w:numId w:val="2"/>
        </w:numPr>
        <w:tabs>
          <w:tab w:val="num" w:pos="720"/>
        </w:tabs>
        <w:spacing w:after="0"/>
        <w:jc w:val="both"/>
        <w:rPr>
          <w:sz w:val="26"/>
          <w:szCs w:val="26"/>
        </w:rPr>
      </w:pPr>
      <w:r w:rsidRPr="00273B7C">
        <w:rPr>
          <w:sz w:val="26"/>
          <w:szCs w:val="26"/>
        </w:rPr>
        <w:t>на 2022 год в сумме 1 856 394 717,13 рубля, в том числе:</w:t>
      </w:r>
    </w:p>
    <w:p w:rsidR="00BE5475" w:rsidRPr="00273B7C" w:rsidRDefault="00BE5475" w:rsidP="00BE5475">
      <w:pPr>
        <w:pStyle w:val="a7"/>
        <w:spacing w:after="0"/>
        <w:ind w:left="0"/>
        <w:jc w:val="both"/>
        <w:rPr>
          <w:sz w:val="26"/>
          <w:szCs w:val="26"/>
        </w:rPr>
      </w:pPr>
      <w:r w:rsidRPr="00273B7C">
        <w:rPr>
          <w:sz w:val="26"/>
          <w:szCs w:val="26"/>
        </w:rPr>
        <w:t xml:space="preserve">                    -  налоговые и неналоговые доходы – 752 617 207,96 рубля;</w:t>
      </w:r>
    </w:p>
    <w:p w:rsidR="00BE5475" w:rsidRPr="00273B7C" w:rsidRDefault="00BE5475" w:rsidP="00BE5475">
      <w:pPr>
        <w:pStyle w:val="a7"/>
        <w:spacing w:after="0"/>
        <w:ind w:left="0"/>
        <w:jc w:val="both"/>
        <w:rPr>
          <w:sz w:val="26"/>
          <w:szCs w:val="26"/>
        </w:rPr>
      </w:pPr>
      <w:r w:rsidRPr="00273B7C">
        <w:rPr>
          <w:sz w:val="26"/>
          <w:szCs w:val="26"/>
        </w:rPr>
        <w:t xml:space="preserve">                    -  безвозмездные поступления – 1 103 777 509,17 рубля.</w:t>
      </w:r>
    </w:p>
    <w:p w:rsidR="00BE5475" w:rsidRPr="00273B7C" w:rsidRDefault="00BE5475" w:rsidP="00BE5475">
      <w:pPr>
        <w:pStyle w:val="a7"/>
        <w:numPr>
          <w:ilvl w:val="0"/>
          <w:numId w:val="2"/>
        </w:numPr>
        <w:tabs>
          <w:tab w:val="num" w:pos="720"/>
        </w:tabs>
        <w:spacing w:after="0"/>
        <w:jc w:val="both"/>
        <w:rPr>
          <w:sz w:val="26"/>
          <w:szCs w:val="26"/>
        </w:rPr>
      </w:pPr>
      <w:r w:rsidRPr="00273B7C">
        <w:rPr>
          <w:sz w:val="26"/>
          <w:szCs w:val="26"/>
        </w:rPr>
        <w:t>на 2023 год в сумме 1 540 421 655,00 рублей, в том числе:</w:t>
      </w:r>
    </w:p>
    <w:p w:rsidR="00BE5475" w:rsidRPr="00273B7C" w:rsidRDefault="00BE5475" w:rsidP="00BE5475">
      <w:pPr>
        <w:pStyle w:val="a7"/>
        <w:spacing w:after="0"/>
        <w:ind w:left="0"/>
        <w:jc w:val="both"/>
        <w:rPr>
          <w:sz w:val="26"/>
          <w:szCs w:val="26"/>
        </w:rPr>
      </w:pPr>
      <w:r w:rsidRPr="00273B7C">
        <w:rPr>
          <w:sz w:val="26"/>
          <w:szCs w:val="26"/>
        </w:rPr>
        <w:t xml:space="preserve">                    -  налоговые и неналоговые доходы – 791 881 871,54 рубля;</w:t>
      </w:r>
    </w:p>
    <w:p w:rsidR="00BE5475" w:rsidRPr="00273B7C" w:rsidRDefault="00BE5475" w:rsidP="00BE5475">
      <w:pPr>
        <w:pStyle w:val="a7"/>
        <w:spacing w:after="0"/>
        <w:ind w:left="0"/>
        <w:jc w:val="both"/>
        <w:rPr>
          <w:sz w:val="26"/>
          <w:szCs w:val="26"/>
        </w:rPr>
      </w:pPr>
      <w:r w:rsidRPr="00273B7C">
        <w:rPr>
          <w:sz w:val="26"/>
          <w:szCs w:val="26"/>
        </w:rPr>
        <w:t xml:space="preserve">                    -  безвозмездные поступления – 748 539 783,46 рубля.</w:t>
      </w:r>
    </w:p>
    <w:p w:rsidR="00BE5475" w:rsidRPr="00273B7C" w:rsidRDefault="00BE5475" w:rsidP="00BE5475">
      <w:pPr>
        <w:pStyle w:val="a7"/>
        <w:numPr>
          <w:ilvl w:val="0"/>
          <w:numId w:val="2"/>
        </w:numPr>
        <w:tabs>
          <w:tab w:val="num" w:pos="720"/>
        </w:tabs>
        <w:spacing w:after="0"/>
        <w:jc w:val="both"/>
        <w:rPr>
          <w:sz w:val="26"/>
          <w:szCs w:val="26"/>
        </w:rPr>
      </w:pPr>
      <w:r w:rsidRPr="00273B7C">
        <w:rPr>
          <w:sz w:val="26"/>
          <w:szCs w:val="26"/>
        </w:rPr>
        <w:t>на 2024 год в сумме 1 754 180 403,03 рубля, в том числе:</w:t>
      </w:r>
    </w:p>
    <w:p w:rsidR="00BE5475" w:rsidRPr="00273B7C" w:rsidRDefault="00BE5475" w:rsidP="00BE5475">
      <w:pPr>
        <w:pStyle w:val="a7"/>
        <w:spacing w:after="0"/>
        <w:ind w:left="0"/>
        <w:jc w:val="both"/>
        <w:rPr>
          <w:sz w:val="26"/>
          <w:szCs w:val="26"/>
        </w:rPr>
      </w:pPr>
      <w:r w:rsidRPr="00273B7C">
        <w:rPr>
          <w:sz w:val="26"/>
          <w:szCs w:val="26"/>
        </w:rPr>
        <w:t xml:space="preserve">                    -  налоговые и неналоговые доходы – 835 714 299,17 рубля;</w:t>
      </w:r>
    </w:p>
    <w:p w:rsidR="00BE5475" w:rsidRPr="00273B7C" w:rsidRDefault="00BE5475" w:rsidP="00BE5475">
      <w:pPr>
        <w:pStyle w:val="a7"/>
        <w:spacing w:after="0"/>
        <w:ind w:left="0"/>
        <w:jc w:val="both"/>
        <w:rPr>
          <w:sz w:val="26"/>
          <w:szCs w:val="26"/>
        </w:rPr>
      </w:pPr>
      <w:r w:rsidRPr="00273B7C">
        <w:rPr>
          <w:sz w:val="26"/>
          <w:szCs w:val="26"/>
        </w:rPr>
        <w:t xml:space="preserve">                    -  безвозмездные поступления  – 918 466 103,86 рубля.</w:t>
      </w:r>
    </w:p>
    <w:p w:rsidR="00BE5475" w:rsidRPr="00273B7C" w:rsidRDefault="00BE5475" w:rsidP="00BE5475">
      <w:pPr>
        <w:pStyle w:val="a7"/>
        <w:spacing w:before="120" w:after="0"/>
        <w:ind w:left="0" w:right="23" w:firstLine="709"/>
        <w:jc w:val="both"/>
        <w:rPr>
          <w:sz w:val="26"/>
          <w:szCs w:val="26"/>
        </w:rPr>
      </w:pPr>
      <w:r w:rsidRPr="00273B7C">
        <w:rPr>
          <w:sz w:val="26"/>
          <w:szCs w:val="26"/>
        </w:rPr>
        <w:t>Структура доходов Проекта бюджета по отношению к структуре доходов, сложившейся в ходе исполнения бюджета муниципального образования город Алексин за 2021 год, представлена в Приложении 1.</w:t>
      </w:r>
    </w:p>
    <w:p w:rsidR="00BE5475" w:rsidRPr="00273B7C" w:rsidRDefault="00BE5475" w:rsidP="00BE5475">
      <w:pPr>
        <w:autoSpaceDE w:val="0"/>
        <w:autoSpaceDN w:val="0"/>
        <w:adjustRightInd w:val="0"/>
        <w:spacing w:before="120"/>
        <w:ind w:firstLine="720"/>
        <w:jc w:val="both"/>
        <w:outlineLvl w:val="2"/>
        <w:rPr>
          <w:sz w:val="26"/>
          <w:szCs w:val="26"/>
        </w:rPr>
      </w:pPr>
      <w:r w:rsidRPr="00273B7C">
        <w:rPr>
          <w:sz w:val="26"/>
          <w:szCs w:val="26"/>
        </w:rPr>
        <w:t xml:space="preserve">По сравнению с ожидаемой оценкой исполнения по доходам за 2021 год доходы бюджета в 2022 и 2024 годах увеличиваются на 150 576 363,33 рубля (на 8,8%) и на 48 362 049,23 рубля (на 2,8%) соответственно, а в 2023 году планируется уменьшение на 165 396 698,80 рубля (на 9,7%).  </w:t>
      </w:r>
    </w:p>
    <w:p w:rsidR="00BE5475" w:rsidRPr="00273B7C" w:rsidRDefault="00BE5475" w:rsidP="00BE5475">
      <w:pPr>
        <w:autoSpaceDE w:val="0"/>
        <w:autoSpaceDN w:val="0"/>
        <w:adjustRightInd w:val="0"/>
        <w:ind w:firstLine="720"/>
        <w:jc w:val="both"/>
        <w:outlineLvl w:val="2"/>
        <w:rPr>
          <w:sz w:val="26"/>
          <w:szCs w:val="26"/>
        </w:rPr>
      </w:pPr>
      <w:r w:rsidRPr="00273B7C">
        <w:rPr>
          <w:sz w:val="26"/>
          <w:szCs w:val="26"/>
        </w:rPr>
        <w:t xml:space="preserve">В общем объеме прогнозируемых доходов удельный вес поступлений по группе «Налоговые и неналоговые доходы» в 2022 – 2024 годах составит 40,5%, 51,4%, 47,6% соответственно, в том числе налоговые доходы – 37,3%, 47,6%, 44,4% соответственно.  </w:t>
      </w:r>
    </w:p>
    <w:p w:rsidR="00BE5475" w:rsidRPr="00273B7C" w:rsidRDefault="00BE5475" w:rsidP="00BE5475">
      <w:pPr>
        <w:autoSpaceDE w:val="0"/>
        <w:autoSpaceDN w:val="0"/>
        <w:adjustRightInd w:val="0"/>
        <w:ind w:firstLine="720"/>
        <w:jc w:val="both"/>
        <w:rPr>
          <w:sz w:val="26"/>
          <w:szCs w:val="26"/>
        </w:rPr>
      </w:pPr>
      <w:r w:rsidRPr="00273B7C">
        <w:rPr>
          <w:sz w:val="26"/>
          <w:szCs w:val="26"/>
        </w:rPr>
        <w:t>Согласно Проекту бюджета налоговые и неналоговые доходы по отношению к оценке исполнения 2021 года увеличатся в 2022 году на 7,9%, в 2023 году на 13,5%, а в 2024 году на 19,8%.</w:t>
      </w:r>
    </w:p>
    <w:p w:rsidR="00BE5475" w:rsidRPr="00273B7C" w:rsidRDefault="00BE5475" w:rsidP="00BE5475">
      <w:pPr>
        <w:spacing w:before="120"/>
        <w:ind w:firstLine="709"/>
        <w:jc w:val="both"/>
        <w:rPr>
          <w:sz w:val="26"/>
          <w:szCs w:val="26"/>
        </w:rPr>
      </w:pPr>
      <w:r w:rsidRPr="00273B7C">
        <w:rPr>
          <w:sz w:val="26"/>
          <w:szCs w:val="26"/>
        </w:rPr>
        <w:t>Увеличение налоговых доходов в 2022 году предусматривается в значительной мере за счет роста поступлений налога на доходы физических лиц (на 33 417 450,00 рублей по отношению к оценке исполнения за 2021 год), акцизов по подакцизным товарам (продукции), производимым на территории Российской Федерации (на 13 681 458,41 рубля) и земельного налога с организаций (на 10 140 440,00 рублей). В плановом периоде 2023 – 2024 годов наблюдается аналогичная картина: наибольшее влияние на рост налоговых доходов бюджета города Алексина по отношению к оценке исполнения за 2021 год будет оказывать увеличение поступлений по вышеназванным налогам.</w:t>
      </w:r>
    </w:p>
    <w:p w:rsidR="00BE5475" w:rsidRPr="00273B7C" w:rsidRDefault="00BE5475" w:rsidP="00BE5475">
      <w:pPr>
        <w:spacing w:before="120"/>
        <w:ind w:firstLine="709"/>
        <w:jc w:val="both"/>
        <w:rPr>
          <w:sz w:val="26"/>
          <w:szCs w:val="26"/>
        </w:rPr>
      </w:pPr>
      <w:r w:rsidRPr="00273B7C">
        <w:rPr>
          <w:sz w:val="26"/>
          <w:szCs w:val="26"/>
        </w:rPr>
        <w:t>Анализ структуры доходов бюджета муниципального образования в прогнозируемом периоде выявил, что основными источниками, формирующими налоговую и неналоговую доходную базу бюджета городского округа в 2022 – 2024 годах, по-прежнему являются: налог на доходы физических лиц – 51,0% в 2022 году, 52,7% в 2023 году, 54,1% в 2024 году; акцизы – 11,9%  в 2022 году, 11,4% в 2023 году, 11,3% в 2024 году; налог на совокупный доход – 11,4% в 2022 году, 11,3% в 2023 году, 11,1% в 2024 году.</w:t>
      </w:r>
    </w:p>
    <w:p w:rsidR="00BE5475" w:rsidRPr="00273B7C" w:rsidRDefault="00BE5475" w:rsidP="00BE5475">
      <w:pPr>
        <w:autoSpaceDE w:val="0"/>
        <w:autoSpaceDN w:val="0"/>
        <w:adjustRightInd w:val="0"/>
        <w:ind w:firstLine="720"/>
        <w:jc w:val="both"/>
        <w:outlineLvl w:val="2"/>
        <w:rPr>
          <w:sz w:val="26"/>
          <w:szCs w:val="26"/>
        </w:rPr>
      </w:pPr>
      <w:r w:rsidRPr="00273B7C">
        <w:rPr>
          <w:sz w:val="26"/>
          <w:szCs w:val="26"/>
        </w:rPr>
        <w:t>По сравнению с ожидаемой оценкой исполнения за 2021 год наблюдается увеличение долей акцизов и земельного налога с организаций в 2022 году (11,9%, 6,1% соответственно против 10,9% и 5,2% в 2021 году) с последующим их снижением в плановом периоде. Вместе с тем в прогнозируемом периоде будет ежегодно возрастать доля налога на доходы физических лиц (к 2024 году – 54,1% против 50,2% в 2021 году).</w:t>
      </w:r>
    </w:p>
    <w:p w:rsidR="00BE5475" w:rsidRPr="00273B7C" w:rsidRDefault="00BE5475" w:rsidP="00BE5475">
      <w:pPr>
        <w:autoSpaceDE w:val="0"/>
        <w:autoSpaceDN w:val="0"/>
        <w:adjustRightInd w:val="0"/>
        <w:ind w:firstLine="720"/>
        <w:jc w:val="both"/>
        <w:outlineLvl w:val="2"/>
        <w:rPr>
          <w:sz w:val="26"/>
          <w:szCs w:val="26"/>
        </w:rPr>
      </w:pPr>
      <w:r w:rsidRPr="00273B7C">
        <w:rPr>
          <w:sz w:val="26"/>
          <w:szCs w:val="26"/>
        </w:rPr>
        <w:t>Одновременно в 2022 – 2024 годах предусматривается уменьшение доли поступлений по налогам на имущество; земельному налогу с физических лиц; доходов от использования государственного и муниципального имущества, а также от продажи материальных и нематериальных активов; доходов от оказания платных услуг (работ) и компенсации затрат государства; штрафов, санкций, возмещения ущерба.</w:t>
      </w:r>
    </w:p>
    <w:p w:rsidR="00BE5475" w:rsidRPr="00273B7C" w:rsidRDefault="00BE5475" w:rsidP="00BE5475">
      <w:pPr>
        <w:autoSpaceDE w:val="0"/>
        <w:autoSpaceDN w:val="0"/>
        <w:adjustRightInd w:val="0"/>
        <w:ind w:firstLine="720"/>
        <w:jc w:val="both"/>
        <w:outlineLvl w:val="2"/>
        <w:rPr>
          <w:sz w:val="26"/>
          <w:szCs w:val="26"/>
        </w:rPr>
      </w:pPr>
      <w:r w:rsidRPr="00273B7C">
        <w:rPr>
          <w:sz w:val="26"/>
          <w:szCs w:val="26"/>
        </w:rPr>
        <w:t>Удельный вес поступлений от налогов на совокупный доход, государственной пошлины, сборов и платежей при пользовании природными ресурсами в общем объеме налоговых и неналоговых доходов бюджета городского округа в Проекте бюджета сохранился практически на уровне ожидаемого исполнения за 2021 год.</w:t>
      </w:r>
    </w:p>
    <w:p w:rsidR="00BE5475" w:rsidRPr="00273B7C" w:rsidRDefault="00BE5475" w:rsidP="00BE5475">
      <w:pPr>
        <w:autoSpaceDE w:val="0"/>
        <w:autoSpaceDN w:val="0"/>
        <w:adjustRightInd w:val="0"/>
        <w:spacing w:before="120"/>
        <w:ind w:firstLine="720"/>
        <w:jc w:val="both"/>
        <w:outlineLvl w:val="2"/>
        <w:rPr>
          <w:sz w:val="26"/>
          <w:szCs w:val="26"/>
        </w:rPr>
      </w:pPr>
      <w:r w:rsidRPr="00273B7C">
        <w:rPr>
          <w:sz w:val="26"/>
          <w:szCs w:val="26"/>
        </w:rPr>
        <w:t xml:space="preserve">В общем объеме планируемых доходов доля поступлений по группе «Безвозмездные поступления» в 2022 – 2024 годах составит 59,5%, 48,6%, 52,4% соответственно. При этом доля межбюджетных трансфертов из бюджета Тульской области </w:t>
      </w:r>
      <w:r w:rsidRPr="00273B7C">
        <w:rPr>
          <w:spacing w:val="-4"/>
          <w:sz w:val="26"/>
          <w:szCs w:val="26"/>
        </w:rPr>
        <w:t>(в том числе за счет средств федерального бюджета)</w:t>
      </w:r>
      <w:r w:rsidRPr="00273B7C">
        <w:rPr>
          <w:sz w:val="26"/>
          <w:szCs w:val="26"/>
        </w:rPr>
        <w:t xml:space="preserve"> в общем объеме безвозмездных поступлений составит 99,7% в 2022 году и 100,0% в 2023 – 2024 годах.</w:t>
      </w:r>
    </w:p>
    <w:p w:rsidR="00BE5475" w:rsidRPr="00273B7C" w:rsidRDefault="00BE5475" w:rsidP="00BE5475">
      <w:pPr>
        <w:autoSpaceDE w:val="0"/>
        <w:autoSpaceDN w:val="0"/>
        <w:adjustRightInd w:val="0"/>
        <w:ind w:firstLine="720"/>
        <w:jc w:val="both"/>
        <w:outlineLvl w:val="2"/>
        <w:rPr>
          <w:sz w:val="26"/>
          <w:szCs w:val="26"/>
        </w:rPr>
      </w:pPr>
      <w:r w:rsidRPr="00273B7C">
        <w:rPr>
          <w:sz w:val="26"/>
          <w:szCs w:val="26"/>
        </w:rPr>
        <w:t>Таким образом, межбюджетные трансферты продолжают играть важную роль в обеспечении устойчивости бюджета муниципального образования город Алексин.</w:t>
      </w:r>
    </w:p>
    <w:p w:rsidR="00BE5475" w:rsidRPr="00273B7C" w:rsidRDefault="00BE5475" w:rsidP="00BE5475">
      <w:pPr>
        <w:autoSpaceDE w:val="0"/>
        <w:autoSpaceDN w:val="0"/>
        <w:adjustRightInd w:val="0"/>
        <w:ind w:firstLine="720"/>
        <w:jc w:val="both"/>
        <w:outlineLvl w:val="2"/>
        <w:rPr>
          <w:sz w:val="26"/>
          <w:szCs w:val="26"/>
        </w:rPr>
      </w:pPr>
      <w:r w:rsidRPr="00273B7C">
        <w:rPr>
          <w:sz w:val="26"/>
          <w:szCs w:val="26"/>
        </w:rPr>
        <w:t xml:space="preserve">Представленным Проектом бюджета в 2022 году планируется рост безвозмездных поступлений по отношению к 2021 году на 9,5%, а в плановом периоде 2023 – 2024 годов снижение на 25,8% и 8,9% соответственно, что обусловлено </w:t>
      </w:r>
      <w:r w:rsidRPr="00273B7C">
        <w:rPr>
          <w:kern w:val="28"/>
          <w:sz w:val="26"/>
          <w:szCs w:val="26"/>
        </w:rPr>
        <w:t>отсутствием распределения между муниципальными образованиями отдельных межбюджетных трансфертов из регионального бюджета.</w:t>
      </w:r>
    </w:p>
    <w:p w:rsidR="00BE5475" w:rsidRPr="00273B7C" w:rsidRDefault="00BE5475" w:rsidP="00BE5475">
      <w:pPr>
        <w:autoSpaceDE w:val="0"/>
        <w:autoSpaceDN w:val="0"/>
        <w:adjustRightInd w:val="0"/>
        <w:ind w:firstLine="720"/>
        <w:jc w:val="both"/>
        <w:outlineLvl w:val="2"/>
        <w:rPr>
          <w:spacing w:val="-4"/>
          <w:sz w:val="26"/>
          <w:szCs w:val="26"/>
        </w:rPr>
      </w:pPr>
      <w:r w:rsidRPr="00273B7C">
        <w:rPr>
          <w:sz w:val="26"/>
          <w:szCs w:val="26"/>
        </w:rPr>
        <w:t>Структура безвозмездных поступлений претерпела некоторые изменения. Как и в 2021 году, в проектируемом периоде наибольшую долю безвозмездных поступлений будут составлять субвенции из бюджета Тульской области (64,2% в 2022 году, 84,9% в 2023 году, 82,6% в 2024 году). Однако, п</w:t>
      </w:r>
      <w:r w:rsidRPr="00273B7C">
        <w:rPr>
          <w:spacing w:val="-4"/>
          <w:sz w:val="26"/>
          <w:szCs w:val="26"/>
        </w:rPr>
        <w:t xml:space="preserve">о сравнению с ожидаемой оценкой исполнения 2021 года, в структуре безвозмездных поступлений бюджета города Алексина доля субвенций в 2022 году сократится на 5,1%, а в 2023 </w:t>
      </w:r>
      <w:r w:rsidRPr="00273B7C">
        <w:rPr>
          <w:sz w:val="26"/>
          <w:szCs w:val="26"/>
        </w:rPr>
        <w:t xml:space="preserve">– </w:t>
      </w:r>
      <w:r w:rsidRPr="00273B7C">
        <w:rPr>
          <w:spacing w:val="-4"/>
          <w:sz w:val="26"/>
          <w:szCs w:val="26"/>
        </w:rPr>
        <w:t xml:space="preserve">2024 годах увеличится на 15,6% и 13,3% соответственно. </w:t>
      </w:r>
    </w:p>
    <w:p w:rsidR="00BE5475" w:rsidRPr="00273B7C" w:rsidRDefault="00BE5475" w:rsidP="00BE5475">
      <w:pPr>
        <w:autoSpaceDE w:val="0"/>
        <w:autoSpaceDN w:val="0"/>
        <w:adjustRightInd w:val="0"/>
        <w:ind w:firstLine="720"/>
        <w:jc w:val="both"/>
        <w:outlineLvl w:val="2"/>
        <w:rPr>
          <w:spacing w:val="-4"/>
          <w:sz w:val="26"/>
          <w:szCs w:val="26"/>
        </w:rPr>
      </w:pPr>
      <w:r w:rsidRPr="00273B7C">
        <w:rPr>
          <w:spacing w:val="-4"/>
          <w:sz w:val="26"/>
          <w:szCs w:val="26"/>
        </w:rPr>
        <w:t xml:space="preserve">В 2022 году в связи с доведением большого объема иных межбюджетных трансфертов наблюдается значительный рост доли данного вида безвозмездных поступлений (16,8%) по сравнению с ожидаемым исполнением за 2021 год (6,1%), а также планом на 2023 и 2024 годы (3,2% и 2,6% соответственно). </w:t>
      </w:r>
    </w:p>
    <w:p w:rsidR="00BE5475" w:rsidRPr="00273B7C" w:rsidRDefault="00BE5475" w:rsidP="00BE5475">
      <w:pPr>
        <w:autoSpaceDE w:val="0"/>
        <w:autoSpaceDN w:val="0"/>
        <w:adjustRightInd w:val="0"/>
        <w:ind w:firstLine="720"/>
        <w:jc w:val="both"/>
        <w:outlineLvl w:val="2"/>
        <w:rPr>
          <w:spacing w:val="-4"/>
          <w:sz w:val="26"/>
          <w:szCs w:val="26"/>
        </w:rPr>
      </w:pPr>
      <w:r w:rsidRPr="00273B7C">
        <w:rPr>
          <w:spacing w:val="-4"/>
          <w:sz w:val="26"/>
          <w:szCs w:val="26"/>
        </w:rPr>
        <w:t>Кроме того, следует отметить сокращение удельного веса субсидий (с 21,0% в 2021 году до 17,2% в 2022 году, 10,7% в 2023 году и 13,4% в 2024 году), а также уменьшение более чем в 2 раза доли дотаций в общей структуре безвозмездных поступлений (с 3,5% в 2021 году до 1,5% в 2022 году, 1,2% в 2023 году и 1,4% в 2024 году).</w:t>
      </w:r>
    </w:p>
    <w:p w:rsidR="00BE5475" w:rsidRPr="00273B7C" w:rsidRDefault="00BE5475" w:rsidP="00BE5475">
      <w:pPr>
        <w:jc w:val="center"/>
        <w:rPr>
          <w:b/>
          <w:sz w:val="26"/>
          <w:szCs w:val="26"/>
        </w:rPr>
      </w:pPr>
    </w:p>
    <w:p w:rsidR="00BE5475" w:rsidRPr="00273B7C" w:rsidRDefault="00BE5475" w:rsidP="00BE5475">
      <w:pPr>
        <w:jc w:val="center"/>
        <w:rPr>
          <w:b/>
          <w:sz w:val="26"/>
          <w:szCs w:val="26"/>
        </w:rPr>
      </w:pPr>
      <w:r w:rsidRPr="00273B7C">
        <w:rPr>
          <w:b/>
          <w:sz w:val="26"/>
          <w:szCs w:val="26"/>
        </w:rPr>
        <w:t>4.1. Налоговые доходы</w:t>
      </w:r>
    </w:p>
    <w:p w:rsidR="00BE5475" w:rsidRPr="00273B7C" w:rsidRDefault="00BE5475" w:rsidP="00BE5475">
      <w:pPr>
        <w:pStyle w:val="a7"/>
        <w:spacing w:before="120" w:after="0"/>
        <w:ind w:left="0"/>
        <w:jc w:val="center"/>
        <w:rPr>
          <w:b/>
          <w:i/>
          <w:sz w:val="26"/>
          <w:szCs w:val="26"/>
        </w:rPr>
      </w:pPr>
      <w:r w:rsidRPr="00273B7C">
        <w:rPr>
          <w:b/>
          <w:i/>
          <w:sz w:val="26"/>
          <w:szCs w:val="26"/>
        </w:rPr>
        <w:t>Налог на доходы физических лиц</w:t>
      </w:r>
    </w:p>
    <w:p w:rsidR="00BE5475" w:rsidRPr="00273B7C" w:rsidRDefault="00BE5475" w:rsidP="00BE5475">
      <w:pPr>
        <w:pStyle w:val="a7"/>
        <w:spacing w:before="120" w:after="0"/>
        <w:ind w:left="0" w:firstLine="720"/>
        <w:jc w:val="both"/>
        <w:rPr>
          <w:sz w:val="26"/>
          <w:szCs w:val="26"/>
        </w:rPr>
      </w:pPr>
      <w:r w:rsidRPr="00273B7C">
        <w:rPr>
          <w:sz w:val="26"/>
          <w:szCs w:val="26"/>
        </w:rPr>
        <w:t xml:space="preserve">Объем поступлений </w:t>
      </w:r>
      <w:r w:rsidRPr="00273B7C">
        <w:rPr>
          <w:spacing w:val="-4"/>
          <w:sz w:val="26"/>
          <w:szCs w:val="26"/>
        </w:rPr>
        <w:t xml:space="preserve">в бюджет города Алексина </w:t>
      </w:r>
      <w:r w:rsidRPr="00273B7C">
        <w:rPr>
          <w:sz w:val="26"/>
          <w:szCs w:val="26"/>
        </w:rPr>
        <w:t>от налога на доходы физических лиц рассчитан по нормативу отчислений 30,0% (</w:t>
      </w:r>
      <w:r w:rsidRPr="00273B7C">
        <w:rPr>
          <w:spacing w:val="-4"/>
          <w:sz w:val="26"/>
          <w:szCs w:val="26"/>
        </w:rPr>
        <w:t xml:space="preserve">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РФ трудовой деятельности на основании патента, </w:t>
      </w:r>
      <w:r w:rsidRPr="00273B7C">
        <w:rPr>
          <w:sz w:val="26"/>
          <w:szCs w:val="26"/>
        </w:rPr>
        <w:t>рассчитанного по нормативу отчислений 50,0%, а также налога на доходы физических лиц в части суммы налога, превышающей 650 000,00 рублей, относящейся к части налоговой базы, превышающей 5 000 000,00 рублей (норматив отчисления – 26,1%), в соответствии со статьей 61.2 БК РФ и 639-ЗТО.</w:t>
      </w:r>
    </w:p>
    <w:p w:rsidR="00BE5475" w:rsidRPr="00273B7C" w:rsidRDefault="00BE5475" w:rsidP="00BE5475">
      <w:pPr>
        <w:pStyle w:val="a7"/>
        <w:spacing w:before="120" w:after="0"/>
        <w:ind w:left="0" w:firstLine="720"/>
        <w:jc w:val="both"/>
        <w:rPr>
          <w:sz w:val="26"/>
          <w:szCs w:val="26"/>
        </w:rPr>
      </w:pPr>
      <w:r w:rsidRPr="00273B7C">
        <w:rPr>
          <w:sz w:val="26"/>
          <w:szCs w:val="26"/>
        </w:rPr>
        <w:t>В Проекте бюджета налог на доходы физических лиц спрогнозирован в сумме:</w:t>
      </w:r>
    </w:p>
    <w:p w:rsidR="00BE5475" w:rsidRPr="00273B7C" w:rsidRDefault="00BE5475" w:rsidP="00BE5475">
      <w:pPr>
        <w:pStyle w:val="a7"/>
        <w:spacing w:after="0"/>
        <w:ind w:left="0" w:firstLine="720"/>
        <w:jc w:val="both"/>
        <w:rPr>
          <w:sz w:val="26"/>
          <w:szCs w:val="26"/>
          <w:highlight w:val="green"/>
        </w:rPr>
      </w:pPr>
      <w:r w:rsidRPr="00273B7C">
        <w:rPr>
          <w:sz w:val="26"/>
          <w:szCs w:val="26"/>
        </w:rPr>
        <w:t xml:space="preserve"> -  383 634 300,00 рублей на 2022 год (51,0% от общей суммы налоговых и неналоговых доходов);</w:t>
      </w:r>
    </w:p>
    <w:p w:rsidR="00BE5475" w:rsidRPr="00273B7C" w:rsidRDefault="00BE5475" w:rsidP="00BE5475">
      <w:pPr>
        <w:pStyle w:val="a7"/>
        <w:spacing w:after="0"/>
        <w:ind w:left="0" w:firstLine="720"/>
        <w:jc w:val="both"/>
        <w:rPr>
          <w:sz w:val="26"/>
          <w:szCs w:val="26"/>
        </w:rPr>
      </w:pPr>
      <w:r w:rsidRPr="00273B7C">
        <w:rPr>
          <w:sz w:val="26"/>
          <w:szCs w:val="26"/>
        </w:rPr>
        <w:t xml:space="preserve"> -  417 631 900,00 рублей на 2023 год (52,7% от общей суммы налоговых и неналоговых доходов);</w:t>
      </w:r>
    </w:p>
    <w:p w:rsidR="00BE5475" w:rsidRPr="00273B7C" w:rsidRDefault="00BE5475" w:rsidP="00BE5475">
      <w:pPr>
        <w:pStyle w:val="a7"/>
        <w:spacing w:after="0"/>
        <w:ind w:left="0" w:firstLine="720"/>
        <w:jc w:val="both"/>
        <w:rPr>
          <w:sz w:val="26"/>
          <w:szCs w:val="26"/>
        </w:rPr>
      </w:pPr>
      <w:r w:rsidRPr="00273B7C">
        <w:rPr>
          <w:sz w:val="26"/>
          <w:szCs w:val="26"/>
        </w:rPr>
        <w:t xml:space="preserve"> -  452 159 400,00 рублей на 2024 год (54,1% от общей суммы налоговых и неналоговых доходов).</w:t>
      </w:r>
    </w:p>
    <w:p w:rsidR="00BE5475" w:rsidRPr="00273B7C" w:rsidRDefault="00BE5475" w:rsidP="00BE5475">
      <w:pPr>
        <w:pStyle w:val="af"/>
        <w:spacing w:before="0" w:beforeAutospacing="0" w:after="0" w:afterAutospacing="0"/>
        <w:ind w:firstLine="720"/>
        <w:jc w:val="both"/>
        <w:rPr>
          <w:sz w:val="26"/>
          <w:szCs w:val="26"/>
        </w:rPr>
      </w:pPr>
      <w:r w:rsidRPr="00273B7C">
        <w:rPr>
          <w:iCs/>
          <w:sz w:val="26"/>
          <w:szCs w:val="26"/>
        </w:rPr>
        <w:t xml:space="preserve">Поступления </w:t>
      </w:r>
      <w:r w:rsidRPr="00273B7C">
        <w:rPr>
          <w:bCs/>
          <w:iCs/>
          <w:sz w:val="26"/>
          <w:szCs w:val="26"/>
        </w:rPr>
        <w:t>в проектируемом периоде по отношению к ожидаемому исполнению бюджета в 2021 году увеличены: в 2022 году – на 33 417 450,00 рублей или на 9,5%; в 2023 году – на 67 415 050,00 рублей или на 19,2%; в 2024 году – на 101 942 550,00 рублей или на 29,1%.</w:t>
      </w:r>
    </w:p>
    <w:p w:rsidR="00BE5475" w:rsidRPr="00273B7C" w:rsidRDefault="00BE5475" w:rsidP="00BE5475">
      <w:pPr>
        <w:pStyle w:val="a7"/>
        <w:spacing w:before="120" w:after="0"/>
        <w:ind w:left="0" w:firstLine="720"/>
        <w:jc w:val="both"/>
        <w:rPr>
          <w:sz w:val="26"/>
          <w:szCs w:val="26"/>
        </w:rPr>
      </w:pPr>
      <w:r w:rsidRPr="00273B7C">
        <w:rPr>
          <w:sz w:val="26"/>
          <w:szCs w:val="26"/>
        </w:rPr>
        <w:t>Расчет налога на доходы физических лиц проведен по видам облагаемого дохода</w:t>
      </w:r>
      <w:r w:rsidRPr="00273B7C">
        <w:rPr>
          <w:spacing w:val="-2"/>
          <w:sz w:val="26"/>
          <w:szCs w:val="26"/>
        </w:rPr>
        <w:t xml:space="preserve"> в соответствии с бюджетной классификацией доходов</w:t>
      </w:r>
      <w:r w:rsidRPr="00273B7C">
        <w:rPr>
          <w:sz w:val="26"/>
          <w:szCs w:val="26"/>
        </w:rPr>
        <w:t xml:space="preserve"> и спрогнозирован исходя из ожидаемой оценки поступления налога в бюджет города Алексина в 2021 году с учетом основных показателей социально-экономического развития территории на 2022 </w:t>
      </w:r>
      <w:r w:rsidRPr="00273B7C">
        <w:rPr>
          <w:bCs/>
          <w:iCs/>
          <w:sz w:val="26"/>
          <w:szCs w:val="26"/>
        </w:rPr>
        <w:t>–</w:t>
      </w:r>
      <w:r w:rsidRPr="00273B7C">
        <w:rPr>
          <w:sz w:val="26"/>
          <w:szCs w:val="26"/>
        </w:rPr>
        <w:t xml:space="preserve"> 2024 годы в соответствии с запланированными темпами роста фонда оплаты труда в прогнозируемом периоде (в 2022 году на 9,6%, в 2023 году на 8,9%, в 2024 году на 8,3%).</w:t>
      </w:r>
    </w:p>
    <w:p w:rsidR="00BE5475" w:rsidRPr="00273B7C" w:rsidRDefault="00BE5475" w:rsidP="00BE5475">
      <w:pPr>
        <w:pStyle w:val="a7"/>
        <w:spacing w:after="0"/>
        <w:ind w:left="0"/>
        <w:jc w:val="center"/>
        <w:rPr>
          <w:b/>
          <w:i/>
          <w:sz w:val="26"/>
          <w:szCs w:val="26"/>
        </w:rPr>
      </w:pPr>
    </w:p>
    <w:p w:rsidR="00BE5475" w:rsidRPr="00273B7C" w:rsidRDefault="00BE5475" w:rsidP="00BE5475">
      <w:pPr>
        <w:pStyle w:val="a7"/>
        <w:spacing w:after="0"/>
        <w:ind w:left="0"/>
        <w:jc w:val="center"/>
        <w:rPr>
          <w:b/>
          <w:i/>
          <w:sz w:val="26"/>
          <w:szCs w:val="26"/>
        </w:rPr>
      </w:pPr>
      <w:r w:rsidRPr="00273B7C">
        <w:rPr>
          <w:b/>
          <w:i/>
          <w:sz w:val="26"/>
          <w:szCs w:val="26"/>
        </w:rPr>
        <w:t xml:space="preserve">Налоги на товары (работы, услуги),  реализуемые </w:t>
      </w:r>
    </w:p>
    <w:p w:rsidR="00BE5475" w:rsidRPr="00273B7C" w:rsidRDefault="00BE5475" w:rsidP="00BE5475">
      <w:pPr>
        <w:pStyle w:val="a7"/>
        <w:spacing w:after="0"/>
        <w:ind w:left="0"/>
        <w:jc w:val="center"/>
        <w:rPr>
          <w:b/>
          <w:i/>
          <w:sz w:val="26"/>
          <w:szCs w:val="26"/>
        </w:rPr>
      </w:pPr>
      <w:r w:rsidRPr="00273B7C">
        <w:rPr>
          <w:b/>
          <w:i/>
          <w:sz w:val="26"/>
          <w:szCs w:val="26"/>
        </w:rPr>
        <w:t>на территории Российской Федерации. Акцизы</w:t>
      </w:r>
    </w:p>
    <w:p w:rsidR="00BE5475" w:rsidRPr="00273B7C" w:rsidRDefault="00BE5475" w:rsidP="00BE5475">
      <w:pPr>
        <w:spacing w:before="120"/>
        <w:ind w:firstLine="709"/>
        <w:jc w:val="both"/>
        <w:rPr>
          <w:spacing w:val="-4"/>
          <w:sz w:val="26"/>
          <w:szCs w:val="26"/>
        </w:rPr>
      </w:pPr>
      <w:r w:rsidRPr="00273B7C">
        <w:rPr>
          <w:spacing w:val="-4"/>
          <w:sz w:val="26"/>
          <w:szCs w:val="26"/>
        </w:rPr>
        <w:t xml:space="preserve">Дифференцированный норматив отчислений в бюджет муниципального образования город Алексин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проекте Закона Тульской области «О бюджете Тульской области на 2022 год и на плановый период 2023 и 2024 годов» установлен на 2022 </w:t>
      </w:r>
      <w:r w:rsidRPr="00273B7C">
        <w:rPr>
          <w:bCs/>
          <w:iCs/>
          <w:sz w:val="26"/>
          <w:szCs w:val="26"/>
        </w:rPr>
        <w:t>–</w:t>
      </w:r>
      <w:r w:rsidRPr="00273B7C">
        <w:rPr>
          <w:spacing w:val="-4"/>
          <w:sz w:val="26"/>
          <w:szCs w:val="26"/>
        </w:rPr>
        <w:t xml:space="preserve"> 2024 годы в размере 1,7091%.</w:t>
      </w:r>
    </w:p>
    <w:p w:rsidR="00BE5475" w:rsidRPr="00273B7C" w:rsidRDefault="00BE5475" w:rsidP="00BE5475">
      <w:pPr>
        <w:pStyle w:val="a7"/>
        <w:spacing w:before="120" w:after="0"/>
        <w:ind w:left="0" w:firstLine="720"/>
        <w:jc w:val="both"/>
        <w:rPr>
          <w:sz w:val="26"/>
          <w:szCs w:val="26"/>
        </w:rPr>
      </w:pPr>
      <w:r w:rsidRPr="00273B7C">
        <w:rPr>
          <w:sz w:val="26"/>
          <w:szCs w:val="26"/>
        </w:rPr>
        <w:t>В соответствии с данным нормативом в Проекте бюджета поступления от налога спрогнозированы в сумме:</w:t>
      </w:r>
    </w:p>
    <w:p w:rsidR="00BE5475" w:rsidRPr="00273B7C" w:rsidRDefault="00BE5475" w:rsidP="00BE5475">
      <w:pPr>
        <w:pStyle w:val="a7"/>
        <w:spacing w:after="0"/>
        <w:ind w:left="0" w:firstLine="720"/>
        <w:jc w:val="both"/>
        <w:rPr>
          <w:sz w:val="26"/>
          <w:szCs w:val="26"/>
        </w:rPr>
      </w:pPr>
      <w:r w:rsidRPr="00273B7C">
        <w:rPr>
          <w:sz w:val="26"/>
          <w:szCs w:val="26"/>
        </w:rPr>
        <w:t xml:space="preserve"> -  89 691 358,41 рубля на 2022 год (11,9% от общей суммы налоговых и неналоговых доходов);</w:t>
      </w:r>
    </w:p>
    <w:p w:rsidR="00BE5475" w:rsidRPr="00273B7C" w:rsidRDefault="00BE5475" w:rsidP="00BE5475">
      <w:pPr>
        <w:pStyle w:val="a7"/>
        <w:spacing w:after="0"/>
        <w:ind w:left="0" w:firstLine="720"/>
        <w:jc w:val="both"/>
        <w:rPr>
          <w:sz w:val="26"/>
          <w:szCs w:val="26"/>
        </w:rPr>
      </w:pPr>
      <w:r w:rsidRPr="00273B7C">
        <w:rPr>
          <w:sz w:val="26"/>
          <w:szCs w:val="26"/>
        </w:rPr>
        <w:t xml:space="preserve"> -  89 911 662,99 рубля на 2023 год (11,4% от общей суммы налоговых и неналоговых доходов);</w:t>
      </w:r>
    </w:p>
    <w:p w:rsidR="00BE5475" w:rsidRPr="00273B7C" w:rsidRDefault="00BE5475" w:rsidP="00BE5475">
      <w:pPr>
        <w:pStyle w:val="a7"/>
        <w:spacing w:after="0"/>
        <w:ind w:left="0" w:firstLine="720"/>
        <w:jc w:val="both"/>
        <w:rPr>
          <w:sz w:val="26"/>
          <w:szCs w:val="26"/>
        </w:rPr>
      </w:pPr>
      <w:r w:rsidRPr="00273B7C">
        <w:rPr>
          <w:sz w:val="26"/>
          <w:szCs w:val="26"/>
        </w:rPr>
        <w:t xml:space="preserve"> -  93 989 412,62 рубля на 2024 год (11,3% от общей суммы налоговых и неналоговых доходов).</w:t>
      </w:r>
    </w:p>
    <w:p w:rsidR="00BE5475" w:rsidRPr="00273B7C" w:rsidRDefault="00BE5475" w:rsidP="00BE5475">
      <w:pPr>
        <w:pStyle w:val="a7"/>
        <w:spacing w:after="0"/>
        <w:ind w:left="0" w:firstLine="720"/>
        <w:jc w:val="both"/>
        <w:rPr>
          <w:sz w:val="26"/>
          <w:szCs w:val="26"/>
        </w:rPr>
      </w:pPr>
      <w:r w:rsidRPr="00273B7C">
        <w:rPr>
          <w:sz w:val="26"/>
          <w:szCs w:val="26"/>
        </w:rPr>
        <w:t>Поступление акцизов в 2022 году по отношению к ожидаемому исполнению  2021 года увеличено на 13 681 458,41 рубля или на 18,0%; в 2023 году – на 13 901 762,99 рубля или на 18,3%; в 2024 году – на 17 979 512,62 рубля или на 23,7%.</w:t>
      </w:r>
    </w:p>
    <w:p w:rsidR="00BE5475" w:rsidRPr="00273B7C" w:rsidRDefault="00BE5475" w:rsidP="00BE5475">
      <w:pPr>
        <w:pStyle w:val="a7"/>
        <w:spacing w:after="0"/>
        <w:ind w:left="0"/>
        <w:jc w:val="center"/>
        <w:rPr>
          <w:b/>
          <w:i/>
          <w:sz w:val="26"/>
          <w:szCs w:val="26"/>
        </w:rPr>
      </w:pPr>
    </w:p>
    <w:p w:rsidR="00BE5475" w:rsidRPr="00273B7C" w:rsidRDefault="00BE5475" w:rsidP="00BE5475">
      <w:pPr>
        <w:pStyle w:val="a7"/>
        <w:spacing w:after="0"/>
        <w:ind w:left="0"/>
        <w:jc w:val="center"/>
        <w:rPr>
          <w:b/>
          <w:i/>
          <w:sz w:val="26"/>
          <w:szCs w:val="26"/>
        </w:rPr>
      </w:pPr>
      <w:r w:rsidRPr="00273B7C">
        <w:rPr>
          <w:b/>
          <w:i/>
          <w:sz w:val="26"/>
          <w:szCs w:val="26"/>
        </w:rPr>
        <w:t>Налоги на совокупный доход</w:t>
      </w:r>
    </w:p>
    <w:p w:rsidR="00BE5475" w:rsidRPr="00273B7C" w:rsidRDefault="00BE5475" w:rsidP="00BE5475">
      <w:pPr>
        <w:pStyle w:val="a7"/>
        <w:spacing w:before="120" w:after="0"/>
        <w:ind w:left="0" w:firstLine="720"/>
        <w:jc w:val="both"/>
        <w:rPr>
          <w:sz w:val="26"/>
          <w:szCs w:val="26"/>
        </w:rPr>
      </w:pPr>
      <w:r w:rsidRPr="00273B7C">
        <w:rPr>
          <w:sz w:val="26"/>
          <w:szCs w:val="26"/>
        </w:rPr>
        <w:t>Налоги на совокупный доход включают в себя:</w:t>
      </w:r>
    </w:p>
    <w:p w:rsidR="00BE5475" w:rsidRPr="00273B7C" w:rsidRDefault="00BE5475" w:rsidP="00BE5475">
      <w:pPr>
        <w:pStyle w:val="a7"/>
        <w:spacing w:after="0"/>
        <w:ind w:left="0" w:firstLine="720"/>
        <w:jc w:val="both"/>
        <w:rPr>
          <w:sz w:val="26"/>
          <w:szCs w:val="26"/>
        </w:rPr>
      </w:pPr>
      <w:r w:rsidRPr="00273B7C">
        <w:rPr>
          <w:sz w:val="26"/>
          <w:szCs w:val="26"/>
        </w:rPr>
        <w:t>- налог, взимаемый в связи с применением упрощенной системы налогообложения;</w:t>
      </w:r>
    </w:p>
    <w:p w:rsidR="00BE5475" w:rsidRPr="00273B7C" w:rsidRDefault="00BE5475" w:rsidP="00BE5475">
      <w:pPr>
        <w:pStyle w:val="a7"/>
        <w:spacing w:after="0"/>
        <w:ind w:left="0" w:firstLine="720"/>
        <w:jc w:val="both"/>
        <w:rPr>
          <w:sz w:val="26"/>
          <w:szCs w:val="26"/>
        </w:rPr>
      </w:pPr>
      <w:r w:rsidRPr="00273B7C">
        <w:rPr>
          <w:sz w:val="26"/>
          <w:szCs w:val="26"/>
        </w:rPr>
        <w:t>-  единый сельскохозяйственный налог;</w:t>
      </w:r>
    </w:p>
    <w:p w:rsidR="00BE5475" w:rsidRPr="00273B7C" w:rsidRDefault="00BE5475" w:rsidP="00BE5475">
      <w:pPr>
        <w:pStyle w:val="a7"/>
        <w:spacing w:after="0"/>
        <w:ind w:left="0" w:firstLine="720"/>
        <w:jc w:val="both"/>
        <w:rPr>
          <w:sz w:val="26"/>
          <w:szCs w:val="26"/>
        </w:rPr>
      </w:pPr>
      <w:r w:rsidRPr="00273B7C">
        <w:rPr>
          <w:sz w:val="26"/>
          <w:szCs w:val="26"/>
        </w:rPr>
        <w:t>-  налог, взимаемый в связи с применением патентной системы налогообложения;</w:t>
      </w:r>
    </w:p>
    <w:p w:rsidR="00BE5475" w:rsidRPr="00273B7C" w:rsidRDefault="00BE5475" w:rsidP="00BE5475">
      <w:pPr>
        <w:pStyle w:val="HTML"/>
        <w:ind w:firstLine="709"/>
        <w:jc w:val="both"/>
        <w:rPr>
          <w:rFonts w:ascii="Times New Roman" w:hAnsi="Times New Roman" w:cs="Times New Roman"/>
          <w:sz w:val="26"/>
          <w:szCs w:val="26"/>
        </w:rPr>
      </w:pPr>
      <w:r w:rsidRPr="00273B7C">
        <w:rPr>
          <w:rFonts w:ascii="Times New Roman" w:hAnsi="Times New Roman" w:cs="Times New Roman"/>
          <w:sz w:val="26"/>
          <w:szCs w:val="26"/>
        </w:rPr>
        <w:t>- налог на профессиональный доход.</w:t>
      </w:r>
    </w:p>
    <w:p w:rsidR="00BE5475" w:rsidRPr="00273B7C" w:rsidRDefault="00BE5475" w:rsidP="00BE5475">
      <w:pPr>
        <w:pStyle w:val="HTML"/>
        <w:ind w:firstLine="709"/>
        <w:jc w:val="both"/>
        <w:rPr>
          <w:rFonts w:ascii="Times New Roman" w:hAnsi="Times New Roman" w:cs="Times New Roman"/>
          <w:sz w:val="26"/>
          <w:szCs w:val="26"/>
        </w:rPr>
      </w:pPr>
      <w:r w:rsidRPr="00273B7C">
        <w:rPr>
          <w:rFonts w:ascii="Times New Roman" w:hAnsi="Times New Roman" w:cs="Times New Roman"/>
          <w:sz w:val="26"/>
          <w:szCs w:val="26"/>
        </w:rPr>
        <w:t xml:space="preserve">Следует отметить, что в представленном Проекте бюджета не запланированы поступления по единому налогу на вмененный доход в связи с отменой с 01 января 2021 года действия положений </w:t>
      </w:r>
      <w:hyperlink r:id="rId8" w:history="1">
        <w:r w:rsidRPr="00273B7C">
          <w:rPr>
            <w:rFonts w:ascii="Times New Roman" w:hAnsi="Times New Roman" w:cs="Times New Roman"/>
            <w:sz w:val="26"/>
            <w:szCs w:val="26"/>
            <w:lang w:eastAsia="en-US"/>
          </w:rPr>
          <w:t>главы 26.3</w:t>
        </w:r>
      </w:hyperlink>
      <w:r w:rsidRPr="00273B7C">
        <w:rPr>
          <w:rFonts w:ascii="Times New Roman" w:hAnsi="Times New Roman" w:cs="Times New Roman"/>
          <w:sz w:val="26"/>
          <w:szCs w:val="26"/>
          <w:lang w:eastAsia="en-US"/>
        </w:rPr>
        <w:t xml:space="preserve"> части второй </w:t>
      </w:r>
      <w:r w:rsidRPr="00273B7C">
        <w:rPr>
          <w:rFonts w:ascii="Times New Roman" w:hAnsi="Times New Roman" w:cs="Times New Roman"/>
          <w:sz w:val="26"/>
          <w:szCs w:val="26"/>
        </w:rPr>
        <w:t>НК РФ</w:t>
      </w:r>
      <w:r w:rsidRPr="00273B7C">
        <w:rPr>
          <w:rFonts w:ascii="Times New Roman" w:hAnsi="Times New Roman" w:cs="Times New Roman"/>
          <w:sz w:val="26"/>
          <w:szCs w:val="26"/>
          <w:lang w:eastAsia="en-US"/>
        </w:rPr>
        <w:t xml:space="preserve"> «</w:t>
      </w:r>
      <w:r w:rsidRPr="00273B7C">
        <w:rPr>
          <w:rFonts w:ascii="Times New Roman" w:hAnsi="Times New Roman" w:cs="Times New Roman"/>
          <w:sz w:val="26"/>
          <w:szCs w:val="26"/>
        </w:rPr>
        <w:t>Система налогообложения в виде единого налога на вмененный доход для отдельных видов деятельности».</w:t>
      </w:r>
    </w:p>
    <w:p w:rsidR="00BE5475" w:rsidRPr="00273B7C" w:rsidRDefault="00BE5475" w:rsidP="00BE5475">
      <w:pPr>
        <w:pStyle w:val="a7"/>
        <w:spacing w:before="120" w:after="0"/>
        <w:ind w:left="0" w:firstLine="720"/>
        <w:jc w:val="both"/>
        <w:rPr>
          <w:sz w:val="26"/>
          <w:szCs w:val="26"/>
        </w:rPr>
      </w:pPr>
      <w:r w:rsidRPr="00273B7C">
        <w:rPr>
          <w:sz w:val="26"/>
          <w:szCs w:val="26"/>
        </w:rPr>
        <w:t xml:space="preserve">Объем поступлений </w:t>
      </w:r>
      <w:r w:rsidRPr="00273B7C">
        <w:rPr>
          <w:b/>
          <w:i/>
          <w:sz w:val="26"/>
          <w:szCs w:val="26"/>
        </w:rPr>
        <w:t>налога, взимаемого в связи с применением упрощенной системы налогообложения</w:t>
      </w:r>
      <w:r w:rsidRPr="00273B7C">
        <w:rPr>
          <w:sz w:val="26"/>
          <w:szCs w:val="26"/>
        </w:rPr>
        <w:t>, предусмотрен исходя из ожидаемой оценки поступления налога в бюджет города Алексина в 2021 году с учетом прогнозируемого индекса роста  потребительских цен (4,0% ежегодно на 2022 – 2024 годы) по нормативу отчислений в доход бюджета городского округа согласно 639-3TO в размере 45,0% и составит: в 2022 году 66 345 700,00 рублей, в 2023 году – 68 999 500,00 рублей, в 2024 году – 71 759 500,00 рублей. По сравнению с оценкой исполнения за 2021 год Проектом бюджета прогнозируется рост поступлений по данному виду дохода в 2022 году на 17,0%, в 2023 году на 21,7% и в 2024 году на 26,5%.</w:t>
      </w:r>
    </w:p>
    <w:p w:rsidR="00BE5475" w:rsidRPr="00273B7C" w:rsidRDefault="00BE5475" w:rsidP="00BE5475">
      <w:pPr>
        <w:spacing w:before="120"/>
        <w:ind w:firstLine="709"/>
        <w:jc w:val="both"/>
        <w:rPr>
          <w:sz w:val="26"/>
          <w:szCs w:val="26"/>
        </w:rPr>
      </w:pPr>
      <w:r w:rsidRPr="00273B7C">
        <w:rPr>
          <w:sz w:val="26"/>
          <w:szCs w:val="26"/>
        </w:rPr>
        <w:t xml:space="preserve">Объемы </w:t>
      </w:r>
      <w:r w:rsidRPr="00273B7C">
        <w:rPr>
          <w:b/>
          <w:i/>
          <w:sz w:val="26"/>
          <w:szCs w:val="26"/>
        </w:rPr>
        <w:t xml:space="preserve">единого сельскохозяйственного налога </w:t>
      </w:r>
      <w:r w:rsidRPr="00273B7C">
        <w:rPr>
          <w:sz w:val="26"/>
          <w:szCs w:val="26"/>
        </w:rPr>
        <w:t xml:space="preserve">и </w:t>
      </w:r>
      <w:r w:rsidRPr="00273B7C">
        <w:rPr>
          <w:b/>
          <w:i/>
          <w:sz w:val="26"/>
          <w:szCs w:val="26"/>
        </w:rPr>
        <w:t>налога, взимаемого в связи с применением патентной системы налогообложения</w:t>
      </w:r>
      <w:r w:rsidRPr="00273B7C">
        <w:rPr>
          <w:sz w:val="26"/>
          <w:szCs w:val="26"/>
        </w:rPr>
        <w:t xml:space="preserve">, рассчитаны по нормативу отчисления 100,0% в соответствии со статьей 61.2 БК РФ, опираясь на оценки поступления данных налогов в бюджет городского округа в 2021 году, с учетом прогнозируемого индекса роста потребительских цен. Доходы от единого сельскохозяйственного налога составят 257 000,00 рублей в 2022 году, 267 300,00 рублей в 2023 году и 278 000,00 рублей в 2024 году; налога, взимаемого в связи с применением патентной системы налогообложения </w:t>
      </w:r>
      <w:r w:rsidRPr="00273B7C">
        <w:rPr>
          <w:bCs/>
          <w:iCs/>
          <w:sz w:val="26"/>
          <w:szCs w:val="26"/>
        </w:rPr>
        <w:t xml:space="preserve">– </w:t>
      </w:r>
      <w:r w:rsidRPr="00273B7C">
        <w:rPr>
          <w:sz w:val="26"/>
          <w:szCs w:val="26"/>
        </w:rPr>
        <w:t xml:space="preserve">18 144 900,00 рублей в 2022 году, 18 870 700,00 рублей в 2023 году и 19 625 500,00 рублей в 2024 году. </w:t>
      </w:r>
    </w:p>
    <w:p w:rsidR="00BE5475" w:rsidRPr="00273B7C" w:rsidRDefault="00BE5475" w:rsidP="00BE5475">
      <w:pPr>
        <w:pStyle w:val="HTML"/>
        <w:spacing w:before="120"/>
        <w:ind w:firstLine="709"/>
        <w:jc w:val="both"/>
        <w:rPr>
          <w:rFonts w:ascii="Times New Roman" w:hAnsi="Times New Roman" w:cs="Times New Roman"/>
          <w:sz w:val="26"/>
          <w:szCs w:val="26"/>
        </w:rPr>
      </w:pPr>
      <w:r w:rsidRPr="00273B7C">
        <w:rPr>
          <w:rFonts w:ascii="Times New Roman" w:hAnsi="Times New Roman" w:cs="Times New Roman"/>
          <w:sz w:val="26"/>
          <w:szCs w:val="26"/>
        </w:rPr>
        <w:t>С 01 июля 2020 года в Тульской области введен в действие специальный налоговый режим «Налог на профессиональный доход» (в соответствии с Законом Тульской области от 29.05.2020 года №33-ЗТО). Требованиями 639-ЗТО (в редакции Закона Тульской области от 24.09.2021 года №90-ЗТО) установлен норматив отчисления в бюджет городского округа по налогу на профессиональный доход в размере 100,0%, применяемый при составлении бюджета муниципального образования город Алексин, начиная с бюджета на 2022 год и на плановый период 2023 и 2024 годов.</w:t>
      </w:r>
    </w:p>
    <w:p w:rsidR="00BE5475" w:rsidRPr="00273B7C" w:rsidRDefault="00BE5475" w:rsidP="00BE5475">
      <w:pPr>
        <w:pStyle w:val="a7"/>
        <w:spacing w:after="0"/>
        <w:ind w:left="0" w:firstLine="720"/>
        <w:jc w:val="both"/>
        <w:rPr>
          <w:sz w:val="26"/>
          <w:szCs w:val="26"/>
        </w:rPr>
      </w:pPr>
      <w:r w:rsidRPr="00273B7C">
        <w:rPr>
          <w:sz w:val="26"/>
          <w:szCs w:val="26"/>
        </w:rPr>
        <w:t xml:space="preserve">Объем поступлений </w:t>
      </w:r>
      <w:r w:rsidRPr="00273B7C">
        <w:rPr>
          <w:b/>
          <w:i/>
          <w:sz w:val="26"/>
          <w:szCs w:val="26"/>
        </w:rPr>
        <w:t xml:space="preserve">налога на профессиональный доход </w:t>
      </w:r>
      <w:r w:rsidRPr="00273B7C">
        <w:rPr>
          <w:sz w:val="26"/>
          <w:szCs w:val="26"/>
        </w:rPr>
        <w:t>запланирован на основании прогноза поступлений налога, полученного от главного администратора доходов – Управления Федеральной налоговой службы Российской Федерации по Тульской области, и составит: в 2022 году</w:t>
      </w:r>
      <w:r w:rsidR="004109FE">
        <w:rPr>
          <w:sz w:val="26"/>
          <w:szCs w:val="26"/>
          <w:lang w:val="ru-RU"/>
        </w:rPr>
        <w:t xml:space="preserve"> </w:t>
      </w:r>
      <w:r w:rsidR="004109FE" w:rsidRPr="00273B7C">
        <w:rPr>
          <w:sz w:val="26"/>
          <w:szCs w:val="26"/>
        </w:rPr>
        <w:t>–</w:t>
      </w:r>
      <w:r w:rsidRPr="00273B7C">
        <w:rPr>
          <w:sz w:val="26"/>
          <w:szCs w:val="26"/>
        </w:rPr>
        <w:t xml:space="preserve"> 1 384 010,00 рублей, в 2023 году – 1 439 650,00 рублей, в 2024 году – 1 497 230,00 рублей. </w:t>
      </w:r>
    </w:p>
    <w:p w:rsidR="00BE5475" w:rsidRPr="00273B7C" w:rsidRDefault="00BE5475" w:rsidP="00BE5475">
      <w:pPr>
        <w:pStyle w:val="a7"/>
        <w:spacing w:before="120" w:after="0"/>
        <w:ind w:left="0" w:firstLine="720"/>
        <w:jc w:val="both"/>
        <w:rPr>
          <w:sz w:val="26"/>
          <w:szCs w:val="26"/>
        </w:rPr>
      </w:pPr>
      <w:r w:rsidRPr="00273B7C">
        <w:rPr>
          <w:sz w:val="26"/>
          <w:szCs w:val="26"/>
        </w:rPr>
        <w:t>Доля налогов на совокупный доход составит в 2022 году 11,4% от общей суммы налоговых и неналоговых доходов, в 2023 году – 11,3%, в 2024 году – 11,1%.</w:t>
      </w:r>
    </w:p>
    <w:p w:rsidR="00BE5475" w:rsidRPr="00273B7C" w:rsidRDefault="00BE5475" w:rsidP="00BE5475">
      <w:pPr>
        <w:pStyle w:val="a7"/>
        <w:spacing w:after="0"/>
        <w:ind w:left="0" w:firstLine="720"/>
        <w:jc w:val="both"/>
        <w:rPr>
          <w:sz w:val="26"/>
          <w:szCs w:val="26"/>
        </w:rPr>
      </w:pPr>
    </w:p>
    <w:p w:rsidR="00BE5475" w:rsidRPr="00273B7C" w:rsidRDefault="00BE5475" w:rsidP="00BE5475">
      <w:pPr>
        <w:pStyle w:val="a7"/>
        <w:spacing w:after="0"/>
        <w:ind w:left="0"/>
        <w:jc w:val="center"/>
        <w:rPr>
          <w:b/>
          <w:i/>
          <w:sz w:val="26"/>
          <w:szCs w:val="26"/>
        </w:rPr>
      </w:pPr>
      <w:r w:rsidRPr="00273B7C">
        <w:rPr>
          <w:b/>
          <w:i/>
          <w:sz w:val="26"/>
          <w:szCs w:val="26"/>
        </w:rPr>
        <w:t>Налоги на имущество</w:t>
      </w:r>
    </w:p>
    <w:p w:rsidR="00BE5475" w:rsidRPr="00273B7C" w:rsidRDefault="00BE5475" w:rsidP="00BE5475">
      <w:pPr>
        <w:pStyle w:val="a7"/>
        <w:spacing w:before="120" w:after="0"/>
        <w:ind w:left="0" w:firstLine="709"/>
        <w:jc w:val="both"/>
        <w:rPr>
          <w:sz w:val="26"/>
          <w:szCs w:val="26"/>
        </w:rPr>
      </w:pPr>
      <w:r w:rsidRPr="00273B7C">
        <w:rPr>
          <w:sz w:val="26"/>
          <w:szCs w:val="26"/>
        </w:rPr>
        <w:t>Налоги на имущество включают в себя налог на имущество физических лиц, налог на имущество организаций</w:t>
      </w:r>
      <w:r w:rsidRPr="00273B7C">
        <w:rPr>
          <w:sz w:val="26"/>
          <w:szCs w:val="26"/>
          <w:lang w:val="ru-RU"/>
        </w:rPr>
        <w:t>,</w:t>
      </w:r>
      <w:r w:rsidRPr="00273B7C">
        <w:rPr>
          <w:sz w:val="26"/>
          <w:szCs w:val="26"/>
        </w:rPr>
        <w:t xml:space="preserve"> </w:t>
      </w:r>
      <w:r w:rsidRPr="00273B7C">
        <w:rPr>
          <w:sz w:val="26"/>
          <w:szCs w:val="26"/>
          <w:lang w:val="ru-RU"/>
        </w:rPr>
        <w:t>земельный налог с физических лиц, земельный налог с организаций</w:t>
      </w:r>
      <w:r w:rsidRPr="00273B7C">
        <w:rPr>
          <w:sz w:val="26"/>
          <w:szCs w:val="26"/>
        </w:rPr>
        <w:t>.</w:t>
      </w:r>
    </w:p>
    <w:p w:rsidR="00BE5475" w:rsidRPr="00273B7C" w:rsidRDefault="00BE5475" w:rsidP="00BE5475">
      <w:pPr>
        <w:pStyle w:val="a7"/>
        <w:spacing w:after="0"/>
        <w:ind w:left="0" w:firstLine="708"/>
        <w:jc w:val="both"/>
        <w:rPr>
          <w:sz w:val="26"/>
          <w:szCs w:val="26"/>
        </w:rPr>
      </w:pPr>
      <w:r w:rsidRPr="00273B7C">
        <w:rPr>
          <w:sz w:val="26"/>
          <w:szCs w:val="26"/>
        </w:rPr>
        <w:t>Зачисление в бюджет городского округа налога на имущество физических лиц и земельного налога осуществляется по нормативу 100,0% в соответствии со статьей 61.2 БК РФ. Норматив отчислений от налога на имущество организаций в бюджет городского округа установлен в размере</w:t>
      </w:r>
      <w:r w:rsidRPr="00273B7C">
        <w:rPr>
          <w:sz w:val="26"/>
          <w:szCs w:val="26"/>
          <w:lang w:val="ru-RU"/>
        </w:rPr>
        <w:t xml:space="preserve"> </w:t>
      </w:r>
      <w:r w:rsidRPr="00273B7C">
        <w:rPr>
          <w:sz w:val="26"/>
          <w:szCs w:val="26"/>
        </w:rPr>
        <w:t xml:space="preserve">10,0% согласно 639-ЗТО. </w:t>
      </w:r>
    </w:p>
    <w:p w:rsidR="00BE5475" w:rsidRPr="00273B7C" w:rsidRDefault="00BE5475" w:rsidP="00BE5475">
      <w:pPr>
        <w:pStyle w:val="a7"/>
        <w:spacing w:before="120" w:after="0"/>
        <w:ind w:left="0" w:firstLine="709"/>
        <w:jc w:val="both"/>
        <w:rPr>
          <w:b/>
          <w:i/>
          <w:sz w:val="26"/>
          <w:szCs w:val="26"/>
        </w:rPr>
      </w:pPr>
      <w:r w:rsidRPr="00273B7C">
        <w:rPr>
          <w:b/>
          <w:i/>
          <w:sz w:val="26"/>
          <w:szCs w:val="26"/>
        </w:rPr>
        <w:t>Налог на имущество физических лиц</w:t>
      </w:r>
    </w:p>
    <w:p w:rsidR="00BE5475" w:rsidRPr="00273B7C" w:rsidRDefault="00BE5475" w:rsidP="00BE5475">
      <w:pPr>
        <w:pStyle w:val="a7"/>
        <w:spacing w:after="0"/>
        <w:ind w:left="0" w:firstLine="720"/>
        <w:jc w:val="both"/>
        <w:rPr>
          <w:sz w:val="26"/>
          <w:szCs w:val="26"/>
        </w:rPr>
      </w:pPr>
      <w:r w:rsidRPr="00273B7C">
        <w:rPr>
          <w:sz w:val="26"/>
          <w:szCs w:val="26"/>
        </w:rPr>
        <w:t xml:space="preserve">Расчет налога на имущество физических лиц определен на основании прогноза поступлений налога, полученного от главного администратора доходов – Управления Федеральной налоговой службы Российской Федерации по Тульской области. Объем поступлений утверждается в сумме 24 400 980,00 рублей на 2022 год, в сумме 25 497 850,00 рублей на 2023 год и в сумме 26 644 320,00 рублей на 2024 год. </w:t>
      </w:r>
    </w:p>
    <w:p w:rsidR="00BE5475" w:rsidRPr="00273B7C" w:rsidRDefault="00BE5475" w:rsidP="00BE5475">
      <w:pPr>
        <w:pStyle w:val="af"/>
        <w:spacing w:before="120" w:beforeAutospacing="0" w:after="0" w:afterAutospacing="0"/>
        <w:ind w:firstLine="720"/>
        <w:jc w:val="both"/>
        <w:rPr>
          <w:sz w:val="26"/>
          <w:szCs w:val="26"/>
        </w:rPr>
      </w:pPr>
      <w:r w:rsidRPr="00273B7C">
        <w:rPr>
          <w:b/>
          <w:i/>
          <w:sz w:val="26"/>
          <w:szCs w:val="26"/>
        </w:rPr>
        <w:t>Земельный налог</w:t>
      </w:r>
    </w:p>
    <w:p w:rsidR="00BE5475" w:rsidRPr="00273B7C" w:rsidRDefault="00BE5475" w:rsidP="00BE5475">
      <w:pPr>
        <w:pStyle w:val="a7"/>
        <w:spacing w:after="0"/>
        <w:ind w:left="0" w:firstLine="720"/>
        <w:jc w:val="both"/>
        <w:rPr>
          <w:sz w:val="26"/>
          <w:szCs w:val="26"/>
          <w:lang w:val="ru-RU"/>
        </w:rPr>
      </w:pPr>
      <w:r w:rsidRPr="00273B7C">
        <w:rPr>
          <w:sz w:val="26"/>
          <w:szCs w:val="26"/>
        </w:rPr>
        <w:t xml:space="preserve">Расчет </w:t>
      </w:r>
      <w:r w:rsidRPr="00273B7C">
        <w:rPr>
          <w:sz w:val="26"/>
          <w:szCs w:val="26"/>
          <w:lang w:val="ru-RU"/>
        </w:rPr>
        <w:t>земельного налога с физических лиц и земельного налога с организаций</w:t>
      </w:r>
      <w:r w:rsidRPr="00273B7C">
        <w:rPr>
          <w:sz w:val="26"/>
          <w:szCs w:val="26"/>
        </w:rPr>
        <w:t xml:space="preserve"> осуществлен так же в соответствии с данными прогноза поступлений налог</w:t>
      </w:r>
      <w:r w:rsidR="004109FE">
        <w:rPr>
          <w:sz w:val="26"/>
          <w:szCs w:val="26"/>
          <w:lang w:val="ru-RU"/>
        </w:rPr>
        <w:t>ов</w:t>
      </w:r>
      <w:r w:rsidRPr="00273B7C">
        <w:rPr>
          <w:sz w:val="26"/>
          <w:szCs w:val="26"/>
        </w:rPr>
        <w:t xml:space="preserve">, полученного от Управления Федеральной налоговой службы Российской Федерации по Тульской области. </w:t>
      </w:r>
    </w:p>
    <w:p w:rsidR="00BE5475" w:rsidRPr="00273B7C" w:rsidRDefault="00BE5475" w:rsidP="00BE5475">
      <w:pPr>
        <w:pStyle w:val="a7"/>
        <w:spacing w:after="0"/>
        <w:ind w:left="0" w:firstLine="720"/>
        <w:jc w:val="both"/>
        <w:rPr>
          <w:sz w:val="26"/>
          <w:szCs w:val="26"/>
          <w:lang w:val="ru-RU"/>
        </w:rPr>
      </w:pPr>
      <w:r w:rsidRPr="00273B7C">
        <w:rPr>
          <w:sz w:val="26"/>
          <w:szCs w:val="26"/>
        </w:rPr>
        <w:t>Поступления земельного налога</w:t>
      </w:r>
      <w:r w:rsidRPr="00273B7C">
        <w:rPr>
          <w:sz w:val="26"/>
          <w:szCs w:val="26"/>
          <w:lang w:val="ru-RU"/>
        </w:rPr>
        <w:t xml:space="preserve"> с физических лиц</w:t>
      </w:r>
      <w:r w:rsidRPr="00273B7C">
        <w:rPr>
          <w:sz w:val="26"/>
          <w:szCs w:val="26"/>
        </w:rPr>
        <w:t xml:space="preserve"> составят </w:t>
      </w:r>
      <w:r w:rsidRPr="00273B7C">
        <w:rPr>
          <w:sz w:val="26"/>
          <w:szCs w:val="26"/>
          <w:lang w:val="ru-RU"/>
        </w:rPr>
        <w:t>35 805 330,00</w:t>
      </w:r>
      <w:r w:rsidRPr="00273B7C">
        <w:rPr>
          <w:sz w:val="26"/>
          <w:szCs w:val="26"/>
        </w:rPr>
        <w:t xml:space="preserve"> рублей в 2022 году, </w:t>
      </w:r>
      <w:r w:rsidRPr="00273B7C">
        <w:rPr>
          <w:sz w:val="26"/>
          <w:szCs w:val="26"/>
          <w:lang w:val="ru-RU"/>
        </w:rPr>
        <w:t>36 700 470,00</w:t>
      </w:r>
      <w:r w:rsidRPr="00273B7C">
        <w:rPr>
          <w:sz w:val="26"/>
          <w:szCs w:val="26"/>
        </w:rPr>
        <w:t xml:space="preserve"> рублей в 2023 году и </w:t>
      </w:r>
      <w:r w:rsidRPr="00273B7C">
        <w:rPr>
          <w:sz w:val="26"/>
          <w:szCs w:val="26"/>
          <w:lang w:val="ru-RU"/>
        </w:rPr>
        <w:t>37 617 980,00</w:t>
      </w:r>
      <w:r w:rsidRPr="00273B7C">
        <w:rPr>
          <w:sz w:val="26"/>
          <w:szCs w:val="26"/>
        </w:rPr>
        <w:t xml:space="preserve">  рублей в 2024 году, что составляет </w:t>
      </w:r>
      <w:r w:rsidRPr="00273B7C">
        <w:rPr>
          <w:sz w:val="26"/>
          <w:szCs w:val="26"/>
          <w:lang w:val="ru-RU"/>
        </w:rPr>
        <w:t>4,8</w:t>
      </w:r>
      <w:r w:rsidRPr="00273B7C">
        <w:rPr>
          <w:sz w:val="26"/>
          <w:szCs w:val="26"/>
        </w:rPr>
        <w:t xml:space="preserve">% от общей суммы налоговых и неналоговых доходов в 2022 году, </w:t>
      </w:r>
      <w:r w:rsidRPr="00273B7C">
        <w:rPr>
          <w:sz w:val="26"/>
          <w:szCs w:val="26"/>
          <w:lang w:val="ru-RU"/>
        </w:rPr>
        <w:t>4,7</w:t>
      </w:r>
      <w:r w:rsidRPr="00273B7C">
        <w:rPr>
          <w:sz w:val="26"/>
          <w:szCs w:val="26"/>
        </w:rPr>
        <w:t xml:space="preserve">% в 2023 году и </w:t>
      </w:r>
      <w:r w:rsidRPr="00273B7C">
        <w:rPr>
          <w:sz w:val="26"/>
          <w:szCs w:val="26"/>
          <w:lang w:val="ru-RU"/>
        </w:rPr>
        <w:t>4,5</w:t>
      </w:r>
      <w:r w:rsidRPr="00273B7C">
        <w:rPr>
          <w:sz w:val="26"/>
          <w:szCs w:val="26"/>
        </w:rPr>
        <w:t>% в 2024 году.</w:t>
      </w:r>
    </w:p>
    <w:p w:rsidR="00BE5475" w:rsidRPr="00273B7C" w:rsidRDefault="00BE5475" w:rsidP="00BE5475">
      <w:pPr>
        <w:pStyle w:val="a7"/>
        <w:spacing w:after="0"/>
        <w:ind w:left="0" w:firstLine="720"/>
        <w:jc w:val="both"/>
        <w:rPr>
          <w:sz w:val="26"/>
          <w:szCs w:val="26"/>
          <w:lang w:val="ru-RU"/>
        </w:rPr>
      </w:pPr>
      <w:r w:rsidRPr="00273B7C">
        <w:rPr>
          <w:sz w:val="26"/>
          <w:szCs w:val="26"/>
          <w:lang w:val="ru-RU"/>
        </w:rPr>
        <w:t>Доходы от поступлений земельного налога с организаций запланированы в объеме 46 151 040,00 рублей на 2022 год, 46 889 460,00 рублей и 47 639 690,00 рублей на 2023 и 2024 годы соответственно.</w:t>
      </w:r>
      <w:r w:rsidRPr="00273B7C">
        <w:rPr>
          <w:sz w:val="26"/>
          <w:szCs w:val="26"/>
        </w:rPr>
        <w:t xml:space="preserve"> Доля налога в общем объеме налоговых и неналоговых доходов </w:t>
      </w:r>
      <w:r w:rsidRPr="00273B7C">
        <w:rPr>
          <w:sz w:val="26"/>
          <w:szCs w:val="26"/>
          <w:lang w:val="ru-RU"/>
        </w:rPr>
        <w:t>–</w:t>
      </w:r>
      <w:r w:rsidRPr="00273B7C">
        <w:rPr>
          <w:sz w:val="26"/>
          <w:szCs w:val="26"/>
        </w:rPr>
        <w:t xml:space="preserve"> </w:t>
      </w:r>
      <w:r w:rsidRPr="00273B7C">
        <w:rPr>
          <w:sz w:val="26"/>
          <w:szCs w:val="26"/>
          <w:lang w:val="ru-RU"/>
        </w:rPr>
        <w:t>6,1</w:t>
      </w:r>
      <w:r w:rsidRPr="00273B7C">
        <w:rPr>
          <w:sz w:val="26"/>
          <w:szCs w:val="26"/>
        </w:rPr>
        <w:t>%</w:t>
      </w:r>
      <w:r w:rsidRPr="00273B7C">
        <w:rPr>
          <w:sz w:val="26"/>
          <w:szCs w:val="26"/>
          <w:lang w:val="ru-RU"/>
        </w:rPr>
        <w:t xml:space="preserve"> </w:t>
      </w:r>
      <w:r w:rsidRPr="00273B7C">
        <w:rPr>
          <w:sz w:val="26"/>
          <w:szCs w:val="26"/>
        </w:rPr>
        <w:t xml:space="preserve">в 2022 году, </w:t>
      </w:r>
      <w:r w:rsidRPr="00273B7C">
        <w:rPr>
          <w:sz w:val="26"/>
          <w:szCs w:val="26"/>
          <w:lang w:val="ru-RU"/>
        </w:rPr>
        <w:t>5,9</w:t>
      </w:r>
      <w:r w:rsidRPr="00273B7C">
        <w:rPr>
          <w:sz w:val="26"/>
          <w:szCs w:val="26"/>
        </w:rPr>
        <w:t>%</w:t>
      </w:r>
      <w:r w:rsidRPr="00273B7C">
        <w:rPr>
          <w:sz w:val="26"/>
          <w:szCs w:val="26"/>
          <w:lang w:val="ru-RU"/>
        </w:rPr>
        <w:t xml:space="preserve"> </w:t>
      </w:r>
      <w:r w:rsidRPr="00273B7C">
        <w:rPr>
          <w:sz w:val="26"/>
          <w:szCs w:val="26"/>
        </w:rPr>
        <w:t xml:space="preserve">в 2023 году, </w:t>
      </w:r>
      <w:r w:rsidRPr="00273B7C">
        <w:rPr>
          <w:sz w:val="26"/>
          <w:szCs w:val="26"/>
          <w:lang w:val="ru-RU"/>
        </w:rPr>
        <w:t>5,7</w:t>
      </w:r>
      <w:r w:rsidRPr="00273B7C">
        <w:rPr>
          <w:sz w:val="26"/>
          <w:szCs w:val="26"/>
        </w:rPr>
        <w:t>%</w:t>
      </w:r>
      <w:r w:rsidRPr="00273B7C">
        <w:rPr>
          <w:sz w:val="26"/>
          <w:szCs w:val="26"/>
          <w:lang w:val="ru-RU"/>
        </w:rPr>
        <w:t xml:space="preserve"> </w:t>
      </w:r>
      <w:r w:rsidRPr="00273B7C">
        <w:rPr>
          <w:sz w:val="26"/>
          <w:szCs w:val="26"/>
        </w:rPr>
        <w:t>в 2024 году</w:t>
      </w:r>
      <w:r w:rsidRPr="00273B7C">
        <w:rPr>
          <w:sz w:val="26"/>
          <w:szCs w:val="26"/>
          <w:lang w:val="ru-RU"/>
        </w:rPr>
        <w:t>.</w:t>
      </w:r>
      <w:r w:rsidRPr="00273B7C">
        <w:rPr>
          <w:sz w:val="26"/>
          <w:szCs w:val="26"/>
        </w:rPr>
        <w:t xml:space="preserve"> </w:t>
      </w:r>
    </w:p>
    <w:p w:rsidR="00BE5475" w:rsidRPr="00273B7C" w:rsidRDefault="00BE5475" w:rsidP="00BE5475">
      <w:pPr>
        <w:pStyle w:val="a7"/>
        <w:spacing w:before="120" w:after="0"/>
        <w:ind w:left="0" w:firstLine="720"/>
        <w:jc w:val="both"/>
        <w:rPr>
          <w:b/>
          <w:i/>
          <w:sz w:val="26"/>
          <w:szCs w:val="26"/>
        </w:rPr>
      </w:pPr>
      <w:r w:rsidRPr="00273B7C">
        <w:rPr>
          <w:b/>
          <w:i/>
          <w:sz w:val="26"/>
          <w:szCs w:val="26"/>
        </w:rPr>
        <w:t>Налог на имущество организаций</w:t>
      </w:r>
    </w:p>
    <w:p w:rsidR="00BE5475" w:rsidRPr="00273B7C" w:rsidRDefault="00BE5475" w:rsidP="00BE5475">
      <w:pPr>
        <w:pStyle w:val="a7"/>
        <w:spacing w:after="0"/>
        <w:ind w:left="0" w:firstLine="720"/>
        <w:jc w:val="both"/>
        <w:rPr>
          <w:sz w:val="26"/>
          <w:szCs w:val="26"/>
        </w:rPr>
      </w:pPr>
      <w:r w:rsidRPr="00273B7C">
        <w:rPr>
          <w:sz w:val="26"/>
          <w:szCs w:val="26"/>
        </w:rPr>
        <w:t>Прогноз поступлений по налогу на имущество организаций сформирован в соответствии с 639-ЗТО и отчетом Управления Федеральной налоговой службы Российской Федерации по Тульской области о налоговой базе и структуре начислений по налогу на имущество организаций за 2020 год (код формы – 5-НИО). Объем поступлений утверждается в сумме 18 727 800,00 рублей ежегодно, что меньше ожидаемого исполнения 2021 года на 1 332 300,00 рублей или на 6,6%. Доля налога в общем объеме налоговых и неналоговых доходов составляет в 2022 году 2,5%, в 2023 году 2,4%, в 2024 году 2,2%.</w:t>
      </w:r>
    </w:p>
    <w:p w:rsidR="00BE5475" w:rsidRPr="00273B7C" w:rsidRDefault="00BE5475" w:rsidP="00BE5475">
      <w:pPr>
        <w:pStyle w:val="a7"/>
        <w:spacing w:after="0"/>
        <w:ind w:left="0"/>
        <w:jc w:val="center"/>
        <w:rPr>
          <w:b/>
          <w:i/>
          <w:sz w:val="26"/>
          <w:szCs w:val="26"/>
        </w:rPr>
      </w:pPr>
    </w:p>
    <w:p w:rsidR="00BE5475" w:rsidRPr="00273B7C" w:rsidRDefault="00BE5475" w:rsidP="00BE5475">
      <w:pPr>
        <w:pStyle w:val="a7"/>
        <w:spacing w:after="0"/>
        <w:ind w:left="0"/>
        <w:jc w:val="center"/>
        <w:rPr>
          <w:b/>
          <w:i/>
          <w:sz w:val="26"/>
          <w:szCs w:val="26"/>
        </w:rPr>
      </w:pPr>
      <w:r w:rsidRPr="00273B7C">
        <w:rPr>
          <w:b/>
          <w:i/>
          <w:sz w:val="26"/>
          <w:szCs w:val="26"/>
        </w:rPr>
        <w:t>Государственная пошлина</w:t>
      </w:r>
    </w:p>
    <w:p w:rsidR="00BE5475" w:rsidRPr="00273B7C" w:rsidRDefault="00BE5475" w:rsidP="00BE5475">
      <w:pPr>
        <w:pStyle w:val="af"/>
        <w:spacing w:before="120" w:beforeAutospacing="0" w:after="0" w:afterAutospacing="0"/>
        <w:ind w:firstLine="720"/>
        <w:jc w:val="both"/>
        <w:rPr>
          <w:sz w:val="26"/>
          <w:szCs w:val="26"/>
        </w:rPr>
      </w:pPr>
      <w:r w:rsidRPr="00273B7C">
        <w:rPr>
          <w:sz w:val="26"/>
          <w:szCs w:val="26"/>
        </w:rPr>
        <w:t xml:space="preserve">Поступления государственной пошлины спрогнозированы исходя из ожидаемой оценки исполнения по данному доходному источнику в 2021 году, а также на основании прогнозных сведений комитета имущественных и земельных отношений администрации муниципального образования город Алексин. В соответствии со статьей 61.2 БК РФ норматив отчислений в бюджет городского округа составит 100,0%. </w:t>
      </w:r>
    </w:p>
    <w:p w:rsidR="00BE5475" w:rsidRPr="00273B7C" w:rsidRDefault="00BE5475" w:rsidP="00BE5475">
      <w:pPr>
        <w:pStyle w:val="af"/>
        <w:spacing w:before="0" w:beforeAutospacing="0" w:after="0" w:afterAutospacing="0"/>
        <w:ind w:firstLine="720"/>
        <w:jc w:val="both"/>
        <w:rPr>
          <w:sz w:val="26"/>
          <w:szCs w:val="26"/>
        </w:rPr>
      </w:pPr>
      <w:r w:rsidRPr="00273B7C">
        <w:rPr>
          <w:sz w:val="26"/>
          <w:szCs w:val="26"/>
        </w:rPr>
        <w:t xml:space="preserve">Поступления государственной пошлины запланированы в 2022 году в сумме 8 181 900,00 рублей; в 2023 году – 8 182 400,00 рублей; в 2024 году – 8 183 400,00 рублей, что ежегодно на 0,6% больше ожидаемого исполнения бюджета за 2021 год. </w:t>
      </w:r>
    </w:p>
    <w:p w:rsidR="00BE5475" w:rsidRPr="00273B7C" w:rsidRDefault="00BE5475" w:rsidP="00BE5475">
      <w:pPr>
        <w:pStyle w:val="af"/>
        <w:spacing w:before="120" w:beforeAutospacing="0" w:after="0" w:afterAutospacing="0"/>
        <w:ind w:firstLine="720"/>
        <w:jc w:val="both"/>
        <w:rPr>
          <w:sz w:val="26"/>
          <w:szCs w:val="26"/>
        </w:rPr>
      </w:pPr>
      <w:r w:rsidRPr="00273B7C">
        <w:rPr>
          <w:sz w:val="26"/>
          <w:szCs w:val="26"/>
        </w:rPr>
        <w:t>Доля данного источника доходов в 2022 году составила 1,1%, в 2023, 2024 годах – 1,0% ежегодно от общего объема налоговых и неналоговых доходов.</w:t>
      </w:r>
    </w:p>
    <w:p w:rsidR="009422AE" w:rsidRPr="00273B7C" w:rsidRDefault="009422AE" w:rsidP="009422AE">
      <w:pPr>
        <w:ind w:firstLine="567"/>
        <w:jc w:val="center"/>
        <w:rPr>
          <w:b/>
          <w:sz w:val="26"/>
          <w:szCs w:val="26"/>
        </w:rPr>
      </w:pPr>
    </w:p>
    <w:p w:rsidR="00273B7C" w:rsidRDefault="00273B7C" w:rsidP="009422AE">
      <w:pPr>
        <w:ind w:firstLine="567"/>
        <w:jc w:val="center"/>
        <w:rPr>
          <w:b/>
          <w:sz w:val="26"/>
          <w:szCs w:val="26"/>
        </w:rPr>
      </w:pPr>
    </w:p>
    <w:p w:rsidR="00273B7C" w:rsidRDefault="00273B7C" w:rsidP="009422AE">
      <w:pPr>
        <w:ind w:firstLine="567"/>
        <w:jc w:val="center"/>
        <w:rPr>
          <w:b/>
          <w:sz w:val="26"/>
          <w:szCs w:val="26"/>
        </w:rPr>
      </w:pPr>
    </w:p>
    <w:p w:rsidR="00273B7C" w:rsidRDefault="00273B7C" w:rsidP="009422AE">
      <w:pPr>
        <w:ind w:firstLine="567"/>
        <w:jc w:val="center"/>
        <w:rPr>
          <w:b/>
          <w:sz w:val="26"/>
          <w:szCs w:val="26"/>
        </w:rPr>
      </w:pPr>
    </w:p>
    <w:p w:rsidR="009422AE" w:rsidRPr="00273B7C" w:rsidRDefault="006467F4" w:rsidP="009422AE">
      <w:pPr>
        <w:ind w:firstLine="567"/>
        <w:jc w:val="center"/>
        <w:rPr>
          <w:b/>
          <w:sz w:val="26"/>
          <w:szCs w:val="26"/>
        </w:rPr>
      </w:pPr>
      <w:r w:rsidRPr="00273B7C">
        <w:rPr>
          <w:b/>
          <w:sz w:val="26"/>
          <w:szCs w:val="26"/>
        </w:rPr>
        <w:t>4</w:t>
      </w:r>
      <w:r w:rsidR="009422AE" w:rsidRPr="00273B7C">
        <w:rPr>
          <w:b/>
          <w:sz w:val="26"/>
          <w:szCs w:val="26"/>
        </w:rPr>
        <w:t>.2. Неналоговые доходы</w:t>
      </w:r>
    </w:p>
    <w:p w:rsidR="009422AE" w:rsidRPr="00273B7C" w:rsidRDefault="009422AE" w:rsidP="009422AE">
      <w:pPr>
        <w:pStyle w:val="a7"/>
        <w:spacing w:before="120" w:after="0"/>
        <w:ind w:left="284" w:firstLine="567"/>
        <w:rPr>
          <w:sz w:val="26"/>
          <w:szCs w:val="26"/>
        </w:rPr>
      </w:pPr>
      <w:r w:rsidRPr="00273B7C">
        <w:rPr>
          <w:sz w:val="26"/>
          <w:szCs w:val="26"/>
        </w:rPr>
        <w:t xml:space="preserve">Неналоговые доходы включают в себя: </w:t>
      </w:r>
    </w:p>
    <w:p w:rsidR="009422AE" w:rsidRPr="00273B7C" w:rsidRDefault="009422AE" w:rsidP="009422AE">
      <w:pPr>
        <w:pStyle w:val="a7"/>
        <w:numPr>
          <w:ilvl w:val="0"/>
          <w:numId w:val="26"/>
        </w:numPr>
        <w:tabs>
          <w:tab w:val="clear" w:pos="450"/>
          <w:tab w:val="num" w:pos="502"/>
          <w:tab w:val="left" w:pos="1080"/>
        </w:tabs>
        <w:spacing w:after="0"/>
        <w:ind w:left="0" w:firstLine="720"/>
        <w:jc w:val="both"/>
        <w:rPr>
          <w:sz w:val="26"/>
          <w:szCs w:val="26"/>
        </w:rPr>
      </w:pPr>
      <w:r w:rsidRPr="00273B7C">
        <w:rPr>
          <w:sz w:val="26"/>
          <w:szCs w:val="26"/>
        </w:rPr>
        <w:t>доходы от использования имущества, находящегося в государственной и муниципальной собственности;</w:t>
      </w:r>
    </w:p>
    <w:p w:rsidR="009422AE" w:rsidRPr="00273B7C" w:rsidRDefault="009422AE" w:rsidP="009422AE">
      <w:pPr>
        <w:pStyle w:val="a7"/>
        <w:numPr>
          <w:ilvl w:val="0"/>
          <w:numId w:val="26"/>
        </w:numPr>
        <w:tabs>
          <w:tab w:val="clear" w:pos="450"/>
          <w:tab w:val="num" w:pos="502"/>
          <w:tab w:val="left" w:pos="1080"/>
        </w:tabs>
        <w:spacing w:after="0"/>
        <w:ind w:left="0" w:firstLine="720"/>
        <w:jc w:val="both"/>
        <w:rPr>
          <w:sz w:val="26"/>
          <w:szCs w:val="26"/>
        </w:rPr>
      </w:pPr>
      <w:r w:rsidRPr="00273B7C">
        <w:rPr>
          <w:sz w:val="26"/>
          <w:szCs w:val="26"/>
        </w:rPr>
        <w:t>платежи при пользовании природными ресурсами;</w:t>
      </w:r>
    </w:p>
    <w:p w:rsidR="009422AE" w:rsidRPr="00273B7C" w:rsidRDefault="009422AE" w:rsidP="009422AE">
      <w:pPr>
        <w:pStyle w:val="a7"/>
        <w:numPr>
          <w:ilvl w:val="0"/>
          <w:numId w:val="26"/>
        </w:numPr>
        <w:tabs>
          <w:tab w:val="clear" w:pos="450"/>
          <w:tab w:val="num" w:pos="502"/>
          <w:tab w:val="left" w:pos="1080"/>
        </w:tabs>
        <w:spacing w:after="0"/>
        <w:ind w:left="0" w:firstLine="720"/>
        <w:jc w:val="both"/>
        <w:rPr>
          <w:sz w:val="26"/>
          <w:szCs w:val="26"/>
        </w:rPr>
      </w:pPr>
      <w:r w:rsidRPr="00273B7C">
        <w:rPr>
          <w:sz w:val="26"/>
          <w:szCs w:val="26"/>
        </w:rPr>
        <w:t>доходы от оказания платных услуг (работ) и компенсации затрат государства;</w:t>
      </w:r>
    </w:p>
    <w:p w:rsidR="009422AE" w:rsidRPr="00273B7C" w:rsidRDefault="009422AE" w:rsidP="009422AE">
      <w:pPr>
        <w:pStyle w:val="a7"/>
        <w:numPr>
          <w:ilvl w:val="0"/>
          <w:numId w:val="26"/>
        </w:numPr>
        <w:tabs>
          <w:tab w:val="clear" w:pos="450"/>
          <w:tab w:val="num" w:pos="502"/>
          <w:tab w:val="left" w:pos="1080"/>
        </w:tabs>
        <w:spacing w:after="0"/>
        <w:ind w:left="0" w:firstLine="720"/>
        <w:jc w:val="both"/>
        <w:rPr>
          <w:sz w:val="26"/>
          <w:szCs w:val="26"/>
        </w:rPr>
      </w:pPr>
      <w:r w:rsidRPr="00273B7C">
        <w:rPr>
          <w:sz w:val="26"/>
          <w:szCs w:val="26"/>
        </w:rPr>
        <w:t>доходы от продажи материальных и нематериальных активов;</w:t>
      </w:r>
    </w:p>
    <w:p w:rsidR="009422AE" w:rsidRPr="00273B7C" w:rsidRDefault="009422AE" w:rsidP="009422AE">
      <w:pPr>
        <w:pStyle w:val="a7"/>
        <w:numPr>
          <w:ilvl w:val="0"/>
          <w:numId w:val="26"/>
        </w:numPr>
        <w:tabs>
          <w:tab w:val="clear" w:pos="450"/>
          <w:tab w:val="num" w:pos="502"/>
          <w:tab w:val="left" w:pos="1080"/>
        </w:tabs>
        <w:spacing w:after="0"/>
        <w:ind w:left="0" w:firstLine="720"/>
        <w:jc w:val="both"/>
        <w:rPr>
          <w:sz w:val="26"/>
          <w:szCs w:val="26"/>
        </w:rPr>
      </w:pPr>
      <w:r w:rsidRPr="00273B7C">
        <w:rPr>
          <w:sz w:val="26"/>
          <w:szCs w:val="26"/>
        </w:rPr>
        <w:t>штрафы, санкции, возмещение ущерба.</w:t>
      </w:r>
    </w:p>
    <w:p w:rsidR="009422AE" w:rsidRPr="00273B7C" w:rsidRDefault="009422AE" w:rsidP="009422AE">
      <w:pPr>
        <w:pStyle w:val="a7"/>
        <w:spacing w:before="120" w:after="0"/>
        <w:ind w:left="0" w:firstLine="720"/>
        <w:jc w:val="both"/>
        <w:rPr>
          <w:sz w:val="26"/>
          <w:szCs w:val="26"/>
        </w:rPr>
      </w:pPr>
      <w:r w:rsidRPr="00273B7C">
        <w:rPr>
          <w:sz w:val="26"/>
          <w:szCs w:val="26"/>
        </w:rPr>
        <w:t xml:space="preserve">Прогноз поступлений </w:t>
      </w:r>
      <w:r w:rsidRPr="00273B7C">
        <w:rPr>
          <w:b/>
          <w:i/>
          <w:sz w:val="26"/>
          <w:szCs w:val="26"/>
        </w:rPr>
        <w:t>доходов от использования имущества, находящегося в государственной и муниципальной собственности</w:t>
      </w:r>
      <w:r w:rsidR="004109FE">
        <w:rPr>
          <w:b/>
          <w:i/>
          <w:sz w:val="26"/>
          <w:szCs w:val="26"/>
          <w:lang w:val="ru-RU"/>
        </w:rPr>
        <w:t>,</w:t>
      </w:r>
      <w:r w:rsidRPr="00273B7C">
        <w:rPr>
          <w:sz w:val="26"/>
          <w:szCs w:val="26"/>
        </w:rPr>
        <w:t xml:space="preserve"> разработан комитетом имущественных и земельных отношений администрации муниципального образования город Алексин. В соответствии со статьей 62 БК РФ вышеуказанные доходы полностью подлежат зачислению в бюджет муниципального образования город Алексин. </w:t>
      </w:r>
    </w:p>
    <w:p w:rsidR="009422AE" w:rsidRPr="00273B7C" w:rsidRDefault="009422AE" w:rsidP="009422AE">
      <w:pPr>
        <w:spacing w:before="120"/>
        <w:ind w:firstLine="709"/>
        <w:jc w:val="both"/>
        <w:rPr>
          <w:rFonts w:eastAsia="Arial Unicode MS"/>
          <w:bCs/>
          <w:spacing w:val="-4"/>
          <w:sz w:val="26"/>
          <w:szCs w:val="26"/>
        </w:rPr>
      </w:pPr>
      <w:r w:rsidRPr="00273B7C">
        <w:rPr>
          <w:i/>
          <w:spacing w:val="-4"/>
          <w:sz w:val="26"/>
          <w:szCs w:val="26"/>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 </w:t>
      </w:r>
      <w:r w:rsidRPr="00273B7C">
        <w:rPr>
          <w:spacing w:val="-4"/>
          <w:sz w:val="26"/>
          <w:szCs w:val="26"/>
        </w:rPr>
        <w:t>прогнозируются</w:t>
      </w:r>
      <w:r w:rsidRPr="00273B7C">
        <w:rPr>
          <w:rFonts w:eastAsia="Arial Unicode MS"/>
          <w:bCs/>
          <w:spacing w:val="-4"/>
          <w:sz w:val="26"/>
          <w:szCs w:val="26"/>
        </w:rPr>
        <w:t xml:space="preserve"> на 2022 – 2024 годы по 335 600,00 рублей ежегодно на уровне поступлений дивидендов по акциям ОАО «Газпром газораспределение Тула» в 2021 году. </w:t>
      </w:r>
    </w:p>
    <w:p w:rsidR="009422AE" w:rsidRPr="00273B7C" w:rsidRDefault="009422AE" w:rsidP="009422AE">
      <w:pPr>
        <w:pStyle w:val="a7"/>
        <w:spacing w:before="120" w:after="0"/>
        <w:ind w:left="0" w:firstLine="720"/>
        <w:jc w:val="both"/>
        <w:rPr>
          <w:rFonts w:eastAsia="Arial Unicode MS"/>
          <w:bCs/>
          <w:spacing w:val="-4"/>
          <w:sz w:val="26"/>
          <w:szCs w:val="26"/>
        </w:rPr>
      </w:pPr>
      <w:r w:rsidRPr="00273B7C">
        <w:rPr>
          <w:i/>
          <w:spacing w:val="-4"/>
          <w:sz w:val="26"/>
          <w:szCs w:val="26"/>
        </w:rPr>
        <w:t xml:space="preserve">Доходы, получаемые в виде арендной либо иной платы за передачу в возмездное пользование государственного и муниципального имущества, </w:t>
      </w:r>
      <w:r w:rsidRPr="00273B7C">
        <w:rPr>
          <w:rFonts w:eastAsia="Arial Unicode MS"/>
          <w:bCs/>
          <w:spacing w:val="-4"/>
          <w:sz w:val="26"/>
          <w:szCs w:val="26"/>
        </w:rPr>
        <w:t>предусмотрены</w:t>
      </w:r>
      <w:r w:rsidRPr="00273B7C">
        <w:rPr>
          <w:spacing w:val="-4"/>
          <w:sz w:val="26"/>
          <w:szCs w:val="26"/>
        </w:rPr>
        <w:t xml:space="preserve"> в объеме 28 831 302,41 рубля на 2022 год, 28 331 302,41 рубля на 2023 год и 27 631 302,41 рубля на 2024 год. </w:t>
      </w:r>
      <w:r w:rsidRPr="00273B7C">
        <w:rPr>
          <w:sz w:val="26"/>
          <w:szCs w:val="26"/>
        </w:rPr>
        <w:t>По сравнению с оценкой исполнения за 2021 год поступления по данному виду дохода сокращаются в 2022 году на 2,7%, в 2023 году на 4,4% и в 2024 году на 6,8%.</w:t>
      </w:r>
      <w:r w:rsidR="007E6E9D" w:rsidRPr="00273B7C">
        <w:rPr>
          <w:sz w:val="26"/>
          <w:szCs w:val="26"/>
          <w:lang w:val="ru-RU"/>
        </w:rPr>
        <w:t xml:space="preserve"> </w:t>
      </w:r>
      <w:r w:rsidRPr="00273B7C">
        <w:rPr>
          <w:rFonts w:eastAsia="Arial Unicode MS"/>
          <w:bCs/>
          <w:spacing w:val="-4"/>
          <w:sz w:val="26"/>
          <w:szCs w:val="26"/>
        </w:rPr>
        <w:t xml:space="preserve">Ежегодное уменьшение указанных доходов </w:t>
      </w:r>
      <w:r w:rsidRPr="00273B7C">
        <w:rPr>
          <w:spacing w:val="-4"/>
          <w:sz w:val="26"/>
          <w:szCs w:val="26"/>
        </w:rPr>
        <w:t xml:space="preserve">спрогнозировано </w:t>
      </w:r>
      <w:r w:rsidRPr="00273B7C">
        <w:rPr>
          <w:rFonts w:eastAsia="Arial Unicode MS"/>
          <w:bCs/>
          <w:spacing w:val="-4"/>
          <w:sz w:val="26"/>
          <w:szCs w:val="26"/>
        </w:rPr>
        <w:t xml:space="preserve">с учетом </w:t>
      </w:r>
      <w:r w:rsidRPr="00273B7C">
        <w:rPr>
          <w:sz w:val="26"/>
          <w:szCs w:val="26"/>
        </w:rPr>
        <w:t>предполагаемого выкупа имущества муниципальной казны, а также расторжения в связи с этим договоров аренды.</w:t>
      </w:r>
    </w:p>
    <w:p w:rsidR="009422AE" w:rsidRPr="00273B7C" w:rsidRDefault="009422AE" w:rsidP="009422AE">
      <w:pPr>
        <w:pStyle w:val="af2"/>
        <w:spacing w:before="120"/>
        <w:ind w:firstLine="709"/>
        <w:jc w:val="both"/>
        <w:rPr>
          <w:spacing w:val="-4"/>
          <w:sz w:val="26"/>
          <w:szCs w:val="26"/>
        </w:rPr>
      </w:pPr>
      <w:r w:rsidRPr="00273B7C">
        <w:rPr>
          <w:i/>
          <w:spacing w:val="-4"/>
          <w:sz w:val="26"/>
          <w:szCs w:val="26"/>
        </w:rPr>
        <w:t>Доходы от перечисления части прибыли, остающейся после уплаты налогов и иных обязательных платежей муниципальных унитарных предприятий</w:t>
      </w:r>
      <w:r w:rsidRPr="00273B7C">
        <w:rPr>
          <w:spacing w:val="-4"/>
          <w:sz w:val="26"/>
          <w:szCs w:val="26"/>
        </w:rPr>
        <w:t xml:space="preserve">, созданных городским округом, предусмотрены Проектом бюджета на 2022 – 2024 годы в сумме 1 340 000,00 рублей ежегодно, что  ниже ожидаемых поступлений текущего года на 646 488,25 рубля или на 32,5%. </w:t>
      </w:r>
    </w:p>
    <w:p w:rsidR="009422AE" w:rsidRPr="00273B7C" w:rsidRDefault="009422AE" w:rsidP="007E6E9D">
      <w:pPr>
        <w:pStyle w:val="af2"/>
        <w:ind w:firstLine="709"/>
        <w:jc w:val="both"/>
        <w:rPr>
          <w:spacing w:val="-4"/>
          <w:sz w:val="26"/>
          <w:szCs w:val="26"/>
        </w:rPr>
      </w:pPr>
      <w:r w:rsidRPr="00273B7C">
        <w:rPr>
          <w:spacing w:val="-4"/>
          <w:sz w:val="26"/>
          <w:szCs w:val="26"/>
        </w:rPr>
        <w:t>На территории муниципального образования город Алексин финансово-хозяйственную деятельность осуществляют следующие муниципальные предприятия: МУП «Быткомсервис», МУП «Водопроводно-канализационное хозяйство г. Алексин», МУП «Спецавтохозяйство город Алексин» и МКП «Алексинский районный центр коммунального обслуживания».</w:t>
      </w:r>
    </w:p>
    <w:p w:rsidR="009422AE" w:rsidRPr="00273B7C" w:rsidRDefault="009422AE" w:rsidP="009422AE">
      <w:pPr>
        <w:pStyle w:val="af2"/>
        <w:ind w:firstLine="709"/>
        <w:jc w:val="both"/>
        <w:rPr>
          <w:spacing w:val="-4"/>
          <w:sz w:val="26"/>
          <w:szCs w:val="26"/>
        </w:rPr>
      </w:pPr>
      <w:r w:rsidRPr="00273B7C">
        <w:rPr>
          <w:spacing w:val="-4"/>
          <w:sz w:val="26"/>
          <w:szCs w:val="26"/>
        </w:rPr>
        <w:t>Исходя из фактического поступления указанных доходов в бюджет городского округа в 2021 году</w:t>
      </w:r>
      <w:r w:rsidR="007E6E9D" w:rsidRPr="00273B7C">
        <w:rPr>
          <w:spacing w:val="-4"/>
          <w:sz w:val="26"/>
          <w:szCs w:val="26"/>
        </w:rPr>
        <w:t xml:space="preserve"> и финансовых результатов деятельности вышеуказанных предприятий</w:t>
      </w:r>
      <w:r w:rsidRPr="00273B7C">
        <w:rPr>
          <w:spacing w:val="-4"/>
          <w:sz w:val="26"/>
          <w:szCs w:val="26"/>
        </w:rPr>
        <w:t xml:space="preserve">, перечисления в бюджет в </w:t>
      </w:r>
      <w:r w:rsidR="00DC4AFA" w:rsidRPr="00273B7C">
        <w:rPr>
          <w:spacing w:val="-4"/>
          <w:sz w:val="26"/>
          <w:szCs w:val="26"/>
        </w:rPr>
        <w:t>2022 – 2023 годах</w:t>
      </w:r>
      <w:r w:rsidRPr="00273B7C">
        <w:rPr>
          <w:spacing w:val="-4"/>
          <w:sz w:val="26"/>
          <w:szCs w:val="26"/>
        </w:rPr>
        <w:t xml:space="preserve"> запланированы только по двум предприятиям – МУП «Водопроводно-канализационное хозяйство г. Алексин» и МУП «Спецавтохозяйство город Алексин».</w:t>
      </w:r>
    </w:p>
    <w:p w:rsidR="009422AE" w:rsidRDefault="00DC4AFA" w:rsidP="007E6E9D">
      <w:pPr>
        <w:pStyle w:val="af2"/>
        <w:ind w:firstLine="709"/>
        <w:jc w:val="both"/>
        <w:rPr>
          <w:spacing w:val="-4"/>
          <w:sz w:val="26"/>
          <w:szCs w:val="26"/>
        </w:rPr>
      </w:pPr>
      <w:r w:rsidRPr="00273B7C">
        <w:rPr>
          <w:spacing w:val="-4"/>
          <w:sz w:val="26"/>
          <w:szCs w:val="26"/>
        </w:rPr>
        <w:t>При этом</w:t>
      </w:r>
      <w:r w:rsidR="009422AE" w:rsidRPr="00273B7C">
        <w:rPr>
          <w:spacing w:val="-4"/>
          <w:sz w:val="26"/>
          <w:szCs w:val="26"/>
        </w:rPr>
        <w:t xml:space="preserve"> </w:t>
      </w:r>
      <w:bookmarkStart w:id="0" w:name="_GoBack"/>
      <w:bookmarkEnd w:id="0"/>
      <w:r w:rsidR="009422AE" w:rsidRPr="00273B7C">
        <w:rPr>
          <w:sz w:val="26"/>
          <w:szCs w:val="26"/>
        </w:rPr>
        <w:t>комитетом имущественных и земельных отношений администрации</w:t>
      </w:r>
      <w:r w:rsidR="009422AE" w:rsidRPr="00094970">
        <w:rPr>
          <w:sz w:val="26"/>
          <w:szCs w:val="26"/>
        </w:rPr>
        <w:t xml:space="preserve"> муниципального образования город Алексин</w:t>
      </w:r>
      <w:r w:rsidR="009422AE">
        <w:rPr>
          <w:spacing w:val="-4"/>
          <w:sz w:val="26"/>
          <w:szCs w:val="26"/>
        </w:rPr>
        <w:t xml:space="preserve"> </w:t>
      </w:r>
      <w:r>
        <w:rPr>
          <w:spacing w:val="-4"/>
          <w:sz w:val="26"/>
          <w:szCs w:val="26"/>
        </w:rPr>
        <w:t xml:space="preserve">достаточных обоснований для прогноза доходов </w:t>
      </w:r>
      <w:r w:rsidRPr="00094970">
        <w:rPr>
          <w:spacing w:val="-4"/>
          <w:sz w:val="26"/>
          <w:szCs w:val="26"/>
        </w:rPr>
        <w:t>от перечисления части прибыли муниципальных унитарных предприятий</w:t>
      </w:r>
      <w:r>
        <w:rPr>
          <w:spacing w:val="-4"/>
          <w:sz w:val="26"/>
          <w:szCs w:val="26"/>
        </w:rPr>
        <w:t xml:space="preserve"> на 2024 год </w:t>
      </w:r>
      <w:r w:rsidR="009422AE">
        <w:rPr>
          <w:spacing w:val="-4"/>
          <w:sz w:val="26"/>
          <w:szCs w:val="26"/>
        </w:rPr>
        <w:t>не пред</w:t>
      </w:r>
      <w:r w:rsidR="00E60E05">
        <w:rPr>
          <w:spacing w:val="-4"/>
          <w:sz w:val="26"/>
          <w:szCs w:val="26"/>
        </w:rPr>
        <w:t>о</w:t>
      </w:r>
      <w:r w:rsidR="009422AE">
        <w:rPr>
          <w:spacing w:val="-4"/>
          <w:sz w:val="26"/>
          <w:szCs w:val="26"/>
        </w:rPr>
        <w:t>ставлено.</w:t>
      </w:r>
    </w:p>
    <w:p w:rsidR="009422AE" w:rsidRPr="00E5386F" w:rsidRDefault="009422AE" w:rsidP="009422AE">
      <w:pPr>
        <w:pStyle w:val="af2"/>
        <w:spacing w:before="120"/>
        <w:ind w:firstLine="709"/>
        <w:jc w:val="both"/>
        <w:rPr>
          <w:color w:val="FF0000"/>
          <w:spacing w:val="-4"/>
          <w:sz w:val="26"/>
          <w:szCs w:val="26"/>
        </w:rPr>
      </w:pPr>
      <w:r w:rsidRPr="0087145E">
        <w:rPr>
          <w:i/>
          <w:sz w:val="26"/>
          <w:szCs w:val="26"/>
        </w:rPr>
        <w:t xml:space="preserve">Прочие поступления от использования имущества, находящегося в собственности городских округов, </w:t>
      </w:r>
      <w:r w:rsidRPr="0087145E">
        <w:rPr>
          <w:spacing w:val="-4"/>
          <w:sz w:val="26"/>
          <w:szCs w:val="26"/>
        </w:rPr>
        <w:t>спрогнозированы на 2022 год в сумме 7 500 000,00 рублей, на 2023 год в сумме 7 000 000,00 рублей, на 2024 год – 6 500 000,00 рублей. Таким образом, в проектируемом периоде наблюдается снижение к ожидаемому исполнению бюджета за 2021 год по данному доходному источнику на 6,3% в 2022 году, на 12,5% в 2023 году и на 18,8% в 2024 году.</w:t>
      </w:r>
      <w:r>
        <w:rPr>
          <w:spacing w:val="-4"/>
          <w:sz w:val="26"/>
          <w:szCs w:val="26"/>
        </w:rPr>
        <w:t xml:space="preserve"> </w:t>
      </w:r>
      <w:r w:rsidRPr="0087145E">
        <w:rPr>
          <w:sz w:val="26"/>
          <w:szCs w:val="26"/>
        </w:rPr>
        <w:t>Уменьшение доходов обусловлено сокращением количества договоров социального найма</w:t>
      </w:r>
      <w:r w:rsidRPr="009D072A">
        <w:rPr>
          <w:sz w:val="26"/>
          <w:szCs w:val="26"/>
        </w:rPr>
        <w:t>, заключаемых с физическими лицами – нанимателями жилых помещений, в связи с продолжающейся приватизацией жилья.</w:t>
      </w:r>
    </w:p>
    <w:p w:rsidR="009422AE" w:rsidRPr="00F268D9" w:rsidRDefault="009422AE" w:rsidP="009422AE">
      <w:pPr>
        <w:pStyle w:val="a7"/>
        <w:spacing w:before="120" w:after="0"/>
        <w:ind w:left="0" w:firstLine="720"/>
        <w:jc w:val="both"/>
        <w:rPr>
          <w:sz w:val="26"/>
          <w:szCs w:val="26"/>
        </w:rPr>
      </w:pPr>
      <w:r w:rsidRPr="00F268D9">
        <w:rPr>
          <w:sz w:val="26"/>
          <w:szCs w:val="26"/>
        </w:rPr>
        <w:t xml:space="preserve">В целом, объем поступлений доходов от использования имущества, находящегося в </w:t>
      </w:r>
      <w:r>
        <w:rPr>
          <w:sz w:val="26"/>
          <w:szCs w:val="26"/>
        </w:rPr>
        <w:t xml:space="preserve">государственной и </w:t>
      </w:r>
      <w:r w:rsidRPr="00F268D9">
        <w:rPr>
          <w:sz w:val="26"/>
          <w:szCs w:val="26"/>
        </w:rPr>
        <w:t>муниципальной собственности, в бюджет городского округа составит в 2022 году 38 006 902,41 рубля, в 2023 году – 37 006 902,41 рубля, в 2024 году – 35 806 902,41 рубля, что ниже ожидаемых поступлений текущего года:</w:t>
      </w:r>
    </w:p>
    <w:p w:rsidR="009422AE" w:rsidRPr="00F268D9" w:rsidRDefault="009422AE" w:rsidP="009422AE">
      <w:pPr>
        <w:pStyle w:val="a7"/>
        <w:spacing w:after="0"/>
        <w:ind w:left="0" w:firstLine="720"/>
        <w:jc w:val="both"/>
        <w:rPr>
          <w:sz w:val="26"/>
          <w:szCs w:val="26"/>
        </w:rPr>
      </w:pPr>
      <w:r w:rsidRPr="00F268D9">
        <w:rPr>
          <w:sz w:val="26"/>
          <w:szCs w:val="26"/>
        </w:rPr>
        <w:t>- на 1 951 037,09 рубля или на 4,9% в 2022 году;</w:t>
      </w:r>
    </w:p>
    <w:p w:rsidR="009422AE" w:rsidRPr="00F268D9" w:rsidRDefault="009422AE" w:rsidP="009422AE">
      <w:pPr>
        <w:pStyle w:val="a7"/>
        <w:spacing w:after="0"/>
        <w:ind w:left="0" w:firstLine="720"/>
        <w:jc w:val="both"/>
        <w:rPr>
          <w:sz w:val="26"/>
          <w:szCs w:val="26"/>
        </w:rPr>
      </w:pPr>
      <w:r w:rsidRPr="00F268D9">
        <w:rPr>
          <w:sz w:val="26"/>
          <w:szCs w:val="26"/>
        </w:rPr>
        <w:t>- на 2 951 037,09 рубля или на 7,4% в 2023 году;</w:t>
      </w:r>
    </w:p>
    <w:p w:rsidR="009422AE" w:rsidRDefault="009422AE" w:rsidP="009422AE">
      <w:pPr>
        <w:pStyle w:val="a7"/>
        <w:spacing w:after="0"/>
        <w:ind w:left="0" w:firstLine="720"/>
        <w:jc w:val="both"/>
        <w:rPr>
          <w:sz w:val="26"/>
          <w:szCs w:val="26"/>
        </w:rPr>
      </w:pPr>
      <w:r w:rsidRPr="00F268D9">
        <w:rPr>
          <w:sz w:val="26"/>
          <w:szCs w:val="26"/>
        </w:rPr>
        <w:t>- на 4 151 037,09 рубля или на 10,4% в 2024 году.</w:t>
      </w:r>
    </w:p>
    <w:p w:rsidR="009422AE" w:rsidRPr="00F268D9" w:rsidRDefault="009422AE" w:rsidP="009422AE">
      <w:pPr>
        <w:pStyle w:val="a7"/>
        <w:spacing w:before="120" w:after="0"/>
        <w:ind w:left="0" w:firstLine="720"/>
        <w:jc w:val="both"/>
        <w:rPr>
          <w:sz w:val="26"/>
          <w:szCs w:val="26"/>
        </w:rPr>
      </w:pPr>
      <w:r>
        <w:rPr>
          <w:sz w:val="26"/>
          <w:szCs w:val="26"/>
        </w:rPr>
        <w:t>Доля вышеуказанных доходов в общем объеме налоговых и неналоговых доходов – 5,1% в 2022 году, 4,7% в 2023 году и 4,3% в 2024 году.</w:t>
      </w:r>
    </w:p>
    <w:p w:rsidR="009422AE" w:rsidRPr="00B1746E" w:rsidRDefault="009422AE" w:rsidP="009422AE">
      <w:pPr>
        <w:pStyle w:val="a7"/>
        <w:spacing w:before="120" w:after="0"/>
        <w:ind w:left="0" w:firstLine="720"/>
        <w:jc w:val="both"/>
        <w:rPr>
          <w:sz w:val="26"/>
          <w:szCs w:val="26"/>
        </w:rPr>
      </w:pPr>
      <w:r w:rsidRPr="00B1746E">
        <w:rPr>
          <w:b/>
          <w:i/>
          <w:sz w:val="26"/>
          <w:szCs w:val="26"/>
        </w:rPr>
        <w:t>Платежи при пользовании природными ресурсами</w:t>
      </w:r>
      <w:r w:rsidRPr="00B1746E">
        <w:rPr>
          <w:sz w:val="26"/>
          <w:szCs w:val="26"/>
        </w:rPr>
        <w:t xml:space="preserve"> включают в себя плату за негативное воздействие на окружающую среду, зачисляемую в местный бюджет по нормативу 60,0%, установленному статьей 62 БК РФ. Объем доходов на 2022</w:t>
      </w:r>
      <w:r>
        <w:rPr>
          <w:sz w:val="26"/>
          <w:szCs w:val="26"/>
        </w:rPr>
        <w:t xml:space="preserve"> </w:t>
      </w:r>
      <w:r w:rsidRPr="00B1746E">
        <w:rPr>
          <w:sz w:val="26"/>
          <w:szCs w:val="26"/>
        </w:rPr>
        <w:t xml:space="preserve">– 2024 годы определен исходя из ожидаемой оценки поступления платежей в бюджет города Алексина в 2021 году и составит 986 090,44 рубля ежегодно. </w:t>
      </w:r>
    </w:p>
    <w:p w:rsidR="009422AE" w:rsidRPr="00B1746E" w:rsidRDefault="009422AE" w:rsidP="009422AE">
      <w:pPr>
        <w:ind w:firstLine="709"/>
        <w:jc w:val="both"/>
        <w:rPr>
          <w:spacing w:val="-4"/>
          <w:sz w:val="26"/>
          <w:szCs w:val="26"/>
        </w:rPr>
      </w:pPr>
      <w:r w:rsidRPr="00B1746E">
        <w:rPr>
          <w:sz w:val="26"/>
          <w:szCs w:val="26"/>
        </w:rPr>
        <w:t>Д</w:t>
      </w:r>
      <w:r w:rsidRPr="00B1746E">
        <w:rPr>
          <w:spacing w:val="-4"/>
          <w:sz w:val="26"/>
          <w:szCs w:val="26"/>
        </w:rPr>
        <w:t>оля данного доходного источника в общем объеме налоговых и неналоговых доходов бюджета города Алексина в планируемом периоде составит ежегодно 0,1%.</w:t>
      </w:r>
    </w:p>
    <w:p w:rsidR="009422AE" w:rsidRPr="006B07DF" w:rsidRDefault="009422AE" w:rsidP="009422AE">
      <w:pPr>
        <w:pStyle w:val="a7"/>
        <w:spacing w:before="120" w:after="0"/>
        <w:ind w:left="0" w:firstLine="720"/>
        <w:jc w:val="both"/>
        <w:rPr>
          <w:sz w:val="26"/>
          <w:szCs w:val="26"/>
        </w:rPr>
      </w:pPr>
      <w:r w:rsidRPr="006B07DF">
        <w:rPr>
          <w:b/>
          <w:i/>
          <w:sz w:val="26"/>
          <w:szCs w:val="26"/>
        </w:rPr>
        <w:t>Поступления доходов от оказания платных услуг (работ) и компенсации затрат государства</w:t>
      </w:r>
      <w:r>
        <w:rPr>
          <w:b/>
          <w:i/>
          <w:sz w:val="26"/>
          <w:szCs w:val="26"/>
        </w:rPr>
        <w:t xml:space="preserve"> </w:t>
      </w:r>
      <w:r w:rsidRPr="006B07DF">
        <w:rPr>
          <w:sz w:val="26"/>
          <w:szCs w:val="26"/>
        </w:rPr>
        <w:t>спрогнозированы главными администраторами доходов бюджета  и составят в 2022 году 2 599 619,00 рублей,  в 2023 году 2 642 408,00 рублей, в 2024 году – 2 678 296,00 рублей, что меньше ожидаемого исполнения бюджета городского округа по данному виду доходов за 2021 год на 51,8%, 51,0% и на 50,3% соответственно.</w:t>
      </w:r>
    </w:p>
    <w:p w:rsidR="009422AE" w:rsidRPr="006B07DF" w:rsidRDefault="009422AE" w:rsidP="009422AE">
      <w:pPr>
        <w:pStyle w:val="a7"/>
        <w:spacing w:before="120" w:after="0"/>
        <w:ind w:left="0" w:firstLine="720"/>
        <w:jc w:val="both"/>
        <w:rPr>
          <w:sz w:val="26"/>
          <w:szCs w:val="26"/>
        </w:rPr>
      </w:pPr>
      <w:r w:rsidRPr="006B07DF">
        <w:rPr>
          <w:sz w:val="26"/>
          <w:szCs w:val="26"/>
        </w:rPr>
        <w:t xml:space="preserve">Информация о запланированных </w:t>
      </w:r>
      <w:r w:rsidRPr="006B07DF">
        <w:rPr>
          <w:i/>
          <w:sz w:val="26"/>
          <w:szCs w:val="26"/>
          <w:u w:val="single"/>
        </w:rPr>
        <w:t>доходах от оказания платных услуг</w:t>
      </w:r>
      <w:r w:rsidRPr="006B07DF">
        <w:rPr>
          <w:sz w:val="26"/>
          <w:szCs w:val="26"/>
        </w:rPr>
        <w:t xml:space="preserve"> в разрезе главных администраторов доходов бюджета в 2022 – 2024 годах в сравнении с ожидаемым исполнением за 2021год  представлена в таблице 3.</w:t>
      </w:r>
    </w:p>
    <w:p w:rsidR="009422AE" w:rsidRPr="006B07DF" w:rsidRDefault="009422AE" w:rsidP="009422AE">
      <w:pPr>
        <w:pStyle w:val="a7"/>
        <w:spacing w:after="0"/>
        <w:ind w:left="0" w:firstLine="720"/>
        <w:jc w:val="right"/>
      </w:pPr>
      <w:r w:rsidRPr="006B07DF">
        <w:t>Таблица 3</w:t>
      </w:r>
    </w:p>
    <w:tbl>
      <w:tblPr>
        <w:tblW w:w="9876" w:type="dxa"/>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2"/>
        <w:gridCol w:w="2160"/>
        <w:gridCol w:w="1440"/>
        <w:gridCol w:w="1260"/>
        <w:gridCol w:w="1394"/>
      </w:tblGrid>
      <w:tr w:rsidR="009422AE" w:rsidRPr="00C835C5" w:rsidTr="00B248CB">
        <w:trPr>
          <w:trHeight w:val="720"/>
          <w:jc w:val="center"/>
        </w:trPr>
        <w:tc>
          <w:tcPr>
            <w:tcW w:w="3622" w:type="dxa"/>
            <w:vMerge w:val="restart"/>
            <w:vAlign w:val="center"/>
          </w:tcPr>
          <w:p w:rsidR="009422AE" w:rsidRPr="00EF0D3B" w:rsidRDefault="009422AE" w:rsidP="00B248CB">
            <w:pPr>
              <w:pStyle w:val="a7"/>
              <w:spacing w:after="0"/>
              <w:ind w:left="0"/>
              <w:jc w:val="center"/>
              <w:rPr>
                <w:b/>
                <w:lang w:val="ru-RU" w:eastAsia="ru-RU"/>
              </w:rPr>
            </w:pPr>
            <w:r w:rsidRPr="00EF0D3B">
              <w:rPr>
                <w:b/>
                <w:sz w:val="22"/>
                <w:szCs w:val="22"/>
                <w:lang w:val="ru-RU" w:eastAsia="ru-RU"/>
              </w:rPr>
              <w:t>Наименование главного администратора доходов бюджета</w:t>
            </w:r>
          </w:p>
        </w:tc>
        <w:tc>
          <w:tcPr>
            <w:tcW w:w="2160" w:type="dxa"/>
            <w:vMerge w:val="restart"/>
            <w:vAlign w:val="center"/>
          </w:tcPr>
          <w:p w:rsidR="009422AE" w:rsidRPr="00EF0D3B" w:rsidRDefault="009422AE" w:rsidP="00B248CB">
            <w:pPr>
              <w:pStyle w:val="a7"/>
              <w:spacing w:after="0"/>
              <w:ind w:left="0"/>
              <w:jc w:val="center"/>
              <w:rPr>
                <w:b/>
                <w:sz w:val="22"/>
                <w:szCs w:val="22"/>
                <w:lang w:val="ru-RU" w:eastAsia="ru-RU"/>
              </w:rPr>
            </w:pPr>
            <w:r w:rsidRPr="00EF0D3B">
              <w:rPr>
                <w:b/>
                <w:sz w:val="22"/>
                <w:szCs w:val="22"/>
                <w:lang w:val="ru-RU" w:eastAsia="ru-RU"/>
              </w:rPr>
              <w:t xml:space="preserve">Оценка ожидаемого исполнения по доходам от оказания платных услуг в 2021 году, </w:t>
            </w:r>
          </w:p>
          <w:p w:rsidR="009422AE" w:rsidRPr="00EF0D3B" w:rsidRDefault="00957DF4" w:rsidP="00B248CB">
            <w:pPr>
              <w:pStyle w:val="a7"/>
              <w:spacing w:after="0"/>
              <w:ind w:left="0"/>
              <w:jc w:val="center"/>
              <w:rPr>
                <w:b/>
                <w:sz w:val="22"/>
                <w:szCs w:val="22"/>
                <w:lang w:val="ru-RU" w:eastAsia="ru-RU"/>
              </w:rPr>
            </w:pPr>
            <w:r>
              <w:rPr>
                <w:b/>
                <w:sz w:val="22"/>
                <w:szCs w:val="22"/>
                <w:lang w:val="ru-RU" w:eastAsia="ru-RU"/>
              </w:rPr>
              <w:t>рублей</w:t>
            </w:r>
          </w:p>
        </w:tc>
        <w:tc>
          <w:tcPr>
            <w:tcW w:w="4094" w:type="dxa"/>
            <w:gridSpan w:val="3"/>
            <w:vAlign w:val="center"/>
          </w:tcPr>
          <w:p w:rsidR="009422AE" w:rsidRPr="00EF0D3B" w:rsidRDefault="009422AE" w:rsidP="00B248CB">
            <w:pPr>
              <w:pStyle w:val="a7"/>
              <w:spacing w:after="0"/>
              <w:ind w:left="0"/>
              <w:jc w:val="center"/>
              <w:rPr>
                <w:b/>
                <w:lang w:val="ru-RU" w:eastAsia="ru-RU"/>
              </w:rPr>
            </w:pPr>
            <w:r w:rsidRPr="00EF0D3B">
              <w:rPr>
                <w:b/>
                <w:sz w:val="22"/>
                <w:szCs w:val="22"/>
                <w:lang w:val="ru-RU" w:eastAsia="ru-RU"/>
              </w:rPr>
              <w:t xml:space="preserve">Прогноз доходов от оказания платных услуг, </w:t>
            </w:r>
            <w:r w:rsidR="00957DF4">
              <w:rPr>
                <w:b/>
                <w:sz w:val="22"/>
                <w:szCs w:val="22"/>
                <w:lang w:val="ru-RU" w:eastAsia="ru-RU"/>
              </w:rPr>
              <w:t>рублей</w:t>
            </w:r>
          </w:p>
        </w:tc>
      </w:tr>
      <w:tr w:rsidR="009422AE" w:rsidRPr="00C835C5" w:rsidTr="00B248CB">
        <w:trPr>
          <w:trHeight w:val="1323"/>
          <w:jc w:val="center"/>
        </w:trPr>
        <w:tc>
          <w:tcPr>
            <w:tcW w:w="3622" w:type="dxa"/>
            <w:vMerge/>
            <w:vAlign w:val="center"/>
          </w:tcPr>
          <w:p w:rsidR="009422AE" w:rsidRPr="00EF0D3B" w:rsidRDefault="009422AE" w:rsidP="00B248CB">
            <w:pPr>
              <w:pStyle w:val="a7"/>
              <w:spacing w:after="0"/>
              <w:ind w:left="0"/>
              <w:jc w:val="center"/>
              <w:rPr>
                <w:b/>
                <w:lang w:val="ru-RU" w:eastAsia="ru-RU"/>
              </w:rPr>
            </w:pPr>
          </w:p>
        </w:tc>
        <w:tc>
          <w:tcPr>
            <w:tcW w:w="2160" w:type="dxa"/>
            <w:vMerge/>
            <w:vAlign w:val="center"/>
          </w:tcPr>
          <w:p w:rsidR="009422AE" w:rsidRPr="00C835C5" w:rsidRDefault="009422AE" w:rsidP="00B248CB">
            <w:pPr>
              <w:jc w:val="center"/>
              <w:rPr>
                <w:b/>
              </w:rPr>
            </w:pPr>
          </w:p>
        </w:tc>
        <w:tc>
          <w:tcPr>
            <w:tcW w:w="1440" w:type="dxa"/>
            <w:vAlign w:val="center"/>
          </w:tcPr>
          <w:p w:rsidR="009422AE" w:rsidRPr="00EF0D3B" w:rsidRDefault="009422AE" w:rsidP="00B248CB">
            <w:pPr>
              <w:pStyle w:val="a7"/>
              <w:spacing w:after="0"/>
              <w:ind w:left="0"/>
              <w:jc w:val="center"/>
              <w:rPr>
                <w:b/>
                <w:lang w:val="ru-RU" w:eastAsia="ru-RU"/>
              </w:rPr>
            </w:pPr>
            <w:r w:rsidRPr="00EF0D3B">
              <w:rPr>
                <w:b/>
                <w:sz w:val="22"/>
                <w:szCs w:val="22"/>
                <w:lang w:val="ru-RU" w:eastAsia="ru-RU"/>
              </w:rPr>
              <w:t>2022 год</w:t>
            </w:r>
          </w:p>
        </w:tc>
        <w:tc>
          <w:tcPr>
            <w:tcW w:w="1260" w:type="dxa"/>
            <w:vAlign w:val="center"/>
          </w:tcPr>
          <w:p w:rsidR="009422AE" w:rsidRPr="00EF0D3B" w:rsidRDefault="009422AE" w:rsidP="00B248CB">
            <w:pPr>
              <w:pStyle w:val="a7"/>
              <w:spacing w:after="0"/>
              <w:ind w:left="0"/>
              <w:jc w:val="center"/>
              <w:rPr>
                <w:b/>
                <w:lang w:val="ru-RU" w:eastAsia="ru-RU"/>
              </w:rPr>
            </w:pPr>
            <w:r w:rsidRPr="00EF0D3B">
              <w:rPr>
                <w:b/>
                <w:sz w:val="22"/>
                <w:szCs w:val="22"/>
                <w:lang w:val="ru-RU" w:eastAsia="ru-RU"/>
              </w:rPr>
              <w:t>2023 год</w:t>
            </w:r>
          </w:p>
        </w:tc>
        <w:tc>
          <w:tcPr>
            <w:tcW w:w="1394" w:type="dxa"/>
            <w:vAlign w:val="center"/>
          </w:tcPr>
          <w:p w:rsidR="009422AE" w:rsidRPr="00EF0D3B" w:rsidRDefault="009422AE" w:rsidP="00B248CB">
            <w:pPr>
              <w:pStyle w:val="a7"/>
              <w:spacing w:after="0"/>
              <w:ind w:left="0"/>
              <w:jc w:val="center"/>
              <w:rPr>
                <w:b/>
                <w:lang w:val="ru-RU" w:eastAsia="ru-RU"/>
              </w:rPr>
            </w:pPr>
            <w:r w:rsidRPr="00EF0D3B">
              <w:rPr>
                <w:b/>
                <w:sz w:val="22"/>
                <w:szCs w:val="22"/>
                <w:lang w:val="ru-RU" w:eastAsia="ru-RU"/>
              </w:rPr>
              <w:t>2024 год</w:t>
            </w:r>
          </w:p>
        </w:tc>
      </w:tr>
      <w:tr w:rsidR="009422AE" w:rsidRPr="00C835C5" w:rsidTr="00B248CB">
        <w:trPr>
          <w:trHeight w:val="563"/>
          <w:jc w:val="center"/>
        </w:trPr>
        <w:tc>
          <w:tcPr>
            <w:tcW w:w="3622" w:type="dxa"/>
          </w:tcPr>
          <w:p w:rsidR="009422AE" w:rsidRPr="00C835C5" w:rsidRDefault="009422AE" w:rsidP="00B248CB">
            <w:r w:rsidRPr="00C835C5">
              <w:rPr>
                <w:sz w:val="22"/>
                <w:szCs w:val="22"/>
              </w:rPr>
              <w:t>Комитет имущественных и земельных отношений администрации муниципального образования город Алексин</w:t>
            </w:r>
          </w:p>
        </w:tc>
        <w:tc>
          <w:tcPr>
            <w:tcW w:w="2160" w:type="dxa"/>
            <w:vAlign w:val="center"/>
          </w:tcPr>
          <w:p w:rsidR="009422AE" w:rsidRPr="00EF0D3B" w:rsidRDefault="009422AE" w:rsidP="00B248CB">
            <w:pPr>
              <w:pStyle w:val="a7"/>
              <w:spacing w:after="0"/>
              <w:ind w:left="0"/>
              <w:jc w:val="center"/>
              <w:rPr>
                <w:sz w:val="22"/>
                <w:szCs w:val="22"/>
                <w:lang w:val="ru-RU" w:eastAsia="ru-RU"/>
              </w:rPr>
            </w:pPr>
            <w:r w:rsidRPr="00EF0D3B">
              <w:rPr>
                <w:sz w:val="22"/>
                <w:szCs w:val="22"/>
                <w:lang w:val="ru-RU" w:eastAsia="ru-RU"/>
              </w:rPr>
              <w:t>91 762,76</w:t>
            </w:r>
          </w:p>
        </w:tc>
        <w:tc>
          <w:tcPr>
            <w:tcW w:w="1440" w:type="dxa"/>
            <w:vAlign w:val="center"/>
          </w:tcPr>
          <w:p w:rsidR="009422AE" w:rsidRPr="00EF0D3B" w:rsidRDefault="009422AE" w:rsidP="00B248CB">
            <w:pPr>
              <w:pStyle w:val="a7"/>
              <w:spacing w:after="0"/>
              <w:ind w:left="0"/>
              <w:jc w:val="center"/>
              <w:rPr>
                <w:sz w:val="22"/>
                <w:szCs w:val="22"/>
                <w:lang w:val="ru-RU" w:eastAsia="ru-RU"/>
              </w:rPr>
            </w:pPr>
            <w:r w:rsidRPr="00EF0D3B">
              <w:rPr>
                <w:sz w:val="22"/>
                <w:szCs w:val="22"/>
                <w:lang w:val="ru-RU" w:eastAsia="ru-RU"/>
              </w:rPr>
              <w:t>0,00</w:t>
            </w:r>
          </w:p>
        </w:tc>
        <w:tc>
          <w:tcPr>
            <w:tcW w:w="1260" w:type="dxa"/>
            <w:vAlign w:val="center"/>
          </w:tcPr>
          <w:p w:rsidR="009422AE" w:rsidRPr="00EF0D3B" w:rsidRDefault="009422AE" w:rsidP="00B248CB">
            <w:pPr>
              <w:pStyle w:val="a7"/>
              <w:spacing w:after="0"/>
              <w:ind w:left="0"/>
              <w:jc w:val="center"/>
              <w:rPr>
                <w:sz w:val="22"/>
                <w:szCs w:val="22"/>
                <w:lang w:val="ru-RU" w:eastAsia="ru-RU"/>
              </w:rPr>
            </w:pPr>
            <w:r w:rsidRPr="00EF0D3B">
              <w:rPr>
                <w:sz w:val="22"/>
                <w:szCs w:val="22"/>
                <w:lang w:val="ru-RU" w:eastAsia="ru-RU"/>
              </w:rPr>
              <w:t>0,00</w:t>
            </w:r>
          </w:p>
        </w:tc>
        <w:tc>
          <w:tcPr>
            <w:tcW w:w="1394" w:type="dxa"/>
            <w:vAlign w:val="center"/>
          </w:tcPr>
          <w:p w:rsidR="009422AE" w:rsidRPr="00EF0D3B" w:rsidRDefault="009422AE" w:rsidP="00B248CB">
            <w:pPr>
              <w:pStyle w:val="a7"/>
              <w:spacing w:after="0"/>
              <w:ind w:left="0"/>
              <w:jc w:val="center"/>
              <w:rPr>
                <w:sz w:val="22"/>
                <w:szCs w:val="22"/>
                <w:lang w:val="ru-RU" w:eastAsia="ru-RU"/>
              </w:rPr>
            </w:pPr>
            <w:r w:rsidRPr="00EF0D3B">
              <w:rPr>
                <w:sz w:val="22"/>
                <w:szCs w:val="22"/>
                <w:lang w:val="ru-RU" w:eastAsia="ru-RU"/>
              </w:rPr>
              <w:t>0,00</w:t>
            </w:r>
          </w:p>
        </w:tc>
      </w:tr>
      <w:tr w:rsidR="009422AE" w:rsidRPr="00C835C5" w:rsidTr="00B248CB">
        <w:trPr>
          <w:jc w:val="center"/>
        </w:trPr>
        <w:tc>
          <w:tcPr>
            <w:tcW w:w="3622" w:type="dxa"/>
          </w:tcPr>
          <w:p w:rsidR="009422AE" w:rsidRPr="00C835C5" w:rsidRDefault="009422AE" w:rsidP="00B248CB">
            <w:r w:rsidRPr="00C835C5">
              <w:rPr>
                <w:sz w:val="22"/>
                <w:szCs w:val="22"/>
              </w:rPr>
              <w:t>Комитет по культуре, молодежной политике и спорту администрации муниципального образования город Алексин</w:t>
            </w:r>
          </w:p>
        </w:tc>
        <w:tc>
          <w:tcPr>
            <w:tcW w:w="2160" w:type="dxa"/>
            <w:vAlign w:val="center"/>
          </w:tcPr>
          <w:p w:rsidR="009422AE" w:rsidRPr="00EF0D3B" w:rsidRDefault="009422AE" w:rsidP="00B248CB">
            <w:pPr>
              <w:pStyle w:val="a7"/>
              <w:spacing w:after="0"/>
              <w:ind w:left="0"/>
              <w:jc w:val="center"/>
              <w:rPr>
                <w:sz w:val="22"/>
                <w:szCs w:val="22"/>
                <w:lang w:val="ru-RU" w:eastAsia="ru-RU"/>
              </w:rPr>
            </w:pPr>
            <w:r w:rsidRPr="00EF0D3B">
              <w:rPr>
                <w:sz w:val="22"/>
                <w:szCs w:val="22"/>
                <w:lang w:val="ru-RU" w:eastAsia="ru-RU"/>
              </w:rPr>
              <w:t>751 446,00</w:t>
            </w:r>
          </w:p>
        </w:tc>
        <w:tc>
          <w:tcPr>
            <w:tcW w:w="1440" w:type="dxa"/>
            <w:vAlign w:val="center"/>
          </w:tcPr>
          <w:p w:rsidR="009422AE" w:rsidRPr="00EF0D3B" w:rsidRDefault="009422AE" w:rsidP="00B248CB">
            <w:pPr>
              <w:pStyle w:val="a7"/>
              <w:spacing w:after="0"/>
              <w:ind w:left="0"/>
              <w:jc w:val="center"/>
              <w:rPr>
                <w:sz w:val="22"/>
                <w:szCs w:val="22"/>
                <w:lang w:val="ru-RU" w:eastAsia="ru-RU"/>
              </w:rPr>
            </w:pPr>
            <w:r w:rsidRPr="00EF0D3B">
              <w:rPr>
                <w:sz w:val="22"/>
                <w:szCs w:val="22"/>
                <w:lang w:val="ru-RU" w:eastAsia="ru-RU"/>
              </w:rPr>
              <w:t>700 000,00</w:t>
            </w:r>
          </w:p>
        </w:tc>
        <w:tc>
          <w:tcPr>
            <w:tcW w:w="1260" w:type="dxa"/>
            <w:vAlign w:val="center"/>
          </w:tcPr>
          <w:p w:rsidR="009422AE" w:rsidRPr="00EF0D3B" w:rsidRDefault="009422AE" w:rsidP="00B248CB">
            <w:pPr>
              <w:pStyle w:val="a7"/>
              <w:spacing w:after="0"/>
              <w:ind w:left="0"/>
              <w:jc w:val="center"/>
              <w:rPr>
                <w:sz w:val="22"/>
                <w:szCs w:val="22"/>
                <w:lang w:val="ru-RU" w:eastAsia="ru-RU"/>
              </w:rPr>
            </w:pPr>
            <w:r w:rsidRPr="00EF0D3B">
              <w:rPr>
                <w:sz w:val="22"/>
                <w:szCs w:val="22"/>
                <w:lang w:val="ru-RU" w:eastAsia="ru-RU"/>
              </w:rPr>
              <w:t>731 000,00</w:t>
            </w:r>
          </w:p>
        </w:tc>
        <w:tc>
          <w:tcPr>
            <w:tcW w:w="1394" w:type="dxa"/>
            <w:vAlign w:val="center"/>
          </w:tcPr>
          <w:p w:rsidR="009422AE" w:rsidRPr="00EF0D3B" w:rsidRDefault="009422AE" w:rsidP="00B248CB">
            <w:pPr>
              <w:pStyle w:val="a7"/>
              <w:spacing w:after="0"/>
              <w:ind w:left="0"/>
              <w:jc w:val="center"/>
              <w:rPr>
                <w:sz w:val="22"/>
                <w:szCs w:val="22"/>
                <w:lang w:val="ru-RU" w:eastAsia="ru-RU"/>
              </w:rPr>
            </w:pPr>
            <w:r w:rsidRPr="00EF0D3B">
              <w:rPr>
                <w:sz w:val="22"/>
                <w:szCs w:val="22"/>
                <w:lang w:val="ru-RU" w:eastAsia="ru-RU"/>
              </w:rPr>
              <w:t>758 000,00</w:t>
            </w:r>
          </w:p>
        </w:tc>
      </w:tr>
      <w:tr w:rsidR="009422AE" w:rsidRPr="00C835C5" w:rsidTr="00B248CB">
        <w:trPr>
          <w:trHeight w:val="658"/>
          <w:jc w:val="center"/>
        </w:trPr>
        <w:tc>
          <w:tcPr>
            <w:tcW w:w="3622" w:type="dxa"/>
          </w:tcPr>
          <w:p w:rsidR="009422AE" w:rsidRPr="00C835C5" w:rsidRDefault="009422AE" w:rsidP="00B248CB">
            <w:pPr>
              <w:keepNext/>
            </w:pPr>
            <w:r w:rsidRPr="00C835C5">
              <w:rPr>
                <w:sz w:val="22"/>
                <w:szCs w:val="22"/>
              </w:rPr>
              <w:t>МКУ «Управление капитального строительства муниципального образования город Алексин»</w:t>
            </w:r>
          </w:p>
        </w:tc>
        <w:tc>
          <w:tcPr>
            <w:tcW w:w="2160" w:type="dxa"/>
            <w:vAlign w:val="center"/>
          </w:tcPr>
          <w:p w:rsidR="009422AE" w:rsidRPr="00EF0D3B" w:rsidRDefault="009422AE" w:rsidP="00B248CB">
            <w:pPr>
              <w:pStyle w:val="a7"/>
              <w:spacing w:after="0"/>
              <w:ind w:left="0"/>
              <w:jc w:val="center"/>
              <w:rPr>
                <w:lang w:val="ru-RU" w:eastAsia="ru-RU"/>
              </w:rPr>
            </w:pPr>
            <w:r w:rsidRPr="00EF0D3B">
              <w:rPr>
                <w:sz w:val="22"/>
                <w:szCs w:val="22"/>
                <w:lang w:val="ru-RU" w:eastAsia="ru-RU"/>
              </w:rPr>
              <w:t>2 200 000,00</w:t>
            </w:r>
          </w:p>
        </w:tc>
        <w:tc>
          <w:tcPr>
            <w:tcW w:w="1440" w:type="dxa"/>
            <w:vAlign w:val="center"/>
          </w:tcPr>
          <w:p w:rsidR="009422AE" w:rsidRPr="00EF0D3B" w:rsidRDefault="009422AE" w:rsidP="00B248CB">
            <w:pPr>
              <w:pStyle w:val="a7"/>
              <w:spacing w:after="0"/>
              <w:ind w:left="0"/>
              <w:jc w:val="center"/>
              <w:rPr>
                <w:sz w:val="22"/>
                <w:szCs w:val="22"/>
                <w:lang w:val="ru-RU" w:eastAsia="ru-RU"/>
              </w:rPr>
            </w:pPr>
            <w:r w:rsidRPr="00EF0D3B">
              <w:rPr>
                <w:sz w:val="22"/>
                <w:szCs w:val="22"/>
                <w:lang w:val="ru-RU" w:eastAsia="ru-RU"/>
              </w:rPr>
              <w:t>0,00</w:t>
            </w:r>
          </w:p>
        </w:tc>
        <w:tc>
          <w:tcPr>
            <w:tcW w:w="1260" w:type="dxa"/>
            <w:vAlign w:val="center"/>
          </w:tcPr>
          <w:p w:rsidR="009422AE" w:rsidRPr="00EF0D3B" w:rsidRDefault="009422AE" w:rsidP="00B248CB">
            <w:pPr>
              <w:pStyle w:val="a7"/>
              <w:spacing w:after="0"/>
              <w:ind w:left="0"/>
              <w:jc w:val="center"/>
              <w:rPr>
                <w:sz w:val="22"/>
                <w:szCs w:val="22"/>
                <w:lang w:val="ru-RU" w:eastAsia="ru-RU"/>
              </w:rPr>
            </w:pPr>
            <w:r w:rsidRPr="00EF0D3B">
              <w:rPr>
                <w:sz w:val="22"/>
                <w:szCs w:val="22"/>
                <w:lang w:val="ru-RU" w:eastAsia="ru-RU"/>
              </w:rPr>
              <w:t>0,00</w:t>
            </w:r>
          </w:p>
        </w:tc>
        <w:tc>
          <w:tcPr>
            <w:tcW w:w="1394" w:type="dxa"/>
            <w:vAlign w:val="center"/>
          </w:tcPr>
          <w:p w:rsidR="009422AE" w:rsidRPr="00EF0D3B" w:rsidRDefault="009422AE" w:rsidP="00B248CB">
            <w:pPr>
              <w:pStyle w:val="a7"/>
              <w:spacing w:after="0"/>
              <w:ind w:left="0"/>
              <w:jc w:val="center"/>
              <w:rPr>
                <w:sz w:val="22"/>
                <w:szCs w:val="22"/>
                <w:lang w:val="ru-RU" w:eastAsia="ru-RU"/>
              </w:rPr>
            </w:pPr>
            <w:r w:rsidRPr="00EF0D3B">
              <w:rPr>
                <w:sz w:val="22"/>
                <w:szCs w:val="22"/>
                <w:lang w:val="ru-RU" w:eastAsia="ru-RU"/>
              </w:rPr>
              <w:t>0,00</w:t>
            </w:r>
          </w:p>
        </w:tc>
      </w:tr>
      <w:tr w:rsidR="009422AE" w:rsidRPr="00C835C5" w:rsidTr="00B248CB">
        <w:trPr>
          <w:jc w:val="center"/>
        </w:trPr>
        <w:tc>
          <w:tcPr>
            <w:tcW w:w="3622" w:type="dxa"/>
          </w:tcPr>
          <w:p w:rsidR="009422AE" w:rsidRPr="00C835C5" w:rsidRDefault="009422AE" w:rsidP="00B248CB">
            <w:pPr>
              <w:rPr>
                <w:b/>
              </w:rPr>
            </w:pPr>
            <w:r w:rsidRPr="00C835C5">
              <w:rPr>
                <w:b/>
              </w:rPr>
              <w:t>ИТОГО</w:t>
            </w:r>
          </w:p>
        </w:tc>
        <w:tc>
          <w:tcPr>
            <w:tcW w:w="2160" w:type="dxa"/>
            <w:vAlign w:val="center"/>
          </w:tcPr>
          <w:p w:rsidR="009422AE" w:rsidRPr="00EF0D3B" w:rsidRDefault="009422AE" w:rsidP="00B248CB">
            <w:pPr>
              <w:pStyle w:val="a7"/>
              <w:spacing w:after="0"/>
              <w:ind w:left="0"/>
              <w:jc w:val="center"/>
              <w:rPr>
                <w:b/>
                <w:lang w:val="ru-RU" w:eastAsia="ru-RU"/>
              </w:rPr>
            </w:pPr>
            <w:r w:rsidRPr="00EF0D3B">
              <w:rPr>
                <w:b/>
                <w:sz w:val="22"/>
                <w:szCs w:val="22"/>
                <w:lang w:val="ru-RU" w:eastAsia="ru-RU"/>
              </w:rPr>
              <w:t>3 043 208,76</w:t>
            </w:r>
          </w:p>
        </w:tc>
        <w:tc>
          <w:tcPr>
            <w:tcW w:w="1440" w:type="dxa"/>
            <w:vAlign w:val="center"/>
          </w:tcPr>
          <w:p w:rsidR="009422AE" w:rsidRPr="00EF0D3B" w:rsidRDefault="009422AE" w:rsidP="00B248CB">
            <w:pPr>
              <w:pStyle w:val="a7"/>
              <w:spacing w:after="0"/>
              <w:ind w:left="0"/>
              <w:jc w:val="center"/>
              <w:rPr>
                <w:b/>
                <w:sz w:val="22"/>
                <w:szCs w:val="22"/>
                <w:lang w:val="ru-RU" w:eastAsia="ru-RU"/>
              </w:rPr>
            </w:pPr>
            <w:r w:rsidRPr="00EF0D3B">
              <w:rPr>
                <w:b/>
                <w:sz w:val="22"/>
                <w:szCs w:val="22"/>
                <w:lang w:val="ru-RU" w:eastAsia="ru-RU"/>
              </w:rPr>
              <w:t>700 000,00</w:t>
            </w:r>
          </w:p>
        </w:tc>
        <w:tc>
          <w:tcPr>
            <w:tcW w:w="1260" w:type="dxa"/>
            <w:vAlign w:val="center"/>
          </w:tcPr>
          <w:p w:rsidR="009422AE" w:rsidRPr="00EF0D3B" w:rsidRDefault="009422AE" w:rsidP="00B248CB">
            <w:pPr>
              <w:pStyle w:val="a7"/>
              <w:spacing w:after="0"/>
              <w:ind w:left="0"/>
              <w:jc w:val="center"/>
              <w:rPr>
                <w:b/>
                <w:sz w:val="22"/>
                <w:szCs w:val="22"/>
                <w:lang w:val="ru-RU" w:eastAsia="ru-RU"/>
              </w:rPr>
            </w:pPr>
            <w:r w:rsidRPr="00EF0D3B">
              <w:rPr>
                <w:b/>
                <w:sz w:val="22"/>
                <w:szCs w:val="22"/>
                <w:lang w:val="ru-RU" w:eastAsia="ru-RU"/>
              </w:rPr>
              <w:t>731 000,00</w:t>
            </w:r>
          </w:p>
        </w:tc>
        <w:tc>
          <w:tcPr>
            <w:tcW w:w="1394" w:type="dxa"/>
            <w:vAlign w:val="center"/>
          </w:tcPr>
          <w:p w:rsidR="009422AE" w:rsidRPr="00EF0D3B" w:rsidRDefault="009422AE" w:rsidP="00B248CB">
            <w:pPr>
              <w:pStyle w:val="a7"/>
              <w:spacing w:after="0"/>
              <w:ind w:left="0"/>
              <w:jc w:val="center"/>
              <w:rPr>
                <w:b/>
                <w:sz w:val="22"/>
                <w:szCs w:val="22"/>
                <w:lang w:val="ru-RU" w:eastAsia="ru-RU"/>
              </w:rPr>
            </w:pPr>
            <w:r w:rsidRPr="00EF0D3B">
              <w:rPr>
                <w:b/>
                <w:sz w:val="22"/>
                <w:szCs w:val="22"/>
                <w:lang w:val="ru-RU" w:eastAsia="ru-RU"/>
              </w:rPr>
              <w:t>758 000,00</w:t>
            </w:r>
          </w:p>
        </w:tc>
      </w:tr>
    </w:tbl>
    <w:p w:rsidR="009422AE" w:rsidRPr="00AD5C91" w:rsidRDefault="009422AE" w:rsidP="009422AE">
      <w:pPr>
        <w:autoSpaceDE w:val="0"/>
        <w:autoSpaceDN w:val="0"/>
        <w:adjustRightInd w:val="0"/>
        <w:spacing w:before="120"/>
        <w:ind w:firstLine="720"/>
        <w:jc w:val="both"/>
        <w:rPr>
          <w:sz w:val="26"/>
          <w:szCs w:val="26"/>
        </w:rPr>
      </w:pPr>
      <w:r w:rsidRPr="00AD5C91">
        <w:rPr>
          <w:sz w:val="26"/>
          <w:szCs w:val="26"/>
        </w:rPr>
        <w:t>Из таблицы видно, что поступления по данному виду доход</w:t>
      </w:r>
      <w:r>
        <w:rPr>
          <w:sz w:val="26"/>
          <w:szCs w:val="26"/>
        </w:rPr>
        <w:t>ов</w:t>
      </w:r>
      <w:r w:rsidRPr="00AD5C91">
        <w:rPr>
          <w:sz w:val="26"/>
          <w:szCs w:val="26"/>
        </w:rPr>
        <w:t xml:space="preserve"> на 2022 год планируются в сумме 700 000,00 рублей, на 2023 год в сумме 731 000,00 рубл</w:t>
      </w:r>
      <w:r>
        <w:rPr>
          <w:sz w:val="26"/>
          <w:szCs w:val="26"/>
        </w:rPr>
        <w:t>ей</w:t>
      </w:r>
      <w:r w:rsidRPr="00AD5C91">
        <w:rPr>
          <w:sz w:val="26"/>
          <w:szCs w:val="26"/>
        </w:rPr>
        <w:t>, на 2024 годы в сумме 758 000,00 рублей, что ежегодно ниже оценки ожидаемого исполнения за 2021 год более чем в 4 раза.</w:t>
      </w:r>
    </w:p>
    <w:p w:rsidR="009422AE" w:rsidRPr="00041CC3" w:rsidRDefault="009422AE" w:rsidP="009422AE">
      <w:pPr>
        <w:autoSpaceDE w:val="0"/>
        <w:autoSpaceDN w:val="0"/>
        <w:adjustRightInd w:val="0"/>
        <w:spacing w:before="120"/>
        <w:ind w:firstLine="720"/>
        <w:jc w:val="both"/>
        <w:rPr>
          <w:sz w:val="26"/>
          <w:szCs w:val="26"/>
        </w:rPr>
      </w:pPr>
      <w:r w:rsidRPr="00AD5C91">
        <w:rPr>
          <w:sz w:val="26"/>
          <w:szCs w:val="26"/>
        </w:rPr>
        <w:t xml:space="preserve">Проектом бюджета запланированы доходы от оказания следующих платных </w:t>
      </w:r>
      <w:r w:rsidRPr="00041CC3">
        <w:rPr>
          <w:sz w:val="26"/>
          <w:szCs w:val="26"/>
        </w:rPr>
        <w:t>услуг:</w:t>
      </w:r>
    </w:p>
    <w:p w:rsidR="009422AE" w:rsidRPr="00041CC3" w:rsidRDefault="009422AE" w:rsidP="009422AE">
      <w:pPr>
        <w:autoSpaceDE w:val="0"/>
        <w:autoSpaceDN w:val="0"/>
        <w:adjustRightInd w:val="0"/>
        <w:ind w:firstLine="708"/>
        <w:jc w:val="both"/>
        <w:rPr>
          <w:sz w:val="26"/>
          <w:szCs w:val="26"/>
        </w:rPr>
      </w:pPr>
      <w:r w:rsidRPr="00041CC3">
        <w:rPr>
          <w:sz w:val="26"/>
          <w:szCs w:val="26"/>
        </w:rPr>
        <w:t>-  депозитарное хранение документов, исполнение тематических запросов и техническое упорядочение документов учреждений, организаций и предприятий, включая ряд услуг по архивно-технической обработке документов – оказывается МКУ «Муниципальный архив» муниципального образования город Алексин;</w:t>
      </w:r>
    </w:p>
    <w:p w:rsidR="009422AE" w:rsidRDefault="009422AE" w:rsidP="009422AE">
      <w:pPr>
        <w:autoSpaceDE w:val="0"/>
        <w:autoSpaceDN w:val="0"/>
        <w:adjustRightInd w:val="0"/>
        <w:ind w:firstLine="708"/>
        <w:jc w:val="both"/>
        <w:rPr>
          <w:sz w:val="26"/>
          <w:szCs w:val="26"/>
        </w:rPr>
      </w:pPr>
      <w:r w:rsidRPr="00041CC3">
        <w:rPr>
          <w:sz w:val="26"/>
          <w:szCs w:val="26"/>
        </w:rPr>
        <w:t>- организация групповых физкультурно-оздоровительных и спортивных занятий,  проведение спортивно-массовых и культурно-массовых мероприятий – осуществляется муниципальным казенным учреждением для молодежи «Комплексный центр для молодежи «Чайка».</w:t>
      </w:r>
    </w:p>
    <w:p w:rsidR="009422AE" w:rsidRDefault="009422AE" w:rsidP="009422AE">
      <w:pPr>
        <w:autoSpaceDE w:val="0"/>
        <w:autoSpaceDN w:val="0"/>
        <w:adjustRightInd w:val="0"/>
        <w:ind w:firstLine="708"/>
        <w:jc w:val="both"/>
        <w:rPr>
          <w:sz w:val="26"/>
          <w:szCs w:val="26"/>
        </w:rPr>
      </w:pPr>
      <w:r w:rsidRPr="00240673">
        <w:rPr>
          <w:sz w:val="26"/>
          <w:szCs w:val="26"/>
        </w:rPr>
        <w:t>В 2022 году и в плановом периоде 2023</w:t>
      </w:r>
      <w:r>
        <w:rPr>
          <w:sz w:val="26"/>
          <w:szCs w:val="26"/>
        </w:rPr>
        <w:t xml:space="preserve"> – </w:t>
      </w:r>
      <w:r w:rsidRPr="00240673">
        <w:rPr>
          <w:sz w:val="26"/>
          <w:szCs w:val="26"/>
        </w:rPr>
        <w:t xml:space="preserve">2024 годов услуга по приватизации жилых помещений муниципального жилищного фонда будет оказываться на бесплатной основе без взимания платы за </w:t>
      </w:r>
      <w:r w:rsidRPr="00240673">
        <w:rPr>
          <w:sz w:val="26"/>
          <w:szCs w:val="26"/>
          <w:shd w:val="clear" w:color="auto" w:fill="FFFFFF"/>
        </w:rPr>
        <w:t xml:space="preserve">оформление </w:t>
      </w:r>
      <w:r>
        <w:rPr>
          <w:sz w:val="26"/>
          <w:szCs w:val="26"/>
          <w:shd w:val="clear" w:color="auto" w:fill="FFFFFF"/>
        </w:rPr>
        <w:t xml:space="preserve">ГКУ ТО «Жилкомреформа» </w:t>
      </w:r>
      <w:r w:rsidRPr="00240673">
        <w:rPr>
          <w:sz w:val="26"/>
          <w:szCs w:val="26"/>
          <w:shd w:val="clear" w:color="auto" w:fill="FFFFFF"/>
        </w:rPr>
        <w:t xml:space="preserve">документов по приватизации. В связи с этим </w:t>
      </w:r>
      <w:r w:rsidRPr="00240673">
        <w:rPr>
          <w:sz w:val="26"/>
          <w:szCs w:val="26"/>
        </w:rPr>
        <w:t xml:space="preserve">в новом бюджетном цикле получение доходов комитетом имущественных и земельных отношений администрации муниципального образования город Алексин не </w:t>
      </w:r>
      <w:r w:rsidRPr="00FD2B72">
        <w:rPr>
          <w:sz w:val="26"/>
          <w:szCs w:val="26"/>
        </w:rPr>
        <w:t>предусмотрено.</w:t>
      </w:r>
    </w:p>
    <w:p w:rsidR="009422AE" w:rsidRPr="00FD2B72" w:rsidRDefault="009422AE" w:rsidP="009422AE">
      <w:pPr>
        <w:autoSpaceDE w:val="0"/>
        <w:autoSpaceDN w:val="0"/>
        <w:adjustRightInd w:val="0"/>
        <w:ind w:firstLine="708"/>
        <w:jc w:val="both"/>
        <w:rPr>
          <w:sz w:val="26"/>
          <w:szCs w:val="26"/>
        </w:rPr>
      </w:pPr>
      <w:r w:rsidRPr="00FD2B72">
        <w:rPr>
          <w:sz w:val="26"/>
          <w:szCs w:val="26"/>
        </w:rPr>
        <w:t>Также не запланированы доходы от оказания услуг МКУ «Управление капитального строительства муниципального образования город Алексин», так как осуществление учреждением строительного контроля в рамках действующих контрактов предусмотрено до конца текущего года, а возможность дальнейшего оказания платных услуг будет определена только после проведения конкурсных процедур.</w:t>
      </w:r>
    </w:p>
    <w:p w:rsidR="009422AE" w:rsidRDefault="009422AE" w:rsidP="009422AE">
      <w:pPr>
        <w:spacing w:before="120"/>
        <w:ind w:firstLine="709"/>
        <w:jc w:val="both"/>
        <w:rPr>
          <w:sz w:val="26"/>
          <w:szCs w:val="26"/>
        </w:rPr>
      </w:pPr>
      <w:r w:rsidRPr="00876564">
        <w:rPr>
          <w:i/>
          <w:sz w:val="26"/>
          <w:szCs w:val="26"/>
          <w:u w:val="single"/>
        </w:rPr>
        <w:t>Поступления прочих доходов от компенсации затрат государства</w:t>
      </w:r>
      <w:r w:rsidRPr="00876564">
        <w:rPr>
          <w:sz w:val="26"/>
          <w:szCs w:val="26"/>
        </w:rPr>
        <w:t xml:space="preserve">  спрогнозированы главными администраторами доходов бюджета администрацией муниципального образования город Алексин, комитетом по культуре, молодежной политике и спорту администрации муниципального образования город Алексин и управлением образования администрации муниципального образования город Алексин и составят в 2022 году 1 899 619,00 рублей, в 2023 году 1 911 408,00 рублей и в 2024</w:t>
      </w:r>
      <w:r w:rsidR="00957DF4">
        <w:rPr>
          <w:sz w:val="26"/>
          <w:szCs w:val="26"/>
        </w:rPr>
        <w:t xml:space="preserve"> </w:t>
      </w:r>
      <w:r w:rsidRPr="00F90469">
        <w:rPr>
          <w:sz w:val="26"/>
          <w:szCs w:val="26"/>
        </w:rPr>
        <w:t xml:space="preserve">году в сумме 1 920 296,00 рублей, что меньше ожидаемого исполнения бюджета городского округа по данному виду доходов за 2021 год на </w:t>
      </w:r>
      <w:r w:rsidRPr="00D56EB2">
        <w:rPr>
          <w:sz w:val="26"/>
          <w:szCs w:val="26"/>
        </w:rPr>
        <w:t>19,0%, 18,5% и на 18,1%</w:t>
      </w:r>
      <w:r w:rsidRPr="00F90469">
        <w:rPr>
          <w:sz w:val="26"/>
          <w:szCs w:val="26"/>
        </w:rPr>
        <w:t xml:space="preserve"> соответственно.</w:t>
      </w:r>
    </w:p>
    <w:p w:rsidR="009422AE" w:rsidRPr="00F90469" w:rsidRDefault="009422AE" w:rsidP="009422AE">
      <w:pPr>
        <w:ind w:firstLine="709"/>
        <w:jc w:val="both"/>
        <w:rPr>
          <w:sz w:val="26"/>
          <w:szCs w:val="26"/>
        </w:rPr>
      </w:pPr>
      <w:r w:rsidRPr="00F90469">
        <w:rPr>
          <w:sz w:val="26"/>
          <w:szCs w:val="26"/>
        </w:rPr>
        <w:t>В качестве компенсации затрат бюджета муниципального образования предусматривается возмещение:</w:t>
      </w:r>
    </w:p>
    <w:p w:rsidR="009422AE" w:rsidRPr="00F90469" w:rsidRDefault="009422AE" w:rsidP="009422AE">
      <w:pPr>
        <w:ind w:firstLine="709"/>
        <w:jc w:val="both"/>
        <w:rPr>
          <w:sz w:val="26"/>
          <w:szCs w:val="26"/>
        </w:rPr>
      </w:pPr>
      <w:r w:rsidRPr="00F90469">
        <w:rPr>
          <w:sz w:val="26"/>
          <w:szCs w:val="26"/>
        </w:rPr>
        <w:t>- родителями части расходов бюджета на приобретение путевок в загородные лагер</w:t>
      </w:r>
      <w:r>
        <w:rPr>
          <w:sz w:val="26"/>
          <w:szCs w:val="26"/>
        </w:rPr>
        <w:t>я</w:t>
      </w:r>
      <w:r w:rsidRPr="00F90469">
        <w:rPr>
          <w:sz w:val="26"/>
          <w:szCs w:val="26"/>
        </w:rPr>
        <w:t>;</w:t>
      </w:r>
    </w:p>
    <w:p w:rsidR="009422AE" w:rsidRPr="00F90469" w:rsidRDefault="009422AE" w:rsidP="009422AE">
      <w:pPr>
        <w:ind w:firstLine="709"/>
        <w:jc w:val="both"/>
        <w:rPr>
          <w:sz w:val="26"/>
          <w:szCs w:val="26"/>
        </w:rPr>
      </w:pPr>
      <w:r w:rsidRPr="00F90469">
        <w:rPr>
          <w:sz w:val="26"/>
          <w:szCs w:val="26"/>
        </w:rPr>
        <w:t xml:space="preserve">- расходов за коммунальные услуги, оказанные Тульскому региональному отделению Всероссийской политической партии «Единая Россия», Алексинской районной Тульской области организации профсоюзов работников образования Российской Федерации и </w:t>
      </w:r>
      <w:r w:rsidRPr="00F90469">
        <w:rPr>
          <w:bCs/>
          <w:sz w:val="26"/>
          <w:szCs w:val="26"/>
        </w:rPr>
        <w:t>ГБУ ТО «Многофункциональный центр предоставления государственных и муниципальных услуг».</w:t>
      </w:r>
    </w:p>
    <w:p w:rsidR="009422AE" w:rsidRPr="00876564" w:rsidRDefault="009422AE" w:rsidP="009422AE">
      <w:pPr>
        <w:ind w:firstLine="709"/>
        <w:jc w:val="both"/>
        <w:rPr>
          <w:sz w:val="26"/>
          <w:szCs w:val="26"/>
        </w:rPr>
      </w:pPr>
      <w:r w:rsidRPr="00876564">
        <w:rPr>
          <w:sz w:val="26"/>
          <w:szCs w:val="26"/>
        </w:rPr>
        <w:t xml:space="preserve">Следует отметить, что в процессе исполнения бюджета возможны фактические поступления других доходов, компенсирующих ранее понесенные затраты бюджета муниципального образования, что приведет к уточнению плановых назначений. </w:t>
      </w:r>
    </w:p>
    <w:p w:rsidR="009422AE" w:rsidRPr="00876564" w:rsidRDefault="009422AE" w:rsidP="009422AE">
      <w:pPr>
        <w:spacing w:before="120"/>
        <w:ind w:firstLine="709"/>
        <w:jc w:val="both"/>
        <w:rPr>
          <w:spacing w:val="-4"/>
          <w:sz w:val="26"/>
          <w:szCs w:val="26"/>
        </w:rPr>
      </w:pPr>
      <w:r w:rsidRPr="00876564">
        <w:rPr>
          <w:sz w:val="26"/>
          <w:szCs w:val="26"/>
        </w:rPr>
        <w:t>Д</w:t>
      </w:r>
      <w:r w:rsidRPr="00876564">
        <w:rPr>
          <w:spacing w:val="-4"/>
          <w:sz w:val="26"/>
          <w:szCs w:val="26"/>
        </w:rPr>
        <w:t xml:space="preserve">оля </w:t>
      </w:r>
      <w:r w:rsidRPr="00876564">
        <w:rPr>
          <w:sz w:val="26"/>
          <w:szCs w:val="26"/>
        </w:rPr>
        <w:t>доходов от оказания платных услуг (работ) и компенсации затрат государства</w:t>
      </w:r>
      <w:r w:rsidRPr="00876564">
        <w:rPr>
          <w:spacing w:val="-4"/>
          <w:sz w:val="26"/>
          <w:szCs w:val="26"/>
        </w:rPr>
        <w:t xml:space="preserve"> в общем объеме налоговых и неналоговых доходов бюджета города Алексина в 2022</w:t>
      </w:r>
      <w:r>
        <w:rPr>
          <w:spacing w:val="-4"/>
          <w:sz w:val="26"/>
          <w:szCs w:val="26"/>
        </w:rPr>
        <w:t xml:space="preserve"> </w:t>
      </w:r>
      <w:r w:rsidRPr="00876564">
        <w:rPr>
          <w:bCs/>
          <w:iCs/>
          <w:sz w:val="26"/>
          <w:szCs w:val="26"/>
        </w:rPr>
        <w:t xml:space="preserve">– </w:t>
      </w:r>
      <w:r>
        <w:rPr>
          <w:spacing w:val="-4"/>
          <w:sz w:val="26"/>
          <w:szCs w:val="26"/>
        </w:rPr>
        <w:t>2024</w:t>
      </w:r>
      <w:r w:rsidRPr="00876564">
        <w:rPr>
          <w:spacing w:val="-4"/>
          <w:sz w:val="26"/>
          <w:szCs w:val="26"/>
        </w:rPr>
        <w:t xml:space="preserve"> годах составит 0,3%.</w:t>
      </w:r>
    </w:p>
    <w:p w:rsidR="009422AE" w:rsidRPr="009D1373" w:rsidRDefault="009422AE" w:rsidP="009422AE">
      <w:pPr>
        <w:pStyle w:val="a7"/>
        <w:spacing w:before="120" w:after="0"/>
        <w:ind w:left="0" w:firstLine="720"/>
        <w:jc w:val="both"/>
        <w:rPr>
          <w:sz w:val="26"/>
          <w:szCs w:val="26"/>
        </w:rPr>
      </w:pPr>
      <w:r w:rsidRPr="009D1373">
        <w:rPr>
          <w:sz w:val="26"/>
          <w:szCs w:val="26"/>
        </w:rPr>
        <w:t xml:space="preserve">Прогноз </w:t>
      </w:r>
      <w:r w:rsidRPr="009D1373">
        <w:rPr>
          <w:b/>
          <w:i/>
          <w:sz w:val="26"/>
          <w:szCs w:val="26"/>
        </w:rPr>
        <w:t>поступлений от продажи материальных и нематериальных активов</w:t>
      </w:r>
      <w:r w:rsidRPr="009D1373">
        <w:rPr>
          <w:sz w:val="26"/>
          <w:szCs w:val="26"/>
        </w:rPr>
        <w:t xml:space="preserve"> разработан комитетом имущественных и земельных отношений администрации муниципального образования город Алексин. Объем запланированных доходов включает в себя доходы от реализации имущества, находящегося в муниципальной собственности, доходы от продажи земельных участков, находящихся в государственной и муниципальной собственности, а также плату за увеличение площади земельных участков, находящихся в частной собственности, и составит в целом 15 500 000,00 рублей в 2022</w:t>
      </w:r>
      <w:r>
        <w:rPr>
          <w:sz w:val="26"/>
          <w:szCs w:val="26"/>
        </w:rPr>
        <w:t xml:space="preserve"> </w:t>
      </w:r>
      <w:r w:rsidRPr="009D1373">
        <w:rPr>
          <w:bCs/>
          <w:iCs/>
          <w:sz w:val="26"/>
          <w:szCs w:val="26"/>
        </w:rPr>
        <w:t>–</w:t>
      </w:r>
      <w:r>
        <w:rPr>
          <w:bCs/>
          <w:iCs/>
          <w:sz w:val="26"/>
          <w:szCs w:val="26"/>
        </w:rPr>
        <w:t xml:space="preserve"> </w:t>
      </w:r>
      <w:r w:rsidRPr="009D1373">
        <w:rPr>
          <w:sz w:val="26"/>
          <w:szCs w:val="26"/>
        </w:rPr>
        <w:t>2024 годах ежегодно (86,0% от ожидаемого исполнения по данному доходному источнику бюджета городского округа в 2021 году).</w:t>
      </w:r>
    </w:p>
    <w:p w:rsidR="009422AE" w:rsidRPr="00C6619D" w:rsidRDefault="009422AE" w:rsidP="009422AE">
      <w:pPr>
        <w:ind w:firstLine="709"/>
        <w:jc w:val="both"/>
        <w:rPr>
          <w:spacing w:val="-4"/>
          <w:sz w:val="26"/>
          <w:szCs w:val="26"/>
        </w:rPr>
      </w:pPr>
      <w:r w:rsidRPr="00C6619D">
        <w:rPr>
          <w:spacing w:val="-4"/>
          <w:sz w:val="26"/>
          <w:szCs w:val="26"/>
        </w:rPr>
        <w:t>Доля планируемых доходов от продажи материальных и нематериальных активов в бюджет муниципального образования в общем объеме налоговых и неналоговых доходов</w:t>
      </w:r>
      <w:r>
        <w:rPr>
          <w:spacing w:val="-4"/>
          <w:sz w:val="26"/>
          <w:szCs w:val="26"/>
        </w:rPr>
        <w:t xml:space="preserve"> имеет тенденцию к незначительному ежегодному снижению и составит 2,1% в 2022</w:t>
      </w:r>
      <w:r w:rsidRPr="00C6619D">
        <w:rPr>
          <w:spacing w:val="-4"/>
          <w:sz w:val="26"/>
          <w:szCs w:val="26"/>
        </w:rPr>
        <w:t xml:space="preserve"> году</w:t>
      </w:r>
      <w:r>
        <w:rPr>
          <w:spacing w:val="-4"/>
          <w:sz w:val="26"/>
          <w:szCs w:val="26"/>
        </w:rPr>
        <w:t>, 2,0% в 2023 году и 1,9% в 2024 году</w:t>
      </w:r>
      <w:r w:rsidRPr="00C6619D">
        <w:rPr>
          <w:spacing w:val="-4"/>
          <w:sz w:val="26"/>
          <w:szCs w:val="26"/>
        </w:rPr>
        <w:t xml:space="preserve">. </w:t>
      </w:r>
    </w:p>
    <w:p w:rsidR="009422AE" w:rsidRPr="00CE600B" w:rsidRDefault="009422AE" w:rsidP="009422AE">
      <w:pPr>
        <w:pStyle w:val="a7"/>
        <w:spacing w:after="0"/>
        <w:ind w:left="0" w:firstLine="720"/>
        <w:jc w:val="both"/>
        <w:rPr>
          <w:spacing w:val="-4"/>
          <w:sz w:val="26"/>
          <w:szCs w:val="26"/>
        </w:rPr>
      </w:pPr>
      <w:r w:rsidRPr="00CE600B">
        <w:rPr>
          <w:sz w:val="26"/>
          <w:szCs w:val="26"/>
        </w:rPr>
        <w:t xml:space="preserve">При составлении прогноза доходов от реализации материальных и нематериальных активов учитывались </w:t>
      </w:r>
      <w:r w:rsidRPr="00CE600B">
        <w:rPr>
          <w:spacing w:val="-4"/>
          <w:sz w:val="26"/>
          <w:szCs w:val="26"/>
        </w:rPr>
        <w:t xml:space="preserve">платежи по договорам купли-продажи </w:t>
      </w:r>
      <w:r w:rsidRPr="00CE600B">
        <w:rPr>
          <w:sz w:val="26"/>
          <w:szCs w:val="26"/>
        </w:rPr>
        <w:t>недвижимого имущества, приобретенного с рассрочкой платежа; по</w:t>
      </w:r>
      <w:r>
        <w:rPr>
          <w:sz w:val="26"/>
          <w:szCs w:val="26"/>
        </w:rPr>
        <w:t xml:space="preserve"> </w:t>
      </w:r>
      <w:r w:rsidRPr="00CE600B">
        <w:rPr>
          <w:sz w:val="26"/>
          <w:szCs w:val="26"/>
        </w:rPr>
        <w:t>соглашениям о перераспределении земель, находящихся в государственной собственности, и земельного участка, находящегося в частной собственности;</w:t>
      </w:r>
      <w:r>
        <w:rPr>
          <w:sz w:val="26"/>
          <w:szCs w:val="26"/>
        </w:rPr>
        <w:t xml:space="preserve"> </w:t>
      </w:r>
      <w:r w:rsidRPr="00CE600B">
        <w:rPr>
          <w:spacing w:val="-4"/>
          <w:sz w:val="26"/>
          <w:szCs w:val="26"/>
        </w:rPr>
        <w:t>а также динамика поступления доходов от продажи материальных и нематериальных активов в предыдущие годы.</w:t>
      </w:r>
    </w:p>
    <w:p w:rsidR="009422AE" w:rsidRPr="00CE600B" w:rsidRDefault="009422AE" w:rsidP="009422AE">
      <w:pPr>
        <w:pStyle w:val="a7"/>
        <w:spacing w:after="0"/>
        <w:ind w:left="0" w:firstLine="720"/>
        <w:jc w:val="both"/>
        <w:rPr>
          <w:sz w:val="26"/>
          <w:szCs w:val="26"/>
        </w:rPr>
      </w:pPr>
      <w:r w:rsidRPr="00CE600B">
        <w:rPr>
          <w:sz w:val="26"/>
          <w:szCs w:val="26"/>
        </w:rPr>
        <w:t xml:space="preserve">Снижение прогнозируемых объемов доходов </w:t>
      </w:r>
      <w:r w:rsidRPr="00CE600B">
        <w:rPr>
          <w:spacing w:val="-4"/>
          <w:sz w:val="26"/>
          <w:szCs w:val="26"/>
        </w:rPr>
        <w:t>от продажи материальных и нематериальных активов обусловлено</w:t>
      </w:r>
      <w:r w:rsidRPr="00CE600B">
        <w:rPr>
          <w:sz w:val="26"/>
          <w:szCs w:val="26"/>
        </w:rPr>
        <w:t xml:space="preserve"> ежегодным уменьшением количества муниципального имущества, подлежащ</w:t>
      </w:r>
      <w:r>
        <w:rPr>
          <w:sz w:val="26"/>
          <w:szCs w:val="26"/>
        </w:rPr>
        <w:t>его</w:t>
      </w:r>
      <w:r w:rsidRPr="00CE600B">
        <w:rPr>
          <w:sz w:val="26"/>
          <w:szCs w:val="26"/>
        </w:rPr>
        <w:t xml:space="preserve"> выкупу.</w:t>
      </w:r>
    </w:p>
    <w:p w:rsidR="009422AE" w:rsidRPr="00CC0EE2" w:rsidRDefault="009422AE" w:rsidP="009422AE">
      <w:pPr>
        <w:pStyle w:val="a7"/>
        <w:spacing w:before="120" w:after="0"/>
        <w:ind w:left="0" w:firstLine="720"/>
        <w:jc w:val="both"/>
        <w:rPr>
          <w:sz w:val="26"/>
          <w:szCs w:val="26"/>
        </w:rPr>
      </w:pPr>
      <w:r w:rsidRPr="00CC0EE2">
        <w:rPr>
          <w:b/>
          <w:i/>
          <w:sz w:val="26"/>
          <w:szCs w:val="26"/>
        </w:rPr>
        <w:t>Доходы,</w:t>
      </w:r>
      <w:r>
        <w:rPr>
          <w:b/>
          <w:i/>
          <w:sz w:val="26"/>
          <w:szCs w:val="26"/>
        </w:rPr>
        <w:t xml:space="preserve"> </w:t>
      </w:r>
      <w:r w:rsidRPr="00CC0EE2">
        <w:rPr>
          <w:b/>
          <w:i/>
          <w:sz w:val="26"/>
          <w:szCs w:val="26"/>
        </w:rPr>
        <w:t>поступающие от штрафов, санкций, возмещения ущерба</w:t>
      </w:r>
      <w:r w:rsidRPr="00CC0EE2">
        <w:rPr>
          <w:sz w:val="26"/>
          <w:szCs w:val="26"/>
        </w:rPr>
        <w:t>, на 2022</w:t>
      </w:r>
      <w:r>
        <w:rPr>
          <w:sz w:val="26"/>
          <w:szCs w:val="26"/>
        </w:rPr>
        <w:t xml:space="preserve"> </w:t>
      </w:r>
      <w:r w:rsidRPr="00CC0EE2">
        <w:rPr>
          <w:bCs/>
          <w:iCs/>
          <w:sz w:val="26"/>
          <w:szCs w:val="26"/>
        </w:rPr>
        <w:t>–</w:t>
      </w:r>
      <w:r w:rsidRPr="00CC0EE2">
        <w:rPr>
          <w:sz w:val="26"/>
          <w:szCs w:val="26"/>
        </w:rPr>
        <w:t>2024 годы спрогнозированы по данным соответствующих главных администраторов доходов бюджета муниципального образования город Алексин в объеме 2 800 277,70 рубл</w:t>
      </w:r>
      <w:r w:rsidR="00957DF4">
        <w:rPr>
          <w:sz w:val="26"/>
          <w:szCs w:val="26"/>
          <w:lang w:val="ru-RU"/>
        </w:rPr>
        <w:t>я</w:t>
      </w:r>
      <w:r w:rsidRPr="00CC0EE2">
        <w:rPr>
          <w:sz w:val="26"/>
          <w:szCs w:val="26"/>
        </w:rPr>
        <w:t>, 2 627 777,70 рубл</w:t>
      </w:r>
      <w:r w:rsidR="00957DF4">
        <w:rPr>
          <w:sz w:val="26"/>
          <w:szCs w:val="26"/>
          <w:lang w:val="ru-RU"/>
        </w:rPr>
        <w:t>я</w:t>
      </w:r>
      <w:r w:rsidRPr="00CC0EE2">
        <w:rPr>
          <w:sz w:val="26"/>
          <w:szCs w:val="26"/>
        </w:rPr>
        <w:t xml:space="preserve"> и 2 620 777,70 рубл</w:t>
      </w:r>
      <w:r w:rsidR="00957DF4">
        <w:rPr>
          <w:sz w:val="26"/>
          <w:szCs w:val="26"/>
          <w:lang w:val="ru-RU"/>
        </w:rPr>
        <w:t>я</w:t>
      </w:r>
      <w:r w:rsidRPr="00CC0EE2">
        <w:rPr>
          <w:sz w:val="26"/>
          <w:szCs w:val="26"/>
        </w:rPr>
        <w:t xml:space="preserve"> соответственно. Поступления планируются со снижением от ожидаемого исполнения за 2021 год на:</w:t>
      </w:r>
    </w:p>
    <w:p w:rsidR="009422AE" w:rsidRPr="00CC0EE2" w:rsidRDefault="009422AE" w:rsidP="009422AE">
      <w:pPr>
        <w:pStyle w:val="a7"/>
        <w:spacing w:after="0"/>
        <w:ind w:left="0" w:firstLine="720"/>
        <w:jc w:val="both"/>
        <w:rPr>
          <w:sz w:val="26"/>
          <w:szCs w:val="26"/>
        </w:rPr>
      </w:pPr>
      <w:r w:rsidRPr="00CC0EE2">
        <w:rPr>
          <w:sz w:val="26"/>
          <w:szCs w:val="26"/>
        </w:rPr>
        <w:t>- 502 146,46 рубля или на 15,2% в 2022 году;</w:t>
      </w:r>
    </w:p>
    <w:p w:rsidR="009422AE" w:rsidRPr="00CC0EE2" w:rsidRDefault="009422AE" w:rsidP="009422AE">
      <w:pPr>
        <w:pStyle w:val="a7"/>
        <w:spacing w:after="0"/>
        <w:ind w:left="0" w:firstLine="720"/>
        <w:jc w:val="both"/>
        <w:rPr>
          <w:sz w:val="26"/>
          <w:szCs w:val="26"/>
        </w:rPr>
      </w:pPr>
      <w:r w:rsidRPr="00CC0EE2">
        <w:rPr>
          <w:sz w:val="26"/>
          <w:szCs w:val="26"/>
        </w:rPr>
        <w:t>- 674 646,46 рубля или на 20,4% в 2023 году;</w:t>
      </w:r>
    </w:p>
    <w:p w:rsidR="009422AE" w:rsidRPr="00CC0EE2" w:rsidRDefault="009422AE" w:rsidP="009422AE">
      <w:pPr>
        <w:pStyle w:val="a7"/>
        <w:spacing w:after="0"/>
        <w:ind w:left="0" w:firstLine="720"/>
        <w:jc w:val="both"/>
        <w:rPr>
          <w:sz w:val="26"/>
          <w:szCs w:val="26"/>
        </w:rPr>
      </w:pPr>
      <w:r w:rsidRPr="00CC0EE2">
        <w:rPr>
          <w:sz w:val="26"/>
          <w:szCs w:val="26"/>
        </w:rPr>
        <w:t xml:space="preserve">- 681 646,46 рубля или на 20,6% в 2024 году. </w:t>
      </w:r>
    </w:p>
    <w:p w:rsidR="009422AE" w:rsidRPr="005E6271" w:rsidRDefault="009422AE" w:rsidP="009422AE">
      <w:pPr>
        <w:pStyle w:val="a7"/>
        <w:spacing w:before="120" w:after="0"/>
        <w:ind w:left="0" w:firstLine="720"/>
        <w:jc w:val="both"/>
        <w:rPr>
          <w:sz w:val="26"/>
          <w:szCs w:val="26"/>
        </w:rPr>
      </w:pPr>
      <w:r w:rsidRPr="005E6271">
        <w:rPr>
          <w:sz w:val="26"/>
          <w:szCs w:val="26"/>
        </w:rPr>
        <w:t>Согласно данным, отраженным в реестре источников доходов бюджета муниципального образования город Алексин, поступления предусматриваются по пяти источникам доходов:</w:t>
      </w:r>
    </w:p>
    <w:p w:rsidR="009422AE" w:rsidRPr="005E6271" w:rsidRDefault="009422AE" w:rsidP="009422AE">
      <w:pPr>
        <w:pStyle w:val="a7"/>
        <w:spacing w:after="0"/>
        <w:ind w:left="0" w:firstLine="720"/>
        <w:jc w:val="both"/>
        <w:rPr>
          <w:sz w:val="26"/>
          <w:szCs w:val="26"/>
        </w:rPr>
      </w:pPr>
      <w:r w:rsidRPr="005E6271">
        <w:rPr>
          <w:sz w:val="26"/>
          <w:szCs w:val="26"/>
        </w:rPr>
        <w:t xml:space="preserve"> - административные штрафы, установленные Кодексом Российской Федерации об административных правонарушениях: в 2022</w:t>
      </w:r>
      <w:r>
        <w:rPr>
          <w:sz w:val="26"/>
          <w:szCs w:val="26"/>
        </w:rPr>
        <w:t xml:space="preserve"> </w:t>
      </w:r>
      <w:r w:rsidRPr="005E6271">
        <w:rPr>
          <w:bCs/>
          <w:iCs/>
          <w:sz w:val="26"/>
          <w:szCs w:val="26"/>
        </w:rPr>
        <w:t>–</w:t>
      </w:r>
      <w:r>
        <w:rPr>
          <w:bCs/>
          <w:iCs/>
          <w:sz w:val="26"/>
          <w:szCs w:val="26"/>
        </w:rPr>
        <w:t xml:space="preserve"> </w:t>
      </w:r>
      <w:r w:rsidRPr="005E6271">
        <w:rPr>
          <w:sz w:val="26"/>
          <w:szCs w:val="26"/>
        </w:rPr>
        <w:t>2024 годах в сумме 1 175 777,70 рубля ежегодно;</w:t>
      </w:r>
    </w:p>
    <w:p w:rsidR="009422AE" w:rsidRPr="005E6271" w:rsidRDefault="009422AE" w:rsidP="009422AE">
      <w:pPr>
        <w:pStyle w:val="a7"/>
        <w:spacing w:after="0"/>
        <w:ind w:left="0" w:firstLine="720"/>
        <w:jc w:val="both"/>
        <w:rPr>
          <w:sz w:val="26"/>
          <w:szCs w:val="26"/>
        </w:rPr>
      </w:pPr>
      <w:r w:rsidRPr="005E6271">
        <w:rPr>
          <w:sz w:val="26"/>
          <w:szCs w:val="26"/>
        </w:rPr>
        <w:t>- административные штрафы, установленные законами субъектов Российской Федерации об административных правонарушениях: в 2022</w:t>
      </w:r>
      <w:r>
        <w:rPr>
          <w:sz w:val="26"/>
          <w:szCs w:val="26"/>
        </w:rPr>
        <w:t xml:space="preserve"> </w:t>
      </w:r>
      <w:r w:rsidRPr="005E6271">
        <w:rPr>
          <w:bCs/>
          <w:iCs/>
          <w:sz w:val="26"/>
          <w:szCs w:val="26"/>
        </w:rPr>
        <w:t>–</w:t>
      </w:r>
      <w:r>
        <w:rPr>
          <w:bCs/>
          <w:iCs/>
          <w:sz w:val="26"/>
          <w:szCs w:val="26"/>
        </w:rPr>
        <w:t xml:space="preserve"> </w:t>
      </w:r>
      <w:r w:rsidRPr="005E6271">
        <w:rPr>
          <w:sz w:val="26"/>
          <w:szCs w:val="26"/>
        </w:rPr>
        <w:t>2024 годах в сумме 730 000,00 рублей ежегодно;</w:t>
      </w:r>
    </w:p>
    <w:p w:rsidR="009422AE" w:rsidRPr="00701094" w:rsidRDefault="009422AE" w:rsidP="009422AE">
      <w:pPr>
        <w:pStyle w:val="a7"/>
        <w:spacing w:after="0"/>
        <w:ind w:left="0" w:firstLine="720"/>
        <w:jc w:val="both"/>
        <w:rPr>
          <w:sz w:val="26"/>
          <w:szCs w:val="26"/>
        </w:rPr>
      </w:pPr>
      <w:r w:rsidRPr="00701094">
        <w:rPr>
          <w:sz w:val="26"/>
          <w:szCs w:val="26"/>
        </w:rPr>
        <w:t>- 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 в 2022</w:t>
      </w:r>
      <w:r>
        <w:rPr>
          <w:sz w:val="26"/>
          <w:szCs w:val="26"/>
        </w:rPr>
        <w:t xml:space="preserve"> </w:t>
      </w:r>
      <w:r w:rsidRPr="00701094">
        <w:rPr>
          <w:bCs/>
          <w:iCs/>
          <w:sz w:val="26"/>
          <w:szCs w:val="26"/>
        </w:rPr>
        <w:t>–</w:t>
      </w:r>
      <w:r>
        <w:rPr>
          <w:bCs/>
          <w:iCs/>
          <w:sz w:val="26"/>
          <w:szCs w:val="26"/>
        </w:rPr>
        <w:t xml:space="preserve"> </w:t>
      </w:r>
      <w:r w:rsidRPr="00701094">
        <w:rPr>
          <w:sz w:val="26"/>
          <w:szCs w:val="26"/>
        </w:rPr>
        <w:t>2024 годах в сумме 60 000,00 рублей ежегодно;</w:t>
      </w:r>
    </w:p>
    <w:p w:rsidR="009422AE" w:rsidRPr="00701094" w:rsidRDefault="009422AE" w:rsidP="009422AE">
      <w:pPr>
        <w:pStyle w:val="a7"/>
        <w:spacing w:after="0"/>
        <w:ind w:left="0" w:firstLine="720"/>
        <w:jc w:val="both"/>
        <w:rPr>
          <w:sz w:val="26"/>
          <w:szCs w:val="26"/>
        </w:rPr>
      </w:pPr>
      <w:r w:rsidRPr="00701094">
        <w:rPr>
          <w:sz w:val="26"/>
          <w:szCs w:val="26"/>
        </w:rPr>
        <w:t xml:space="preserve">- платежи в целях возмещения причиненного ущерба (убытков): в 2022 году в сумме 185 000,00 рублей; в 2023 году в сумме 10 000,00 рублей; </w:t>
      </w:r>
    </w:p>
    <w:p w:rsidR="009422AE" w:rsidRPr="00701094" w:rsidRDefault="009422AE" w:rsidP="009422AE">
      <w:pPr>
        <w:pStyle w:val="a7"/>
        <w:spacing w:after="0"/>
        <w:ind w:left="0" w:firstLine="720"/>
        <w:jc w:val="both"/>
        <w:rPr>
          <w:sz w:val="26"/>
          <w:szCs w:val="26"/>
        </w:rPr>
      </w:pPr>
      <w:r w:rsidRPr="00701094">
        <w:rPr>
          <w:sz w:val="26"/>
          <w:szCs w:val="26"/>
        </w:rPr>
        <w:t xml:space="preserve">- платежи, уплачиваемые в целях возмещения вреда, причиняемого автомобильным дорогам: в 2022 году в сумме 649 500,00 рублей; в 2023 году в сумме 652 000,00 рублей; в 2024 году в сумме 655 000,00 рублей. </w:t>
      </w:r>
    </w:p>
    <w:p w:rsidR="009422AE" w:rsidRPr="00701094" w:rsidRDefault="009422AE" w:rsidP="009422AE">
      <w:pPr>
        <w:spacing w:before="120"/>
        <w:ind w:firstLine="709"/>
        <w:jc w:val="both"/>
        <w:rPr>
          <w:spacing w:val="-4"/>
          <w:sz w:val="26"/>
          <w:szCs w:val="26"/>
        </w:rPr>
      </w:pPr>
      <w:r w:rsidRPr="00701094">
        <w:rPr>
          <w:sz w:val="26"/>
          <w:szCs w:val="26"/>
        </w:rPr>
        <w:t>Доля поступлений от штрафов, санкций</w:t>
      </w:r>
      <w:r>
        <w:rPr>
          <w:sz w:val="26"/>
          <w:szCs w:val="26"/>
        </w:rPr>
        <w:t>, возмещения ущерба</w:t>
      </w:r>
      <w:r w:rsidRPr="00701094">
        <w:rPr>
          <w:spacing w:val="-4"/>
          <w:sz w:val="26"/>
          <w:szCs w:val="26"/>
        </w:rPr>
        <w:t xml:space="preserve"> в общем объеме налоговых и неналоговых доходов бюджета города Алексина составит в 2022 году 0,4%, в 2023 – 2024 годах 0,3%.</w:t>
      </w:r>
    </w:p>
    <w:p w:rsidR="009422AE" w:rsidRPr="00701094" w:rsidRDefault="009422AE" w:rsidP="009422AE">
      <w:pPr>
        <w:ind w:firstLine="567"/>
        <w:jc w:val="center"/>
        <w:rPr>
          <w:b/>
          <w:sz w:val="26"/>
          <w:szCs w:val="26"/>
        </w:rPr>
      </w:pPr>
    </w:p>
    <w:p w:rsidR="009422AE" w:rsidRPr="005C2872" w:rsidRDefault="006467F4" w:rsidP="009422AE">
      <w:pPr>
        <w:ind w:firstLine="567"/>
        <w:jc w:val="center"/>
        <w:rPr>
          <w:b/>
          <w:sz w:val="26"/>
          <w:szCs w:val="26"/>
        </w:rPr>
      </w:pPr>
      <w:r>
        <w:rPr>
          <w:b/>
          <w:sz w:val="26"/>
          <w:szCs w:val="26"/>
        </w:rPr>
        <w:t>4</w:t>
      </w:r>
      <w:r w:rsidR="009422AE" w:rsidRPr="005C2872">
        <w:rPr>
          <w:b/>
          <w:sz w:val="26"/>
          <w:szCs w:val="26"/>
        </w:rPr>
        <w:t>.3. Безвозмездные поступления</w:t>
      </w:r>
    </w:p>
    <w:p w:rsidR="009422AE" w:rsidRPr="005C2872" w:rsidRDefault="009422AE" w:rsidP="009422AE">
      <w:pPr>
        <w:pStyle w:val="a7"/>
        <w:spacing w:before="120" w:after="0"/>
        <w:ind w:left="0" w:firstLine="720"/>
        <w:jc w:val="both"/>
        <w:rPr>
          <w:sz w:val="26"/>
          <w:szCs w:val="26"/>
        </w:rPr>
      </w:pPr>
      <w:r w:rsidRPr="005C2872">
        <w:rPr>
          <w:sz w:val="26"/>
          <w:szCs w:val="26"/>
        </w:rPr>
        <w:t>Безвозмездные поступления Проекта бюджета включают в себя:</w:t>
      </w:r>
    </w:p>
    <w:p w:rsidR="009422AE" w:rsidRDefault="009422AE" w:rsidP="009422AE">
      <w:pPr>
        <w:pStyle w:val="a7"/>
        <w:spacing w:after="0"/>
        <w:ind w:left="0" w:firstLine="709"/>
        <w:jc w:val="both"/>
        <w:rPr>
          <w:sz w:val="26"/>
          <w:szCs w:val="26"/>
        </w:rPr>
      </w:pPr>
      <w:r w:rsidRPr="005C2872">
        <w:rPr>
          <w:sz w:val="26"/>
          <w:szCs w:val="26"/>
        </w:rPr>
        <w:t>- дотации бюджетам городских округов</w:t>
      </w:r>
      <w:r>
        <w:rPr>
          <w:sz w:val="26"/>
          <w:szCs w:val="26"/>
        </w:rPr>
        <w:t>;</w:t>
      </w:r>
    </w:p>
    <w:p w:rsidR="009422AE" w:rsidRPr="005C2872" w:rsidRDefault="009422AE" w:rsidP="009422AE">
      <w:pPr>
        <w:pStyle w:val="a7"/>
        <w:tabs>
          <w:tab w:val="num" w:pos="547"/>
          <w:tab w:val="left" w:pos="1080"/>
        </w:tabs>
        <w:spacing w:after="0"/>
        <w:ind w:left="0" w:firstLine="709"/>
        <w:jc w:val="both"/>
        <w:rPr>
          <w:sz w:val="26"/>
          <w:szCs w:val="26"/>
        </w:rPr>
      </w:pPr>
      <w:r w:rsidRPr="005C2872">
        <w:rPr>
          <w:sz w:val="26"/>
          <w:szCs w:val="26"/>
        </w:rPr>
        <w:t xml:space="preserve">- субсидии бюджетам </w:t>
      </w:r>
      <w:r>
        <w:rPr>
          <w:sz w:val="26"/>
          <w:szCs w:val="26"/>
        </w:rPr>
        <w:t>городских округов</w:t>
      </w:r>
      <w:r w:rsidRPr="005C2872">
        <w:rPr>
          <w:sz w:val="26"/>
          <w:szCs w:val="26"/>
        </w:rPr>
        <w:t>;</w:t>
      </w:r>
    </w:p>
    <w:p w:rsidR="009422AE" w:rsidRPr="005C2872" w:rsidRDefault="009422AE" w:rsidP="009422AE">
      <w:pPr>
        <w:pStyle w:val="a7"/>
        <w:tabs>
          <w:tab w:val="num" w:pos="547"/>
          <w:tab w:val="left" w:pos="1080"/>
        </w:tabs>
        <w:spacing w:after="0"/>
        <w:ind w:left="0" w:firstLine="709"/>
        <w:jc w:val="both"/>
        <w:rPr>
          <w:sz w:val="26"/>
          <w:szCs w:val="26"/>
        </w:rPr>
      </w:pPr>
      <w:r w:rsidRPr="005C2872">
        <w:rPr>
          <w:sz w:val="26"/>
          <w:szCs w:val="26"/>
        </w:rPr>
        <w:t xml:space="preserve">- субвенции </w:t>
      </w:r>
      <w:r>
        <w:rPr>
          <w:sz w:val="26"/>
          <w:szCs w:val="26"/>
        </w:rPr>
        <w:t xml:space="preserve">местным </w:t>
      </w:r>
      <w:r w:rsidRPr="005C2872">
        <w:rPr>
          <w:sz w:val="26"/>
          <w:szCs w:val="26"/>
        </w:rPr>
        <w:t>бюджетам;</w:t>
      </w:r>
    </w:p>
    <w:p w:rsidR="009422AE" w:rsidRPr="005C2872" w:rsidRDefault="009422AE" w:rsidP="009422AE">
      <w:pPr>
        <w:pStyle w:val="a7"/>
        <w:tabs>
          <w:tab w:val="num" w:pos="547"/>
          <w:tab w:val="left" w:pos="1080"/>
        </w:tabs>
        <w:spacing w:after="0"/>
        <w:ind w:left="0" w:firstLine="709"/>
        <w:jc w:val="both"/>
        <w:rPr>
          <w:sz w:val="26"/>
          <w:szCs w:val="26"/>
        </w:rPr>
      </w:pPr>
      <w:r w:rsidRPr="005C2872">
        <w:rPr>
          <w:sz w:val="26"/>
          <w:szCs w:val="26"/>
        </w:rPr>
        <w:t>- иные межбюджетные трансферты;</w:t>
      </w:r>
    </w:p>
    <w:p w:rsidR="009422AE" w:rsidRPr="005C2872" w:rsidRDefault="009422AE" w:rsidP="009422AE">
      <w:pPr>
        <w:pStyle w:val="a7"/>
        <w:tabs>
          <w:tab w:val="num" w:pos="547"/>
          <w:tab w:val="left" w:pos="1080"/>
        </w:tabs>
        <w:spacing w:after="0"/>
        <w:ind w:left="0" w:firstLine="709"/>
        <w:jc w:val="both"/>
        <w:rPr>
          <w:sz w:val="26"/>
          <w:szCs w:val="26"/>
        </w:rPr>
      </w:pPr>
      <w:r w:rsidRPr="005C2872">
        <w:rPr>
          <w:sz w:val="26"/>
          <w:szCs w:val="26"/>
        </w:rPr>
        <w:t>- прочие безвозмездные поступления.</w:t>
      </w:r>
    </w:p>
    <w:p w:rsidR="009422AE" w:rsidRPr="005C2872" w:rsidRDefault="009422AE" w:rsidP="009422AE">
      <w:pPr>
        <w:pStyle w:val="a7"/>
        <w:tabs>
          <w:tab w:val="num" w:pos="547"/>
        </w:tabs>
        <w:spacing w:before="120" w:after="0"/>
        <w:ind w:left="0" w:firstLine="720"/>
        <w:jc w:val="both"/>
        <w:rPr>
          <w:sz w:val="26"/>
          <w:szCs w:val="26"/>
        </w:rPr>
      </w:pPr>
      <w:r w:rsidRPr="005C2872">
        <w:rPr>
          <w:sz w:val="26"/>
          <w:szCs w:val="26"/>
        </w:rPr>
        <w:t xml:space="preserve">Сумма безвозмездных поступлений в бюджете муниципального образования город Алексин спрогнозирована в размере: </w:t>
      </w:r>
    </w:p>
    <w:p w:rsidR="009422AE" w:rsidRPr="005C2872" w:rsidRDefault="009422AE" w:rsidP="009422AE">
      <w:pPr>
        <w:pStyle w:val="a7"/>
        <w:spacing w:after="0"/>
        <w:ind w:left="0" w:firstLine="720"/>
        <w:jc w:val="both"/>
        <w:rPr>
          <w:sz w:val="26"/>
          <w:szCs w:val="26"/>
        </w:rPr>
      </w:pPr>
      <w:r w:rsidRPr="005C2872">
        <w:rPr>
          <w:sz w:val="26"/>
          <w:szCs w:val="26"/>
        </w:rPr>
        <w:t xml:space="preserve"> - 1 103 777 509,17 рубля на 2022 год;</w:t>
      </w:r>
    </w:p>
    <w:p w:rsidR="009422AE" w:rsidRPr="005C2872" w:rsidRDefault="009422AE" w:rsidP="009422AE">
      <w:pPr>
        <w:pStyle w:val="a7"/>
        <w:spacing w:after="0"/>
        <w:ind w:left="0" w:firstLine="720"/>
        <w:jc w:val="both"/>
        <w:rPr>
          <w:sz w:val="26"/>
          <w:szCs w:val="26"/>
        </w:rPr>
      </w:pPr>
      <w:r w:rsidRPr="005C2872">
        <w:rPr>
          <w:sz w:val="26"/>
          <w:szCs w:val="26"/>
        </w:rPr>
        <w:t xml:space="preserve"> - 748 539 783,46 рубля на 2023 год;</w:t>
      </w:r>
    </w:p>
    <w:p w:rsidR="009422AE" w:rsidRPr="005C2872" w:rsidRDefault="009422AE" w:rsidP="009422AE">
      <w:pPr>
        <w:pStyle w:val="a7"/>
        <w:spacing w:after="0"/>
        <w:ind w:left="0" w:firstLine="720"/>
        <w:jc w:val="both"/>
        <w:rPr>
          <w:sz w:val="26"/>
          <w:szCs w:val="26"/>
        </w:rPr>
      </w:pPr>
      <w:r w:rsidRPr="005C2872">
        <w:rPr>
          <w:sz w:val="26"/>
          <w:szCs w:val="26"/>
        </w:rPr>
        <w:t xml:space="preserve"> - 918 466 103,86 рубля на 2024 год.</w:t>
      </w:r>
    </w:p>
    <w:p w:rsidR="009422AE" w:rsidRPr="00C33741" w:rsidRDefault="009422AE" w:rsidP="009422AE">
      <w:pPr>
        <w:pStyle w:val="a7"/>
        <w:spacing w:before="120" w:after="0"/>
        <w:ind w:left="0" w:firstLine="720"/>
        <w:jc w:val="both"/>
        <w:rPr>
          <w:b/>
          <w:i/>
          <w:sz w:val="26"/>
          <w:szCs w:val="26"/>
        </w:rPr>
      </w:pPr>
      <w:r w:rsidRPr="00C33741">
        <w:rPr>
          <w:sz w:val="26"/>
          <w:szCs w:val="26"/>
        </w:rPr>
        <w:t>В составе безвозмездных поступлений предусматриваются</w:t>
      </w:r>
      <w:r w:rsidRPr="00C33741">
        <w:rPr>
          <w:b/>
          <w:i/>
          <w:sz w:val="26"/>
          <w:szCs w:val="26"/>
        </w:rPr>
        <w:t xml:space="preserve"> дотации</w:t>
      </w:r>
      <w:r>
        <w:rPr>
          <w:b/>
          <w:i/>
          <w:sz w:val="26"/>
          <w:szCs w:val="26"/>
        </w:rPr>
        <w:t xml:space="preserve"> </w:t>
      </w:r>
      <w:r w:rsidRPr="00C33741">
        <w:rPr>
          <w:sz w:val="26"/>
          <w:szCs w:val="26"/>
        </w:rPr>
        <w:t>на:</w:t>
      </w:r>
    </w:p>
    <w:p w:rsidR="009422AE" w:rsidRPr="00C33741" w:rsidRDefault="009422AE" w:rsidP="009422AE">
      <w:pPr>
        <w:pStyle w:val="a7"/>
        <w:spacing w:after="0"/>
        <w:ind w:left="0" w:firstLine="720"/>
        <w:jc w:val="both"/>
        <w:rPr>
          <w:sz w:val="26"/>
          <w:szCs w:val="26"/>
        </w:rPr>
      </w:pPr>
      <w:r w:rsidRPr="00C33741">
        <w:rPr>
          <w:sz w:val="26"/>
          <w:szCs w:val="26"/>
        </w:rPr>
        <w:t>-</w:t>
      </w:r>
      <w:r w:rsidR="00872933">
        <w:rPr>
          <w:sz w:val="26"/>
          <w:szCs w:val="26"/>
          <w:lang w:val="ru-RU"/>
        </w:rPr>
        <w:t xml:space="preserve"> </w:t>
      </w:r>
      <w:r w:rsidRPr="00C33741">
        <w:rPr>
          <w:sz w:val="26"/>
          <w:szCs w:val="26"/>
        </w:rPr>
        <w:t>поддержку мер по обеспечению сбалансированности бюджетов в сумме 8 860 868,02 рубля</w:t>
      </w:r>
      <w:r>
        <w:rPr>
          <w:sz w:val="26"/>
          <w:szCs w:val="26"/>
        </w:rPr>
        <w:t xml:space="preserve"> </w:t>
      </w:r>
      <w:r w:rsidRPr="00C33741">
        <w:rPr>
          <w:sz w:val="26"/>
          <w:szCs w:val="26"/>
        </w:rPr>
        <w:t>только в 2022 году;</w:t>
      </w:r>
    </w:p>
    <w:p w:rsidR="009422AE" w:rsidRDefault="009422AE" w:rsidP="009422AE">
      <w:pPr>
        <w:pStyle w:val="a7"/>
        <w:spacing w:after="0"/>
        <w:ind w:left="0" w:firstLine="720"/>
        <w:jc w:val="both"/>
        <w:rPr>
          <w:sz w:val="26"/>
          <w:szCs w:val="26"/>
        </w:rPr>
      </w:pPr>
      <w:r w:rsidRPr="00C33741">
        <w:rPr>
          <w:sz w:val="26"/>
          <w:szCs w:val="26"/>
        </w:rPr>
        <w:t>- частичную компенсацию дополнительных расходов на повышение оплаты труда рабо</w:t>
      </w:r>
      <w:r w:rsidRPr="005C2872">
        <w:rPr>
          <w:sz w:val="26"/>
          <w:szCs w:val="26"/>
        </w:rPr>
        <w:t xml:space="preserve">тников </w:t>
      </w:r>
      <w:r>
        <w:rPr>
          <w:sz w:val="26"/>
          <w:szCs w:val="26"/>
        </w:rPr>
        <w:t>муниципальных учреждений культуры в сумме 7 645 142,20 рубля в 2022 году, в сумме 8 139 421,70 рубля в 2023 году и в сумме 8 673 798,10 рубля в 2024 году</w:t>
      </w:r>
      <w:r w:rsidRPr="005C2872">
        <w:rPr>
          <w:sz w:val="26"/>
          <w:szCs w:val="26"/>
        </w:rPr>
        <w:t>;</w:t>
      </w:r>
    </w:p>
    <w:p w:rsidR="009422AE" w:rsidRPr="00C33741" w:rsidRDefault="009422AE" w:rsidP="009422AE">
      <w:pPr>
        <w:pStyle w:val="a7"/>
        <w:spacing w:after="0"/>
        <w:ind w:left="0" w:firstLine="720"/>
        <w:jc w:val="both"/>
        <w:rPr>
          <w:sz w:val="26"/>
          <w:szCs w:val="26"/>
        </w:rPr>
      </w:pPr>
      <w:r>
        <w:rPr>
          <w:sz w:val="26"/>
          <w:szCs w:val="26"/>
        </w:rPr>
        <w:t>- выравнивание бюджетной обеспеченности в сумме 1 157 297,05 рубля в 2023 году, в сумме 4 195 896,17 рубля в 2024 году.</w:t>
      </w:r>
    </w:p>
    <w:p w:rsidR="009422AE" w:rsidRPr="00221818" w:rsidRDefault="009422AE" w:rsidP="009422AE">
      <w:pPr>
        <w:pStyle w:val="HTML"/>
        <w:ind w:firstLine="709"/>
        <w:jc w:val="both"/>
        <w:rPr>
          <w:rFonts w:ascii="Times New Roman" w:hAnsi="Times New Roman" w:cs="Times New Roman"/>
          <w:sz w:val="26"/>
          <w:szCs w:val="26"/>
        </w:rPr>
      </w:pPr>
      <w:r w:rsidRPr="00E57ABC">
        <w:rPr>
          <w:rFonts w:ascii="Times New Roman" w:hAnsi="Times New Roman" w:cs="Times New Roman"/>
          <w:sz w:val="26"/>
          <w:szCs w:val="26"/>
        </w:rPr>
        <w:t xml:space="preserve">На основании </w:t>
      </w:r>
      <w:r w:rsidR="00872933">
        <w:rPr>
          <w:rFonts w:ascii="Times New Roman" w:hAnsi="Times New Roman" w:cs="Times New Roman"/>
          <w:sz w:val="26"/>
          <w:szCs w:val="26"/>
        </w:rPr>
        <w:t>п</w:t>
      </w:r>
      <w:r w:rsidRPr="00E57ABC">
        <w:rPr>
          <w:rFonts w:ascii="Times New Roman" w:hAnsi="Times New Roman" w:cs="Times New Roman"/>
          <w:sz w:val="26"/>
          <w:szCs w:val="26"/>
        </w:rPr>
        <w:t xml:space="preserve">роекта Закона Тульской области «О бюджете Тульской области на 2022 год и на </w:t>
      </w:r>
      <w:r w:rsidRPr="00222C31">
        <w:rPr>
          <w:rFonts w:ascii="Times New Roman" w:hAnsi="Times New Roman" w:cs="Times New Roman"/>
          <w:sz w:val="26"/>
          <w:szCs w:val="26"/>
        </w:rPr>
        <w:t>плановый период 2023 и 2024 годов» по отношению к ожидаемому исполнению за 2021 год наблюдается сокращение объема дотаций, выделяемых из регионального бюджета: в 2022 году – на 53,7%, в 2023 году – на 73,9%, в 2024 году – на 63,9%</w:t>
      </w:r>
      <w:r w:rsidR="0092683C">
        <w:rPr>
          <w:rFonts w:ascii="Times New Roman" w:hAnsi="Times New Roman" w:cs="Times New Roman"/>
          <w:sz w:val="26"/>
          <w:szCs w:val="26"/>
        </w:rPr>
        <w:t>.</w:t>
      </w:r>
      <w:r w:rsidRPr="00222C31">
        <w:rPr>
          <w:rFonts w:ascii="Times New Roman" w:hAnsi="Times New Roman" w:cs="Times New Roman"/>
          <w:sz w:val="26"/>
          <w:szCs w:val="26"/>
        </w:rPr>
        <w:t xml:space="preserve"> </w:t>
      </w:r>
    </w:p>
    <w:p w:rsidR="009422AE" w:rsidRPr="00B36915" w:rsidRDefault="009422AE" w:rsidP="009422AE">
      <w:pPr>
        <w:pStyle w:val="a7"/>
        <w:spacing w:before="120" w:after="0"/>
        <w:ind w:left="0" w:firstLine="709"/>
        <w:jc w:val="both"/>
        <w:rPr>
          <w:color w:val="FF0000"/>
          <w:sz w:val="26"/>
          <w:szCs w:val="26"/>
        </w:rPr>
      </w:pPr>
      <w:r w:rsidRPr="00C33741">
        <w:rPr>
          <w:sz w:val="26"/>
          <w:szCs w:val="26"/>
        </w:rPr>
        <w:t xml:space="preserve">Проектом бюджета планируется предоставление </w:t>
      </w:r>
      <w:r w:rsidRPr="009F6D97">
        <w:rPr>
          <w:b/>
          <w:i/>
          <w:sz w:val="26"/>
          <w:szCs w:val="26"/>
        </w:rPr>
        <w:t>субсидий</w:t>
      </w:r>
      <w:r w:rsidRPr="009F6D97">
        <w:rPr>
          <w:sz w:val="26"/>
          <w:szCs w:val="26"/>
        </w:rPr>
        <w:t>:</w:t>
      </w:r>
    </w:p>
    <w:p w:rsidR="009422AE" w:rsidRDefault="009422AE" w:rsidP="009422AE">
      <w:pPr>
        <w:pStyle w:val="a7"/>
        <w:spacing w:after="0"/>
        <w:ind w:left="0" w:firstLine="709"/>
        <w:jc w:val="both"/>
        <w:rPr>
          <w:sz w:val="26"/>
          <w:szCs w:val="26"/>
        </w:rPr>
      </w:pPr>
      <w:r w:rsidRPr="00BA2119">
        <w:rPr>
          <w:sz w:val="26"/>
          <w:szCs w:val="26"/>
        </w:rPr>
        <w:t>- на строительство</w:t>
      </w:r>
      <w:r>
        <w:rPr>
          <w:sz w:val="26"/>
          <w:szCs w:val="26"/>
        </w:rPr>
        <w:t xml:space="preserve"> </w:t>
      </w:r>
      <w:r w:rsidRPr="00BA2119">
        <w:rPr>
          <w:sz w:val="26"/>
          <w:szCs w:val="26"/>
        </w:rPr>
        <w:t>внутрипоселковых распределительных сетей в рамках реализации подпрограммы «Стимулирование программ газификации населенных пунктов муниципальных образований Тульской области»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 29.12.2018 года №598,</w:t>
      </w:r>
      <w:r>
        <w:rPr>
          <w:sz w:val="26"/>
          <w:szCs w:val="26"/>
        </w:rPr>
        <w:t xml:space="preserve"> </w:t>
      </w:r>
      <w:r w:rsidRPr="0054063D">
        <w:rPr>
          <w:sz w:val="26"/>
          <w:szCs w:val="26"/>
        </w:rPr>
        <w:t xml:space="preserve">в сумме 35 423 741,83 рубля в 2022 году </w:t>
      </w:r>
      <w:r w:rsidR="00D24C25">
        <w:rPr>
          <w:sz w:val="26"/>
          <w:szCs w:val="26"/>
          <w:lang w:val="ru-RU"/>
        </w:rPr>
        <w:t xml:space="preserve">и </w:t>
      </w:r>
      <w:r w:rsidR="00D24C25" w:rsidRPr="0054063D">
        <w:rPr>
          <w:sz w:val="26"/>
          <w:szCs w:val="26"/>
        </w:rPr>
        <w:t xml:space="preserve">в сумме 6 636 000,00 рублей </w:t>
      </w:r>
      <w:r w:rsidRPr="0054063D">
        <w:rPr>
          <w:sz w:val="26"/>
          <w:szCs w:val="26"/>
        </w:rPr>
        <w:t>в 2024 году;</w:t>
      </w:r>
    </w:p>
    <w:p w:rsidR="009422AE" w:rsidRPr="00405D11" w:rsidRDefault="009422AE" w:rsidP="009422AE">
      <w:pPr>
        <w:tabs>
          <w:tab w:val="left" w:pos="709"/>
        </w:tabs>
        <w:autoSpaceDE w:val="0"/>
        <w:autoSpaceDN w:val="0"/>
        <w:adjustRightInd w:val="0"/>
        <w:ind w:firstLine="709"/>
        <w:jc w:val="both"/>
        <w:rPr>
          <w:sz w:val="26"/>
          <w:szCs w:val="26"/>
        </w:rPr>
      </w:pPr>
      <w:r w:rsidRPr="00C62F1B">
        <w:rPr>
          <w:sz w:val="26"/>
          <w:szCs w:val="26"/>
        </w:rPr>
        <w:t>- на строительство</w:t>
      </w:r>
      <w:r>
        <w:rPr>
          <w:sz w:val="26"/>
          <w:szCs w:val="26"/>
        </w:rPr>
        <w:t xml:space="preserve"> (реконструкцию), </w:t>
      </w:r>
      <w:r w:rsidRPr="00E4372A">
        <w:rPr>
          <w:sz w:val="26"/>
          <w:szCs w:val="26"/>
        </w:rPr>
        <w:t xml:space="preserve">модернизацию, капитальный ремонт и ремонт объектов водоснабжения </w:t>
      </w:r>
      <w:r w:rsidRPr="00BA7A84">
        <w:rPr>
          <w:sz w:val="26"/>
          <w:szCs w:val="26"/>
        </w:rPr>
        <w:t xml:space="preserve">в рамках реализации </w:t>
      </w:r>
      <w:r>
        <w:rPr>
          <w:sz w:val="26"/>
          <w:szCs w:val="26"/>
        </w:rPr>
        <w:t>регионального проекта</w:t>
      </w:r>
      <w:r w:rsidRPr="00BA7A84">
        <w:rPr>
          <w:sz w:val="26"/>
          <w:szCs w:val="26"/>
        </w:rPr>
        <w:t xml:space="preserve"> «Чистая вода Тульской области»</w:t>
      </w:r>
      <w:r>
        <w:rPr>
          <w:sz w:val="26"/>
          <w:szCs w:val="26"/>
        </w:rPr>
        <w:t xml:space="preserve"> </w:t>
      </w:r>
      <w:r w:rsidRPr="00BA7A84">
        <w:rPr>
          <w:sz w:val="26"/>
          <w:szCs w:val="26"/>
          <w:shd w:val="clear" w:color="auto" w:fill="FFFFFF"/>
        </w:rPr>
        <w:t>государственной программы Тульской области</w:t>
      </w:r>
      <w:r w:rsidRPr="00BA7A84">
        <w:rPr>
          <w:sz w:val="26"/>
          <w:szCs w:val="26"/>
        </w:rPr>
        <w:t xml:space="preserve"> «Обеспечение качественными услугами жилищно-коммунального хозяйства населения Тульской области», утвержденной постановлением правительства Тульской области от 30.01.2019 года №21</w:t>
      </w:r>
      <w:r>
        <w:rPr>
          <w:sz w:val="26"/>
          <w:szCs w:val="26"/>
        </w:rPr>
        <w:t xml:space="preserve">, </w:t>
      </w:r>
      <w:r w:rsidRPr="00C62F1B">
        <w:rPr>
          <w:sz w:val="26"/>
          <w:szCs w:val="26"/>
        </w:rPr>
        <w:t xml:space="preserve">в сумме </w:t>
      </w:r>
      <w:r>
        <w:rPr>
          <w:sz w:val="26"/>
          <w:szCs w:val="26"/>
        </w:rPr>
        <w:t xml:space="preserve">7 236 660,00 рублей только в 2022 </w:t>
      </w:r>
      <w:r w:rsidRPr="00405D11">
        <w:rPr>
          <w:sz w:val="26"/>
          <w:szCs w:val="26"/>
        </w:rPr>
        <w:t>году;</w:t>
      </w:r>
    </w:p>
    <w:p w:rsidR="009422AE" w:rsidRPr="00405D11" w:rsidRDefault="009422AE" w:rsidP="009422AE">
      <w:pPr>
        <w:pStyle w:val="a7"/>
        <w:spacing w:after="0"/>
        <w:ind w:left="0" w:firstLine="709"/>
        <w:jc w:val="both"/>
        <w:rPr>
          <w:i/>
          <w:sz w:val="26"/>
          <w:szCs w:val="26"/>
          <w:u w:val="single"/>
        </w:rPr>
      </w:pPr>
      <w:r w:rsidRPr="00405D11">
        <w:rPr>
          <w:i/>
          <w:sz w:val="26"/>
          <w:szCs w:val="26"/>
        </w:rPr>
        <w:t xml:space="preserve">- </w:t>
      </w:r>
      <w:r w:rsidRPr="00405D11">
        <w:rPr>
          <w:i/>
          <w:sz w:val="26"/>
          <w:szCs w:val="26"/>
          <w:u w:val="single"/>
        </w:rPr>
        <w:t>в рамках подпрограммы «Развитие общего образования Тульской области» государственной программы Тульской области «Развитие образования Тульской области»,</w:t>
      </w:r>
      <w:r w:rsidRPr="00405D11">
        <w:rPr>
          <w:i/>
          <w:sz w:val="26"/>
          <w:szCs w:val="26"/>
        </w:rPr>
        <w:t xml:space="preserve"> утвержденной постановлением правительства Тульской области от 01.02.2019 года №39:</w:t>
      </w:r>
    </w:p>
    <w:p w:rsidR="009422AE" w:rsidRPr="00D459EE" w:rsidRDefault="009422AE" w:rsidP="009422AE">
      <w:pPr>
        <w:pStyle w:val="a7"/>
        <w:spacing w:after="0"/>
        <w:ind w:left="720"/>
        <w:jc w:val="both"/>
        <w:rPr>
          <w:sz w:val="26"/>
          <w:szCs w:val="26"/>
        </w:rPr>
      </w:pPr>
      <w:r w:rsidRPr="00EE7A64">
        <w:rPr>
          <w:color w:val="000000"/>
          <w:sz w:val="26"/>
          <w:szCs w:val="26"/>
        </w:rPr>
        <w:t xml:space="preserve">-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в сумме 2 079 503,29 рубля в 2022 </w:t>
      </w:r>
      <w:r w:rsidRPr="00D459EE">
        <w:rPr>
          <w:sz w:val="26"/>
          <w:szCs w:val="26"/>
        </w:rPr>
        <w:t>году (в том числе средства федерального бюджета составят 1 996 300,00 рублей);</w:t>
      </w:r>
    </w:p>
    <w:p w:rsidR="009422AE" w:rsidRPr="00E5386F" w:rsidRDefault="009422AE" w:rsidP="009422AE">
      <w:pPr>
        <w:pStyle w:val="a7"/>
        <w:spacing w:after="0"/>
        <w:ind w:left="720"/>
        <w:jc w:val="both"/>
        <w:rPr>
          <w:color w:val="FF0000"/>
          <w:sz w:val="26"/>
          <w:szCs w:val="26"/>
        </w:rPr>
      </w:pPr>
      <w:r>
        <w:rPr>
          <w:color w:val="000000"/>
          <w:sz w:val="26"/>
          <w:szCs w:val="26"/>
        </w:rPr>
        <w:t>- на создание и обеспечение функционирования центров образования естественно-научной и технологической направленностей</w:t>
      </w:r>
      <w:r w:rsidRPr="00EE7A64">
        <w:rPr>
          <w:color w:val="000000"/>
          <w:sz w:val="26"/>
          <w:szCs w:val="26"/>
        </w:rPr>
        <w:t xml:space="preserve"> в общеобразовательных организациях, расположенных в сельской местности и малых городах</w:t>
      </w:r>
      <w:r>
        <w:rPr>
          <w:color w:val="000000"/>
          <w:sz w:val="26"/>
          <w:szCs w:val="26"/>
        </w:rPr>
        <w:t>, в сумме 1 568 746,15 рубля в 2022 году (в том числе в сумме 1 505 996,15 рубля за счет средств федерального бюджета), в сумме 1 568 507,70 рубля в 2023 году (в том числе в сумме 1 505 765,39 рубля за счет средств федерального бюджета) и в сумме 1 500 000,00 рублей в 2024 году (в том числе в сумме 1 440 000,00 рублей за счет средств федерального бюджета);</w:t>
      </w:r>
    </w:p>
    <w:p w:rsidR="009422AE" w:rsidRPr="00A4667D" w:rsidRDefault="009422AE" w:rsidP="009422AE">
      <w:pPr>
        <w:pStyle w:val="a7"/>
        <w:spacing w:after="0"/>
        <w:ind w:left="720"/>
        <w:jc w:val="both"/>
        <w:rPr>
          <w:color w:val="000000"/>
          <w:sz w:val="26"/>
          <w:szCs w:val="26"/>
        </w:rPr>
      </w:pPr>
      <w:r w:rsidRPr="00A4667D">
        <w:rPr>
          <w:color w:val="000000"/>
          <w:sz w:val="26"/>
          <w:szCs w:val="26"/>
        </w:rPr>
        <w:t>- на обеспечение образовательных организаций материально-технической базой для внедрения цифровой образовательной среды в сумме 4 753 219,74 рубля в 2022 году</w:t>
      </w:r>
      <w:r>
        <w:rPr>
          <w:color w:val="000000"/>
          <w:sz w:val="26"/>
          <w:szCs w:val="26"/>
        </w:rPr>
        <w:t xml:space="preserve"> </w:t>
      </w:r>
      <w:r w:rsidRPr="007479D2">
        <w:rPr>
          <w:sz w:val="26"/>
          <w:szCs w:val="26"/>
        </w:rPr>
        <w:t>(в том числе 4 563 </w:t>
      </w:r>
      <w:r w:rsidRPr="007B29EB">
        <w:rPr>
          <w:sz w:val="26"/>
          <w:szCs w:val="26"/>
        </w:rPr>
        <w:t>090,79 рубля за счет средств федерального бюджета), в сумме 9 382 060,00 рублей в 2023 году (в том числе 9 006 775,00 рублей за счет средств федерального бюджета), в сумме 3 192 680,78 рубля в 2024 году (в том числе 3 064 973,08 рублей за счет средств федерального бюджета);</w:t>
      </w:r>
    </w:p>
    <w:p w:rsidR="009422AE" w:rsidRPr="00A4667D" w:rsidRDefault="009422AE" w:rsidP="009422AE">
      <w:pPr>
        <w:pStyle w:val="a7"/>
        <w:spacing w:after="0"/>
        <w:ind w:left="720"/>
        <w:jc w:val="both"/>
        <w:rPr>
          <w:color w:val="000000"/>
          <w:sz w:val="26"/>
          <w:szCs w:val="26"/>
        </w:rPr>
      </w:pPr>
      <w:r w:rsidRPr="00A4667D">
        <w:rPr>
          <w:color w:val="000000"/>
          <w:sz w:val="26"/>
          <w:szCs w:val="26"/>
        </w:rPr>
        <w:t>- на организацию бесплатного горячего питания обучающихся, получающих начальное общее образование, в сумме 28 157 392,49 рубля в 2022 году</w:t>
      </w:r>
      <w:r>
        <w:rPr>
          <w:color w:val="000000"/>
          <w:sz w:val="26"/>
          <w:szCs w:val="26"/>
        </w:rPr>
        <w:t xml:space="preserve"> (в том числе средства федерального бюджета – 20 974 384,20 рубля)</w:t>
      </w:r>
      <w:r w:rsidRPr="00A4667D">
        <w:rPr>
          <w:color w:val="000000"/>
          <w:sz w:val="26"/>
          <w:szCs w:val="26"/>
        </w:rPr>
        <w:t>, в сумме 28 783 021,76 рубля в 2023 году</w:t>
      </w:r>
      <w:r>
        <w:rPr>
          <w:color w:val="000000"/>
          <w:sz w:val="26"/>
          <w:szCs w:val="26"/>
        </w:rPr>
        <w:t xml:space="preserve"> (в том числе средства федерального бюджета – 21 440 414,17 рубля)</w:t>
      </w:r>
      <w:r w:rsidRPr="00A4667D">
        <w:rPr>
          <w:color w:val="000000"/>
          <w:sz w:val="26"/>
          <w:szCs w:val="26"/>
        </w:rPr>
        <w:t>, в сумме 29 652 636,71 рубля в 2024 году</w:t>
      </w:r>
      <w:r w:rsidR="00B50A18">
        <w:rPr>
          <w:color w:val="000000"/>
          <w:sz w:val="26"/>
          <w:szCs w:val="26"/>
          <w:lang w:val="ru-RU"/>
        </w:rPr>
        <w:t xml:space="preserve"> </w:t>
      </w:r>
      <w:r>
        <w:rPr>
          <w:color w:val="000000"/>
          <w:sz w:val="26"/>
          <w:szCs w:val="26"/>
        </w:rPr>
        <w:t>(в том числе средства федерального бюджета – 22 088 188,57 рубля)</w:t>
      </w:r>
      <w:r w:rsidRPr="00A4667D">
        <w:rPr>
          <w:color w:val="000000"/>
          <w:sz w:val="26"/>
          <w:szCs w:val="26"/>
        </w:rPr>
        <w:t>;</w:t>
      </w:r>
    </w:p>
    <w:p w:rsidR="009422AE" w:rsidRPr="00C102AF" w:rsidRDefault="009422AE" w:rsidP="009422AE">
      <w:pPr>
        <w:pStyle w:val="a7"/>
        <w:spacing w:after="0"/>
        <w:ind w:left="0" w:firstLine="709"/>
        <w:jc w:val="both"/>
        <w:rPr>
          <w:sz w:val="26"/>
          <w:szCs w:val="26"/>
        </w:rPr>
      </w:pPr>
      <w:r w:rsidRPr="00C102AF">
        <w:rPr>
          <w:sz w:val="26"/>
          <w:szCs w:val="26"/>
        </w:rPr>
        <w:t>- на укрепление материально-технической базы муниципальных образовательных организаций</w:t>
      </w:r>
      <w:r>
        <w:rPr>
          <w:sz w:val="26"/>
          <w:szCs w:val="26"/>
        </w:rPr>
        <w:t xml:space="preserve"> (за исключением капитальных </w:t>
      </w:r>
      <w:r w:rsidRPr="00432310">
        <w:rPr>
          <w:sz w:val="26"/>
          <w:szCs w:val="26"/>
        </w:rPr>
        <w:t>вложений) в рамках подпрограммы «Развитие инфраструктуры образовательных организаций, расположенных на территории Тульской области» государственной программы Тульской области «Развитие образования Тульской области»</w:t>
      </w:r>
      <w:r>
        <w:rPr>
          <w:sz w:val="26"/>
          <w:szCs w:val="26"/>
        </w:rPr>
        <w:t xml:space="preserve"> </w:t>
      </w:r>
      <w:r w:rsidRPr="00C102AF">
        <w:rPr>
          <w:sz w:val="26"/>
          <w:szCs w:val="26"/>
        </w:rPr>
        <w:t xml:space="preserve">в сумме </w:t>
      </w:r>
      <w:r>
        <w:rPr>
          <w:sz w:val="26"/>
          <w:szCs w:val="26"/>
        </w:rPr>
        <w:t xml:space="preserve">11 659 000,00 в 2022 году и в сумме </w:t>
      </w:r>
      <w:r w:rsidRPr="00C102AF">
        <w:rPr>
          <w:sz w:val="26"/>
          <w:szCs w:val="26"/>
        </w:rPr>
        <w:t>1 659 000,00 рублей в 202</w:t>
      </w:r>
      <w:r>
        <w:rPr>
          <w:sz w:val="26"/>
          <w:szCs w:val="26"/>
        </w:rPr>
        <w:t>3</w:t>
      </w:r>
      <w:r w:rsidRPr="00C102AF">
        <w:rPr>
          <w:sz w:val="26"/>
          <w:szCs w:val="26"/>
        </w:rPr>
        <w:t xml:space="preserve"> – 2024 годах ежегодно;</w:t>
      </w:r>
    </w:p>
    <w:p w:rsidR="009422AE" w:rsidRDefault="009422AE" w:rsidP="009422AE">
      <w:pPr>
        <w:pStyle w:val="a7"/>
        <w:spacing w:after="0"/>
        <w:ind w:left="0" w:firstLine="709"/>
        <w:jc w:val="both"/>
        <w:rPr>
          <w:sz w:val="26"/>
          <w:szCs w:val="26"/>
        </w:rPr>
      </w:pPr>
      <w:r w:rsidRPr="0052486E">
        <w:rPr>
          <w:sz w:val="26"/>
          <w:szCs w:val="26"/>
        </w:rPr>
        <w:t xml:space="preserve">- на реализацию мероприятий по обеспечению жильем молодых </w:t>
      </w:r>
      <w:r w:rsidRPr="002D351B">
        <w:rPr>
          <w:sz w:val="26"/>
          <w:szCs w:val="26"/>
        </w:rPr>
        <w:t>семей в рамках подпрограммы «Доступное жилье» государственной программы Тульской области «Обеспечение доступным и комфортным жильем населения Тульской области»</w:t>
      </w:r>
      <w:r>
        <w:rPr>
          <w:sz w:val="26"/>
          <w:szCs w:val="26"/>
        </w:rPr>
        <w:t xml:space="preserve"> </w:t>
      </w:r>
      <w:r w:rsidRPr="0052486E">
        <w:rPr>
          <w:sz w:val="26"/>
          <w:szCs w:val="26"/>
        </w:rPr>
        <w:t>в сумме 4 084 127,02 рубля в 2022 году, в сумме 3 491 476,86 рубля в 2023 году, в сумме 3 486 590,75 рубля в 2024 году;</w:t>
      </w:r>
    </w:p>
    <w:p w:rsidR="009422AE" w:rsidRPr="006C0DBA" w:rsidRDefault="009422AE" w:rsidP="009422AE">
      <w:pPr>
        <w:pStyle w:val="a7"/>
        <w:spacing w:after="0"/>
        <w:ind w:left="0" w:firstLine="709"/>
        <w:jc w:val="both"/>
        <w:rPr>
          <w:i/>
          <w:sz w:val="26"/>
          <w:szCs w:val="26"/>
          <w:u w:val="single"/>
        </w:rPr>
      </w:pPr>
      <w:r w:rsidRPr="006C0DBA">
        <w:rPr>
          <w:i/>
          <w:sz w:val="26"/>
          <w:szCs w:val="26"/>
          <w:u w:val="single"/>
        </w:rPr>
        <w:t>- в рамках регионального проекта «Формирование комфортной городской среды» государственной программы Тульской области  «Формирование современной городской среды в Тульской области», утвержденной постановлением правительства Тульской области от 09.10.2017 года №457:</w:t>
      </w:r>
    </w:p>
    <w:p w:rsidR="009422AE" w:rsidRPr="006C0DBA" w:rsidRDefault="009422AE" w:rsidP="009422AE">
      <w:pPr>
        <w:pStyle w:val="a7"/>
        <w:spacing w:after="0"/>
        <w:ind w:left="709"/>
        <w:jc w:val="both"/>
        <w:rPr>
          <w:sz w:val="26"/>
          <w:szCs w:val="26"/>
        </w:rPr>
      </w:pPr>
      <w:r w:rsidRPr="006C0DBA">
        <w:rPr>
          <w:sz w:val="26"/>
          <w:szCs w:val="26"/>
        </w:rPr>
        <w:t xml:space="preserve">- на реализацию программ формирования современной городской среды в сумме 23 092 449,41 рубля в 2022 </w:t>
      </w:r>
      <w:r w:rsidR="00D24C25">
        <w:rPr>
          <w:sz w:val="26"/>
          <w:szCs w:val="26"/>
          <w:lang w:val="ru-RU"/>
        </w:rPr>
        <w:t xml:space="preserve">– </w:t>
      </w:r>
      <w:r w:rsidRPr="006C0DBA">
        <w:rPr>
          <w:sz w:val="26"/>
          <w:szCs w:val="26"/>
        </w:rPr>
        <w:t>2023 год</w:t>
      </w:r>
      <w:r w:rsidR="00D24C25">
        <w:rPr>
          <w:sz w:val="26"/>
          <w:szCs w:val="26"/>
          <w:lang w:val="ru-RU"/>
        </w:rPr>
        <w:t>ах</w:t>
      </w:r>
      <w:r w:rsidRPr="006C0DBA">
        <w:rPr>
          <w:sz w:val="26"/>
          <w:szCs w:val="26"/>
        </w:rPr>
        <w:t xml:space="preserve"> ежегодно (в том числе средства федерального</w:t>
      </w:r>
      <w:r>
        <w:rPr>
          <w:sz w:val="26"/>
          <w:szCs w:val="26"/>
        </w:rPr>
        <w:t xml:space="preserve">  </w:t>
      </w:r>
      <w:r w:rsidRPr="006C0DBA">
        <w:rPr>
          <w:sz w:val="26"/>
          <w:szCs w:val="26"/>
        </w:rPr>
        <w:t xml:space="preserve"> бюджета</w:t>
      </w:r>
      <w:r>
        <w:rPr>
          <w:sz w:val="26"/>
          <w:szCs w:val="26"/>
        </w:rPr>
        <w:t xml:space="preserve"> </w:t>
      </w:r>
      <w:r w:rsidRPr="006C0DBA">
        <w:rPr>
          <w:sz w:val="26"/>
          <w:szCs w:val="26"/>
        </w:rPr>
        <w:t xml:space="preserve"> </w:t>
      </w:r>
      <w:r>
        <w:rPr>
          <w:sz w:val="26"/>
          <w:szCs w:val="26"/>
        </w:rPr>
        <w:t xml:space="preserve"> </w:t>
      </w:r>
      <w:r w:rsidRPr="006C0DBA">
        <w:rPr>
          <w:sz w:val="26"/>
          <w:szCs w:val="26"/>
        </w:rPr>
        <w:t xml:space="preserve">составят </w:t>
      </w:r>
      <w:r>
        <w:rPr>
          <w:sz w:val="26"/>
          <w:szCs w:val="26"/>
        </w:rPr>
        <w:t xml:space="preserve"> </w:t>
      </w:r>
      <w:r w:rsidRPr="006C0DBA">
        <w:rPr>
          <w:sz w:val="26"/>
          <w:szCs w:val="26"/>
        </w:rPr>
        <w:t xml:space="preserve">22 168 751,43 </w:t>
      </w:r>
      <w:r>
        <w:rPr>
          <w:sz w:val="26"/>
          <w:szCs w:val="26"/>
        </w:rPr>
        <w:t xml:space="preserve"> </w:t>
      </w:r>
      <w:r w:rsidRPr="006C0DBA">
        <w:rPr>
          <w:sz w:val="26"/>
          <w:szCs w:val="26"/>
        </w:rPr>
        <w:t xml:space="preserve">рубля </w:t>
      </w:r>
      <w:r>
        <w:rPr>
          <w:sz w:val="26"/>
          <w:szCs w:val="26"/>
        </w:rPr>
        <w:t xml:space="preserve">  </w:t>
      </w:r>
      <w:r w:rsidRPr="006C0DBA">
        <w:rPr>
          <w:sz w:val="26"/>
          <w:szCs w:val="26"/>
        </w:rPr>
        <w:t>ежегодно),</w:t>
      </w:r>
      <w:r>
        <w:rPr>
          <w:sz w:val="26"/>
          <w:szCs w:val="26"/>
        </w:rPr>
        <w:t xml:space="preserve">  </w:t>
      </w:r>
      <w:r w:rsidRPr="006C0DBA">
        <w:rPr>
          <w:sz w:val="26"/>
          <w:szCs w:val="26"/>
        </w:rPr>
        <w:t>в</w:t>
      </w:r>
      <w:r>
        <w:rPr>
          <w:sz w:val="26"/>
          <w:szCs w:val="26"/>
        </w:rPr>
        <w:t xml:space="preserve">   </w:t>
      </w:r>
      <w:r w:rsidRPr="006C0DBA">
        <w:rPr>
          <w:sz w:val="26"/>
          <w:szCs w:val="26"/>
        </w:rPr>
        <w:t xml:space="preserve">сумме </w:t>
      </w:r>
      <w:r>
        <w:rPr>
          <w:sz w:val="26"/>
          <w:szCs w:val="26"/>
        </w:rPr>
        <w:t xml:space="preserve">  </w:t>
      </w:r>
      <w:r w:rsidRPr="006C0DBA">
        <w:rPr>
          <w:sz w:val="26"/>
          <w:szCs w:val="26"/>
        </w:rPr>
        <w:t>25</w:t>
      </w:r>
      <w:r>
        <w:rPr>
          <w:sz w:val="26"/>
          <w:szCs w:val="26"/>
        </w:rPr>
        <w:t xml:space="preserve"> </w:t>
      </w:r>
      <w:r w:rsidRPr="006C0DBA">
        <w:rPr>
          <w:sz w:val="26"/>
          <w:szCs w:val="26"/>
        </w:rPr>
        <w:t xml:space="preserve">658 272,62 рубля в 2024 году (в том числе 24 631 941,72 рубля за счет средств федерального бюджета);  </w:t>
      </w:r>
    </w:p>
    <w:p w:rsidR="009422AE" w:rsidRPr="006C0DBA" w:rsidRDefault="009422AE" w:rsidP="009422AE">
      <w:pPr>
        <w:pStyle w:val="a7"/>
        <w:spacing w:after="0"/>
        <w:ind w:left="709"/>
        <w:jc w:val="both"/>
        <w:rPr>
          <w:sz w:val="26"/>
          <w:szCs w:val="26"/>
        </w:rPr>
      </w:pPr>
      <w:r w:rsidRPr="006C0DBA">
        <w:rPr>
          <w:sz w:val="26"/>
          <w:szCs w:val="26"/>
        </w:rPr>
        <w:t xml:space="preserve">- на реализацию мероприятий по благоустройству территорий общего пользования населенного пункта и дворовых территорий многоквартирных домов </w:t>
      </w:r>
      <w:r w:rsidR="00D24C25">
        <w:rPr>
          <w:sz w:val="26"/>
          <w:szCs w:val="26"/>
          <w:lang w:val="ru-RU"/>
        </w:rPr>
        <w:t>в</w:t>
      </w:r>
      <w:r w:rsidRPr="006C0DBA">
        <w:rPr>
          <w:sz w:val="26"/>
          <w:szCs w:val="26"/>
        </w:rPr>
        <w:t xml:space="preserve"> 2022 год</w:t>
      </w:r>
      <w:r w:rsidR="00D24C25">
        <w:rPr>
          <w:sz w:val="26"/>
          <w:szCs w:val="26"/>
          <w:lang w:val="ru-RU"/>
        </w:rPr>
        <w:t>у</w:t>
      </w:r>
      <w:r w:rsidRPr="006C0DBA">
        <w:rPr>
          <w:sz w:val="26"/>
          <w:szCs w:val="26"/>
        </w:rPr>
        <w:t xml:space="preserve"> в сумме 8 971 495,35 рубля;</w:t>
      </w:r>
    </w:p>
    <w:p w:rsidR="009422AE" w:rsidRPr="00E5386F" w:rsidRDefault="009422AE" w:rsidP="009422AE">
      <w:pPr>
        <w:pStyle w:val="a7"/>
        <w:spacing w:after="0"/>
        <w:ind w:left="0" w:firstLine="709"/>
        <w:jc w:val="both"/>
        <w:rPr>
          <w:color w:val="FF0000"/>
          <w:sz w:val="26"/>
          <w:szCs w:val="26"/>
        </w:rPr>
      </w:pPr>
      <w:r w:rsidRPr="00271A85">
        <w:rPr>
          <w:sz w:val="26"/>
          <w:szCs w:val="26"/>
        </w:rPr>
        <w:t xml:space="preserve">- на реализацию мероприятий по комплексной борьбе с борщевиком Сосновского в рамках подпрограммы «Создание и развитие инфраструктуры на сельских территориях» государственной программы Тульской области «Комплексное развитие сельских территорий Тульской области», утвержденной постановлением правительства Тульской области от 16.01.2020 года №4, в сумме </w:t>
      </w:r>
      <w:r w:rsidRPr="00D979CD">
        <w:rPr>
          <w:sz w:val="26"/>
          <w:szCs w:val="26"/>
        </w:rPr>
        <w:t xml:space="preserve">931 344,29 рубля на 2022 год, в сумме 551 300,00 рублей на 2023 </w:t>
      </w:r>
      <w:r w:rsidRPr="00D979CD">
        <w:rPr>
          <w:bCs/>
          <w:iCs/>
          <w:sz w:val="26"/>
          <w:szCs w:val="26"/>
        </w:rPr>
        <w:t>–</w:t>
      </w:r>
      <w:r>
        <w:rPr>
          <w:bCs/>
          <w:iCs/>
          <w:sz w:val="26"/>
          <w:szCs w:val="26"/>
        </w:rPr>
        <w:t xml:space="preserve"> </w:t>
      </w:r>
      <w:r w:rsidRPr="00D979CD">
        <w:rPr>
          <w:sz w:val="26"/>
          <w:szCs w:val="26"/>
        </w:rPr>
        <w:t>2024 годы ежегодно;</w:t>
      </w:r>
    </w:p>
    <w:p w:rsidR="009422AE" w:rsidRPr="00E5386F" w:rsidRDefault="009422AE" w:rsidP="009422AE">
      <w:pPr>
        <w:pStyle w:val="a7"/>
        <w:spacing w:after="0"/>
        <w:ind w:left="0" w:firstLine="709"/>
        <w:jc w:val="both"/>
        <w:rPr>
          <w:color w:val="FF0000"/>
          <w:sz w:val="26"/>
          <w:szCs w:val="26"/>
        </w:rPr>
      </w:pPr>
      <w:r w:rsidRPr="00D979CD">
        <w:rPr>
          <w:sz w:val="26"/>
          <w:szCs w:val="26"/>
        </w:rPr>
        <w:t xml:space="preserve">- на финансирование мероприятий по проведению оздоровительной кампании детей в рамках реализации </w:t>
      </w:r>
      <w:r w:rsidRPr="00271A85">
        <w:rPr>
          <w:sz w:val="26"/>
          <w:szCs w:val="26"/>
        </w:rPr>
        <w:t>подпрограммы «Организация отдыха и оздоровления детей в Тульской области» государственной программы Тульской области «Улучшение демографической ситуации и поддержка семей, воспитывающих детей, в Тульской области», утвержденной постановлением правительства Тульской области от 24.10.2013 года №575, в сумме</w:t>
      </w:r>
      <w:r>
        <w:rPr>
          <w:sz w:val="26"/>
          <w:szCs w:val="26"/>
        </w:rPr>
        <w:t xml:space="preserve"> </w:t>
      </w:r>
      <w:r w:rsidRPr="00D979CD">
        <w:rPr>
          <w:sz w:val="26"/>
          <w:szCs w:val="26"/>
        </w:rPr>
        <w:t>10 808 671,20 рубля в 2022</w:t>
      </w:r>
      <w:r>
        <w:rPr>
          <w:sz w:val="26"/>
          <w:szCs w:val="26"/>
        </w:rPr>
        <w:t xml:space="preserve"> </w:t>
      </w:r>
      <w:r w:rsidRPr="00D979CD">
        <w:rPr>
          <w:bCs/>
          <w:iCs/>
          <w:sz w:val="26"/>
          <w:szCs w:val="26"/>
        </w:rPr>
        <w:t>–</w:t>
      </w:r>
      <w:r w:rsidRPr="00D979CD">
        <w:rPr>
          <w:sz w:val="26"/>
          <w:szCs w:val="26"/>
        </w:rPr>
        <w:t xml:space="preserve"> 2024 годах ежегодно;</w:t>
      </w:r>
    </w:p>
    <w:p w:rsidR="009422AE" w:rsidRPr="00E5386F" w:rsidRDefault="009422AE" w:rsidP="009422AE">
      <w:pPr>
        <w:pStyle w:val="a7"/>
        <w:spacing w:after="0"/>
        <w:ind w:left="0" w:firstLine="709"/>
        <w:jc w:val="both"/>
        <w:rPr>
          <w:color w:val="FF0000"/>
          <w:sz w:val="26"/>
          <w:szCs w:val="26"/>
        </w:rPr>
      </w:pPr>
      <w:r w:rsidRPr="00163DB6">
        <w:rPr>
          <w:sz w:val="26"/>
          <w:szCs w:val="26"/>
        </w:rPr>
        <w:t>- на реализацию мероприятий по созданию автоматизированной системы учета энергоресурсов в рамках государственной программы Тульской области «Энергоэффективность Тульской области», утвержденной постановлением правительства Тульской области от 22.10.2013 года №565, в</w:t>
      </w:r>
      <w:r w:rsidRPr="00D979CD">
        <w:rPr>
          <w:sz w:val="26"/>
          <w:szCs w:val="26"/>
        </w:rPr>
        <w:t xml:space="preserve"> сумме 684 438,65 рубля в 2022 году, в сумме 398 156,42 рубля в 2023 – 2024 годах</w:t>
      </w:r>
      <w:r>
        <w:rPr>
          <w:sz w:val="26"/>
          <w:szCs w:val="26"/>
        </w:rPr>
        <w:t xml:space="preserve"> ежегодно</w:t>
      </w:r>
      <w:r w:rsidRPr="00D979CD">
        <w:rPr>
          <w:sz w:val="26"/>
          <w:szCs w:val="26"/>
        </w:rPr>
        <w:t>;</w:t>
      </w:r>
    </w:p>
    <w:p w:rsidR="009422AE" w:rsidRDefault="009422AE" w:rsidP="009422AE">
      <w:pPr>
        <w:tabs>
          <w:tab w:val="left" w:pos="709"/>
        </w:tabs>
        <w:autoSpaceDE w:val="0"/>
        <w:autoSpaceDN w:val="0"/>
        <w:adjustRightInd w:val="0"/>
        <w:ind w:firstLine="709"/>
        <w:jc w:val="both"/>
        <w:rPr>
          <w:sz w:val="26"/>
          <w:szCs w:val="26"/>
        </w:rPr>
      </w:pPr>
      <w:r>
        <w:rPr>
          <w:sz w:val="26"/>
          <w:szCs w:val="26"/>
        </w:rPr>
        <w:t xml:space="preserve">- </w:t>
      </w:r>
      <w:r w:rsidRPr="00C62F1B">
        <w:rPr>
          <w:sz w:val="26"/>
          <w:szCs w:val="26"/>
        </w:rPr>
        <w:t>на строительство</w:t>
      </w:r>
      <w:r>
        <w:rPr>
          <w:sz w:val="26"/>
          <w:szCs w:val="26"/>
        </w:rPr>
        <w:t xml:space="preserve"> (реконструкцию), </w:t>
      </w:r>
      <w:r w:rsidRPr="00E4372A">
        <w:rPr>
          <w:sz w:val="26"/>
          <w:szCs w:val="26"/>
        </w:rPr>
        <w:t xml:space="preserve">модернизацию, капитальный ремонт и ремонт объектов </w:t>
      </w:r>
      <w:r w:rsidRPr="002B3E49">
        <w:rPr>
          <w:sz w:val="26"/>
          <w:szCs w:val="26"/>
        </w:rPr>
        <w:t>коммунальной инфраструктуры Тульской области</w:t>
      </w:r>
      <w:r>
        <w:rPr>
          <w:sz w:val="26"/>
          <w:szCs w:val="26"/>
        </w:rPr>
        <w:t xml:space="preserve"> </w:t>
      </w:r>
      <w:r w:rsidRPr="00C62F1B">
        <w:rPr>
          <w:sz w:val="26"/>
          <w:szCs w:val="26"/>
        </w:rPr>
        <w:t xml:space="preserve">в сумме </w:t>
      </w:r>
      <w:r>
        <w:rPr>
          <w:sz w:val="26"/>
          <w:szCs w:val="26"/>
        </w:rPr>
        <w:t xml:space="preserve">613 415,25 </w:t>
      </w:r>
      <w:r w:rsidRPr="00C62F1B">
        <w:rPr>
          <w:sz w:val="26"/>
          <w:szCs w:val="26"/>
        </w:rPr>
        <w:t xml:space="preserve"> рубля</w:t>
      </w:r>
      <w:r>
        <w:rPr>
          <w:sz w:val="26"/>
          <w:szCs w:val="26"/>
        </w:rPr>
        <w:t xml:space="preserve"> в 2022 году </w:t>
      </w:r>
      <w:r w:rsidRPr="00F40435">
        <w:rPr>
          <w:sz w:val="26"/>
          <w:szCs w:val="26"/>
        </w:rPr>
        <w:t xml:space="preserve">в рамках </w:t>
      </w:r>
      <w:r>
        <w:rPr>
          <w:sz w:val="26"/>
          <w:szCs w:val="26"/>
        </w:rPr>
        <w:t>регионального проекта</w:t>
      </w:r>
      <w:r w:rsidRPr="00F40435">
        <w:rPr>
          <w:sz w:val="26"/>
          <w:szCs w:val="26"/>
        </w:rPr>
        <w:t xml:space="preserve"> «Строительство и капитальный ремонт объектов коммунальной инфраструктуры Тульской области» </w:t>
      </w:r>
      <w:r w:rsidRPr="00F40435">
        <w:rPr>
          <w:sz w:val="26"/>
          <w:szCs w:val="26"/>
          <w:shd w:val="clear" w:color="auto" w:fill="FFFFFF"/>
        </w:rPr>
        <w:t>государственной программы Тульской области</w:t>
      </w:r>
      <w:r w:rsidRPr="00F40435">
        <w:rPr>
          <w:sz w:val="26"/>
          <w:szCs w:val="26"/>
        </w:rPr>
        <w:t xml:space="preserve"> «Обеспечение качественными услугами жилищно-коммунального хозяйства населения Тульской области»;</w:t>
      </w:r>
    </w:p>
    <w:p w:rsidR="009422AE" w:rsidRPr="00E5386F" w:rsidRDefault="009422AE" w:rsidP="009422AE">
      <w:pPr>
        <w:pStyle w:val="a7"/>
        <w:spacing w:after="0"/>
        <w:ind w:left="0" w:firstLine="709"/>
        <w:jc w:val="both"/>
        <w:rPr>
          <w:color w:val="FF0000"/>
          <w:sz w:val="26"/>
          <w:szCs w:val="26"/>
        </w:rPr>
      </w:pPr>
      <w:r w:rsidRPr="009B771B">
        <w:rPr>
          <w:sz w:val="26"/>
          <w:szCs w:val="26"/>
        </w:rPr>
        <w:t>- на строительство и (или) реконструкцию объектов инфраструктуры, необходимых для осуществления инвестиционных проектов инициаторами проектов в монопрофильном муниципальном образовании Тульской области в 2022 году в сумме 50 000 000,00 рублей, в 2024 году в сумме 40 </w:t>
      </w:r>
      <w:r w:rsidRPr="00C4756F">
        <w:rPr>
          <w:sz w:val="26"/>
          <w:szCs w:val="26"/>
        </w:rPr>
        <w:t>000 000,00 рублей</w:t>
      </w:r>
      <w:r>
        <w:rPr>
          <w:sz w:val="26"/>
          <w:szCs w:val="26"/>
        </w:rPr>
        <w:t xml:space="preserve"> </w:t>
      </w:r>
      <w:r w:rsidRPr="00C4756F">
        <w:rPr>
          <w:sz w:val="26"/>
          <w:szCs w:val="26"/>
        </w:rPr>
        <w:t>в рамках реализации государственной программы Тульской области «У</w:t>
      </w:r>
      <w:r w:rsidRPr="00271A85">
        <w:rPr>
          <w:sz w:val="26"/>
          <w:szCs w:val="26"/>
        </w:rPr>
        <w:t xml:space="preserve">лучшение </w:t>
      </w:r>
      <w:r>
        <w:rPr>
          <w:sz w:val="26"/>
          <w:szCs w:val="26"/>
        </w:rPr>
        <w:t xml:space="preserve">инвестиционного климата </w:t>
      </w:r>
      <w:r w:rsidRPr="00271A85">
        <w:rPr>
          <w:sz w:val="26"/>
          <w:szCs w:val="26"/>
        </w:rPr>
        <w:t xml:space="preserve">Тульской области», утвержденной постановлением правительства Тульской области от </w:t>
      </w:r>
      <w:r>
        <w:rPr>
          <w:sz w:val="26"/>
          <w:szCs w:val="26"/>
        </w:rPr>
        <w:t>17.12</w:t>
      </w:r>
      <w:r w:rsidRPr="00271A85">
        <w:rPr>
          <w:sz w:val="26"/>
          <w:szCs w:val="26"/>
        </w:rPr>
        <w:t>.2013 года №</w:t>
      </w:r>
      <w:r>
        <w:rPr>
          <w:sz w:val="26"/>
          <w:szCs w:val="26"/>
        </w:rPr>
        <w:t>75</w:t>
      </w:r>
      <w:r w:rsidRPr="00C4756F">
        <w:rPr>
          <w:sz w:val="26"/>
          <w:szCs w:val="26"/>
        </w:rPr>
        <w:t>5</w:t>
      </w:r>
      <w:r>
        <w:rPr>
          <w:sz w:val="26"/>
          <w:szCs w:val="26"/>
        </w:rPr>
        <w:t>.</w:t>
      </w:r>
    </w:p>
    <w:p w:rsidR="009422AE" w:rsidRPr="00222C31" w:rsidRDefault="009422AE" w:rsidP="009422AE">
      <w:pPr>
        <w:pStyle w:val="a7"/>
        <w:spacing w:after="0"/>
        <w:ind w:left="0" w:firstLine="709"/>
        <w:jc w:val="both"/>
        <w:rPr>
          <w:sz w:val="26"/>
          <w:szCs w:val="26"/>
        </w:rPr>
      </w:pPr>
      <w:r w:rsidRPr="00222C31">
        <w:rPr>
          <w:sz w:val="26"/>
          <w:szCs w:val="26"/>
        </w:rPr>
        <w:t xml:space="preserve">В прогнозируемом периоде наблюдается значительное отклонение в сторону уменьшения общего объема субсидий из бюджета Тульской области по отношению к оценке исполнения по данным поступлениям за 2021 год (на 10,4% в 2022 году, на 62,4% в 2023 году и на </w:t>
      </w:r>
      <w:r>
        <w:rPr>
          <w:sz w:val="26"/>
          <w:szCs w:val="26"/>
        </w:rPr>
        <w:t>41,7</w:t>
      </w:r>
      <w:r w:rsidRPr="00222C31">
        <w:rPr>
          <w:sz w:val="26"/>
          <w:szCs w:val="26"/>
        </w:rPr>
        <w:t xml:space="preserve">% в 2024 году), что  обусловлено сложившейся практикой выделения субсидий из регионального бюджета в течение финансового года.   </w:t>
      </w:r>
    </w:p>
    <w:p w:rsidR="009422AE" w:rsidRPr="0087461D" w:rsidRDefault="009422AE" w:rsidP="009422AE">
      <w:pPr>
        <w:pStyle w:val="a7"/>
        <w:spacing w:before="120" w:after="0"/>
        <w:ind w:left="0" w:firstLine="720"/>
        <w:jc w:val="both"/>
        <w:rPr>
          <w:sz w:val="26"/>
          <w:szCs w:val="26"/>
        </w:rPr>
      </w:pPr>
      <w:r w:rsidRPr="0087461D">
        <w:rPr>
          <w:sz w:val="26"/>
          <w:szCs w:val="26"/>
        </w:rPr>
        <w:t xml:space="preserve">Проектом бюджета предусматривается поступление следующих </w:t>
      </w:r>
      <w:r w:rsidRPr="0087461D">
        <w:rPr>
          <w:b/>
          <w:i/>
          <w:sz w:val="26"/>
          <w:szCs w:val="26"/>
        </w:rPr>
        <w:t>субвенций</w:t>
      </w:r>
      <w:r w:rsidRPr="0087461D">
        <w:rPr>
          <w:sz w:val="26"/>
          <w:szCs w:val="26"/>
        </w:rPr>
        <w:t>:</w:t>
      </w:r>
    </w:p>
    <w:p w:rsidR="009422AE" w:rsidRPr="0087461D" w:rsidRDefault="009422AE" w:rsidP="009422AE">
      <w:pPr>
        <w:pStyle w:val="a7"/>
        <w:spacing w:after="0"/>
        <w:ind w:left="0" w:firstLine="720"/>
        <w:jc w:val="both"/>
        <w:rPr>
          <w:sz w:val="26"/>
          <w:szCs w:val="26"/>
        </w:rPr>
      </w:pPr>
      <w:r w:rsidRPr="0087461D">
        <w:rPr>
          <w:sz w:val="26"/>
          <w:szCs w:val="26"/>
        </w:rPr>
        <w:t>1. На реализацию Федерального закона от 29.12.2012 года №273-ФЗ «Об образовании в Российской Федерации» в рамках государственной программы Тульской области «Развитие образования Тульской области»</w:t>
      </w:r>
      <w:r w:rsidR="00B50A18">
        <w:rPr>
          <w:sz w:val="26"/>
          <w:szCs w:val="26"/>
          <w:lang w:val="ru-RU"/>
        </w:rPr>
        <w:t xml:space="preserve"> </w:t>
      </w:r>
      <w:r w:rsidRPr="0087461D">
        <w:rPr>
          <w:sz w:val="26"/>
          <w:szCs w:val="26"/>
        </w:rPr>
        <w:t>в 2022 году в сумме 669 358 500,00 рублей, в 2023 году в сумме 596 971 500,00 рублей, в 2024 году в сумме 719 452 000,00 рублей.</w:t>
      </w:r>
    </w:p>
    <w:p w:rsidR="009422AE" w:rsidRPr="0087461D" w:rsidRDefault="009422AE" w:rsidP="009422AE">
      <w:pPr>
        <w:pStyle w:val="a7"/>
        <w:spacing w:after="0"/>
        <w:ind w:left="0" w:firstLine="720"/>
        <w:jc w:val="both"/>
        <w:rPr>
          <w:sz w:val="26"/>
          <w:szCs w:val="26"/>
        </w:rPr>
      </w:pPr>
      <w:r w:rsidRPr="0087461D">
        <w:rPr>
          <w:sz w:val="26"/>
          <w:szCs w:val="26"/>
        </w:rPr>
        <w:t>2.  На реализацию Федерального закона от 20.08.2004 года №113-ФЗ «О присяжных заседателях федеральных судов общей юрисдикции в Российской Федерации» в 2022 году в сумме 153 404,95 рубля, в 2023 году в сумме 12 691,27 рубля, в 2024 году в сумме 11 291,89 рубля за счет средств федерального бюджета.</w:t>
      </w:r>
    </w:p>
    <w:p w:rsidR="009422AE" w:rsidRPr="0087461D" w:rsidRDefault="009422AE" w:rsidP="009422AE">
      <w:pPr>
        <w:pStyle w:val="a7"/>
        <w:spacing w:after="0"/>
        <w:ind w:left="0" w:firstLine="720"/>
        <w:jc w:val="both"/>
        <w:rPr>
          <w:sz w:val="26"/>
          <w:szCs w:val="26"/>
        </w:rPr>
      </w:pPr>
      <w:r w:rsidRPr="0087461D">
        <w:rPr>
          <w:sz w:val="26"/>
          <w:szCs w:val="26"/>
        </w:rPr>
        <w:t>3. На исполнение переданных государственных полномочий в целях реализации следующих законов Тульской области:</w:t>
      </w:r>
    </w:p>
    <w:p w:rsidR="009422AE" w:rsidRPr="00C935C6" w:rsidRDefault="009422AE" w:rsidP="009422AE">
      <w:pPr>
        <w:autoSpaceDE w:val="0"/>
        <w:autoSpaceDN w:val="0"/>
        <w:adjustRightInd w:val="0"/>
        <w:jc w:val="both"/>
        <w:rPr>
          <w:sz w:val="26"/>
          <w:szCs w:val="26"/>
        </w:rPr>
      </w:pPr>
      <w:r w:rsidRPr="00C935C6">
        <w:rPr>
          <w:sz w:val="26"/>
          <w:szCs w:val="26"/>
        </w:rPr>
        <w:tab/>
        <w:t xml:space="preserve"> - от 07.12.2005 года №655-ЗТО «Об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 в сумме 664 354,19 рубля ежегодно; </w:t>
      </w:r>
    </w:p>
    <w:p w:rsidR="009422AE" w:rsidRPr="00C935C6" w:rsidRDefault="009422AE" w:rsidP="009422AE">
      <w:pPr>
        <w:pStyle w:val="a7"/>
        <w:tabs>
          <w:tab w:val="left" w:pos="1080"/>
        </w:tabs>
        <w:spacing w:after="0"/>
        <w:ind w:left="0" w:firstLine="720"/>
        <w:jc w:val="both"/>
        <w:rPr>
          <w:sz w:val="26"/>
          <w:szCs w:val="26"/>
        </w:rPr>
      </w:pPr>
      <w:r w:rsidRPr="00C935C6">
        <w:rPr>
          <w:sz w:val="26"/>
          <w:szCs w:val="26"/>
        </w:rPr>
        <w:t xml:space="preserve"> - от 07.12.2005 года №657-ЗТО «О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в 2022 году в сумме 1 438 231,87 рубля, в 2023 году в сумме 1 438 831,87 рубля, в 2024 году в сумме 1 410 931,87 рубля; </w:t>
      </w:r>
    </w:p>
    <w:p w:rsidR="009422AE" w:rsidRPr="00881161" w:rsidRDefault="009422AE" w:rsidP="009422AE">
      <w:pPr>
        <w:pStyle w:val="a7"/>
        <w:tabs>
          <w:tab w:val="left" w:pos="720"/>
          <w:tab w:val="num" w:pos="1260"/>
        </w:tabs>
        <w:spacing w:after="0"/>
        <w:ind w:left="0"/>
        <w:jc w:val="both"/>
        <w:rPr>
          <w:sz w:val="26"/>
          <w:szCs w:val="26"/>
        </w:rPr>
      </w:pPr>
      <w:r w:rsidRPr="00881161">
        <w:rPr>
          <w:sz w:val="26"/>
          <w:szCs w:val="26"/>
        </w:rPr>
        <w:tab/>
        <w:t xml:space="preserve"> - от 24.12.2010 года №1524-ЗТО «О наделении органов местного самоуправления государственным</w:t>
      </w:r>
      <w:r>
        <w:rPr>
          <w:sz w:val="26"/>
          <w:szCs w:val="26"/>
        </w:rPr>
        <w:t xml:space="preserve"> полномочием</w:t>
      </w:r>
      <w:r w:rsidRPr="00881161">
        <w:rPr>
          <w:sz w:val="26"/>
          <w:szCs w:val="26"/>
        </w:rPr>
        <w:t xml:space="preserve">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в 2022 году в сумме 4 567 520,88 рубля, в 2023 году – 4 913 498,82 рубля, в 2024 году – 5 103 260,64 рубля;</w:t>
      </w:r>
    </w:p>
    <w:p w:rsidR="009422AE" w:rsidRPr="00881161" w:rsidRDefault="009422AE" w:rsidP="009422AE">
      <w:pPr>
        <w:pStyle w:val="a7"/>
        <w:tabs>
          <w:tab w:val="num" w:pos="720"/>
          <w:tab w:val="left" w:pos="1080"/>
        </w:tabs>
        <w:spacing w:after="0"/>
        <w:ind w:left="0"/>
        <w:jc w:val="both"/>
        <w:rPr>
          <w:sz w:val="26"/>
          <w:szCs w:val="26"/>
        </w:rPr>
      </w:pPr>
      <w:r w:rsidRPr="00881161">
        <w:rPr>
          <w:sz w:val="26"/>
          <w:szCs w:val="26"/>
        </w:rPr>
        <w:tab/>
        <w:t xml:space="preserve"> - от 01.04.2011 года №1556-ЗТО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2022 году в сумме 21 719 119,10 рубля, в 2023 году </w:t>
      </w:r>
      <w:r w:rsidRPr="00881161">
        <w:rPr>
          <w:bCs/>
          <w:iCs/>
          <w:sz w:val="26"/>
          <w:szCs w:val="26"/>
        </w:rPr>
        <w:t>–</w:t>
      </w:r>
      <w:r>
        <w:rPr>
          <w:bCs/>
          <w:iCs/>
          <w:sz w:val="26"/>
          <w:szCs w:val="26"/>
        </w:rPr>
        <w:t xml:space="preserve"> </w:t>
      </w:r>
      <w:r w:rsidRPr="00881161">
        <w:rPr>
          <w:sz w:val="26"/>
          <w:szCs w:val="26"/>
        </w:rPr>
        <w:t xml:space="preserve">21 866 552,70 рубля, в 2024 году </w:t>
      </w:r>
      <w:r w:rsidRPr="00881161">
        <w:rPr>
          <w:bCs/>
          <w:iCs/>
          <w:sz w:val="26"/>
          <w:szCs w:val="26"/>
        </w:rPr>
        <w:t>–</w:t>
      </w:r>
      <w:r>
        <w:rPr>
          <w:bCs/>
          <w:iCs/>
          <w:sz w:val="26"/>
          <w:szCs w:val="26"/>
        </w:rPr>
        <w:t xml:space="preserve"> </w:t>
      </w:r>
      <w:r w:rsidRPr="00881161">
        <w:rPr>
          <w:sz w:val="26"/>
          <w:szCs w:val="26"/>
        </w:rPr>
        <w:t>22 019 674,90 рубля;</w:t>
      </w:r>
    </w:p>
    <w:p w:rsidR="009422AE" w:rsidRPr="0079543F" w:rsidRDefault="009422AE" w:rsidP="009422AE">
      <w:pPr>
        <w:autoSpaceDE w:val="0"/>
        <w:autoSpaceDN w:val="0"/>
        <w:adjustRightInd w:val="0"/>
        <w:jc w:val="both"/>
        <w:rPr>
          <w:sz w:val="26"/>
          <w:szCs w:val="26"/>
        </w:rPr>
      </w:pPr>
      <w:r w:rsidRPr="00E5386F">
        <w:rPr>
          <w:color w:val="FF0000"/>
          <w:sz w:val="26"/>
          <w:szCs w:val="26"/>
        </w:rPr>
        <w:tab/>
      </w:r>
      <w:r w:rsidRPr="0079543F">
        <w:rPr>
          <w:sz w:val="26"/>
          <w:szCs w:val="26"/>
        </w:rPr>
        <w:t>- от 21.12.2018 года №120-ЗТО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 в сумме 525 871,60 рубл</w:t>
      </w:r>
      <w:r w:rsidR="00B50A18">
        <w:rPr>
          <w:sz w:val="26"/>
          <w:szCs w:val="26"/>
        </w:rPr>
        <w:t>я</w:t>
      </w:r>
      <w:r w:rsidRPr="0079543F">
        <w:rPr>
          <w:sz w:val="26"/>
          <w:szCs w:val="26"/>
        </w:rPr>
        <w:t xml:space="preserve"> ежегодно (пособие на санаторно-курортное </w:t>
      </w:r>
      <w:r>
        <w:rPr>
          <w:sz w:val="26"/>
          <w:szCs w:val="26"/>
        </w:rPr>
        <w:t>лечение</w:t>
      </w:r>
      <w:r w:rsidRPr="0079543F">
        <w:rPr>
          <w:sz w:val="26"/>
          <w:szCs w:val="26"/>
        </w:rPr>
        <w:t>);</w:t>
      </w:r>
    </w:p>
    <w:p w:rsidR="009422AE" w:rsidRPr="0079543F" w:rsidRDefault="009422AE" w:rsidP="009422AE">
      <w:pPr>
        <w:pStyle w:val="a7"/>
        <w:tabs>
          <w:tab w:val="num" w:pos="720"/>
          <w:tab w:val="left" w:pos="1080"/>
        </w:tabs>
        <w:spacing w:after="0"/>
        <w:ind w:left="0"/>
        <w:jc w:val="both"/>
        <w:rPr>
          <w:sz w:val="26"/>
          <w:szCs w:val="26"/>
        </w:rPr>
      </w:pPr>
      <w:r w:rsidRPr="00E5386F">
        <w:rPr>
          <w:color w:val="FF0000"/>
          <w:sz w:val="26"/>
          <w:szCs w:val="26"/>
        </w:rPr>
        <w:tab/>
      </w:r>
      <w:r w:rsidRPr="0079543F">
        <w:rPr>
          <w:sz w:val="26"/>
          <w:szCs w:val="26"/>
        </w:rPr>
        <w:t xml:space="preserve"> - от 16.07.2012 года №1782-ЗТО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в сумме 42 735,00 рублей ежегодно;</w:t>
      </w:r>
    </w:p>
    <w:p w:rsidR="009422AE" w:rsidRPr="0079543F" w:rsidRDefault="009422AE" w:rsidP="009422AE">
      <w:pPr>
        <w:pStyle w:val="HTML"/>
        <w:ind w:firstLine="709"/>
        <w:jc w:val="both"/>
        <w:rPr>
          <w:rFonts w:ascii="Times New Roman" w:hAnsi="Times New Roman" w:cs="Times New Roman"/>
          <w:sz w:val="26"/>
          <w:szCs w:val="26"/>
        </w:rPr>
      </w:pPr>
      <w:r w:rsidRPr="0079543F">
        <w:rPr>
          <w:rFonts w:ascii="Times New Roman" w:hAnsi="Times New Roman" w:cs="Times New Roman"/>
          <w:sz w:val="26"/>
          <w:szCs w:val="26"/>
        </w:rPr>
        <w:t>- от 03.06.2013 года №1952-ЗТО «О наделении органов местного самоуправления в Тульской области государственными полномочиями по организации на территории Тульской области мероприятий при осуществлении деятельности по обращению с животными без владельцев» в  сумме 933 003,00 рубля в 2022 году, в сумме 925 520,00 рублей в 2023 году, в сумме 994 297,00 рублей в 2024 году;</w:t>
      </w:r>
    </w:p>
    <w:p w:rsidR="009422AE" w:rsidRDefault="009422AE" w:rsidP="009422AE">
      <w:pPr>
        <w:pStyle w:val="a7"/>
        <w:tabs>
          <w:tab w:val="num" w:pos="720"/>
          <w:tab w:val="left" w:pos="1080"/>
        </w:tabs>
        <w:spacing w:after="0"/>
        <w:ind w:left="0"/>
        <w:jc w:val="both"/>
        <w:rPr>
          <w:sz w:val="26"/>
          <w:szCs w:val="26"/>
        </w:rPr>
      </w:pPr>
      <w:r w:rsidRPr="0079543F">
        <w:rPr>
          <w:sz w:val="26"/>
          <w:szCs w:val="26"/>
        </w:rPr>
        <w:tab/>
        <w:t>- от 30.11.2015 года №2384-ЗТО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 в 2022 году –  375 300,00 рублей, в 2023 году – 482 600,00 рублей, в 2024 году – 457 800,00 рублей;</w:t>
      </w:r>
    </w:p>
    <w:p w:rsidR="009422AE" w:rsidRPr="00D03EC3" w:rsidRDefault="009422AE" w:rsidP="009422AE">
      <w:pPr>
        <w:pStyle w:val="a7"/>
        <w:spacing w:after="0"/>
        <w:ind w:left="0" w:firstLine="720"/>
        <w:jc w:val="both"/>
        <w:rPr>
          <w:sz w:val="26"/>
          <w:szCs w:val="26"/>
        </w:rPr>
      </w:pPr>
      <w:r w:rsidRPr="0079543F">
        <w:rPr>
          <w:sz w:val="26"/>
          <w:szCs w:val="26"/>
        </w:rPr>
        <w:t>- от 25.10.2018 года №76-ЗТО «О наделении органов местного самоуправления отдельными государственным полномочием по осуществлению уведомительной регистрации коллективных договоров» в 2022 году в сумме 23 305,00 рублей, в 2023 году в сумме 29 348,00 рублей, в 2024 году в сумме 22 443,00 рубля</w:t>
      </w:r>
      <w:r>
        <w:rPr>
          <w:sz w:val="26"/>
          <w:szCs w:val="26"/>
        </w:rPr>
        <w:t>;</w:t>
      </w:r>
    </w:p>
    <w:p w:rsidR="009422AE" w:rsidRDefault="009422AE" w:rsidP="009422AE">
      <w:pPr>
        <w:pStyle w:val="a7"/>
        <w:tabs>
          <w:tab w:val="num" w:pos="720"/>
          <w:tab w:val="left" w:pos="1080"/>
        </w:tabs>
        <w:spacing w:after="0"/>
        <w:ind w:left="0" w:firstLine="709"/>
        <w:jc w:val="both"/>
        <w:rPr>
          <w:sz w:val="26"/>
          <w:szCs w:val="26"/>
        </w:rPr>
      </w:pPr>
      <w:r>
        <w:rPr>
          <w:sz w:val="26"/>
          <w:szCs w:val="26"/>
        </w:rPr>
        <w:t xml:space="preserve">- </w:t>
      </w:r>
      <w:r w:rsidRPr="0081479F">
        <w:rPr>
          <w:sz w:val="26"/>
          <w:szCs w:val="26"/>
        </w:rPr>
        <w:t>от 30.04.2021 года №44-ЗТО «О наделении органов местного самоуправления государственным полномочием по предоставлению путевок в организации отдыха и оздоровления детей отдельным категориям граждан»</w:t>
      </w:r>
      <w:r>
        <w:rPr>
          <w:sz w:val="26"/>
          <w:szCs w:val="26"/>
        </w:rPr>
        <w:t xml:space="preserve"> </w:t>
      </w:r>
      <w:r w:rsidRPr="0079543F">
        <w:rPr>
          <w:sz w:val="26"/>
          <w:szCs w:val="26"/>
        </w:rPr>
        <w:t>в 2022</w:t>
      </w:r>
      <w:r>
        <w:rPr>
          <w:sz w:val="26"/>
          <w:szCs w:val="26"/>
        </w:rPr>
        <w:t xml:space="preserve"> – 2024 годах в сумме</w:t>
      </w:r>
      <w:r w:rsidR="00550DB3">
        <w:rPr>
          <w:sz w:val="26"/>
          <w:szCs w:val="26"/>
          <w:lang w:val="ru-RU"/>
        </w:rPr>
        <w:t xml:space="preserve"> </w:t>
      </w:r>
      <w:r>
        <w:rPr>
          <w:sz w:val="26"/>
          <w:szCs w:val="26"/>
        </w:rPr>
        <w:t xml:space="preserve">15 606,00 </w:t>
      </w:r>
      <w:r w:rsidRPr="0079543F">
        <w:rPr>
          <w:sz w:val="26"/>
          <w:szCs w:val="26"/>
        </w:rPr>
        <w:t>рублей</w:t>
      </w:r>
      <w:r>
        <w:rPr>
          <w:sz w:val="26"/>
          <w:szCs w:val="26"/>
        </w:rPr>
        <w:t xml:space="preserve"> ежегодно</w:t>
      </w:r>
      <w:r w:rsidRPr="0079543F">
        <w:rPr>
          <w:sz w:val="26"/>
          <w:szCs w:val="26"/>
        </w:rPr>
        <w:t>;</w:t>
      </w:r>
    </w:p>
    <w:p w:rsidR="009422AE" w:rsidRPr="004A2CF0" w:rsidRDefault="009422AE" w:rsidP="009422AE">
      <w:pPr>
        <w:pStyle w:val="HTML"/>
        <w:ind w:firstLine="709"/>
        <w:jc w:val="both"/>
        <w:rPr>
          <w:rFonts w:ascii="Times New Roman" w:hAnsi="Times New Roman" w:cs="Times New Roman"/>
          <w:sz w:val="26"/>
          <w:szCs w:val="26"/>
        </w:rPr>
      </w:pPr>
      <w:r>
        <w:rPr>
          <w:rFonts w:ascii="Times New Roman" w:hAnsi="Times New Roman" w:cs="Times New Roman"/>
          <w:sz w:val="26"/>
          <w:szCs w:val="26"/>
        </w:rPr>
        <w:t xml:space="preserve">- от </w:t>
      </w:r>
      <w:r w:rsidRPr="004A2CF0">
        <w:rPr>
          <w:rFonts w:ascii="Times New Roman" w:hAnsi="Times New Roman" w:cs="Times New Roman"/>
          <w:sz w:val="26"/>
          <w:szCs w:val="26"/>
        </w:rPr>
        <w:t>29.10.2021</w:t>
      </w:r>
      <w:r>
        <w:rPr>
          <w:rFonts w:ascii="Times New Roman" w:hAnsi="Times New Roman" w:cs="Times New Roman"/>
          <w:sz w:val="26"/>
          <w:szCs w:val="26"/>
        </w:rPr>
        <w:t xml:space="preserve"> года №</w:t>
      </w:r>
      <w:r w:rsidRPr="004A2CF0">
        <w:rPr>
          <w:rFonts w:ascii="Times New Roman" w:hAnsi="Times New Roman" w:cs="Times New Roman"/>
          <w:sz w:val="26"/>
          <w:szCs w:val="26"/>
        </w:rPr>
        <w:t>112-ЗТО</w:t>
      </w:r>
      <w:r>
        <w:rPr>
          <w:rFonts w:ascii="Times New Roman" w:hAnsi="Times New Roman" w:cs="Times New Roman"/>
          <w:sz w:val="26"/>
          <w:szCs w:val="26"/>
        </w:rPr>
        <w:t xml:space="preserve"> «</w:t>
      </w:r>
      <w:r w:rsidRPr="004A2CF0">
        <w:rPr>
          <w:rFonts w:ascii="Times New Roman" w:hAnsi="Times New Roman" w:cs="Times New Roman"/>
          <w:sz w:val="26"/>
          <w:szCs w:val="26"/>
        </w:rPr>
        <w:t>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детей-инвалидов, обучающихся по основным общеобр</w:t>
      </w:r>
      <w:r>
        <w:rPr>
          <w:rFonts w:ascii="Times New Roman" w:hAnsi="Times New Roman" w:cs="Times New Roman"/>
          <w:sz w:val="26"/>
          <w:szCs w:val="26"/>
        </w:rPr>
        <w:t xml:space="preserve">азовательным программам на дому» </w:t>
      </w:r>
      <w:r w:rsidRPr="0079543F">
        <w:rPr>
          <w:rFonts w:ascii="Times New Roman" w:hAnsi="Times New Roman" w:cs="Times New Roman"/>
          <w:sz w:val="26"/>
          <w:szCs w:val="26"/>
        </w:rPr>
        <w:t xml:space="preserve">в  сумме </w:t>
      </w:r>
      <w:r>
        <w:rPr>
          <w:rFonts w:ascii="Times New Roman" w:hAnsi="Times New Roman" w:cs="Times New Roman"/>
          <w:sz w:val="26"/>
          <w:szCs w:val="26"/>
        </w:rPr>
        <w:t>128 900,00</w:t>
      </w:r>
      <w:r w:rsidRPr="0079543F">
        <w:rPr>
          <w:rFonts w:ascii="Times New Roman" w:hAnsi="Times New Roman" w:cs="Times New Roman"/>
          <w:sz w:val="26"/>
          <w:szCs w:val="26"/>
        </w:rPr>
        <w:t xml:space="preserve"> рубл</w:t>
      </w:r>
      <w:r>
        <w:rPr>
          <w:rFonts w:ascii="Times New Roman" w:hAnsi="Times New Roman" w:cs="Times New Roman"/>
          <w:sz w:val="26"/>
          <w:szCs w:val="26"/>
        </w:rPr>
        <w:t>ей</w:t>
      </w:r>
      <w:r w:rsidRPr="0079543F">
        <w:rPr>
          <w:rFonts w:ascii="Times New Roman" w:hAnsi="Times New Roman" w:cs="Times New Roman"/>
          <w:sz w:val="26"/>
          <w:szCs w:val="26"/>
        </w:rPr>
        <w:t xml:space="preserve"> в 2022 году, в сумме </w:t>
      </w:r>
      <w:r>
        <w:rPr>
          <w:rFonts w:ascii="Times New Roman" w:hAnsi="Times New Roman" w:cs="Times New Roman"/>
          <w:sz w:val="26"/>
          <w:szCs w:val="26"/>
        </w:rPr>
        <w:t>122 300,00</w:t>
      </w:r>
      <w:r w:rsidRPr="0079543F">
        <w:rPr>
          <w:rFonts w:ascii="Times New Roman" w:hAnsi="Times New Roman" w:cs="Times New Roman"/>
          <w:sz w:val="26"/>
          <w:szCs w:val="26"/>
        </w:rPr>
        <w:t xml:space="preserve"> рублей в 2023 году, в сумме </w:t>
      </w:r>
      <w:r>
        <w:rPr>
          <w:rFonts w:ascii="Times New Roman" w:hAnsi="Times New Roman" w:cs="Times New Roman"/>
          <w:sz w:val="26"/>
          <w:szCs w:val="26"/>
        </w:rPr>
        <w:t>142 400,00</w:t>
      </w:r>
      <w:r w:rsidRPr="0079543F">
        <w:rPr>
          <w:rFonts w:ascii="Times New Roman" w:hAnsi="Times New Roman" w:cs="Times New Roman"/>
          <w:sz w:val="26"/>
          <w:szCs w:val="26"/>
        </w:rPr>
        <w:t xml:space="preserve"> рублей в 2024 году</w:t>
      </w:r>
      <w:r>
        <w:rPr>
          <w:rFonts w:ascii="Times New Roman" w:hAnsi="Times New Roman" w:cs="Times New Roman"/>
          <w:sz w:val="26"/>
          <w:szCs w:val="26"/>
        </w:rPr>
        <w:t>;</w:t>
      </w:r>
    </w:p>
    <w:p w:rsidR="009422AE" w:rsidRPr="00D03EC3" w:rsidRDefault="009422AE" w:rsidP="009422AE">
      <w:pPr>
        <w:pStyle w:val="a7"/>
        <w:spacing w:after="0"/>
        <w:ind w:left="0" w:firstLine="720"/>
        <w:jc w:val="both"/>
        <w:rPr>
          <w:sz w:val="26"/>
          <w:szCs w:val="26"/>
        </w:rPr>
      </w:pPr>
      <w:r w:rsidRPr="00A81AD6">
        <w:rPr>
          <w:sz w:val="26"/>
          <w:szCs w:val="26"/>
        </w:rPr>
        <w:t>- от 03.12.2010 года №1518-ЗТО «О наделении органов местного самоуправления государственным полномочием по выплате компенсаци</w:t>
      </w:r>
      <w:r>
        <w:rPr>
          <w:sz w:val="26"/>
          <w:szCs w:val="26"/>
        </w:rPr>
        <w:t>и</w:t>
      </w:r>
      <w:r w:rsidRPr="00A81AD6">
        <w:rPr>
          <w:sz w:val="26"/>
          <w:szCs w:val="26"/>
        </w:rPr>
        <w:t xml:space="preserve">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 в 2022 году в сумме 8 604 245,25 рубля, в 2023 и 2024 годах в сумме 7 669 142,37 рубля ежегодно</w:t>
      </w:r>
      <w:r>
        <w:rPr>
          <w:sz w:val="26"/>
          <w:szCs w:val="26"/>
        </w:rPr>
        <w:t>.</w:t>
      </w:r>
    </w:p>
    <w:p w:rsidR="009422AE" w:rsidRPr="00ED44EF" w:rsidRDefault="009422AE" w:rsidP="009422AE">
      <w:pPr>
        <w:pStyle w:val="a7"/>
        <w:spacing w:before="120" w:after="0"/>
        <w:ind w:left="0" w:firstLine="720"/>
        <w:jc w:val="both"/>
        <w:rPr>
          <w:sz w:val="26"/>
          <w:szCs w:val="26"/>
        </w:rPr>
      </w:pPr>
      <w:r w:rsidRPr="00ED44EF">
        <w:rPr>
          <w:sz w:val="26"/>
          <w:szCs w:val="26"/>
        </w:rPr>
        <w:t>Общий объем субвенций составит:</w:t>
      </w:r>
    </w:p>
    <w:p w:rsidR="009422AE" w:rsidRPr="00ED44EF" w:rsidRDefault="009422AE" w:rsidP="009422AE">
      <w:pPr>
        <w:pStyle w:val="a7"/>
        <w:spacing w:after="0"/>
        <w:ind w:left="0" w:firstLine="720"/>
        <w:jc w:val="both"/>
        <w:rPr>
          <w:sz w:val="26"/>
          <w:szCs w:val="26"/>
        </w:rPr>
      </w:pPr>
      <w:r w:rsidRPr="00ED44EF">
        <w:rPr>
          <w:sz w:val="26"/>
          <w:szCs w:val="26"/>
        </w:rPr>
        <w:t xml:space="preserve"> - 708 550 096,84 рубля в 2022 году (101,5 % к оценке исполнения в 2021 году);</w:t>
      </w:r>
    </w:p>
    <w:p w:rsidR="009422AE" w:rsidRPr="00ED44EF" w:rsidRDefault="009422AE" w:rsidP="009422AE">
      <w:pPr>
        <w:pStyle w:val="a7"/>
        <w:spacing w:after="0"/>
        <w:ind w:left="0" w:firstLine="720"/>
        <w:jc w:val="both"/>
        <w:rPr>
          <w:sz w:val="26"/>
          <w:szCs w:val="26"/>
        </w:rPr>
      </w:pPr>
      <w:r w:rsidRPr="00ED44EF">
        <w:rPr>
          <w:sz w:val="26"/>
          <w:szCs w:val="26"/>
        </w:rPr>
        <w:t xml:space="preserve"> - 635 680 551,82 рубля в 2023 году (91,1% к оценке исполнения в 2021 году);</w:t>
      </w:r>
    </w:p>
    <w:p w:rsidR="009422AE" w:rsidRPr="00ED44EF" w:rsidRDefault="009422AE" w:rsidP="009422AE">
      <w:pPr>
        <w:pStyle w:val="a7"/>
        <w:spacing w:after="0"/>
        <w:ind w:left="0" w:firstLine="720"/>
        <w:jc w:val="both"/>
        <w:rPr>
          <w:sz w:val="26"/>
          <w:szCs w:val="26"/>
        </w:rPr>
      </w:pPr>
      <w:r w:rsidRPr="00ED44EF">
        <w:rPr>
          <w:sz w:val="26"/>
          <w:szCs w:val="26"/>
        </w:rPr>
        <w:t xml:space="preserve"> - 758 531 808,46 рубля в 2024 году (108,7% к оценке исполнения в 2021 году).</w:t>
      </w:r>
    </w:p>
    <w:p w:rsidR="009422AE" w:rsidRPr="00E5386F" w:rsidRDefault="009422AE" w:rsidP="009422AE">
      <w:pPr>
        <w:pStyle w:val="a7"/>
        <w:spacing w:after="0"/>
        <w:ind w:left="0" w:firstLine="720"/>
        <w:jc w:val="both"/>
        <w:rPr>
          <w:color w:val="FF0000"/>
          <w:sz w:val="26"/>
          <w:szCs w:val="26"/>
        </w:rPr>
      </w:pPr>
    </w:p>
    <w:p w:rsidR="009422AE" w:rsidRPr="009F6D97" w:rsidRDefault="009422AE" w:rsidP="009422AE">
      <w:pPr>
        <w:pStyle w:val="a7"/>
        <w:spacing w:after="0"/>
        <w:ind w:left="0" w:firstLine="720"/>
        <w:jc w:val="both"/>
        <w:rPr>
          <w:b/>
          <w:i/>
          <w:sz w:val="26"/>
          <w:szCs w:val="26"/>
        </w:rPr>
      </w:pPr>
      <w:r w:rsidRPr="009F6D97">
        <w:rPr>
          <w:sz w:val="26"/>
          <w:szCs w:val="26"/>
        </w:rPr>
        <w:t xml:space="preserve">Проектом бюджета предусматривается поступление следующих </w:t>
      </w:r>
      <w:r w:rsidRPr="009F6D97">
        <w:rPr>
          <w:b/>
          <w:i/>
          <w:sz w:val="26"/>
          <w:szCs w:val="26"/>
        </w:rPr>
        <w:t>иных межбюджетных трансфертов</w:t>
      </w:r>
      <w:r w:rsidRPr="009F6D97">
        <w:rPr>
          <w:sz w:val="26"/>
          <w:szCs w:val="26"/>
        </w:rPr>
        <w:t>:</w:t>
      </w:r>
    </w:p>
    <w:p w:rsidR="009422AE" w:rsidRPr="000767CE" w:rsidRDefault="009422AE" w:rsidP="009422AE">
      <w:pPr>
        <w:tabs>
          <w:tab w:val="left" w:pos="0"/>
          <w:tab w:val="left" w:pos="977"/>
          <w:tab w:val="left" w:pos="1418"/>
        </w:tabs>
        <w:autoSpaceDE w:val="0"/>
        <w:autoSpaceDN w:val="0"/>
        <w:adjustRightInd w:val="0"/>
        <w:ind w:firstLine="720"/>
        <w:jc w:val="both"/>
        <w:rPr>
          <w:sz w:val="26"/>
          <w:szCs w:val="26"/>
        </w:rPr>
      </w:pPr>
      <w:r w:rsidRPr="000767CE">
        <w:rPr>
          <w:sz w:val="26"/>
          <w:szCs w:val="26"/>
        </w:rPr>
        <w:t>-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 в сумме 22 877 300,00 рублей в 2022 – 2023 годах</w:t>
      </w:r>
      <w:r>
        <w:rPr>
          <w:sz w:val="26"/>
          <w:szCs w:val="26"/>
        </w:rPr>
        <w:t xml:space="preserve"> ежегодно</w:t>
      </w:r>
      <w:r w:rsidRPr="000767CE">
        <w:rPr>
          <w:sz w:val="26"/>
          <w:szCs w:val="26"/>
        </w:rPr>
        <w:t xml:space="preserve"> и в сумме 23 045 400,00 рублей в 2024 году в рамках подпрограммы «Развитие общего образования Тульской области» государственной программы Тульской области «Развитие образования Тульской области»;</w:t>
      </w:r>
    </w:p>
    <w:p w:rsidR="009422AE" w:rsidRPr="000767CE" w:rsidRDefault="009422AE" w:rsidP="009422AE">
      <w:pPr>
        <w:pStyle w:val="a7"/>
        <w:spacing w:after="0"/>
        <w:ind w:left="0" w:firstLine="720"/>
        <w:jc w:val="both"/>
        <w:rPr>
          <w:sz w:val="26"/>
          <w:szCs w:val="26"/>
        </w:rPr>
      </w:pPr>
      <w:r w:rsidRPr="000767CE">
        <w:rPr>
          <w:sz w:val="26"/>
          <w:szCs w:val="26"/>
        </w:rPr>
        <w:t>- на финансовое обеспечение дорожной деятельности в рамках реализации национального проекта «Безопасные и качественные автомобильные дороги» за счет средств федерального бюджета в сумме 33 000 000,00 рублей в 2022 году в рамках реализации государственной программы Тульской области «Модернизация и развитие автомобильных дорог общего пользования в Тульской области», утвержденной постановлением правительства Тульской области от 20.11.2013 года №662;</w:t>
      </w:r>
    </w:p>
    <w:p w:rsidR="009422AE" w:rsidRDefault="009422AE" w:rsidP="009422AE">
      <w:pPr>
        <w:pStyle w:val="a7"/>
        <w:spacing w:after="0"/>
        <w:ind w:left="0" w:firstLine="720"/>
        <w:jc w:val="both"/>
        <w:rPr>
          <w:sz w:val="26"/>
          <w:szCs w:val="26"/>
        </w:rPr>
      </w:pPr>
      <w:r w:rsidRPr="000767CE">
        <w:rPr>
          <w:sz w:val="26"/>
          <w:szCs w:val="26"/>
        </w:rPr>
        <w:t>- на создание комфортной городской среды в малых городах и исторических</w:t>
      </w:r>
      <w:r>
        <w:rPr>
          <w:sz w:val="26"/>
          <w:szCs w:val="26"/>
        </w:rPr>
        <w:t xml:space="preserve"> поселениях – победителях Всероссийского конкурса лучших проектов создания комфортной городской среды </w:t>
      </w:r>
      <w:r w:rsidRPr="00107B61">
        <w:rPr>
          <w:sz w:val="26"/>
          <w:szCs w:val="26"/>
        </w:rPr>
        <w:t xml:space="preserve">в рамках реализации </w:t>
      </w:r>
      <w:r w:rsidRPr="00A546FD">
        <w:rPr>
          <w:sz w:val="26"/>
          <w:szCs w:val="26"/>
        </w:rPr>
        <w:t xml:space="preserve">регионального проекта «Формирование комфортной городской среды» </w:t>
      </w:r>
      <w:r w:rsidRPr="00107B61">
        <w:rPr>
          <w:sz w:val="26"/>
          <w:szCs w:val="26"/>
        </w:rPr>
        <w:t>государственной программы Тульской области «Формирование современной городской среды в Тульской области»</w:t>
      </w:r>
      <w:r>
        <w:rPr>
          <w:sz w:val="26"/>
          <w:szCs w:val="26"/>
        </w:rPr>
        <w:t xml:space="preserve"> в 2022 году в сумме 117 510 000,00 рублей (в том числе за счет средств федерального бюджета в сумме 80 000 000,00 рублей);</w:t>
      </w:r>
    </w:p>
    <w:p w:rsidR="009422AE" w:rsidRPr="002D7C35" w:rsidRDefault="009422AE" w:rsidP="009422AE">
      <w:pPr>
        <w:pStyle w:val="a7"/>
        <w:spacing w:after="0"/>
        <w:ind w:left="0" w:firstLine="720"/>
        <w:jc w:val="both"/>
        <w:rPr>
          <w:b/>
          <w:i/>
          <w:sz w:val="26"/>
          <w:szCs w:val="26"/>
        </w:rPr>
      </w:pPr>
      <w:r w:rsidRPr="00C96103">
        <w:rPr>
          <w:sz w:val="26"/>
          <w:szCs w:val="26"/>
        </w:rPr>
        <w:t xml:space="preserve">- на финансовое обеспечение реализации мероприятий по сопровождению программных продуктов, обеспечивающих составление и исполнение </w:t>
      </w:r>
      <w:r w:rsidRPr="002D7C35">
        <w:rPr>
          <w:sz w:val="26"/>
          <w:szCs w:val="26"/>
        </w:rPr>
        <w:t>консолидированного бюджета Тульской области,</w:t>
      </w:r>
      <w:r>
        <w:rPr>
          <w:sz w:val="26"/>
          <w:szCs w:val="26"/>
        </w:rPr>
        <w:t xml:space="preserve"> </w:t>
      </w:r>
      <w:r w:rsidRPr="002D7C35">
        <w:rPr>
          <w:sz w:val="26"/>
          <w:szCs w:val="26"/>
        </w:rPr>
        <w:t xml:space="preserve">в 2022 году в сумме 1 613 340,00 рублей </w:t>
      </w:r>
      <w:r w:rsidRPr="002D7C35">
        <w:rPr>
          <w:spacing w:val="-4"/>
          <w:sz w:val="26"/>
          <w:szCs w:val="26"/>
        </w:rPr>
        <w:t xml:space="preserve">в рамках государственной программы Тульской области «Управление государственными финансами Тульской области», </w:t>
      </w:r>
      <w:r w:rsidRPr="002D7C35">
        <w:rPr>
          <w:sz w:val="26"/>
          <w:szCs w:val="26"/>
        </w:rPr>
        <w:t xml:space="preserve">утвержденной постановлением правительства Тульской области </w:t>
      </w:r>
      <w:r w:rsidRPr="002D7C35">
        <w:rPr>
          <w:spacing w:val="-4"/>
          <w:sz w:val="26"/>
          <w:szCs w:val="26"/>
        </w:rPr>
        <w:t>от 22.10.2013 года №561</w:t>
      </w:r>
      <w:r w:rsidRPr="002D7C35">
        <w:rPr>
          <w:sz w:val="26"/>
          <w:szCs w:val="26"/>
        </w:rPr>
        <w:t>;</w:t>
      </w:r>
    </w:p>
    <w:p w:rsidR="009422AE" w:rsidRPr="002D7C35" w:rsidRDefault="009422AE" w:rsidP="009422AE">
      <w:pPr>
        <w:pStyle w:val="a7"/>
        <w:spacing w:after="0"/>
        <w:ind w:left="0" w:firstLine="720"/>
        <w:jc w:val="both"/>
        <w:rPr>
          <w:sz w:val="26"/>
          <w:szCs w:val="26"/>
        </w:rPr>
      </w:pPr>
      <w:r w:rsidRPr="00C96103">
        <w:rPr>
          <w:sz w:val="26"/>
          <w:szCs w:val="26"/>
        </w:rPr>
        <w:t>- на организацию временного трудоустройства несовершеннолетних граждан</w:t>
      </w:r>
      <w:r>
        <w:rPr>
          <w:sz w:val="26"/>
          <w:szCs w:val="26"/>
        </w:rPr>
        <w:t xml:space="preserve"> </w:t>
      </w:r>
      <w:r w:rsidRPr="00C96103">
        <w:rPr>
          <w:sz w:val="26"/>
          <w:szCs w:val="26"/>
        </w:rPr>
        <w:t xml:space="preserve">в возрасте от 14 до </w:t>
      </w:r>
      <w:r w:rsidRPr="002D7C35">
        <w:rPr>
          <w:sz w:val="26"/>
          <w:szCs w:val="26"/>
        </w:rPr>
        <w:t>18 лет в свободное от учебы время в 2022</w:t>
      </w:r>
      <w:r>
        <w:rPr>
          <w:sz w:val="26"/>
          <w:szCs w:val="26"/>
        </w:rPr>
        <w:t xml:space="preserve"> </w:t>
      </w:r>
      <w:r w:rsidRPr="002D7C35">
        <w:rPr>
          <w:sz w:val="26"/>
          <w:szCs w:val="26"/>
        </w:rPr>
        <w:t xml:space="preserve">– 2023 годах в сумме 430 569,54 рубля ежегодно, </w:t>
      </w:r>
      <w:r w:rsidR="00991C53" w:rsidRPr="002D7C35">
        <w:rPr>
          <w:sz w:val="26"/>
          <w:szCs w:val="26"/>
        </w:rPr>
        <w:t xml:space="preserve">в 2024 году </w:t>
      </w:r>
      <w:r w:rsidRPr="002D7C35">
        <w:rPr>
          <w:sz w:val="26"/>
          <w:szCs w:val="26"/>
        </w:rPr>
        <w:t>в сумме 475 892,65</w:t>
      </w:r>
      <w:r>
        <w:rPr>
          <w:sz w:val="26"/>
          <w:szCs w:val="26"/>
        </w:rPr>
        <w:t xml:space="preserve"> </w:t>
      </w:r>
      <w:r w:rsidRPr="002D7C35">
        <w:rPr>
          <w:sz w:val="26"/>
          <w:szCs w:val="26"/>
        </w:rPr>
        <w:t>рубля в рамках государственной программы Тульской области «Содействие занятости населения Тульской области», утвержденной постановлением правительства Тульской области от 01.02.2018 года №43;</w:t>
      </w:r>
    </w:p>
    <w:p w:rsidR="009422AE" w:rsidRDefault="009422AE" w:rsidP="009422AE">
      <w:pPr>
        <w:tabs>
          <w:tab w:val="left" w:pos="1080"/>
        </w:tabs>
        <w:autoSpaceDE w:val="0"/>
        <w:autoSpaceDN w:val="0"/>
        <w:adjustRightInd w:val="0"/>
        <w:ind w:firstLine="709"/>
        <w:jc w:val="both"/>
        <w:rPr>
          <w:sz w:val="26"/>
          <w:szCs w:val="26"/>
        </w:rPr>
      </w:pPr>
      <w:r w:rsidRPr="00983AF8">
        <w:rPr>
          <w:sz w:val="26"/>
          <w:szCs w:val="26"/>
        </w:rPr>
        <w:t>- на разработку</w:t>
      </w:r>
      <w:r w:rsidRPr="00BC608D">
        <w:rPr>
          <w:sz w:val="26"/>
          <w:szCs w:val="26"/>
        </w:rPr>
        <w:t xml:space="preserve"> проектно-сметной </w:t>
      </w:r>
      <w:r w:rsidRPr="00CD59D7">
        <w:rPr>
          <w:sz w:val="26"/>
          <w:szCs w:val="26"/>
        </w:rPr>
        <w:t xml:space="preserve">документации на строительство </w:t>
      </w:r>
      <w:r>
        <w:rPr>
          <w:sz w:val="26"/>
          <w:szCs w:val="26"/>
        </w:rPr>
        <w:t>(</w:t>
      </w:r>
      <w:r w:rsidRPr="00CD59D7">
        <w:rPr>
          <w:sz w:val="26"/>
          <w:szCs w:val="26"/>
        </w:rPr>
        <w:t>реконструкцию</w:t>
      </w:r>
      <w:r>
        <w:rPr>
          <w:sz w:val="26"/>
          <w:szCs w:val="26"/>
        </w:rPr>
        <w:t>)</w:t>
      </w:r>
      <w:r w:rsidRPr="00CD59D7">
        <w:rPr>
          <w:sz w:val="26"/>
          <w:szCs w:val="26"/>
        </w:rPr>
        <w:t xml:space="preserve">, модернизацию и капитальный ремонт объектов водоснабжения и водоотведения Тульской области в рамках </w:t>
      </w:r>
      <w:r>
        <w:rPr>
          <w:sz w:val="26"/>
          <w:szCs w:val="26"/>
        </w:rPr>
        <w:t>регионального проекта</w:t>
      </w:r>
      <w:r w:rsidRPr="00CD59D7">
        <w:rPr>
          <w:sz w:val="26"/>
          <w:szCs w:val="26"/>
        </w:rPr>
        <w:t xml:space="preserve"> «Чистая вода Тульской области»</w:t>
      </w:r>
      <w:r>
        <w:rPr>
          <w:sz w:val="26"/>
          <w:szCs w:val="26"/>
        </w:rPr>
        <w:t xml:space="preserve"> </w:t>
      </w:r>
      <w:r w:rsidRPr="00CD59D7">
        <w:rPr>
          <w:sz w:val="26"/>
          <w:szCs w:val="26"/>
        </w:rPr>
        <w:t>государственной программы Тульской области «Обеспечение качественными услугами жилищно-коммунального хозяйс</w:t>
      </w:r>
      <w:r>
        <w:rPr>
          <w:sz w:val="26"/>
          <w:szCs w:val="26"/>
        </w:rPr>
        <w:t xml:space="preserve">тва населения Тульской области» </w:t>
      </w:r>
      <w:r w:rsidRPr="000D35FE">
        <w:rPr>
          <w:sz w:val="26"/>
          <w:szCs w:val="26"/>
        </w:rPr>
        <w:t xml:space="preserve">в сумме 3 000 000,00 рублей </w:t>
      </w:r>
      <w:r>
        <w:rPr>
          <w:sz w:val="26"/>
          <w:szCs w:val="26"/>
        </w:rPr>
        <w:t>в 2022 году;</w:t>
      </w:r>
    </w:p>
    <w:p w:rsidR="009422AE" w:rsidRDefault="009422AE" w:rsidP="009422AE">
      <w:pPr>
        <w:tabs>
          <w:tab w:val="left" w:pos="1080"/>
        </w:tabs>
        <w:autoSpaceDE w:val="0"/>
        <w:autoSpaceDN w:val="0"/>
        <w:adjustRightInd w:val="0"/>
        <w:ind w:firstLine="709"/>
        <w:jc w:val="both"/>
        <w:rPr>
          <w:color w:val="FF0000"/>
          <w:sz w:val="26"/>
          <w:szCs w:val="26"/>
        </w:rPr>
      </w:pPr>
      <w:r>
        <w:rPr>
          <w:sz w:val="26"/>
          <w:szCs w:val="26"/>
        </w:rPr>
        <w:t xml:space="preserve">- на приобретение специализированной техники в 2022 году в сумме 7 400 000,00 </w:t>
      </w:r>
      <w:r w:rsidRPr="002D7C35">
        <w:rPr>
          <w:sz w:val="26"/>
          <w:szCs w:val="26"/>
        </w:rPr>
        <w:t xml:space="preserve">рублей (в соответствии с </w:t>
      </w:r>
      <w:r w:rsidR="00991C53">
        <w:rPr>
          <w:sz w:val="26"/>
          <w:szCs w:val="26"/>
        </w:rPr>
        <w:t>п</w:t>
      </w:r>
      <w:r w:rsidRPr="002D7C35">
        <w:rPr>
          <w:sz w:val="26"/>
          <w:szCs w:val="26"/>
        </w:rPr>
        <w:t>роектом Закона Тульской области «О бюджете Тульской области на 2022 год и на плановый период 2023 и 2024 годов»);</w:t>
      </w:r>
    </w:p>
    <w:p w:rsidR="009422AE" w:rsidRDefault="009422AE" w:rsidP="009422AE">
      <w:pPr>
        <w:tabs>
          <w:tab w:val="left" w:pos="1080"/>
        </w:tabs>
        <w:autoSpaceDE w:val="0"/>
        <w:autoSpaceDN w:val="0"/>
        <w:adjustRightInd w:val="0"/>
        <w:ind w:firstLine="709"/>
        <w:jc w:val="both"/>
        <w:rPr>
          <w:sz w:val="26"/>
          <w:szCs w:val="26"/>
        </w:rPr>
      </w:pPr>
      <w:r w:rsidRPr="00C811A4">
        <w:rPr>
          <w:sz w:val="26"/>
          <w:szCs w:val="26"/>
        </w:rPr>
        <w:t>- на реализацию федеральной целевой программы «Увековечение памяти погибших при защите Отечества на 2019 – 2024 годы» в сумме 520 000,00 рублей в 2023 году</w:t>
      </w:r>
      <w:r>
        <w:rPr>
          <w:sz w:val="26"/>
          <w:szCs w:val="26"/>
        </w:rPr>
        <w:t xml:space="preserve">, в том числе за счет средств федерального бюджета в сумме 379 600,00 рублей </w:t>
      </w:r>
      <w:r w:rsidRPr="002D7C35">
        <w:rPr>
          <w:sz w:val="26"/>
          <w:szCs w:val="26"/>
        </w:rPr>
        <w:t xml:space="preserve">(в соответствии с </w:t>
      </w:r>
      <w:r w:rsidR="00991C53">
        <w:rPr>
          <w:sz w:val="26"/>
          <w:szCs w:val="26"/>
        </w:rPr>
        <w:t>п</w:t>
      </w:r>
      <w:r w:rsidRPr="002D7C35">
        <w:rPr>
          <w:sz w:val="26"/>
          <w:szCs w:val="26"/>
        </w:rPr>
        <w:t>роектом Закона Тульской области «О бюджете Тульской области на 2022 год и на плановый период 2023 и 2024 годов»)</w:t>
      </w:r>
      <w:r w:rsidRPr="00C811A4">
        <w:rPr>
          <w:sz w:val="26"/>
          <w:szCs w:val="26"/>
        </w:rPr>
        <w:t>.</w:t>
      </w:r>
    </w:p>
    <w:p w:rsidR="009422AE" w:rsidRPr="005C6BB1" w:rsidRDefault="009422AE" w:rsidP="009422AE">
      <w:pPr>
        <w:pStyle w:val="a7"/>
        <w:spacing w:before="120" w:after="0"/>
        <w:ind w:left="0" w:firstLine="720"/>
        <w:jc w:val="both"/>
        <w:rPr>
          <w:sz w:val="26"/>
          <w:szCs w:val="26"/>
        </w:rPr>
      </w:pPr>
      <w:r w:rsidRPr="00ED44EF">
        <w:rPr>
          <w:sz w:val="26"/>
          <w:szCs w:val="26"/>
        </w:rPr>
        <w:t xml:space="preserve">Общий </w:t>
      </w:r>
      <w:r w:rsidRPr="005C6BB1">
        <w:rPr>
          <w:sz w:val="26"/>
          <w:szCs w:val="26"/>
        </w:rPr>
        <w:t>объем иных межбюджетных трансфертов сложился в сумме:</w:t>
      </w:r>
    </w:p>
    <w:p w:rsidR="009422AE" w:rsidRPr="005C6BB1" w:rsidRDefault="009422AE" w:rsidP="009422AE">
      <w:pPr>
        <w:pStyle w:val="a7"/>
        <w:spacing w:after="0"/>
        <w:ind w:left="0" w:firstLine="720"/>
        <w:jc w:val="both"/>
        <w:rPr>
          <w:sz w:val="26"/>
          <w:szCs w:val="26"/>
        </w:rPr>
      </w:pPr>
      <w:r w:rsidRPr="005C6BB1">
        <w:rPr>
          <w:sz w:val="26"/>
          <w:szCs w:val="26"/>
        </w:rPr>
        <w:t xml:space="preserve"> - 185 831 209,54 рубля в 2022 году (в 3 раза больше оценки исполнения в 2021 году);</w:t>
      </w:r>
    </w:p>
    <w:p w:rsidR="009422AE" w:rsidRPr="00ED44EF" w:rsidRDefault="009422AE" w:rsidP="009422AE">
      <w:pPr>
        <w:pStyle w:val="a7"/>
        <w:spacing w:after="0"/>
        <w:ind w:left="0" w:firstLine="720"/>
        <w:jc w:val="both"/>
        <w:rPr>
          <w:sz w:val="26"/>
          <w:szCs w:val="26"/>
        </w:rPr>
      </w:pPr>
      <w:r w:rsidRPr="00ED44EF">
        <w:rPr>
          <w:sz w:val="26"/>
          <w:szCs w:val="26"/>
        </w:rPr>
        <w:t xml:space="preserve"> - </w:t>
      </w:r>
      <w:r>
        <w:rPr>
          <w:sz w:val="26"/>
          <w:szCs w:val="26"/>
        </w:rPr>
        <w:t>23 827 869,54</w:t>
      </w:r>
      <w:r w:rsidRPr="00ED44EF">
        <w:rPr>
          <w:sz w:val="26"/>
          <w:szCs w:val="26"/>
        </w:rPr>
        <w:t xml:space="preserve"> рубля в 2023 году (</w:t>
      </w:r>
      <w:r>
        <w:rPr>
          <w:sz w:val="26"/>
          <w:szCs w:val="26"/>
        </w:rPr>
        <w:t>38,5</w:t>
      </w:r>
      <w:r w:rsidRPr="00ED44EF">
        <w:rPr>
          <w:sz w:val="26"/>
          <w:szCs w:val="26"/>
        </w:rPr>
        <w:t>% к оценке исполнения в 2021 году);</w:t>
      </w:r>
    </w:p>
    <w:p w:rsidR="009422AE" w:rsidRPr="005D2454" w:rsidRDefault="009422AE" w:rsidP="009422AE">
      <w:pPr>
        <w:pStyle w:val="a7"/>
        <w:spacing w:after="0"/>
        <w:ind w:left="0" w:firstLine="720"/>
        <w:jc w:val="both"/>
        <w:rPr>
          <w:sz w:val="26"/>
          <w:szCs w:val="26"/>
        </w:rPr>
      </w:pPr>
      <w:r w:rsidRPr="005D2454">
        <w:rPr>
          <w:sz w:val="26"/>
          <w:szCs w:val="26"/>
        </w:rPr>
        <w:t xml:space="preserve"> - 23 521 292,65 рубля в 2024 году (38,0% к оценке исполнения в 2021 году).</w:t>
      </w:r>
    </w:p>
    <w:p w:rsidR="009422AE" w:rsidRPr="00E615E8" w:rsidRDefault="009422AE" w:rsidP="009422AE">
      <w:pPr>
        <w:pStyle w:val="a7"/>
        <w:spacing w:before="120" w:after="0"/>
        <w:ind w:left="0" w:firstLine="720"/>
        <w:jc w:val="both"/>
        <w:rPr>
          <w:sz w:val="26"/>
          <w:szCs w:val="26"/>
        </w:rPr>
      </w:pPr>
      <w:r w:rsidRPr="00A701C6">
        <w:rPr>
          <w:sz w:val="26"/>
          <w:szCs w:val="26"/>
        </w:rPr>
        <w:t>Значительное увеличение общего объема иных межбюджетных трансфертов из бюджета Тульской области в 2022 году по отношению к оценке исполнения по данным поступлениям за 2021 год (в 3 раза) предусматривается за счет планируемого поступления иных межбюджетных трансфертов на финансовое обеспечение дорожной деятельности в рамках реализации национального проекта</w:t>
      </w:r>
      <w:r w:rsidRPr="000767CE">
        <w:rPr>
          <w:sz w:val="26"/>
          <w:szCs w:val="26"/>
        </w:rPr>
        <w:t xml:space="preserve"> «Безопасные и качественные автомобильные дороги» в сумме 33 000 000,00 рублей</w:t>
      </w:r>
      <w:r>
        <w:rPr>
          <w:sz w:val="26"/>
          <w:szCs w:val="26"/>
        </w:rPr>
        <w:t xml:space="preserve">, а также </w:t>
      </w:r>
      <w:r w:rsidRPr="000767CE">
        <w:rPr>
          <w:sz w:val="26"/>
          <w:szCs w:val="26"/>
        </w:rPr>
        <w:t>на создание комфортной городской среды в малых городах и исторических</w:t>
      </w:r>
      <w:r>
        <w:rPr>
          <w:sz w:val="26"/>
          <w:szCs w:val="26"/>
        </w:rPr>
        <w:t xml:space="preserve"> поселениях – победителях Всероссийского конкурса лучших проектов создания комфортной городской среды </w:t>
      </w:r>
      <w:r w:rsidRPr="00107B61">
        <w:rPr>
          <w:sz w:val="26"/>
          <w:szCs w:val="26"/>
        </w:rPr>
        <w:t xml:space="preserve">в рамках реализации </w:t>
      </w:r>
      <w:r w:rsidRPr="00E615E8">
        <w:rPr>
          <w:sz w:val="26"/>
          <w:szCs w:val="26"/>
        </w:rPr>
        <w:t>регионального проекта «Формирование комфортной городской среды» в сумме 117 510 000,00 рублей.</w:t>
      </w:r>
    </w:p>
    <w:p w:rsidR="009422AE" w:rsidRPr="00E615E8" w:rsidRDefault="009422AE" w:rsidP="009422AE">
      <w:pPr>
        <w:pStyle w:val="a7"/>
        <w:spacing w:after="0"/>
        <w:ind w:left="0" w:firstLine="709"/>
        <w:jc w:val="both"/>
        <w:rPr>
          <w:sz w:val="26"/>
          <w:szCs w:val="26"/>
        </w:rPr>
      </w:pPr>
      <w:r w:rsidRPr="00E615E8">
        <w:rPr>
          <w:sz w:val="26"/>
          <w:szCs w:val="26"/>
        </w:rPr>
        <w:t xml:space="preserve">Низкий уровень объемов иных межбюджетных трансфертов в плановом периоде 2023 – 2024 годов по сравнению с ожидаемой оценкой их поступления в 2021 году обусловлен сложившейся практикой выделения данных доходов из регионального бюджета в течение </w:t>
      </w:r>
      <w:r w:rsidR="00EA5357">
        <w:rPr>
          <w:sz w:val="26"/>
          <w:szCs w:val="26"/>
          <w:lang w:val="ru-RU"/>
        </w:rPr>
        <w:t xml:space="preserve">текущего </w:t>
      </w:r>
      <w:r w:rsidRPr="00E615E8">
        <w:rPr>
          <w:sz w:val="26"/>
          <w:szCs w:val="26"/>
        </w:rPr>
        <w:t xml:space="preserve">финансового года.   </w:t>
      </w:r>
    </w:p>
    <w:p w:rsidR="009422AE" w:rsidRPr="00C811A4" w:rsidRDefault="009422AE" w:rsidP="009422AE">
      <w:pPr>
        <w:pStyle w:val="a7"/>
        <w:spacing w:after="0"/>
        <w:ind w:left="0" w:firstLine="720"/>
        <w:jc w:val="both"/>
        <w:rPr>
          <w:sz w:val="26"/>
          <w:szCs w:val="26"/>
        </w:rPr>
      </w:pPr>
    </w:p>
    <w:p w:rsidR="009422AE" w:rsidRDefault="009422AE" w:rsidP="009422AE">
      <w:pPr>
        <w:ind w:firstLine="720"/>
        <w:jc w:val="both"/>
        <w:rPr>
          <w:sz w:val="26"/>
          <w:szCs w:val="26"/>
        </w:rPr>
      </w:pPr>
      <w:r w:rsidRPr="00C811A4">
        <w:rPr>
          <w:sz w:val="26"/>
          <w:szCs w:val="26"/>
        </w:rPr>
        <w:t>Объем</w:t>
      </w:r>
      <w:r w:rsidRPr="00C811A4">
        <w:rPr>
          <w:b/>
          <w:i/>
          <w:sz w:val="26"/>
          <w:szCs w:val="26"/>
        </w:rPr>
        <w:t xml:space="preserve"> прочих безвозмездных поступлений</w:t>
      </w:r>
      <w:r w:rsidRPr="00C811A4">
        <w:rPr>
          <w:sz w:val="26"/>
          <w:szCs w:val="26"/>
        </w:rPr>
        <w:t xml:space="preserve"> Проектом бюджета утверждается </w:t>
      </w:r>
      <w:r>
        <w:rPr>
          <w:sz w:val="26"/>
          <w:szCs w:val="26"/>
        </w:rPr>
        <w:t xml:space="preserve">только </w:t>
      </w:r>
      <w:r w:rsidRPr="00C811A4">
        <w:rPr>
          <w:sz w:val="26"/>
          <w:szCs w:val="26"/>
        </w:rPr>
        <w:t>на 2022 год в сумме 2 825 987,90 рубля</w:t>
      </w:r>
      <w:r>
        <w:rPr>
          <w:sz w:val="26"/>
          <w:szCs w:val="26"/>
        </w:rPr>
        <w:t xml:space="preserve"> – </w:t>
      </w:r>
      <w:r w:rsidRPr="00C811A4">
        <w:rPr>
          <w:sz w:val="26"/>
          <w:szCs w:val="26"/>
        </w:rPr>
        <w:t xml:space="preserve">в пять раз больше ожидаемой оценки исполнения </w:t>
      </w:r>
      <w:r>
        <w:rPr>
          <w:sz w:val="26"/>
          <w:szCs w:val="26"/>
        </w:rPr>
        <w:t>за</w:t>
      </w:r>
      <w:r w:rsidRPr="00C811A4">
        <w:rPr>
          <w:sz w:val="26"/>
          <w:szCs w:val="26"/>
        </w:rPr>
        <w:t xml:space="preserve"> 202</w:t>
      </w:r>
      <w:r>
        <w:rPr>
          <w:sz w:val="26"/>
          <w:szCs w:val="26"/>
        </w:rPr>
        <w:t>1 год, что объясняется</w:t>
      </w:r>
      <w:r w:rsidRPr="000D29C1">
        <w:rPr>
          <w:sz w:val="26"/>
          <w:szCs w:val="26"/>
        </w:rPr>
        <w:t xml:space="preserve"> </w:t>
      </w:r>
      <w:r>
        <w:rPr>
          <w:sz w:val="26"/>
          <w:szCs w:val="26"/>
        </w:rPr>
        <w:t xml:space="preserve">планируемым в 2022 году поступлением средств </w:t>
      </w:r>
      <w:r w:rsidRPr="00C811A4">
        <w:rPr>
          <w:sz w:val="26"/>
          <w:szCs w:val="26"/>
        </w:rPr>
        <w:t>на софинансирование выполнения работ в рамках реализации регионального проекта «Народный бюджет»</w:t>
      </w:r>
      <w:r w:rsidRPr="000D29C1">
        <w:rPr>
          <w:sz w:val="26"/>
          <w:szCs w:val="26"/>
        </w:rPr>
        <w:t xml:space="preserve">. </w:t>
      </w:r>
      <w:r>
        <w:rPr>
          <w:sz w:val="26"/>
          <w:szCs w:val="26"/>
        </w:rPr>
        <w:t xml:space="preserve">В текущем году данные доходы в бюджет городского округа не перечислялись. </w:t>
      </w:r>
    </w:p>
    <w:p w:rsidR="009422AE" w:rsidRPr="00C811A4" w:rsidRDefault="009422AE" w:rsidP="009422AE">
      <w:pPr>
        <w:pStyle w:val="a7"/>
        <w:spacing w:after="0"/>
        <w:ind w:left="0" w:firstLine="720"/>
        <w:jc w:val="both"/>
        <w:rPr>
          <w:sz w:val="26"/>
          <w:szCs w:val="26"/>
        </w:rPr>
      </w:pPr>
      <w:r w:rsidRPr="00C811A4">
        <w:rPr>
          <w:sz w:val="26"/>
          <w:szCs w:val="26"/>
        </w:rPr>
        <w:t xml:space="preserve">В состав </w:t>
      </w:r>
      <w:r>
        <w:rPr>
          <w:sz w:val="26"/>
          <w:szCs w:val="26"/>
        </w:rPr>
        <w:t>прочих безвозмездных поступлений</w:t>
      </w:r>
      <w:r w:rsidRPr="00C811A4">
        <w:rPr>
          <w:sz w:val="26"/>
          <w:szCs w:val="26"/>
        </w:rPr>
        <w:t xml:space="preserve"> включены поступления от физических лиц:</w:t>
      </w:r>
    </w:p>
    <w:p w:rsidR="009422AE" w:rsidRDefault="009422AE" w:rsidP="009422AE">
      <w:pPr>
        <w:pStyle w:val="a7"/>
        <w:spacing w:after="0"/>
        <w:ind w:left="0" w:firstLine="720"/>
        <w:jc w:val="both"/>
        <w:rPr>
          <w:color w:val="FF0000"/>
          <w:sz w:val="26"/>
          <w:szCs w:val="26"/>
        </w:rPr>
      </w:pPr>
      <w:r w:rsidRPr="00380A37">
        <w:rPr>
          <w:sz w:val="26"/>
          <w:szCs w:val="26"/>
        </w:rPr>
        <w:t>-  на софинансирование работ в рамках</w:t>
      </w:r>
      <w:r>
        <w:rPr>
          <w:sz w:val="26"/>
          <w:szCs w:val="26"/>
        </w:rPr>
        <w:t xml:space="preserve"> реализации регионального </w:t>
      </w:r>
      <w:r w:rsidRPr="008243C6">
        <w:rPr>
          <w:sz w:val="26"/>
          <w:szCs w:val="26"/>
        </w:rPr>
        <w:t>проекта «Формирование комфортной городской среды» государственной программы Тульской области «Формирование современной городской среды в Тульской области»</w:t>
      </w:r>
      <w:r>
        <w:rPr>
          <w:sz w:val="26"/>
          <w:szCs w:val="26"/>
        </w:rPr>
        <w:t xml:space="preserve"> </w:t>
      </w:r>
      <w:r w:rsidRPr="00380A37">
        <w:rPr>
          <w:sz w:val="26"/>
          <w:szCs w:val="26"/>
        </w:rPr>
        <w:t>в сумме 216 779,90 рубля;</w:t>
      </w:r>
    </w:p>
    <w:p w:rsidR="009422AE" w:rsidRPr="00785016" w:rsidRDefault="009422AE" w:rsidP="009422AE">
      <w:pPr>
        <w:pStyle w:val="a7"/>
        <w:spacing w:after="0"/>
        <w:ind w:left="0" w:firstLine="720"/>
        <w:jc w:val="both"/>
        <w:rPr>
          <w:sz w:val="26"/>
          <w:szCs w:val="26"/>
        </w:rPr>
      </w:pPr>
      <w:r w:rsidRPr="00C811A4">
        <w:rPr>
          <w:sz w:val="26"/>
          <w:szCs w:val="26"/>
        </w:rPr>
        <w:t xml:space="preserve">-  на </w:t>
      </w:r>
      <w:r w:rsidRPr="00785016">
        <w:rPr>
          <w:sz w:val="26"/>
          <w:szCs w:val="26"/>
        </w:rPr>
        <w:t>софинансирование</w:t>
      </w:r>
      <w:r>
        <w:rPr>
          <w:sz w:val="26"/>
          <w:szCs w:val="26"/>
        </w:rPr>
        <w:t xml:space="preserve"> </w:t>
      </w:r>
      <w:r w:rsidRPr="00785016">
        <w:rPr>
          <w:sz w:val="26"/>
          <w:szCs w:val="26"/>
        </w:rPr>
        <w:t>выполнения работ в рамках реализации регионального проекта «Народный бюджет» (по 17 объектам) в сумме 2 609 208,00 рублей.</w:t>
      </w:r>
    </w:p>
    <w:p w:rsidR="009422AE" w:rsidRPr="000D29C1" w:rsidRDefault="009422AE" w:rsidP="009422AE">
      <w:pPr>
        <w:ind w:firstLine="720"/>
        <w:jc w:val="both"/>
        <w:rPr>
          <w:sz w:val="26"/>
          <w:szCs w:val="26"/>
        </w:rPr>
      </w:pPr>
      <w:r w:rsidRPr="00785016">
        <w:rPr>
          <w:sz w:val="26"/>
          <w:szCs w:val="26"/>
        </w:rPr>
        <w:t>В плановом периоде 2023</w:t>
      </w:r>
      <w:r>
        <w:rPr>
          <w:sz w:val="26"/>
          <w:szCs w:val="26"/>
        </w:rPr>
        <w:t xml:space="preserve"> </w:t>
      </w:r>
      <w:r w:rsidRPr="00785016">
        <w:rPr>
          <w:sz w:val="26"/>
          <w:szCs w:val="26"/>
        </w:rPr>
        <w:t>– 2024 годов</w:t>
      </w:r>
      <w:r w:rsidRPr="000D29C1">
        <w:rPr>
          <w:sz w:val="26"/>
          <w:szCs w:val="26"/>
        </w:rPr>
        <w:t xml:space="preserve"> безвозмездных поступлений на софинансирование работ в рамках региональн</w:t>
      </w:r>
      <w:r>
        <w:rPr>
          <w:sz w:val="26"/>
          <w:szCs w:val="26"/>
        </w:rPr>
        <w:t xml:space="preserve">ых проектов не </w:t>
      </w:r>
      <w:r w:rsidRPr="000D29C1">
        <w:rPr>
          <w:sz w:val="26"/>
          <w:szCs w:val="26"/>
        </w:rPr>
        <w:t>предусмотрено.</w:t>
      </w:r>
    </w:p>
    <w:p w:rsidR="009422AE" w:rsidRDefault="009422AE" w:rsidP="009422AE">
      <w:pPr>
        <w:tabs>
          <w:tab w:val="left" w:pos="616"/>
          <w:tab w:val="left" w:pos="841"/>
          <w:tab w:val="left" w:pos="1000"/>
        </w:tabs>
        <w:autoSpaceDE w:val="0"/>
        <w:autoSpaceDN w:val="0"/>
        <w:adjustRightInd w:val="0"/>
        <w:ind w:left="360"/>
        <w:jc w:val="center"/>
        <w:outlineLvl w:val="1"/>
        <w:rPr>
          <w:b/>
          <w:sz w:val="26"/>
          <w:szCs w:val="26"/>
        </w:rPr>
      </w:pPr>
    </w:p>
    <w:p w:rsidR="005E4EB7" w:rsidRPr="003172C6" w:rsidRDefault="003614F7" w:rsidP="005E4EB7">
      <w:pPr>
        <w:tabs>
          <w:tab w:val="left" w:pos="616"/>
          <w:tab w:val="left" w:pos="841"/>
          <w:tab w:val="left" w:pos="1000"/>
        </w:tabs>
        <w:autoSpaceDE w:val="0"/>
        <w:autoSpaceDN w:val="0"/>
        <w:adjustRightInd w:val="0"/>
        <w:ind w:left="360"/>
        <w:jc w:val="center"/>
        <w:outlineLvl w:val="1"/>
        <w:rPr>
          <w:b/>
          <w:sz w:val="26"/>
          <w:szCs w:val="26"/>
        </w:rPr>
      </w:pPr>
      <w:r>
        <w:rPr>
          <w:b/>
          <w:sz w:val="26"/>
          <w:szCs w:val="26"/>
        </w:rPr>
        <w:t>5</w:t>
      </w:r>
      <w:r w:rsidR="005E4EB7" w:rsidRPr="003172C6">
        <w:rPr>
          <w:b/>
          <w:sz w:val="26"/>
          <w:szCs w:val="26"/>
        </w:rPr>
        <w:t xml:space="preserve">. Оценка  запланированных ассигнований </w:t>
      </w:r>
    </w:p>
    <w:p w:rsidR="005E4EB7" w:rsidRPr="003172C6" w:rsidRDefault="005E4EB7" w:rsidP="005E4EB7">
      <w:pPr>
        <w:tabs>
          <w:tab w:val="left" w:pos="616"/>
          <w:tab w:val="left" w:pos="841"/>
          <w:tab w:val="left" w:pos="1000"/>
        </w:tabs>
        <w:autoSpaceDE w:val="0"/>
        <w:autoSpaceDN w:val="0"/>
        <w:adjustRightInd w:val="0"/>
        <w:ind w:left="360"/>
        <w:jc w:val="center"/>
        <w:outlineLvl w:val="1"/>
        <w:rPr>
          <w:b/>
          <w:sz w:val="26"/>
          <w:szCs w:val="26"/>
        </w:rPr>
      </w:pPr>
      <w:r w:rsidRPr="003172C6">
        <w:rPr>
          <w:b/>
          <w:sz w:val="26"/>
          <w:szCs w:val="26"/>
        </w:rPr>
        <w:t xml:space="preserve">в расходной части </w:t>
      </w:r>
      <w:r>
        <w:rPr>
          <w:b/>
          <w:sz w:val="26"/>
          <w:szCs w:val="26"/>
        </w:rPr>
        <w:t xml:space="preserve">Проекта </w:t>
      </w:r>
      <w:r w:rsidRPr="003172C6">
        <w:rPr>
          <w:b/>
          <w:sz w:val="26"/>
          <w:szCs w:val="26"/>
        </w:rPr>
        <w:t>бюджета</w:t>
      </w:r>
    </w:p>
    <w:p w:rsidR="005E4EB7" w:rsidRPr="003172C6" w:rsidRDefault="005E4EB7" w:rsidP="00731D41">
      <w:pPr>
        <w:autoSpaceDE w:val="0"/>
        <w:autoSpaceDN w:val="0"/>
        <w:adjustRightInd w:val="0"/>
        <w:spacing w:before="120"/>
        <w:ind w:firstLine="709"/>
        <w:jc w:val="both"/>
        <w:outlineLvl w:val="1"/>
        <w:rPr>
          <w:sz w:val="26"/>
          <w:szCs w:val="26"/>
        </w:rPr>
      </w:pPr>
      <w:r w:rsidRPr="003172C6">
        <w:rPr>
          <w:sz w:val="26"/>
          <w:szCs w:val="26"/>
        </w:rPr>
        <w:t>Согласно проекту Решения объем расходов бюджета муниципального образования город Алексин в 20</w:t>
      </w:r>
      <w:r w:rsidR="00005ABE">
        <w:rPr>
          <w:sz w:val="26"/>
          <w:szCs w:val="26"/>
        </w:rPr>
        <w:t>2</w:t>
      </w:r>
      <w:r w:rsidR="000A7CCA">
        <w:rPr>
          <w:sz w:val="26"/>
          <w:szCs w:val="26"/>
        </w:rPr>
        <w:t>2</w:t>
      </w:r>
      <w:r w:rsidRPr="003172C6">
        <w:rPr>
          <w:sz w:val="26"/>
          <w:szCs w:val="26"/>
        </w:rPr>
        <w:t xml:space="preserve"> году предусматривается в размере </w:t>
      </w:r>
      <w:r w:rsidR="000A7CCA">
        <w:rPr>
          <w:sz w:val="26"/>
          <w:szCs w:val="26"/>
        </w:rPr>
        <w:t>1 931 654 686,15</w:t>
      </w:r>
      <w:r w:rsidRPr="003172C6">
        <w:rPr>
          <w:sz w:val="26"/>
          <w:szCs w:val="26"/>
        </w:rPr>
        <w:t xml:space="preserve"> рубл</w:t>
      </w:r>
      <w:r w:rsidR="000A7CCA">
        <w:rPr>
          <w:sz w:val="26"/>
          <w:szCs w:val="26"/>
        </w:rPr>
        <w:t>я</w:t>
      </w:r>
      <w:r w:rsidRPr="003172C6">
        <w:rPr>
          <w:sz w:val="26"/>
          <w:szCs w:val="26"/>
        </w:rPr>
        <w:t xml:space="preserve">, что на </w:t>
      </w:r>
      <w:r w:rsidR="000A7CCA">
        <w:rPr>
          <w:sz w:val="26"/>
          <w:szCs w:val="26"/>
        </w:rPr>
        <w:t>106 416 374,67</w:t>
      </w:r>
      <w:r w:rsidRPr="003172C6">
        <w:rPr>
          <w:sz w:val="26"/>
          <w:szCs w:val="26"/>
        </w:rPr>
        <w:t xml:space="preserve"> рубл</w:t>
      </w:r>
      <w:r w:rsidR="000A7CCA">
        <w:rPr>
          <w:sz w:val="26"/>
          <w:szCs w:val="26"/>
        </w:rPr>
        <w:t>я</w:t>
      </w:r>
      <w:r w:rsidRPr="003172C6">
        <w:rPr>
          <w:sz w:val="26"/>
          <w:szCs w:val="26"/>
        </w:rPr>
        <w:t xml:space="preserve"> или на </w:t>
      </w:r>
      <w:r w:rsidR="000A7CCA">
        <w:rPr>
          <w:sz w:val="26"/>
          <w:szCs w:val="26"/>
        </w:rPr>
        <w:t>5,8</w:t>
      </w:r>
      <w:r w:rsidRPr="003172C6">
        <w:rPr>
          <w:sz w:val="26"/>
          <w:szCs w:val="26"/>
        </w:rPr>
        <w:t xml:space="preserve">% </w:t>
      </w:r>
      <w:r w:rsidR="000C406A">
        <w:rPr>
          <w:sz w:val="26"/>
          <w:szCs w:val="26"/>
        </w:rPr>
        <w:t>выше</w:t>
      </w:r>
      <w:r w:rsidRPr="003172C6">
        <w:rPr>
          <w:sz w:val="26"/>
          <w:szCs w:val="26"/>
        </w:rPr>
        <w:t xml:space="preserve"> ожидаемого исполнения бюджета </w:t>
      </w:r>
      <w:r>
        <w:rPr>
          <w:sz w:val="26"/>
          <w:szCs w:val="26"/>
        </w:rPr>
        <w:t>городского округа</w:t>
      </w:r>
      <w:r w:rsidRPr="003172C6">
        <w:rPr>
          <w:sz w:val="26"/>
          <w:szCs w:val="26"/>
        </w:rPr>
        <w:t xml:space="preserve"> по расходам за 20</w:t>
      </w:r>
      <w:r w:rsidR="000C406A">
        <w:rPr>
          <w:sz w:val="26"/>
          <w:szCs w:val="26"/>
        </w:rPr>
        <w:t>2</w:t>
      </w:r>
      <w:r w:rsidR="000A7CCA">
        <w:rPr>
          <w:sz w:val="26"/>
          <w:szCs w:val="26"/>
        </w:rPr>
        <w:t>1</w:t>
      </w:r>
      <w:r w:rsidRPr="003172C6">
        <w:rPr>
          <w:sz w:val="26"/>
          <w:szCs w:val="26"/>
        </w:rPr>
        <w:t xml:space="preserve"> год. </w:t>
      </w:r>
    </w:p>
    <w:p w:rsidR="000474AD" w:rsidRDefault="005E4EB7" w:rsidP="004E6573">
      <w:pPr>
        <w:pStyle w:val="af5"/>
        <w:rPr>
          <w:spacing w:val="-4"/>
          <w:sz w:val="26"/>
          <w:szCs w:val="26"/>
        </w:rPr>
      </w:pPr>
      <w:r w:rsidRPr="003172C6">
        <w:rPr>
          <w:spacing w:val="-4"/>
          <w:sz w:val="26"/>
          <w:szCs w:val="26"/>
        </w:rPr>
        <w:t xml:space="preserve">В </w:t>
      </w:r>
      <w:r w:rsidR="000474AD">
        <w:rPr>
          <w:spacing w:val="-4"/>
          <w:sz w:val="26"/>
          <w:szCs w:val="26"/>
        </w:rPr>
        <w:t>плановом периоде</w:t>
      </w:r>
      <w:r w:rsidRPr="003172C6">
        <w:rPr>
          <w:spacing w:val="-4"/>
          <w:sz w:val="26"/>
          <w:szCs w:val="26"/>
        </w:rPr>
        <w:t xml:space="preserve"> </w:t>
      </w:r>
      <w:r w:rsidR="000B3BB7">
        <w:rPr>
          <w:spacing w:val="-4"/>
          <w:sz w:val="26"/>
          <w:szCs w:val="26"/>
        </w:rPr>
        <w:t>в отношении расходов прогнозируется</w:t>
      </w:r>
      <w:r w:rsidR="000474AD">
        <w:rPr>
          <w:spacing w:val="-4"/>
          <w:sz w:val="26"/>
          <w:szCs w:val="26"/>
        </w:rPr>
        <w:t>:</w:t>
      </w:r>
    </w:p>
    <w:p w:rsidR="005E4EB7" w:rsidRDefault="000474AD" w:rsidP="004E6573">
      <w:pPr>
        <w:pStyle w:val="af5"/>
        <w:rPr>
          <w:spacing w:val="-4"/>
          <w:sz w:val="26"/>
          <w:szCs w:val="26"/>
        </w:rPr>
      </w:pPr>
      <w:r>
        <w:rPr>
          <w:spacing w:val="-4"/>
          <w:sz w:val="26"/>
          <w:szCs w:val="26"/>
        </w:rPr>
        <w:t>- в 20</w:t>
      </w:r>
      <w:r w:rsidR="0011212C">
        <w:rPr>
          <w:spacing w:val="-4"/>
          <w:sz w:val="26"/>
          <w:szCs w:val="26"/>
        </w:rPr>
        <w:t>2</w:t>
      </w:r>
      <w:r w:rsidR="000A7CCA">
        <w:rPr>
          <w:spacing w:val="-4"/>
          <w:sz w:val="26"/>
          <w:szCs w:val="26"/>
        </w:rPr>
        <w:t>3</w:t>
      </w:r>
      <w:r>
        <w:rPr>
          <w:spacing w:val="-4"/>
          <w:sz w:val="26"/>
          <w:szCs w:val="26"/>
        </w:rPr>
        <w:t xml:space="preserve"> году </w:t>
      </w:r>
      <w:r w:rsidR="00922FE6">
        <w:rPr>
          <w:spacing w:val="-4"/>
          <w:sz w:val="26"/>
          <w:szCs w:val="26"/>
        </w:rPr>
        <w:t xml:space="preserve">снижение </w:t>
      </w:r>
      <w:r w:rsidR="005E4EB7" w:rsidRPr="003172C6">
        <w:rPr>
          <w:spacing w:val="-4"/>
          <w:sz w:val="26"/>
          <w:szCs w:val="26"/>
        </w:rPr>
        <w:t xml:space="preserve">на </w:t>
      </w:r>
      <w:r w:rsidR="000A7CCA">
        <w:rPr>
          <w:spacing w:val="-4"/>
          <w:sz w:val="26"/>
          <w:szCs w:val="26"/>
        </w:rPr>
        <w:t>16,2</w:t>
      </w:r>
      <w:r w:rsidR="005E4EB7" w:rsidRPr="003172C6">
        <w:rPr>
          <w:spacing w:val="-4"/>
          <w:sz w:val="26"/>
          <w:szCs w:val="26"/>
        </w:rPr>
        <w:t>% к уровню 20</w:t>
      </w:r>
      <w:r w:rsidR="00FF53A3">
        <w:rPr>
          <w:spacing w:val="-4"/>
          <w:sz w:val="26"/>
          <w:szCs w:val="26"/>
        </w:rPr>
        <w:t>2</w:t>
      </w:r>
      <w:r w:rsidR="000A7CCA">
        <w:rPr>
          <w:spacing w:val="-4"/>
          <w:sz w:val="26"/>
          <w:szCs w:val="26"/>
        </w:rPr>
        <w:t>2</w:t>
      </w:r>
      <w:r w:rsidR="005E4EB7" w:rsidRPr="003172C6">
        <w:rPr>
          <w:spacing w:val="-4"/>
          <w:sz w:val="26"/>
          <w:szCs w:val="26"/>
        </w:rPr>
        <w:t xml:space="preserve"> года;</w:t>
      </w:r>
    </w:p>
    <w:p w:rsidR="005E4EB7" w:rsidRPr="003172C6" w:rsidRDefault="000474AD" w:rsidP="000474AD">
      <w:pPr>
        <w:pStyle w:val="af5"/>
        <w:rPr>
          <w:spacing w:val="-4"/>
          <w:sz w:val="26"/>
          <w:szCs w:val="26"/>
        </w:rPr>
      </w:pPr>
      <w:r>
        <w:rPr>
          <w:spacing w:val="-4"/>
          <w:sz w:val="26"/>
          <w:szCs w:val="26"/>
        </w:rPr>
        <w:t xml:space="preserve">- </w:t>
      </w:r>
      <w:r w:rsidR="005E4EB7" w:rsidRPr="003172C6">
        <w:rPr>
          <w:spacing w:val="-4"/>
          <w:sz w:val="26"/>
          <w:szCs w:val="26"/>
        </w:rPr>
        <w:t>в 20</w:t>
      </w:r>
      <w:r>
        <w:rPr>
          <w:spacing w:val="-4"/>
          <w:sz w:val="26"/>
          <w:szCs w:val="26"/>
        </w:rPr>
        <w:t>2</w:t>
      </w:r>
      <w:r w:rsidR="000A7CCA">
        <w:rPr>
          <w:spacing w:val="-4"/>
          <w:sz w:val="26"/>
          <w:szCs w:val="26"/>
        </w:rPr>
        <w:t>4</w:t>
      </w:r>
      <w:r w:rsidR="005E4EB7" w:rsidRPr="003172C6">
        <w:rPr>
          <w:spacing w:val="-4"/>
          <w:sz w:val="26"/>
          <w:szCs w:val="26"/>
        </w:rPr>
        <w:t xml:space="preserve"> году  </w:t>
      </w:r>
      <w:r w:rsidR="00A045A7">
        <w:rPr>
          <w:spacing w:val="-4"/>
          <w:sz w:val="26"/>
          <w:szCs w:val="26"/>
        </w:rPr>
        <w:t>снижение</w:t>
      </w:r>
      <w:r w:rsidR="00FF53A3">
        <w:rPr>
          <w:spacing w:val="-4"/>
          <w:sz w:val="26"/>
          <w:szCs w:val="26"/>
        </w:rPr>
        <w:t xml:space="preserve"> </w:t>
      </w:r>
      <w:r w:rsidR="005E4EB7" w:rsidRPr="003172C6">
        <w:rPr>
          <w:spacing w:val="-4"/>
          <w:sz w:val="26"/>
          <w:szCs w:val="26"/>
        </w:rPr>
        <w:t xml:space="preserve">на </w:t>
      </w:r>
      <w:r w:rsidR="000A7CCA">
        <w:rPr>
          <w:spacing w:val="-4"/>
          <w:sz w:val="26"/>
          <w:szCs w:val="26"/>
        </w:rPr>
        <w:t>4,9</w:t>
      </w:r>
      <w:r w:rsidR="005E4EB7">
        <w:rPr>
          <w:spacing w:val="-4"/>
          <w:sz w:val="26"/>
          <w:szCs w:val="26"/>
        </w:rPr>
        <w:t>% к уровню 20</w:t>
      </w:r>
      <w:r w:rsidR="00FF53A3">
        <w:rPr>
          <w:spacing w:val="-4"/>
          <w:sz w:val="26"/>
          <w:szCs w:val="26"/>
        </w:rPr>
        <w:t>2</w:t>
      </w:r>
      <w:r w:rsidR="000A7CCA">
        <w:rPr>
          <w:spacing w:val="-4"/>
          <w:sz w:val="26"/>
          <w:szCs w:val="26"/>
        </w:rPr>
        <w:t>2</w:t>
      </w:r>
      <w:r w:rsidR="005E4EB7" w:rsidRPr="003172C6">
        <w:rPr>
          <w:spacing w:val="-4"/>
          <w:sz w:val="26"/>
          <w:szCs w:val="26"/>
        </w:rPr>
        <w:t xml:space="preserve"> года.</w:t>
      </w:r>
    </w:p>
    <w:p w:rsidR="005E4EB7" w:rsidRPr="003172C6" w:rsidRDefault="004A3683" w:rsidP="005E4EB7">
      <w:pPr>
        <w:ind w:firstLine="709"/>
        <w:jc w:val="both"/>
        <w:rPr>
          <w:sz w:val="26"/>
          <w:szCs w:val="26"/>
        </w:rPr>
      </w:pPr>
      <w:r>
        <w:rPr>
          <w:sz w:val="26"/>
          <w:szCs w:val="26"/>
        </w:rPr>
        <w:t>О</w:t>
      </w:r>
      <w:r w:rsidR="005E4EB7" w:rsidRPr="003172C6">
        <w:rPr>
          <w:sz w:val="26"/>
          <w:szCs w:val="26"/>
        </w:rPr>
        <w:t>бъем расходов в 20</w:t>
      </w:r>
      <w:r w:rsidR="00FD0E8D">
        <w:rPr>
          <w:sz w:val="26"/>
          <w:szCs w:val="26"/>
        </w:rPr>
        <w:t>2</w:t>
      </w:r>
      <w:r w:rsidR="000A7CCA">
        <w:rPr>
          <w:sz w:val="26"/>
          <w:szCs w:val="26"/>
        </w:rPr>
        <w:t>3</w:t>
      </w:r>
      <w:r w:rsidR="005E4EB7" w:rsidRPr="003172C6">
        <w:rPr>
          <w:sz w:val="26"/>
          <w:szCs w:val="26"/>
        </w:rPr>
        <w:t xml:space="preserve"> году составит </w:t>
      </w:r>
      <w:r w:rsidR="000A7CCA">
        <w:rPr>
          <w:sz w:val="26"/>
          <w:szCs w:val="26"/>
        </w:rPr>
        <w:t>1 619 609 700,00</w:t>
      </w:r>
      <w:r w:rsidR="005E4EB7" w:rsidRPr="003172C6">
        <w:rPr>
          <w:sz w:val="26"/>
          <w:szCs w:val="26"/>
        </w:rPr>
        <w:t xml:space="preserve"> рублей, в 20</w:t>
      </w:r>
      <w:r>
        <w:rPr>
          <w:sz w:val="26"/>
          <w:szCs w:val="26"/>
        </w:rPr>
        <w:t>2</w:t>
      </w:r>
      <w:r w:rsidR="000A7CCA">
        <w:rPr>
          <w:sz w:val="26"/>
          <w:szCs w:val="26"/>
        </w:rPr>
        <w:t>4</w:t>
      </w:r>
      <w:r w:rsidR="005E4EB7" w:rsidRPr="003172C6">
        <w:rPr>
          <w:sz w:val="26"/>
          <w:szCs w:val="26"/>
        </w:rPr>
        <w:t xml:space="preserve"> году – </w:t>
      </w:r>
      <w:r w:rsidR="000A7CCA">
        <w:rPr>
          <w:sz w:val="26"/>
          <w:szCs w:val="26"/>
        </w:rPr>
        <w:t>1 837 750 399,15</w:t>
      </w:r>
      <w:r w:rsidR="005E4EB7" w:rsidRPr="003172C6">
        <w:rPr>
          <w:sz w:val="26"/>
          <w:szCs w:val="26"/>
        </w:rPr>
        <w:t xml:space="preserve"> рубл</w:t>
      </w:r>
      <w:r w:rsidR="000A7CCA">
        <w:rPr>
          <w:sz w:val="26"/>
          <w:szCs w:val="26"/>
        </w:rPr>
        <w:t>я</w:t>
      </w:r>
      <w:r w:rsidR="005E4EB7" w:rsidRPr="003172C6">
        <w:rPr>
          <w:sz w:val="26"/>
          <w:szCs w:val="26"/>
        </w:rPr>
        <w:t>.</w:t>
      </w:r>
    </w:p>
    <w:p w:rsidR="00B12569" w:rsidRPr="00954F32" w:rsidRDefault="005E4EB7" w:rsidP="00F62932">
      <w:pPr>
        <w:spacing w:before="120"/>
        <w:ind w:firstLine="709"/>
        <w:jc w:val="both"/>
        <w:rPr>
          <w:sz w:val="26"/>
          <w:szCs w:val="26"/>
        </w:rPr>
      </w:pPr>
      <w:r w:rsidRPr="002B50BC">
        <w:rPr>
          <w:sz w:val="26"/>
          <w:szCs w:val="26"/>
        </w:rPr>
        <w:t>Формирование расходов бюджета муниципального образования город Алексин на 20</w:t>
      </w:r>
      <w:r w:rsidR="00CA79D0" w:rsidRPr="002B50BC">
        <w:rPr>
          <w:sz w:val="26"/>
          <w:szCs w:val="26"/>
        </w:rPr>
        <w:t>2</w:t>
      </w:r>
      <w:r w:rsidR="000A7CCA">
        <w:rPr>
          <w:sz w:val="26"/>
          <w:szCs w:val="26"/>
        </w:rPr>
        <w:t>2</w:t>
      </w:r>
      <w:r w:rsidRPr="002B50BC">
        <w:rPr>
          <w:sz w:val="26"/>
          <w:szCs w:val="26"/>
        </w:rPr>
        <w:t xml:space="preserve"> </w:t>
      </w:r>
      <w:r w:rsidR="00BD10A6" w:rsidRPr="002B50BC">
        <w:rPr>
          <w:sz w:val="26"/>
          <w:szCs w:val="26"/>
        </w:rPr>
        <w:t xml:space="preserve">– </w:t>
      </w:r>
      <w:r w:rsidRPr="002B50BC">
        <w:rPr>
          <w:sz w:val="26"/>
          <w:szCs w:val="26"/>
        </w:rPr>
        <w:t>20</w:t>
      </w:r>
      <w:r w:rsidR="004A3683" w:rsidRPr="002B50BC">
        <w:rPr>
          <w:sz w:val="26"/>
          <w:szCs w:val="26"/>
        </w:rPr>
        <w:t>2</w:t>
      </w:r>
      <w:r w:rsidR="000A7CCA">
        <w:rPr>
          <w:sz w:val="26"/>
          <w:szCs w:val="26"/>
        </w:rPr>
        <w:t>4</w:t>
      </w:r>
      <w:r w:rsidRPr="002B50BC">
        <w:rPr>
          <w:sz w:val="26"/>
          <w:szCs w:val="26"/>
        </w:rPr>
        <w:t xml:space="preserve"> годы осуществлялось администрацией </w:t>
      </w:r>
      <w:r w:rsidR="00111052" w:rsidRPr="002B50BC">
        <w:rPr>
          <w:sz w:val="26"/>
          <w:szCs w:val="26"/>
        </w:rPr>
        <w:t xml:space="preserve">городского округа </w:t>
      </w:r>
      <w:r w:rsidR="00276F9A" w:rsidRPr="002B50BC">
        <w:rPr>
          <w:sz w:val="26"/>
          <w:szCs w:val="26"/>
        </w:rPr>
        <w:t>в условиях сложившейся экономической ситуации в результате распространения новой коронавирусной инфекции</w:t>
      </w:r>
      <w:r w:rsidR="002B50BC" w:rsidRPr="002B50BC">
        <w:rPr>
          <w:kern w:val="28"/>
          <w:sz w:val="26"/>
          <w:szCs w:val="26"/>
        </w:rPr>
        <w:t xml:space="preserve"> на основе </w:t>
      </w:r>
      <w:r w:rsidR="00533BEC">
        <w:rPr>
          <w:kern w:val="28"/>
          <w:sz w:val="26"/>
          <w:szCs w:val="26"/>
        </w:rPr>
        <w:t>анализа эффективности</w:t>
      </w:r>
      <w:r w:rsidR="002B50BC" w:rsidRPr="002B50BC">
        <w:rPr>
          <w:kern w:val="28"/>
          <w:sz w:val="26"/>
          <w:szCs w:val="26"/>
        </w:rPr>
        <w:t xml:space="preserve"> </w:t>
      </w:r>
      <w:r w:rsidR="00533BEC">
        <w:rPr>
          <w:spacing w:val="-4"/>
          <w:sz w:val="26"/>
          <w:szCs w:val="26"/>
        </w:rPr>
        <w:t>их использования на аналогичные цели в предыдущих периодах</w:t>
      </w:r>
      <w:r w:rsidR="00276F9A" w:rsidRPr="00954F32">
        <w:rPr>
          <w:sz w:val="26"/>
          <w:szCs w:val="26"/>
        </w:rPr>
        <w:t>.</w:t>
      </w:r>
      <w:r w:rsidR="00F62932" w:rsidRPr="00954F32">
        <w:rPr>
          <w:sz w:val="26"/>
          <w:szCs w:val="26"/>
        </w:rPr>
        <w:t xml:space="preserve"> Ассигнования </w:t>
      </w:r>
      <w:r w:rsidRPr="00954F32">
        <w:rPr>
          <w:sz w:val="26"/>
          <w:szCs w:val="26"/>
        </w:rPr>
        <w:t xml:space="preserve"> </w:t>
      </w:r>
      <w:r w:rsidR="00F62932" w:rsidRPr="00954F32">
        <w:rPr>
          <w:sz w:val="26"/>
          <w:szCs w:val="26"/>
        </w:rPr>
        <w:t>запланированы на осуществление мероприятий с максимальным бюджетным эффектом при безусловном</w:t>
      </w:r>
      <w:r w:rsidRPr="00954F32">
        <w:rPr>
          <w:sz w:val="26"/>
          <w:szCs w:val="26"/>
        </w:rPr>
        <w:t xml:space="preserve"> исполнени</w:t>
      </w:r>
      <w:r w:rsidR="00F62932" w:rsidRPr="00954F32">
        <w:rPr>
          <w:sz w:val="26"/>
          <w:szCs w:val="26"/>
        </w:rPr>
        <w:t>и</w:t>
      </w:r>
      <w:r w:rsidRPr="00954F32">
        <w:rPr>
          <w:sz w:val="26"/>
          <w:szCs w:val="26"/>
        </w:rPr>
        <w:t xml:space="preserve"> установленных публично-нормативных обязательств</w:t>
      </w:r>
      <w:r w:rsidR="00954F32">
        <w:rPr>
          <w:sz w:val="26"/>
          <w:szCs w:val="26"/>
        </w:rPr>
        <w:t>.</w:t>
      </w:r>
      <w:r w:rsidRPr="00954F32">
        <w:rPr>
          <w:sz w:val="26"/>
          <w:szCs w:val="26"/>
        </w:rPr>
        <w:t xml:space="preserve"> </w:t>
      </w:r>
      <w:r w:rsidR="00B60895">
        <w:rPr>
          <w:sz w:val="26"/>
          <w:szCs w:val="26"/>
        </w:rPr>
        <w:t>Вместе с тем</w:t>
      </w:r>
      <w:r w:rsidR="004441AE">
        <w:rPr>
          <w:sz w:val="26"/>
          <w:szCs w:val="26"/>
        </w:rPr>
        <w:t>,</w:t>
      </w:r>
      <w:r w:rsidR="00B60895">
        <w:rPr>
          <w:sz w:val="26"/>
          <w:szCs w:val="26"/>
        </w:rPr>
        <w:t xml:space="preserve"> </w:t>
      </w:r>
      <w:r w:rsidR="004441AE">
        <w:rPr>
          <w:sz w:val="26"/>
          <w:szCs w:val="26"/>
        </w:rPr>
        <w:t>бюджетные средства на</w:t>
      </w:r>
      <w:r w:rsidR="00B03744">
        <w:rPr>
          <w:sz w:val="26"/>
          <w:szCs w:val="26"/>
        </w:rPr>
        <w:t xml:space="preserve"> начисления на</w:t>
      </w:r>
      <w:r w:rsidR="004441AE">
        <w:rPr>
          <w:sz w:val="26"/>
          <w:szCs w:val="26"/>
        </w:rPr>
        <w:t xml:space="preserve"> оплату труда работников муниципальных учреждений и органов местного самоуправления </w:t>
      </w:r>
      <w:r w:rsidR="00E8417D">
        <w:rPr>
          <w:sz w:val="26"/>
          <w:szCs w:val="26"/>
        </w:rPr>
        <w:t>в 202</w:t>
      </w:r>
      <w:r w:rsidR="000A7CCA">
        <w:rPr>
          <w:sz w:val="26"/>
          <w:szCs w:val="26"/>
        </w:rPr>
        <w:t>2</w:t>
      </w:r>
      <w:r w:rsidR="00E8417D">
        <w:rPr>
          <w:sz w:val="26"/>
          <w:szCs w:val="26"/>
        </w:rPr>
        <w:t xml:space="preserve"> году </w:t>
      </w:r>
      <w:r w:rsidR="004441AE">
        <w:rPr>
          <w:sz w:val="26"/>
          <w:szCs w:val="26"/>
        </w:rPr>
        <w:t xml:space="preserve">предусмотрены в объеме </w:t>
      </w:r>
      <w:r w:rsidR="00B03744">
        <w:rPr>
          <w:sz w:val="26"/>
          <w:szCs w:val="26"/>
        </w:rPr>
        <w:t>80,5</w:t>
      </w:r>
      <w:r w:rsidR="004441AE">
        <w:rPr>
          <w:sz w:val="26"/>
          <w:szCs w:val="26"/>
        </w:rPr>
        <w:t>% от необходимой годовой потребности.</w:t>
      </w:r>
    </w:p>
    <w:p w:rsidR="005E4EB7" w:rsidRPr="003172C6" w:rsidRDefault="005E4EB7" w:rsidP="0068434E">
      <w:pPr>
        <w:widowControl w:val="0"/>
        <w:autoSpaceDE w:val="0"/>
        <w:autoSpaceDN w:val="0"/>
        <w:adjustRightInd w:val="0"/>
        <w:spacing w:before="120"/>
        <w:ind w:firstLine="720"/>
        <w:jc w:val="both"/>
        <w:rPr>
          <w:color w:val="FF0000"/>
          <w:sz w:val="26"/>
          <w:szCs w:val="26"/>
        </w:rPr>
      </w:pPr>
      <w:r w:rsidRPr="003172C6">
        <w:rPr>
          <w:sz w:val="26"/>
          <w:szCs w:val="26"/>
        </w:rPr>
        <w:t>Проект бюджета</w:t>
      </w:r>
      <w:r w:rsidR="00DC7576">
        <w:rPr>
          <w:sz w:val="26"/>
          <w:szCs w:val="26"/>
        </w:rPr>
        <w:t xml:space="preserve"> </w:t>
      </w:r>
      <w:r w:rsidRPr="003172C6">
        <w:rPr>
          <w:sz w:val="26"/>
          <w:szCs w:val="26"/>
        </w:rPr>
        <w:t xml:space="preserve">сформирован в структуре расходов на основе </w:t>
      </w:r>
      <w:r w:rsidR="008B3F6F">
        <w:rPr>
          <w:sz w:val="26"/>
          <w:szCs w:val="26"/>
        </w:rPr>
        <w:t>двенадцати</w:t>
      </w:r>
      <w:r w:rsidRPr="003172C6">
        <w:rPr>
          <w:sz w:val="26"/>
          <w:szCs w:val="26"/>
        </w:rPr>
        <w:t xml:space="preserve"> муниципа</w:t>
      </w:r>
      <w:r>
        <w:rPr>
          <w:sz w:val="26"/>
          <w:szCs w:val="26"/>
        </w:rPr>
        <w:t>льных программ города Алексина</w:t>
      </w:r>
      <w:r w:rsidRPr="003172C6">
        <w:rPr>
          <w:sz w:val="26"/>
          <w:szCs w:val="26"/>
        </w:rPr>
        <w:t xml:space="preserve">. </w:t>
      </w:r>
      <w:r w:rsidRPr="007944A6">
        <w:rPr>
          <w:sz w:val="26"/>
          <w:szCs w:val="26"/>
        </w:rPr>
        <w:t xml:space="preserve">Одновременно с проектом Решения в контрольно-счетную палату предоставлены </w:t>
      </w:r>
      <w:r w:rsidR="008B3F6F">
        <w:rPr>
          <w:sz w:val="26"/>
          <w:szCs w:val="26"/>
        </w:rPr>
        <w:t>двенадцать</w:t>
      </w:r>
      <w:r w:rsidR="00666FD0">
        <w:rPr>
          <w:sz w:val="26"/>
          <w:szCs w:val="26"/>
        </w:rPr>
        <w:t xml:space="preserve"> </w:t>
      </w:r>
      <w:r w:rsidRPr="007944A6">
        <w:rPr>
          <w:sz w:val="26"/>
          <w:szCs w:val="26"/>
        </w:rPr>
        <w:t>паспортов муниципальных программ.</w:t>
      </w:r>
      <w:r w:rsidR="001341D0">
        <w:rPr>
          <w:sz w:val="26"/>
          <w:szCs w:val="26"/>
        </w:rPr>
        <w:t xml:space="preserve"> </w:t>
      </w:r>
      <w:r w:rsidRPr="003172C6">
        <w:rPr>
          <w:sz w:val="26"/>
          <w:szCs w:val="26"/>
        </w:rPr>
        <w:t>Объем расходов бюджета города Алексина, сформированный с использованием программно-целевого принципа, в 20</w:t>
      </w:r>
      <w:r w:rsidR="007003D4">
        <w:rPr>
          <w:sz w:val="26"/>
          <w:szCs w:val="26"/>
        </w:rPr>
        <w:t>2</w:t>
      </w:r>
      <w:r w:rsidR="00B03744">
        <w:rPr>
          <w:sz w:val="26"/>
          <w:szCs w:val="26"/>
        </w:rPr>
        <w:t>2</w:t>
      </w:r>
      <w:r w:rsidRPr="003172C6">
        <w:rPr>
          <w:sz w:val="26"/>
          <w:szCs w:val="26"/>
        </w:rPr>
        <w:t xml:space="preserve"> году составит </w:t>
      </w:r>
      <w:r w:rsidR="007003D4">
        <w:rPr>
          <w:sz w:val="26"/>
          <w:szCs w:val="26"/>
        </w:rPr>
        <w:t>90,</w:t>
      </w:r>
      <w:r w:rsidR="00B03744">
        <w:rPr>
          <w:sz w:val="26"/>
          <w:szCs w:val="26"/>
        </w:rPr>
        <w:t>8</w:t>
      </w:r>
      <w:r w:rsidRPr="003172C6">
        <w:rPr>
          <w:sz w:val="26"/>
          <w:szCs w:val="26"/>
        </w:rPr>
        <w:t>%, в 20</w:t>
      </w:r>
      <w:r w:rsidR="007003D4">
        <w:rPr>
          <w:sz w:val="26"/>
          <w:szCs w:val="26"/>
        </w:rPr>
        <w:t>2</w:t>
      </w:r>
      <w:r w:rsidR="00B03744">
        <w:rPr>
          <w:sz w:val="26"/>
          <w:szCs w:val="26"/>
        </w:rPr>
        <w:t>3</w:t>
      </w:r>
      <w:r>
        <w:rPr>
          <w:sz w:val="26"/>
          <w:szCs w:val="26"/>
        </w:rPr>
        <w:t xml:space="preserve"> </w:t>
      </w:r>
      <w:r w:rsidR="00BD10A6">
        <w:rPr>
          <w:sz w:val="26"/>
          <w:szCs w:val="26"/>
        </w:rPr>
        <w:t xml:space="preserve">– </w:t>
      </w:r>
      <w:r w:rsidRPr="003172C6">
        <w:rPr>
          <w:sz w:val="26"/>
          <w:szCs w:val="26"/>
        </w:rPr>
        <w:t>20</w:t>
      </w:r>
      <w:r w:rsidR="00302124">
        <w:rPr>
          <w:sz w:val="26"/>
          <w:szCs w:val="26"/>
        </w:rPr>
        <w:t>2</w:t>
      </w:r>
      <w:r w:rsidR="00B03744">
        <w:rPr>
          <w:sz w:val="26"/>
          <w:szCs w:val="26"/>
        </w:rPr>
        <w:t>4</w:t>
      </w:r>
      <w:r w:rsidRPr="003172C6">
        <w:rPr>
          <w:sz w:val="26"/>
          <w:szCs w:val="26"/>
        </w:rPr>
        <w:t xml:space="preserve"> годах – </w:t>
      </w:r>
      <w:r w:rsidR="00CD5602">
        <w:rPr>
          <w:sz w:val="26"/>
          <w:szCs w:val="26"/>
        </w:rPr>
        <w:t>87,</w:t>
      </w:r>
      <w:r w:rsidR="00B03744">
        <w:rPr>
          <w:sz w:val="26"/>
          <w:szCs w:val="26"/>
        </w:rPr>
        <w:t>3</w:t>
      </w:r>
      <w:r w:rsidRPr="003172C6">
        <w:rPr>
          <w:sz w:val="26"/>
          <w:szCs w:val="26"/>
        </w:rPr>
        <w:t xml:space="preserve">% и </w:t>
      </w:r>
      <w:r w:rsidR="00B03744">
        <w:rPr>
          <w:sz w:val="26"/>
          <w:szCs w:val="26"/>
        </w:rPr>
        <w:t>86,8</w:t>
      </w:r>
      <w:r w:rsidRPr="003172C6">
        <w:rPr>
          <w:sz w:val="26"/>
          <w:szCs w:val="26"/>
        </w:rPr>
        <w:t>% соответственно в общем объеме расходов бюджета города Алексина.</w:t>
      </w:r>
    </w:p>
    <w:p w:rsidR="005E4EB7" w:rsidRDefault="005E4EB7" w:rsidP="005E4EB7">
      <w:pPr>
        <w:ind w:firstLine="720"/>
        <w:jc w:val="both"/>
        <w:rPr>
          <w:sz w:val="26"/>
          <w:szCs w:val="26"/>
        </w:rPr>
      </w:pPr>
      <w:r w:rsidRPr="003172C6">
        <w:rPr>
          <w:sz w:val="26"/>
          <w:szCs w:val="26"/>
        </w:rPr>
        <w:t>Объемы бюджетных ассигнований на 20</w:t>
      </w:r>
      <w:r w:rsidR="00E40EEE">
        <w:rPr>
          <w:sz w:val="26"/>
          <w:szCs w:val="26"/>
        </w:rPr>
        <w:t>2</w:t>
      </w:r>
      <w:r w:rsidR="00B03744">
        <w:rPr>
          <w:sz w:val="26"/>
          <w:szCs w:val="26"/>
        </w:rPr>
        <w:t>2</w:t>
      </w:r>
      <w:r w:rsidR="00123EF6">
        <w:rPr>
          <w:sz w:val="26"/>
          <w:szCs w:val="26"/>
        </w:rPr>
        <w:t xml:space="preserve"> </w:t>
      </w:r>
      <w:r w:rsidR="00BD10A6">
        <w:rPr>
          <w:sz w:val="26"/>
          <w:szCs w:val="26"/>
        </w:rPr>
        <w:t xml:space="preserve">– </w:t>
      </w:r>
      <w:r w:rsidRPr="003172C6">
        <w:rPr>
          <w:sz w:val="26"/>
          <w:szCs w:val="26"/>
        </w:rPr>
        <w:t>20</w:t>
      </w:r>
      <w:r w:rsidR="00727A4D">
        <w:rPr>
          <w:sz w:val="26"/>
          <w:szCs w:val="26"/>
        </w:rPr>
        <w:t>2</w:t>
      </w:r>
      <w:r w:rsidR="00B03744">
        <w:rPr>
          <w:sz w:val="26"/>
          <w:szCs w:val="26"/>
        </w:rPr>
        <w:t>4</w:t>
      </w:r>
      <w:r w:rsidRPr="003172C6">
        <w:rPr>
          <w:sz w:val="26"/>
          <w:szCs w:val="26"/>
        </w:rPr>
        <w:t xml:space="preserve"> годы в разрезе муниципальных программ представлены в таблице </w:t>
      </w:r>
      <w:r w:rsidR="00A12234">
        <w:rPr>
          <w:sz w:val="26"/>
          <w:szCs w:val="26"/>
        </w:rPr>
        <w:t>4</w:t>
      </w:r>
      <w:r w:rsidRPr="003172C6">
        <w:rPr>
          <w:sz w:val="26"/>
          <w:szCs w:val="26"/>
        </w:rPr>
        <w:t>.</w:t>
      </w:r>
    </w:p>
    <w:p w:rsidR="005E4EB7" w:rsidRPr="005E43CD" w:rsidRDefault="005E4EB7" w:rsidP="005E4EB7">
      <w:pPr>
        <w:ind w:firstLine="720"/>
        <w:jc w:val="right"/>
      </w:pPr>
      <w:r w:rsidRPr="005E43CD">
        <w:t xml:space="preserve">Таблица </w:t>
      </w:r>
      <w:r w:rsidR="00A12234">
        <w:t>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2293"/>
        <w:gridCol w:w="430"/>
        <w:gridCol w:w="1625"/>
        <w:gridCol w:w="793"/>
        <w:gridCol w:w="1547"/>
        <w:gridCol w:w="871"/>
        <w:gridCol w:w="1469"/>
        <w:gridCol w:w="949"/>
      </w:tblGrid>
      <w:tr w:rsidR="005E4EB7" w:rsidRPr="009451B2" w:rsidTr="007B43DA">
        <w:trPr>
          <w:cantSplit/>
          <w:tblHeader/>
          <w:jc w:val="center"/>
        </w:trPr>
        <w:tc>
          <w:tcPr>
            <w:tcW w:w="2293" w:type="dxa"/>
            <w:vMerge w:val="restart"/>
            <w:tcBorders>
              <w:top w:val="single" w:sz="4" w:space="0" w:color="auto"/>
              <w:left w:val="single" w:sz="4" w:space="0" w:color="auto"/>
              <w:bottom w:val="single" w:sz="4" w:space="0" w:color="auto"/>
              <w:right w:val="single" w:sz="4" w:space="0" w:color="auto"/>
            </w:tcBorders>
            <w:vAlign w:val="center"/>
          </w:tcPr>
          <w:p w:rsidR="005E4EB7" w:rsidRPr="00EF182A" w:rsidRDefault="005E4EB7" w:rsidP="005E4EB7">
            <w:pPr>
              <w:jc w:val="center"/>
              <w:rPr>
                <w:b/>
                <w:sz w:val="20"/>
                <w:szCs w:val="20"/>
              </w:rPr>
            </w:pPr>
            <w:r w:rsidRPr="00EF182A">
              <w:rPr>
                <w:b/>
                <w:sz w:val="20"/>
                <w:szCs w:val="20"/>
              </w:rPr>
              <w:t>Наименование</w:t>
            </w:r>
          </w:p>
        </w:tc>
        <w:tc>
          <w:tcPr>
            <w:tcW w:w="430" w:type="dxa"/>
            <w:vMerge w:val="restart"/>
            <w:tcBorders>
              <w:top w:val="single" w:sz="4" w:space="0" w:color="auto"/>
              <w:left w:val="single" w:sz="4" w:space="0" w:color="auto"/>
              <w:bottom w:val="single" w:sz="4" w:space="0" w:color="auto"/>
              <w:right w:val="single" w:sz="4" w:space="0" w:color="auto"/>
            </w:tcBorders>
            <w:vAlign w:val="center"/>
          </w:tcPr>
          <w:p w:rsidR="005E4EB7" w:rsidRPr="00EF182A" w:rsidRDefault="005E4EB7" w:rsidP="005E4EB7">
            <w:pPr>
              <w:jc w:val="center"/>
              <w:rPr>
                <w:b/>
                <w:sz w:val="20"/>
                <w:szCs w:val="20"/>
              </w:rPr>
            </w:pPr>
            <w:r w:rsidRPr="00EF182A">
              <w:rPr>
                <w:b/>
                <w:sz w:val="20"/>
                <w:szCs w:val="20"/>
              </w:rPr>
              <w:t xml:space="preserve">Код </w:t>
            </w:r>
          </w:p>
        </w:tc>
        <w:tc>
          <w:tcPr>
            <w:tcW w:w="2418" w:type="dxa"/>
            <w:gridSpan w:val="2"/>
            <w:tcBorders>
              <w:top w:val="single" w:sz="4" w:space="0" w:color="auto"/>
              <w:left w:val="single" w:sz="4" w:space="0" w:color="auto"/>
              <w:bottom w:val="single" w:sz="4" w:space="0" w:color="auto"/>
              <w:right w:val="single" w:sz="4" w:space="0" w:color="auto"/>
            </w:tcBorders>
            <w:vAlign w:val="center"/>
          </w:tcPr>
          <w:p w:rsidR="005E4EB7" w:rsidRPr="00EF182A" w:rsidRDefault="005E4EB7" w:rsidP="005E4EB7">
            <w:pPr>
              <w:jc w:val="center"/>
              <w:rPr>
                <w:b/>
                <w:sz w:val="20"/>
                <w:szCs w:val="20"/>
              </w:rPr>
            </w:pPr>
            <w:r w:rsidRPr="00EF182A">
              <w:rPr>
                <w:b/>
                <w:sz w:val="20"/>
                <w:szCs w:val="20"/>
              </w:rPr>
              <w:t>20</w:t>
            </w:r>
            <w:r w:rsidR="00E40EEE">
              <w:rPr>
                <w:b/>
                <w:sz w:val="20"/>
                <w:szCs w:val="20"/>
              </w:rPr>
              <w:t>2</w:t>
            </w:r>
            <w:r w:rsidR="00B03744">
              <w:rPr>
                <w:b/>
                <w:sz w:val="20"/>
                <w:szCs w:val="20"/>
              </w:rPr>
              <w:t>2</w:t>
            </w:r>
            <w:r w:rsidRPr="00EF182A">
              <w:rPr>
                <w:b/>
                <w:sz w:val="20"/>
                <w:szCs w:val="20"/>
              </w:rPr>
              <w:t xml:space="preserve"> год</w:t>
            </w:r>
          </w:p>
        </w:tc>
        <w:tc>
          <w:tcPr>
            <w:tcW w:w="2418" w:type="dxa"/>
            <w:gridSpan w:val="2"/>
            <w:tcBorders>
              <w:top w:val="single" w:sz="4" w:space="0" w:color="auto"/>
              <w:left w:val="single" w:sz="4" w:space="0" w:color="auto"/>
              <w:bottom w:val="single" w:sz="4" w:space="0" w:color="auto"/>
              <w:right w:val="single" w:sz="4" w:space="0" w:color="auto"/>
            </w:tcBorders>
            <w:vAlign w:val="center"/>
          </w:tcPr>
          <w:p w:rsidR="005E4EB7" w:rsidRPr="00EF182A" w:rsidRDefault="005E4EB7" w:rsidP="005E4EB7">
            <w:pPr>
              <w:jc w:val="center"/>
              <w:rPr>
                <w:b/>
                <w:sz w:val="20"/>
                <w:szCs w:val="20"/>
              </w:rPr>
            </w:pPr>
            <w:r w:rsidRPr="00EF182A">
              <w:rPr>
                <w:b/>
                <w:sz w:val="20"/>
                <w:szCs w:val="20"/>
              </w:rPr>
              <w:t>20</w:t>
            </w:r>
            <w:r w:rsidR="00752802">
              <w:rPr>
                <w:b/>
                <w:sz w:val="20"/>
                <w:szCs w:val="20"/>
              </w:rPr>
              <w:t>2</w:t>
            </w:r>
            <w:r w:rsidR="00B03744">
              <w:rPr>
                <w:b/>
                <w:sz w:val="20"/>
                <w:szCs w:val="20"/>
              </w:rPr>
              <w:t>3</w:t>
            </w:r>
            <w:r w:rsidRPr="00EF182A">
              <w:rPr>
                <w:b/>
                <w:sz w:val="20"/>
                <w:szCs w:val="20"/>
              </w:rPr>
              <w:t xml:space="preserve"> год</w:t>
            </w:r>
          </w:p>
        </w:tc>
        <w:tc>
          <w:tcPr>
            <w:tcW w:w="2418" w:type="dxa"/>
            <w:gridSpan w:val="2"/>
            <w:tcBorders>
              <w:top w:val="single" w:sz="4" w:space="0" w:color="auto"/>
              <w:left w:val="single" w:sz="4" w:space="0" w:color="auto"/>
              <w:bottom w:val="single" w:sz="4" w:space="0" w:color="auto"/>
              <w:right w:val="single" w:sz="4" w:space="0" w:color="auto"/>
            </w:tcBorders>
            <w:vAlign w:val="center"/>
          </w:tcPr>
          <w:p w:rsidR="005E4EB7" w:rsidRPr="00EF182A" w:rsidRDefault="005E4EB7" w:rsidP="005E4EB7">
            <w:pPr>
              <w:jc w:val="center"/>
              <w:rPr>
                <w:b/>
                <w:sz w:val="20"/>
                <w:szCs w:val="20"/>
              </w:rPr>
            </w:pPr>
            <w:r w:rsidRPr="00EF182A">
              <w:rPr>
                <w:b/>
                <w:sz w:val="20"/>
                <w:szCs w:val="20"/>
              </w:rPr>
              <w:t>20</w:t>
            </w:r>
            <w:r w:rsidR="00727A4D">
              <w:rPr>
                <w:b/>
                <w:sz w:val="20"/>
                <w:szCs w:val="20"/>
              </w:rPr>
              <w:t>2</w:t>
            </w:r>
            <w:r w:rsidR="00B03744">
              <w:rPr>
                <w:b/>
                <w:sz w:val="20"/>
                <w:szCs w:val="20"/>
              </w:rPr>
              <w:t>4</w:t>
            </w:r>
            <w:r w:rsidRPr="00EF182A">
              <w:rPr>
                <w:b/>
                <w:sz w:val="20"/>
                <w:szCs w:val="20"/>
              </w:rPr>
              <w:t xml:space="preserve"> год</w:t>
            </w:r>
          </w:p>
        </w:tc>
      </w:tr>
      <w:tr w:rsidR="005E4EB7" w:rsidRPr="009451B2" w:rsidTr="007B43DA">
        <w:trPr>
          <w:cantSplit/>
          <w:tblHeader/>
          <w:jc w:val="center"/>
        </w:trPr>
        <w:tc>
          <w:tcPr>
            <w:tcW w:w="2293" w:type="dxa"/>
            <w:vMerge/>
            <w:tcBorders>
              <w:top w:val="single" w:sz="4" w:space="0" w:color="auto"/>
              <w:left w:val="single" w:sz="4" w:space="0" w:color="auto"/>
              <w:bottom w:val="single" w:sz="4" w:space="0" w:color="auto"/>
              <w:right w:val="single" w:sz="4" w:space="0" w:color="auto"/>
            </w:tcBorders>
            <w:vAlign w:val="center"/>
          </w:tcPr>
          <w:p w:rsidR="005E4EB7" w:rsidRPr="00EF182A" w:rsidRDefault="005E4EB7" w:rsidP="005E4EB7">
            <w:pPr>
              <w:rPr>
                <w:b/>
                <w:sz w:val="20"/>
                <w:szCs w:val="20"/>
              </w:rPr>
            </w:pPr>
          </w:p>
        </w:tc>
        <w:tc>
          <w:tcPr>
            <w:tcW w:w="430" w:type="dxa"/>
            <w:vMerge/>
            <w:tcBorders>
              <w:top w:val="single" w:sz="4" w:space="0" w:color="auto"/>
              <w:left w:val="single" w:sz="4" w:space="0" w:color="auto"/>
              <w:bottom w:val="single" w:sz="4" w:space="0" w:color="auto"/>
              <w:right w:val="single" w:sz="4" w:space="0" w:color="auto"/>
            </w:tcBorders>
            <w:vAlign w:val="center"/>
          </w:tcPr>
          <w:p w:rsidR="005E4EB7" w:rsidRPr="00EF182A" w:rsidRDefault="005E4EB7" w:rsidP="005E4EB7">
            <w:pPr>
              <w:rPr>
                <w:b/>
                <w:sz w:val="20"/>
                <w:szCs w:val="20"/>
              </w:rPr>
            </w:pPr>
          </w:p>
        </w:tc>
        <w:tc>
          <w:tcPr>
            <w:tcW w:w="1625" w:type="dxa"/>
            <w:tcBorders>
              <w:top w:val="single" w:sz="4" w:space="0" w:color="auto"/>
              <w:left w:val="single" w:sz="4" w:space="0" w:color="auto"/>
              <w:bottom w:val="single" w:sz="4" w:space="0" w:color="auto"/>
              <w:right w:val="single" w:sz="4" w:space="0" w:color="auto"/>
            </w:tcBorders>
            <w:vAlign w:val="center"/>
          </w:tcPr>
          <w:p w:rsidR="005E4EB7" w:rsidRPr="00EF182A" w:rsidRDefault="005E4EB7" w:rsidP="005E4EB7">
            <w:pPr>
              <w:jc w:val="center"/>
              <w:rPr>
                <w:b/>
                <w:sz w:val="20"/>
                <w:szCs w:val="20"/>
              </w:rPr>
            </w:pPr>
            <w:r w:rsidRPr="00EF182A">
              <w:rPr>
                <w:b/>
                <w:sz w:val="20"/>
                <w:szCs w:val="20"/>
              </w:rPr>
              <w:t>Бюджетные ассигнования, рублей</w:t>
            </w:r>
          </w:p>
        </w:tc>
        <w:tc>
          <w:tcPr>
            <w:tcW w:w="793" w:type="dxa"/>
            <w:tcBorders>
              <w:top w:val="single" w:sz="4" w:space="0" w:color="auto"/>
              <w:left w:val="single" w:sz="4" w:space="0" w:color="auto"/>
              <w:bottom w:val="single" w:sz="4" w:space="0" w:color="auto"/>
              <w:right w:val="single" w:sz="4" w:space="0" w:color="auto"/>
            </w:tcBorders>
            <w:vAlign w:val="center"/>
          </w:tcPr>
          <w:p w:rsidR="005E4EB7" w:rsidRPr="00EF182A" w:rsidRDefault="005E4EB7" w:rsidP="005E4EB7">
            <w:pPr>
              <w:jc w:val="center"/>
              <w:rPr>
                <w:b/>
                <w:sz w:val="20"/>
                <w:szCs w:val="20"/>
              </w:rPr>
            </w:pPr>
            <w:r w:rsidRPr="00EF182A">
              <w:rPr>
                <w:b/>
                <w:sz w:val="20"/>
                <w:szCs w:val="20"/>
              </w:rPr>
              <w:t>Удель</w:t>
            </w:r>
            <w:r w:rsidR="007B43DA">
              <w:rPr>
                <w:b/>
                <w:sz w:val="20"/>
                <w:szCs w:val="20"/>
              </w:rPr>
              <w:t>-</w:t>
            </w:r>
            <w:r w:rsidRPr="00EF182A">
              <w:rPr>
                <w:b/>
                <w:sz w:val="20"/>
                <w:szCs w:val="20"/>
              </w:rPr>
              <w:t>ный вес, %</w:t>
            </w:r>
          </w:p>
        </w:tc>
        <w:tc>
          <w:tcPr>
            <w:tcW w:w="1547" w:type="dxa"/>
            <w:tcBorders>
              <w:top w:val="single" w:sz="4" w:space="0" w:color="auto"/>
              <w:left w:val="single" w:sz="4" w:space="0" w:color="auto"/>
              <w:bottom w:val="single" w:sz="4" w:space="0" w:color="auto"/>
              <w:right w:val="single" w:sz="4" w:space="0" w:color="auto"/>
            </w:tcBorders>
            <w:vAlign w:val="center"/>
          </w:tcPr>
          <w:p w:rsidR="005E4EB7" w:rsidRPr="00EF182A" w:rsidRDefault="005E4EB7" w:rsidP="005E4EB7">
            <w:pPr>
              <w:jc w:val="center"/>
              <w:rPr>
                <w:b/>
                <w:sz w:val="20"/>
                <w:szCs w:val="20"/>
              </w:rPr>
            </w:pPr>
            <w:r w:rsidRPr="00EF182A">
              <w:rPr>
                <w:b/>
                <w:sz w:val="20"/>
                <w:szCs w:val="20"/>
              </w:rPr>
              <w:t>Бюджетные ассигнования, рублей</w:t>
            </w:r>
          </w:p>
        </w:tc>
        <w:tc>
          <w:tcPr>
            <w:tcW w:w="871" w:type="dxa"/>
            <w:tcBorders>
              <w:top w:val="single" w:sz="4" w:space="0" w:color="auto"/>
              <w:left w:val="single" w:sz="4" w:space="0" w:color="auto"/>
              <w:bottom w:val="single" w:sz="4" w:space="0" w:color="auto"/>
              <w:right w:val="single" w:sz="4" w:space="0" w:color="auto"/>
            </w:tcBorders>
            <w:vAlign w:val="center"/>
          </w:tcPr>
          <w:p w:rsidR="005E4EB7" w:rsidRPr="00EF182A" w:rsidRDefault="005E4EB7" w:rsidP="005E4EB7">
            <w:pPr>
              <w:jc w:val="center"/>
              <w:rPr>
                <w:b/>
                <w:sz w:val="20"/>
                <w:szCs w:val="20"/>
              </w:rPr>
            </w:pPr>
            <w:r w:rsidRPr="00EF182A">
              <w:rPr>
                <w:b/>
                <w:sz w:val="20"/>
                <w:szCs w:val="20"/>
              </w:rPr>
              <w:t>Удель</w:t>
            </w:r>
            <w:r w:rsidR="007B43DA">
              <w:rPr>
                <w:b/>
                <w:sz w:val="20"/>
                <w:szCs w:val="20"/>
              </w:rPr>
              <w:t>-</w:t>
            </w:r>
            <w:r w:rsidRPr="00EF182A">
              <w:rPr>
                <w:b/>
                <w:sz w:val="20"/>
                <w:szCs w:val="20"/>
              </w:rPr>
              <w:t>ный вес, %</w:t>
            </w:r>
          </w:p>
        </w:tc>
        <w:tc>
          <w:tcPr>
            <w:tcW w:w="1469" w:type="dxa"/>
            <w:tcBorders>
              <w:top w:val="single" w:sz="4" w:space="0" w:color="auto"/>
              <w:left w:val="single" w:sz="4" w:space="0" w:color="auto"/>
              <w:bottom w:val="single" w:sz="4" w:space="0" w:color="auto"/>
              <w:right w:val="single" w:sz="4" w:space="0" w:color="auto"/>
            </w:tcBorders>
            <w:vAlign w:val="center"/>
          </w:tcPr>
          <w:p w:rsidR="005E4EB7" w:rsidRPr="00EF182A" w:rsidRDefault="005E4EB7" w:rsidP="005E4EB7">
            <w:pPr>
              <w:jc w:val="center"/>
              <w:rPr>
                <w:b/>
                <w:sz w:val="20"/>
                <w:szCs w:val="20"/>
              </w:rPr>
            </w:pPr>
            <w:r w:rsidRPr="00EF182A">
              <w:rPr>
                <w:b/>
                <w:sz w:val="20"/>
                <w:szCs w:val="20"/>
              </w:rPr>
              <w:t>Бюджетные ассигнования, рублей</w:t>
            </w:r>
          </w:p>
        </w:tc>
        <w:tc>
          <w:tcPr>
            <w:tcW w:w="949" w:type="dxa"/>
            <w:tcBorders>
              <w:top w:val="single" w:sz="4" w:space="0" w:color="auto"/>
              <w:left w:val="single" w:sz="4" w:space="0" w:color="auto"/>
              <w:bottom w:val="single" w:sz="4" w:space="0" w:color="auto"/>
              <w:right w:val="single" w:sz="4" w:space="0" w:color="auto"/>
            </w:tcBorders>
            <w:vAlign w:val="center"/>
          </w:tcPr>
          <w:p w:rsidR="005E4EB7" w:rsidRPr="00EF182A" w:rsidRDefault="005E4EB7" w:rsidP="005E4EB7">
            <w:pPr>
              <w:jc w:val="center"/>
              <w:rPr>
                <w:b/>
                <w:sz w:val="20"/>
                <w:szCs w:val="20"/>
              </w:rPr>
            </w:pPr>
            <w:r w:rsidRPr="00EF182A">
              <w:rPr>
                <w:b/>
                <w:sz w:val="20"/>
                <w:szCs w:val="20"/>
              </w:rPr>
              <w:t>Удель</w:t>
            </w:r>
            <w:r w:rsidR="007B43DA">
              <w:rPr>
                <w:b/>
                <w:sz w:val="20"/>
                <w:szCs w:val="20"/>
              </w:rPr>
              <w:t>-</w:t>
            </w:r>
            <w:r w:rsidRPr="00EF182A">
              <w:rPr>
                <w:b/>
                <w:sz w:val="20"/>
                <w:szCs w:val="20"/>
              </w:rPr>
              <w:t>ный вес, %</w:t>
            </w:r>
          </w:p>
        </w:tc>
      </w:tr>
      <w:tr w:rsidR="004A36F5" w:rsidRPr="009451B2" w:rsidTr="007B43DA">
        <w:trPr>
          <w:cantSplit/>
          <w:jc w:val="center"/>
        </w:trPr>
        <w:tc>
          <w:tcPr>
            <w:tcW w:w="2293" w:type="dxa"/>
            <w:tcBorders>
              <w:top w:val="single" w:sz="4" w:space="0" w:color="auto"/>
              <w:left w:val="single" w:sz="4" w:space="0" w:color="auto"/>
              <w:bottom w:val="single" w:sz="4" w:space="0" w:color="auto"/>
              <w:right w:val="single" w:sz="4" w:space="0" w:color="auto"/>
            </w:tcBorders>
            <w:vAlign w:val="center"/>
          </w:tcPr>
          <w:p w:rsidR="004A36F5" w:rsidRPr="00B03744" w:rsidRDefault="004A36F5" w:rsidP="003434F1">
            <w:pPr>
              <w:rPr>
                <w:sz w:val="20"/>
                <w:szCs w:val="20"/>
              </w:rPr>
            </w:pPr>
            <w:r w:rsidRPr="00B03744">
              <w:rPr>
                <w:sz w:val="20"/>
                <w:szCs w:val="20"/>
              </w:rPr>
              <w:t>Образование в муниципальном образовании город Алексин</w:t>
            </w:r>
          </w:p>
        </w:tc>
        <w:tc>
          <w:tcPr>
            <w:tcW w:w="430" w:type="dxa"/>
            <w:tcBorders>
              <w:top w:val="single" w:sz="4" w:space="0" w:color="auto"/>
              <w:left w:val="single" w:sz="4" w:space="0" w:color="auto"/>
              <w:bottom w:val="single" w:sz="4" w:space="0" w:color="auto"/>
              <w:right w:val="single" w:sz="4" w:space="0" w:color="auto"/>
            </w:tcBorders>
            <w:vAlign w:val="center"/>
          </w:tcPr>
          <w:p w:rsidR="004A36F5" w:rsidRPr="00B03744" w:rsidRDefault="004A36F5" w:rsidP="005E4EB7">
            <w:pPr>
              <w:jc w:val="center"/>
              <w:rPr>
                <w:sz w:val="20"/>
                <w:szCs w:val="20"/>
              </w:rPr>
            </w:pPr>
            <w:r w:rsidRPr="00B03744">
              <w:rPr>
                <w:sz w:val="20"/>
                <w:szCs w:val="20"/>
              </w:rPr>
              <w:t>01</w:t>
            </w:r>
          </w:p>
        </w:tc>
        <w:tc>
          <w:tcPr>
            <w:tcW w:w="1625" w:type="dxa"/>
            <w:tcBorders>
              <w:top w:val="single" w:sz="4" w:space="0" w:color="auto"/>
              <w:left w:val="single" w:sz="4" w:space="0" w:color="auto"/>
              <w:bottom w:val="single" w:sz="4" w:space="0" w:color="auto"/>
              <w:right w:val="single" w:sz="4" w:space="0" w:color="auto"/>
            </w:tcBorders>
            <w:vAlign w:val="center"/>
          </w:tcPr>
          <w:p w:rsidR="004A36F5" w:rsidRPr="00B03744" w:rsidRDefault="00B03744" w:rsidP="005E4EB7">
            <w:pPr>
              <w:ind w:left="-57" w:right="-57"/>
              <w:jc w:val="center"/>
              <w:rPr>
                <w:sz w:val="20"/>
                <w:szCs w:val="20"/>
              </w:rPr>
            </w:pPr>
            <w:r w:rsidRPr="00B03744">
              <w:rPr>
                <w:sz w:val="20"/>
                <w:szCs w:val="20"/>
              </w:rPr>
              <w:t>1</w:t>
            </w:r>
            <w:r>
              <w:rPr>
                <w:sz w:val="20"/>
                <w:szCs w:val="20"/>
              </w:rPr>
              <w:t> </w:t>
            </w:r>
            <w:r w:rsidRPr="00B03744">
              <w:rPr>
                <w:sz w:val="20"/>
                <w:szCs w:val="20"/>
              </w:rPr>
              <w:t>049</w:t>
            </w:r>
            <w:r>
              <w:rPr>
                <w:sz w:val="20"/>
                <w:szCs w:val="20"/>
              </w:rPr>
              <w:t xml:space="preserve"> </w:t>
            </w:r>
            <w:r w:rsidRPr="00B03744">
              <w:rPr>
                <w:sz w:val="20"/>
                <w:szCs w:val="20"/>
              </w:rPr>
              <w:t>437 225,02</w:t>
            </w:r>
          </w:p>
        </w:tc>
        <w:tc>
          <w:tcPr>
            <w:tcW w:w="793" w:type="dxa"/>
            <w:tcBorders>
              <w:top w:val="single" w:sz="4" w:space="0" w:color="auto"/>
              <w:left w:val="single" w:sz="4" w:space="0" w:color="auto"/>
              <w:bottom w:val="single" w:sz="4" w:space="0" w:color="auto"/>
              <w:right w:val="single" w:sz="4" w:space="0" w:color="auto"/>
            </w:tcBorders>
            <w:vAlign w:val="center"/>
          </w:tcPr>
          <w:p w:rsidR="004A36F5" w:rsidRPr="00B03744" w:rsidRDefault="007B43DA" w:rsidP="005E4EB7">
            <w:pPr>
              <w:jc w:val="center"/>
              <w:rPr>
                <w:sz w:val="20"/>
                <w:szCs w:val="20"/>
              </w:rPr>
            </w:pPr>
            <w:r>
              <w:rPr>
                <w:sz w:val="20"/>
                <w:szCs w:val="20"/>
              </w:rPr>
              <w:t>59,8</w:t>
            </w:r>
          </w:p>
        </w:tc>
        <w:tc>
          <w:tcPr>
            <w:tcW w:w="1547" w:type="dxa"/>
            <w:tcBorders>
              <w:top w:val="single" w:sz="4" w:space="0" w:color="auto"/>
              <w:left w:val="single" w:sz="4" w:space="0" w:color="auto"/>
              <w:bottom w:val="single" w:sz="4" w:space="0" w:color="auto"/>
              <w:right w:val="single" w:sz="4" w:space="0" w:color="auto"/>
            </w:tcBorders>
            <w:vAlign w:val="center"/>
          </w:tcPr>
          <w:p w:rsidR="004A36F5" w:rsidRPr="007D3492" w:rsidRDefault="007D3492" w:rsidP="000B2863">
            <w:pPr>
              <w:jc w:val="center"/>
              <w:rPr>
                <w:sz w:val="20"/>
                <w:szCs w:val="20"/>
              </w:rPr>
            </w:pPr>
            <w:r>
              <w:rPr>
                <w:sz w:val="20"/>
                <w:szCs w:val="20"/>
              </w:rPr>
              <w:t>981 741 165,84</w:t>
            </w:r>
          </w:p>
        </w:tc>
        <w:tc>
          <w:tcPr>
            <w:tcW w:w="871" w:type="dxa"/>
            <w:tcBorders>
              <w:top w:val="single" w:sz="4" w:space="0" w:color="auto"/>
              <w:left w:val="single" w:sz="4" w:space="0" w:color="auto"/>
              <w:bottom w:val="single" w:sz="4" w:space="0" w:color="auto"/>
              <w:right w:val="single" w:sz="4" w:space="0" w:color="auto"/>
            </w:tcBorders>
            <w:vAlign w:val="center"/>
          </w:tcPr>
          <w:p w:rsidR="004A36F5" w:rsidRPr="007D3492" w:rsidRDefault="00281618" w:rsidP="000B2863">
            <w:pPr>
              <w:jc w:val="center"/>
              <w:rPr>
                <w:sz w:val="20"/>
                <w:szCs w:val="20"/>
              </w:rPr>
            </w:pPr>
            <w:r>
              <w:rPr>
                <w:sz w:val="20"/>
                <w:szCs w:val="20"/>
              </w:rPr>
              <w:t>69,4</w:t>
            </w:r>
          </w:p>
        </w:tc>
        <w:tc>
          <w:tcPr>
            <w:tcW w:w="1469" w:type="dxa"/>
            <w:tcBorders>
              <w:top w:val="single" w:sz="4" w:space="0" w:color="auto"/>
              <w:left w:val="single" w:sz="4" w:space="0" w:color="auto"/>
              <w:bottom w:val="single" w:sz="4" w:space="0" w:color="auto"/>
              <w:right w:val="single" w:sz="4" w:space="0" w:color="auto"/>
            </w:tcBorders>
            <w:vAlign w:val="center"/>
          </w:tcPr>
          <w:p w:rsidR="004A36F5" w:rsidRPr="007D3492" w:rsidRDefault="007D3492" w:rsidP="000B2863">
            <w:pPr>
              <w:jc w:val="center"/>
              <w:rPr>
                <w:sz w:val="20"/>
                <w:szCs w:val="20"/>
              </w:rPr>
            </w:pPr>
            <w:r>
              <w:rPr>
                <w:sz w:val="20"/>
                <w:szCs w:val="20"/>
              </w:rPr>
              <w:t>1 109 199 313,39</w:t>
            </w:r>
          </w:p>
        </w:tc>
        <w:tc>
          <w:tcPr>
            <w:tcW w:w="949" w:type="dxa"/>
            <w:tcBorders>
              <w:top w:val="single" w:sz="4" w:space="0" w:color="auto"/>
              <w:left w:val="single" w:sz="4" w:space="0" w:color="auto"/>
              <w:bottom w:val="single" w:sz="4" w:space="0" w:color="auto"/>
              <w:right w:val="single" w:sz="4" w:space="0" w:color="auto"/>
            </w:tcBorders>
            <w:vAlign w:val="center"/>
          </w:tcPr>
          <w:p w:rsidR="004A36F5" w:rsidRPr="007D3492" w:rsidRDefault="00043551" w:rsidP="005E4EB7">
            <w:pPr>
              <w:jc w:val="center"/>
              <w:rPr>
                <w:sz w:val="20"/>
                <w:szCs w:val="20"/>
              </w:rPr>
            </w:pPr>
            <w:r>
              <w:rPr>
                <w:sz w:val="20"/>
                <w:szCs w:val="20"/>
              </w:rPr>
              <w:t>69,6</w:t>
            </w:r>
          </w:p>
        </w:tc>
      </w:tr>
      <w:tr w:rsidR="005E4EB7" w:rsidRPr="009451B2" w:rsidTr="007B43DA">
        <w:trPr>
          <w:cantSplit/>
          <w:jc w:val="center"/>
        </w:trPr>
        <w:tc>
          <w:tcPr>
            <w:tcW w:w="2293" w:type="dxa"/>
            <w:tcBorders>
              <w:top w:val="single" w:sz="4" w:space="0" w:color="auto"/>
              <w:left w:val="single" w:sz="4" w:space="0" w:color="auto"/>
              <w:bottom w:val="single" w:sz="4" w:space="0" w:color="auto"/>
              <w:right w:val="single" w:sz="4" w:space="0" w:color="auto"/>
            </w:tcBorders>
            <w:vAlign w:val="center"/>
          </w:tcPr>
          <w:p w:rsidR="005E4EB7" w:rsidRPr="00B03744" w:rsidRDefault="005E4EB7" w:rsidP="003434F1">
            <w:pPr>
              <w:rPr>
                <w:sz w:val="20"/>
                <w:szCs w:val="20"/>
              </w:rPr>
            </w:pPr>
            <w:r w:rsidRPr="00B03744">
              <w:rPr>
                <w:sz w:val="20"/>
                <w:szCs w:val="20"/>
              </w:rPr>
              <w:t>Культура в муниципальном образовании город Алексин</w:t>
            </w:r>
          </w:p>
        </w:tc>
        <w:tc>
          <w:tcPr>
            <w:tcW w:w="430" w:type="dxa"/>
            <w:tcBorders>
              <w:top w:val="single" w:sz="4" w:space="0" w:color="auto"/>
              <w:left w:val="single" w:sz="4" w:space="0" w:color="auto"/>
              <w:bottom w:val="single" w:sz="4" w:space="0" w:color="auto"/>
              <w:right w:val="single" w:sz="4" w:space="0" w:color="auto"/>
            </w:tcBorders>
            <w:vAlign w:val="center"/>
          </w:tcPr>
          <w:p w:rsidR="005E4EB7" w:rsidRPr="00B03744" w:rsidRDefault="005E4EB7" w:rsidP="005E4EB7">
            <w:pPr>
              <w:jc w:val="center"/>
              <w:rPr>
                <w:sz w:val="20"/>
                <w:szCs w:val="20"/>
              </w:rPr>
            </w:pPr>
            <w:r w:rsidRPr="00B03744">
              <w:rPr>
                <w:sz w:val="20"/>
                <w:szCs w:val="20"/>
              </w:rPr>
              <w:t>02</w:t>
            </w:r>
          </w:p>
        </w:tc>
        <w:tc>
          <w:tcPr>
            <w:tcW w:w="1625" w:type="dxa"/>
            <w:tcBorders>
              <w:top w:val="single" w:sz="4" w:space="0" w:color="auto"/>
              <w:left w:val="single" w:sz="4" w:space="0" w:color="auto"/>
              <w:bottom w:val="single" w:sz="4" w:space="0" w:color="auto"/>
              <w:right w:val="single" w:sz="4" w:space="0" w:color="auto"/>
            </w:tcBorders>
            <w:vAlign w:val="center"/>
          </w:tcPr>
          <w:p w:rsidR="005E4EB7" w:rsidRPr="00B03744" w:rsidRDefault="007B43DA" w:rsidP="005E4EB7">
            <w:pPr>
              <w:ind w:left="-57" w:right="-57"/>
              <w:jc w:val="center"/>
              <w:rPr>
                <w:sz w:val="20"/>
                <w:szCs w:val="20"/>
              </w:rPr>
            </w:pPr>
            <w:r>
              <w:rPr>
                <w:sz w:val="20"/>
                <w:szCs w:val="20"/>
              </w:rPr>
              <w:t>141 364 663,80</w:t>
            </w:r>
          </w:p>
        </w:tc>
        <w:tc>
          <w:tcPr>
            <w:tcW w:w="793" w:type="dxa"/>
            <w:tcBorders>
              <w:top w:val="single" w:sz="4" w:space="0" w:color="auto"/>
              <w:left w:val="single" w:sz="4" w:space="0" w:color="auto"/>
              <w:bottom w:val="single" w:sz="4" w:space="0" w:color="auto"/>
              <w:right w:val="single" w:sz="4" w:space="0" w:color="auto"/>
            </w:tcBorders>
            <w:vAlign w:val="center"/>
          </w:tcPr>
          <w:p w:rsidR="005E4EB7" w:rsidRPr="00B03744" w:rsidRDefault="00AD79F1" w:rsidP="005E4EB7">
            <w:pPr>
              <w:jc w:val="center"/>
              <w:rPr>
                <w:sz w:val="20"/>
                <w:szCs w:val="20"/>
              </w:rPr>
            </w:pPr>
            <w:r w:rsidRPr="00B03744">
              <w:rPr>
                <w:sz w:val="20"/>
                <w:szCs w:val="20"/>
              </w:rPr>
              <w:t>8,1</w:t>
            </w:r>
          </w:p>
        </w:tc>
        <w:tc>
          <w:tcPr>
            <w:tcW w:w="1547" w:type="dxa"/>
            <w:tcBorders>
              <w:top w:val="single" w:sz="4" w:space="0" w:color="auto"/>
              <w:left w:val="single" w:sz="4" w:space="0" w:color="auto"/>
              <w:bottom w:val="single" w:sz="4" w:space="0" w:color="auto"/>
              <w:right w:val="single" w:sz="4" w:space="0" w:color="auto"/>
            </w:tcBorders>
            <w:vAlign w:val="center"/>
          </w:tcPr>
          <w:p w:rsidR="005E4EB7" w:rsidRPr="00B03744" w:rsidRDefault="007D3492" w:rsidP="005E4EB7">
            <w:pPr>
              <w:ind w:left="-57" w:right="-57"/>
              <w:jc w:val="center"/>
              <w:rPr>
                <w:sz w:val="20"/>
                <w:szCs w:val="20"/>
              </w:rPr>
            </w:pPr>
            <w:r>
              <w:rPr>
                <w:sz w:val="20"/>
                <w:szCs w:val="20"/>
              </w:rPr>
              <w:t>152 757 216,7</w:t>
            </w:r>
            <w:r w:rsidR="00281618">
              <w:rPr>
                <w:sz w:val="20"/>
                <w:szCs w:val="20"/>
              </w:rPr>
              <w:t>0</w:t>
            </w:r>
          </w:p>
        </w:tc>
        <w:tc>
          <w:tcPr>
            <w:tcW w:w="871" w:type="dxa"/>
            <w:tcBorders>
              <w:top w:val="single" w:sz="4" w:space="0" w:color="auto"/>
              <w:left w:val="single" w:sz="4" w:space="0" w:color="auto"/>
              <w:bottom w:val="single" w:sz="4" w:space="0" w:color="auto"/>
              <w:right w:val="single" w:sz="4" w:space="0" w:color="auto"/>
            </w:tcBorders>
            <w:vAlign w:val="center"/>
          </w:tcPr>
          <w:p w:rsidR="005E4EB7" w:rsidRPr="00B03744" w:rsidRDefault="00281618" w:rsidP="005E4EB7">
            <w:pPr>
              <w:jc w:val="center"/>
              <w:rPr>
                <w:sz w:val="20"/>
                <w:szCs w:val="20"/>
              </w:rPr>
            </w:pPr>
            <w:r>
              <w:rPr>
                <w:sz w:val="20"/>
                <w:szCs w:val="20"/>
              </w:rPr>
              <w:t>10,8</w:t>
            </w:r>
          </w:p>
        </w:tc>
        <w:tc>
          <w:tcPr>
            <w:tcW w:w="1469" w:type="dxa"/>
            <w:tcBorders>
              <w:top w:val="single" w:sz="4" w:space="0" w:color="auto"/>
              <w:left w:val="single" w:sz="4" w:space="0" w:color="auto"/>
              <w:bottom w:val="single" w:sz="4" w:space="0" w:color="auto"/>
              <w:right w:val="single" w:sz="4" w:space="0" w:color="auto"/>
            </w:tcBorders>
            <w:vAlign w:val="center"/>
          </w:tcPr>
          <w:p w:rsidR="005E4EB7" w:rsidRPr="00B03744" w:rsidRDefault="007D3492" w:rsidP="005E4EB7">
            <w:pPr>
              <w:ind w:left="-57" w:right="-57"/>
              <w:jc w:val="center"/>
              <w:rPr>
                <w:sz w:val="20"/>
                <w:szCs w:val="20"/>
              </w:rPr>
            </w:pPr>
            <w:r>
              <w:rPr>
                <w:sz w:val="20"/>
                <w:szCs w:val="20"/>
              </w:rPr>
              <w:t>159 501 181,13</w:t>
            </w:r>
          </w:p>
        </w:tc>
        <w:tc>
          <w:tcPr>
            <w:tcW w:w="949" w:type="dxa"/>
            <w:tcBorders>
              <w:top w:val="single" w:sz="4" w:space="0" w:color="auto"/>
              <w:left w:val="single" w:sz="4" w:space="0" w:color="auto"/>
              <w:bottom w:val="single" w:sz="4" w:space="0" w:color="auto"/>
              <w:right w:val="single" w:sz="4" w:space="0" w:color="auto"/>
            </w:tcBorders>
            <w:vAlign w:val="center"/>
          </w:tcPr>
          <w:p w:rsidR="005E4EB7" w:rsidRPr="00B03744" w:rsidRDefault="00043551" w:rsidP="005E4EB7">
            <w:pPr>
              <w:jc w:val="center"/>
              <w:rPr>
                <w:sz w:val="20"/>
                <w:szCs w:val="20"/>
              </w:rPr>
            </w:pPr>
            <w:r>
              <w:rPr>
                <w:sz w:val="20"/>
                <w:szCs w:val="20"/>
              </w:rPr>
              <w:t>10,0</w:t>
            </w:r>
          </w:p>
        </w:tc>
      </w:tr>
      <w:tr w:rsidR="005E4EB7" w:rsidRPr="009451B2" w:rsidTr="007B43DA">
        <w:trPr>
          <w:cantSplit/>
          <w:jc w:val="center"/>
        </w:trPr>
        <w:tc>
          <w:tcPr>
            <w:tcW w:w="2293" w:type="dxa"/>
            <w:tcBorders>
              <w:top w:val="single" w:sz="4" w:space="0" w:color="auto"/>
              <w:left w:val="single" w:sz="4" w:space="0" w:color="auto"/>
              <w:bottom w:val="single" w:sz="4" w:space="0" w:color="auto"/>
              <w:right w:val="single" w:sz="4" w:space="0" w:color="auto"/>
            </w:tcBorders>
            <w:vAlign w:val="center"/>
          </w:tcPr>
          <w:p w:rsidR="005E4EB7" w:rsidRPr="00B03744" w:rsidRDefault="005E4EB7" w:rsidP="003434F1">
            <w:pPr>
              <w:rPr>
                <w:sz w:val="20"/>
                <w:szCs w:val="20"/>
              </w:rPr>
            </w:pPr>
            <w:r w:rsidRPr="00B03744">
              <w:rPr>
                <w:sz w:val="20"/>
                <w:szCs w:val="20"/>
              </w:rPr>
              <w:t>Физическая культура, спорт, молодежная политика и дополнительные меры социальной поддержки в муниципальном образовании город Алексин</w:t>
            </w:r>
          </w:p>
        </w:tc>
        <w:tc>
          <w:tcPr>
            <w:tcW w:w="430" w:type="dxa"/>
            <w:tcBorders>
              <w:top w:val="single" w:sz="4" w:space="0" w:color="auto"/>
              <w:left w:val="single" w:sz="4" w:space="0" w:color="auto"/>
              <w:bottom w:val="single" w:sz="4" w:space="0" w:color="auto"/>
              <w:right w:val="single" w:sz="4" w:space="0" w:color="auto"/>
            </w:tcBorders>
            <w:vAlign w:val="center"/>
          </w:tcPr>
          <w:p w:rsidR="005E4EB7" w:rsidRPr="00B03744" w:rsidRDefault="005E4EB7" w:rsidP="005E4EB7">
            <w:pPr>
              <w:jc w:val="center"/>
              <w:rPr>
                <w:sz w:val="20"/>
                <w:szCs w:val="20"/>
              </w:rPr>
            </w:pPr>
            <w:r w:rsidRPr="00B03744">
              <w:rPr>
                <w:sz w:val="20"/>
                <w:szCs w:val="20"/>
              </w:rPr>
              <w:t>03</w:t>
            </w:r>
          </w:p>
        </w:tc>
        <w:tc>
          <w:tcPr>
            <w:tcW w:w="1625" w:type="dxa"/>
            <w:tcBorders>
              <w:top w:val="single" w:sz="4" w:space="0" w:color="auto"/>
              <w:left w:val="single" w:sz="4" w:space="0" w:color="auto"/>
              <w:bottom w:val="single" w:sz="4" w:space="0" w:color="auto"/>
              <w:right w:val="single" w:sz="4" w:space="0" w:color="auto"/>
            </w:tcBorders>
            <w:vAlign w:val="center"/>
          </w:tcPr>
          <w:p w:rsidR="005E4EB7" w:rsidRPr="00B03744" w:rsidRDefault="007B43DA" w:rsidP="005E4EB7">
            <w:pPr>
              <w:jc w:val="center"/>
              <w:rPr>
                <w:sz w:val="20"/>
                <w:szCs w:val="20"/>
              </w:rPr>
            </w:pPr>
            <w:r>
              <w:rPr>
                <w:sz w:val="20"/>
                <w:szCs w:val="20"/>
              </w:rPr>
              <w:t>55 633 245,03</w:t>
            </w:r>
          </w:p>
        </w:tc>
        <w:tc>
          <w:tcPr>
            <w:tcW w:w="793" w:type="dxa"/>
            <w:tcBorders>
              <w:top w:val="single" w:sz="4" w:space="0" w:color="auto"/>
              <w:left w:val="single" w:sz="4" w:space="0" w:color="auto"/>
              <w:bottom w:val="single" w:sz="4" w:space="0" w:color="auto"/>
              <w:right w:val="single" w:sz="4" w:space="0" w:color="auto"/>
            </w:tcBorders>
            <w:vAlign w:val="center"/>
          </w:tcPr>
          <w:p w:rsidR="005E4EB7" w:rsidRPr="00B03744" w:rsidRDefault="007B43DA" w:rsidP="005E4EB7">
            <w:pPr>
              <w:jc w:val="center"/>
              <w:rPr>
                <w:sz w:val="20"/>
                <w:szCs w:val="20"/>
              </w:rPr>
            </w:pPr>
            <w:r>
              <w:rPr>
                <w:sz w:val="20"/>
                <w:szCs w:val="20"/>
              </w:rPr>
              <w:t>3,2</w:t>
            </w:r>
          </w:p>
        </w:tc>
        <w:tc>
          <w:tcPr>
            <w:tcW w:w="1547" w:type="dxa"/>
            <w:tcBorders>
              <w:top w:val="single" w:sz="4" w:space="0" w:color="auto"/>
              <w:left w:val="single" w:sz="4" w:space="0" w:color="auto"/>
              <w:bottom w:val="single" w:sz="4" w:space="0" w:color="auto"/>
              <w:right w:val="single" w:sz="4" w:space="0" w:color="auto"/>
            </w:tcBorders>
            <w:vAlign w:val="center"/>
          </w:tcPr>
          <w:p w:rsidR="005E4EB7" w:rsidRPr="00B03744" w:rsidRDefault="007D3492" w:rsidP="005E4EB7">
            <w:pPr>
              <w:jc w:val="center"/>
              <w:rPr>
                <w:sz w:val="20"/>
                <w:szCs w:val="20"/>
              </w:rPr>
            </w:pPr>
            <w:r>
              <w:rPr>
                <w:sz w:val="20"/>
                <w:szCs w:val="20"/>
              </w:rPr>
              <w:t>55 869 345,03</w:t>
            </w:r>
          </w:p>
        </w:tc>
        <w:tc>
          <w:tcPr>
            <w:tcW w:w="871" w:type="dxa"/>
            <w:tcBorders>
              <w:top w:val="single" w:sz="4" w:space="0" w:color="auto"/>
              <w:left w:val="single" w:sz="4" w:space="0" w:color="auto"/>
              <w:bottom w:val="single" w:sz="4" w:space="0" w:color="auto"/>
              <w:right w:val="single" w:sz="4" w:space="0" w:color="auto"/>
            </w:tcBorders>
            <w:vAlign w:val="center"/>
          </w:tcPr>
          <w:p w:rsidR="005E4EB7" w:rsidRPr="00B03744" w:rsidRDefault="00043551" w:rsidP="005E4EB7">
            <w:pPr>
              <w:jc w:val="center"/>
              <w:rPr>
                <w:sz w:val="20"/>
                <w:szCs w:val="20"/>
              </w:rPr>
            </w:pPr>
            <w:r>
              <w:rPr>
                <w:sz w:val="20"/>
                <w:szCs w:val="20"/>
              </w:rPr>
              <w:t>3,9</w:t>
            </w:r>
          </w:p>
        </w:tc>
        <w:tc>
          <w:tcPr>
            <w:tcW w:w="1469" w:type="dxa"/>
            <w:tcBorders>
              <w:top w:val="single" w:sz="4" w:space="0" w:color="auto"/>
              <w:left w:val="single" w:sz="4" w:space="0" w:color="auto"/>
              <w:bottom w:val="single" w:sz="4" w:space="0" w:color="auto"/>
              <w:right w:val="single" w:sz="4" w:space="0" w:color="auto"/>
            </w:tcBorders>
            <w:vAlign w:val="center"/>
          </w:tcPr>
          <w:p w:rsidR="005E4EB7" w:rsidRPr="00B03744" w:rsidRDefault="007D3492" w:rsidP="005E4EB7">
            <w:pPr>
              <w:jc w:val="center"/>
              <w:rPr>
                <w:sz w:val="20"/>
                <w:szCs w:val="20"/>
              </w:rPr>
            </w:pPr>
            <w:r>
              <w:rPr>
                <w:sz w:val="20"/>
                <w:szCs w:val="20"/>
              </w:rPr>
              <w:t>58 568 845,03</w:t>
            </w:r>
          </w:p>
        </w:tc>
        <w:tc>
          <w:tcPr>
            <w:tcW w:w="949" w:type="dxa"/>
            <w:tcBorders>
              <w:top w:val="single" w:sz="4" w:space="0" w:color="auto"/>
              <w:left w:val="single" w:sz="4" w:space="0" w:color="auto"/>
              <w:bottom w:val="single" w:sz="4" w:space="0" w:color="auto"/>
              <w:right w:val="single" w:sz="4" w:space="0" w:color="auto"/>
            </w:tcBorders>
            <w:vAlign w:val="center"/>
          </w:tcPr>
          <w:p w:rsidR="005E4EB7" w:rsidRPr="00B03744" w:rsidRDefault="00043551" w:rsidP="005E4EB7">
            <w:pPr>
              <w:jc w:val="center"/>
              <w:rPr>
                <w:sz w:val="20"/>
                <w:szCs w:val="20"/>
              </w:rPr>
            </w:pPr>
            <w:r>
              <w:rPr>
                <w:sz w:val="20"/>
                <w:szCs w:val="20"/>
              </w:rPr>
              <w:t>3,7</w:t>
            </w:r>
          </w:p>
        </w:tc>
      </w:tr>
      <w:tr w:rsidR="005E4EB7" w:rsidRPr="009451B2" w:rsidTr="007B43DA">
        <w:trPr>
          <w:cantSplit/>
          <w:jc w:val="center"/>
        </w:trPr>
        <w:tc>
          <w:tcPr>
            <w:tcW w:w="2293" w:type="dxa"/>
            <w:tcBorders>
              <w:top w:val="single" w:sz="4" w:space="0" w:color="auto"/>
              <w:left w:val="single" w:sz="4" w:space="0" w:color="auto"/>
              <w:bottom w:val="single" w:sz="4" w:space="0" w:color="auto"/>
              <w:right w:val="single" w:sz="4" w:space="0" w:color="auto"/>
            </w:tcBorders>
            <w:vAlign w:val="center"/>
          </w:tcPr>
          <w:p w:rsidR="005E4EB7" w:rsidRPr="00B03744" w:rsidRDefault="005E4EB7" w:rsidP="005E4EB7">
            <w:pPr>
              <w:rPr>
                <w:sz w:val="20"/>
                <w:szCs w:val="20"/>
              </w:rPr>
            </w:pPr>
            <w:r w:rsidRPr="00B03744">
              <w:rPr>
                <w:sz w:val="20"/>
                <w:szCs w:val="20"/>
              </w:rPr>
              <w:t>Обеспечение услугами ЖКХ населения муниципального образования город Алексин</w:t>
            </w:r>
          </w:p>
        </w:tc>
        <w:tc>
          <w:tcPr>
            <w:tcW w:w="430" w:type="dxa"/>
            <w:tcBorders>
              <w:top w:val="single" w:sz="4" w:space="0" w:color="auto"/>
              <w:left w:val="single" w:sz="4" w:space="0" w:color="auto"/>
              <w:bottom w:val="single" w:sz="4" w:space="0" w:color="auto"/>
              <w:right w:val="single" w:sz="4" w:space="0" w:color="auto"/>
            </w:tcBorders>
            <w:vAlign w:val="center"/>
          </w:tcPr>
          <w:p w:rsidR="005E4EB7" w:rsidRPr="00B03744" w:rsidRDefault="005E4EB7" w:rsidP="005E4EB7">
            <w:pPr>
              <w:jc w:val="center"/>
              <w:rPr>
                <w:sz w:val="20"/>
                <w:szCs w:val="20"/>
              </w:rPr>
            </w:pPr>
            <w:r w:rsidRPr="00B03744">
              <w:rPr>
                <w:sz w:val="20"/>
                <w:szCs w:val="20"/>
              </w:rPr>
              <w:t>04</w:t>
            </w:r>
          </w:p>
        </w:tc>
        <w:tc>
          <w:tcPr>
            <w:tcW w:w="1625" w:type="dxa"/>
            <w:tcBorders>
              <w:top w:val="single" w:sz="4" w:space="0" w:color="auto"/>
              <w:left w:val="single" w:sz="4" w:space="0" w:color="auto"/>
              <w:bottom w:val="single" w:sz="4" w:space="0" w:color="auto"/>
              <w:right w:val="single" w:sz="4" w:space="0" w:color="auto"/>
            </w:tcBorders>
            <w:vAlign w:val="center"/>
          </w:tcPr>
          <w:p w:rsidR="005E4EB7" w:rsidRPr="00B03744" w:rsidRDefault="007B43DA" w:rsidP="005E4EB7">
            <w:pPr>
              <w:jc w:val="center"/>
              <w:rPr>
                <w:sz w:val="20"/>
                <w:szCs w:val="20"/>
              </w:rPr>
            </w:pPr>
            <w:r>
              <w:rPr>
                <w:sz w:val="20"/>
                <w:szCs w:val="20"/>
              </w:rPr>
              <w:t>91 151 062,58</w:t>
            </w:r>
          </w:p>
        </w:tc>
        <w:tc>
          <w:tcPr>
            <w:tcW w:w="793" w:type="dxa"/>
            <w:tcBorders>
              <w:top w:val="single" w:sz="4" w:space="0" w:color="auto"/>
              <w:left w:val="single" w:sz="4" w:space="0" w:color="auto"/>
              <w:bottom w:val="single" w:sz="4" w:space="0" w:color="auto"/>
              <w:right w:val="single" w:sz="4" w:space="0" w:color="auto"/>
            </w:tcBorders>
            <w:vAlign w:val="center"/>
          </w:tcPr>
          <w:p w:rsidR="005E4EB7" w:rsidRPr="00B03744" w:rsidRDefault="007B43DA" w:rsidP="005E4EB7">
            <w:pPr>
              <w:jc w:val="center"/>
              <w:rPr>
                <w:sz w:val="20"/>
                <w:szCs w:val="20"/>
              </w:rPr>
            </w:pPr>
            <w:r>
              <w:rPr>
                <w:sz w:val="20"/>
                <w:szCs w:val="20"/>
              </w:rPr>
              <w:t>5,2</w:t>
            </w:r>
          </w:p>
        </w:tc>
        <w:tc>
          <w:tcPr>
            <w:tcW w:w="1547" w:type="dxa"/>
            <w:tcBorders>
              <w:top w:val="single" w:sz="4" w:space="0" w:color="auto"/>
              <w:left w:val="single" w:sz="4" w:space="0" w:color="auto"/>
              <w:bottom w:val="single" w:sz="4" w:space="0" w:color="auto"/>
              <w:right w:val="single" w:sz="4" w:space="0" w:color="auto"/>
            </w:tcBorders>
            <w:vAlign w:val="center"/>
          </w:tcPr>
          <w:p w:rsidR="005E4EB7" w:rsidRPr="00B03744" w:rsidRDefault="007D3492" w:rsidP="005E4EB7">
            <w:pPr>
              <w:jc w:val="center"/>
              <w:rPr>
                <w:sz w:val="20"/>
                <w:szCs w:val="20"/>
              </w:rPr>
            </w:pPr>
            <w:r>
              <w:rPr>
                <w:sz w:val="20"/>
                <w:szCs w:val="20"/>
              </w:rPr>
              <w:t>21 799 300,00</w:t>
            </w:r>
          </w:p>
        </w:tc>
        <w:tc>
          <w:tcPr>
            <w:tcW w:w="871" w:type="dxa"/>
            <w:tcBorders>
              <w:top w:val="single" w:sz="4" w:space="0" w:color="auto"/>
              <w:left w:val="single" w:sz="4" w:space="0" w:color="auto"/>
              <w:bottom w:val="single" w:sz="4" w:space="0" w:color="auto"/>
              <w:right w:val="single" w:sz="4" w:space="0" w:color="auto"/>
            </w:tcBorders>
            <w:vAlign w:val="center"/>
          </w:tcPr>
          <w:p w:rsidR="005E4EB7" w:rsidRPr="00B03744" w:rsidRDefault="003314D6" w:rsidP="005E4EB7">
            <w:pPr>
              <w:jc w:val="center"/>
              <w:rPr>
                <w:sz w:val="20"/>
                <w:szCs w:val="20"/>
              </w:rPr>
            </w:pPr>
            <w:r w:rsidRPr="00B03744">
              <w:rPr>
                <w:sz w:val="20"/>
                <w:szCs w:val="20"/>
              </w:rPr>
              <w:t>1,</w:t>
            </w:r>
            <w:r w:rsidR="00281618">
              <w:rPr>
                <w:sz w:val="20"/>
                <w:szCs w:val="20"/>
              </w:rPr>
              <w:t>5</w:t>
            </w:r>
          </w:p>
        </w:tc>
        <w:tc>
          <w:tcPr>
            <w:tcW w:w="1469" w:type="dxa"/>
            <w:tcBorders>
              <w:top w:val="single" w:sz="4" w:space="0" w:color="auto"/>
              <w:left w:val="single" w:sz="4" w:space="0" w:color="auto"/>
              <w:bottom w:val="single" w:sz="4" w:space="0" w:color="auto"/>
              <w:right w:val="single" w:sz="4" w:space="0" w:color="auto"/>
            </w:tcBorders>
            <w:vAlign w:val="center"/>
          </w:tcPr>
          <w:p w:rsidR="005E4EB7" w:rsidRPr="00B03744" w:rsidRDefault="007D3492" w:rsidP="005E4EB7">
            <w:pPr>
              <w:jc w:val="center"/>
              <w:rPr>
                <w:sz w:val="20"/>
                <w:szCs w:val="20"/>
              </w:rPr>
            </w:pPr>
            <w:r>
              <w:rPr>
                <w:sz w:val="20"/>
                <w:szCs w:val="20"/>
              </w:rPr>
              <w:t>22 619 100,00</w:t>
            </w:r>
          </w:p>
        </w:tc>
        <w:tc>
          <w:tcPr>
            <w:tcW w:w="949" w:type="dxa"/>
            <w:tcBorders>
              <w:top w:val="single" w:sz="4" w:space="0" w:color="auto"/>
              <w:left w:val="single" w:sz="4" w:space="0" w:color="auto"/>
              <w:bottom w:val="single" w:sz="4" w:space="0" w:color="auto"/>
              <w:right w:val="single" w:sz="4" w:space="0" w:color="auto"/>
            </w:tcBorders>
            <w:vAlign w:val="center"/>
          </w:tcPr>
          <w:p w:rsidR="005E4EB7" w:rsidRPr="00B03744" w:rsidRDefault="00043551" w:rsidP="005E4EB7">
            <w:pPr>
              <w:jc w:val="center"/>
              <w:rPr>
                <w:sz w:val="20"/>
                <w:szCs w:val="20"/>
              </w:rPr>
            </w:pPr>
            <w:r>
              <w:rPr>
                <w:sz w:val="20"/>
                <w:szCs w:val="20"/>
              </w:rPr>
              <w:t>1,4</w:t>
            </w:r>
          </w:p>
        </w:tc>
      </w:tr>
      <w:tr w:rsidR="005E4EB7" w:rsidRPr="009451B2" w:rsidTr="007B43DA">
        <w:trPr>
          <w:cantSplit/>
          <w:jc w:val="center"/>
        </w:trPr>
        <w:tc>
          <w:tcPr>
            <w:tcW w:w="2293" w:type="dxa"/>
            <w:tcBorders>
              <w:top w:val="single" w:sz="4" w:space="0" w:color="auto"/>
              <w:left w:val="single" w:sz="4" w:space="0" w:color="auto"/>
              <w:bottom w:val="single" w:sz="4" w:space="0" w:color="auto"/>
              <w:right w:val="single" w:sz="4" w:space="0" w:color="auto"/>
            </w:tcBorders>
            <w:vAlign w:val="center"/>
          </w:tcPr>
          <w:p w:rsidR="005E4EB7" w:rsidRPr="00B03744" w:rsidRDefault="005E4EB7" w:rsidP="005E4EB7">
            <w:pPr>
              <w:rPr>
                <w:sz w:val="20"/>
                <w:szCs w:val="20"/>
              </w:rPr>
            </w:pPr>
            <w:r w:rsidRPr="00B03744">
              <w:rPr>
                <w:sz w:val="20"/>
                <w:szCs w:val="20"/>
              </w:rPr>
              <w:t>Благоустройство, создание комфортных и безопасных условий для проживания и отдыха населения в муниципальном образовании город Алексин</w:t>
            </w:r>
          </w:p>
        </w:tc>
        <w:tc>
          <w:tcPr>
            <w:tcW w:w="430" w:type="dxa"/>
            <w:tcBorders>
              <w:top w:val="single" w:sz="4" w:space="0" w:color="auto"/>
              <w:left w:val="single" w:sz="4" w:space="0" w:color="auto"/>
              <w:bottom w:val="single" w:sz="4" w:space="0" w:color="auto"/>
              <w:right w:val="single" w:sz="4" w:space="0" w:color="auto"/>
            </w:tcBorders>
            <w:vAlign w:val="center"/>
          </w:tcPr>
          <w:p w:rsidR="005E4EB7" w:rsidRPr="00B03744" w:rsidRDefault="005E4EB7" w:rsidP="005E4EB7">
            <w:pPr>
              <w:jc w:val="center"/>
              <w:rPr>
                <w:sz w:val="20"/>
                <w:szCs w:val="20"/>
              </w:rPr>
            </w:pPr>
            <w:r w:rsidRPr="00B03744">
              <w:rPr>
                <w:sz w:val="20"/>
                <w:szCs w:val="20"/>
              </w:rPr>
              <w:t>05</w:t>
            </w:r>
          </w:p>
        </w:tc>
        <w:tc>
          <w:tcPr>
            <w:tcW w:w="1625" w:type="dxa"/>
            <w:tcBorders>
              <w:top w:val="single" w:sz="4" w:space="0" w:color="auto"/>
              <w:left w:val="single" w:sz="4" w:space="0" w:color="auto"/>
              <w:bottom w:val="single" w:sz="4" w:space="0" w:color="auto"/>
              <w:right w:val="single" w:sz="4" w:space="0" w:color="auto"/>
            </w:tcBorders>
            <w:vAlign w:val="center"/>
          </w:tcPr>
          <w:p w:rsidR="005E4EB7" w:rsidRPr="00B03744" w:rsidRDefault="007B43DA" w:rsidP="005E4EB7">
            <w:pPr>
              <w:jc w:val="center"/>
              <w:rPr>
                <w:sz w:val="20"/>
                <w:szCs w:val="20"/>
              </w:rPr>
            </w:pPr>
            <w:r>
              <w:rPr>
                <w:sz w:val="20"/>
                <w:szCs w:val="20"/>
              </w:rPr>
              <w:t>387 207 036,20</w:t>
            </w:r>
          </w:p>
        </w:tc>
        <w:tc>
          <w:tcPr>
            <w:tcW w:w="793" w:type="dxa"/>
            <w:tcBorders>
              <w:top w:val="single" w:sz="4" w:space="0" w:color="auto"/>
              <w:left w:val="single" w:sz="4" w:space="0" w:color="auto"/>
              <w:bottom w:val="single" w:sz="4" w:space="0" w:color="auto"/>
              <w:right w:val="single" w:sz="4" w:space="0" w:color="auto"/>
            </w:tcBorders>
            <w:vAlign w:val="center"/>
          </w:tcPr>
          <w:p w:rsidR="005E4EB7" w:rsidRPr="00B03744" w:rsidRDefault="007B43DA" w:rsidP="005E4EB7">
            <w:pPr>
              <w:jc w:val="center"/>
              <w:rPr>
                <w:sz w:val="20"/>
                <w:szCs w:val="20"/>
              </w:rPr>
            </w:pPr>
            <w:r>
              <w:rPr>
                <w:sz w:val="20"/>
                <w:szCs w:val="20"/>
              </w:rPr>
              <w:t>22,1</w:t>
            </w:r>
          </w:p>
        </w:tc>
        <w:tc>
          <w:tcPr>
            <w:tcW w:w="1547" w:type="dxa"/>
            <w:tcBorders>
              <w:top w:val="single" w:sz="4" w:space="0" w:color="auto"/>
              <w:left w:val="single" w:sz="4" w:space="0" w:color="auto"/>
              <w:bottom w:val="single" w:sz="4" w:space="0" w:color="auto"/>
              <w:right w:val="single" w:sz="4" w:space="0" w:color="auto"/>
            </w:tcBorders>
            <w:vAlign w:val="center"/>
          </w:tcPr>
          <w:p w:rsidR="005E4EB7" w:rsidRPr="00B03744" w:rsidRDefault="007D3492" w:rsidP="005E4EB7">
            <w:pPr>
              <w:jc w:val="center"/>
              <w:rPr>
                <w:sz w:val="20"/>
                <w:szCs w:val="20"/>
              </w:rPr>
            </w:pPr>
            <w:r>
              <w:rPr>
                <w:sz w:val="20"/>
                <w:szCs w:val="20"/>
              </w:rPr>
              <w:t>166 278 930,41</w:t>
            </w:r>
          </w:p>
        </w:tc>
        <w:tc>
          <w:tcPr>
            <w:tcW w:w="871" w:type="dxa"/>
            <w:tcBorders>
              <w:top w:val="single" w:sz="4" w:space="0" w:color="auto"/>
              <w:left w:val="single" w:sz="4" w:space="0" w:color="auto"/>
              <w:bottom w:val="single" w:sz="4" w:space="0" w:color="auto"/>
              <w:right w:val="single" w:sz="4" w:space="0" w:color="auto"/>
            </w:tcBorders>
            <w:vAlign w:val="center"/>
          </w:tcPr>
          <w:p w:rsidR="005E4EB7" w:rsidRPr="00B03744" w:rsidRDefault="00281618" w:rsidP="005E4EB7">
            <w:pPr>
              <w:jc w:val="center"/>
              <w:rPr>
                <w:sz w:val="20"/>
                <w:szCs w:val="20"/>
              </w:rPr>
            </w:pPr>
            <w:r>
              <w:rPr>
                <w:sz w:val="20"/>
                <w:szCs w:val="20"/>
              </w:rPr>
              <w:t>11</w:t>
            </w:r>
            <w:r w:rsidR="003314D6" w:rsidRPr="00B03744">
              <w:rPr>
                <w:sz w:val="20"/>
                <w:szCs w:val="20"/>
              </w:rPr>
              <w:t>,8</w:t>
            </w:r>
          </w:p>
        </w:tc>
        <w:tc>
          <w:tcPr>
            <w:tcW w:w="1469" w:type="dxa"/>
            <w:tcBorders>
              <w:top w:val="single" w:sz="4" w:space="0" w:color="auto"/>
              <w:left w:val="single" w:sz="4" w:space="0" w:color="auto"/>
              <w:bottom w:val="single" w:sz="4" w:space="0" w:color="auto"/>
              <w:right w:val="single" w:sz="4" w:space="0" w:color="auto"/>
            </w:tcBorders>
            <w:vAlign w:val="center"/>
          </w:tcPr>
          <w:p w:rsidR="005E4EB7" w:rsidRPr="00B03744" w:rsidRDefault="007D3492" w:rsidP="005E4EB7">
            <w:pPr>
              <w:jc w:val="center"/>
              <w:rPr>
                <w:sz w:val="20"/>
                <w:szCs w:val="20"/>
              </w:rPr>
            </w:pPr>
            <w:r>
              <w:rPr>
                <w:sz w:val="20"/>
                <w:szCs w:val="20"/>
              </w:rPr>
              <w:t>211 249 376,62</w:t>
            </w:r>
          </w:p>
        </w:tc>
        <w:tc>
          <w:tcPr>
            <w:tcW w:w="949" w:type="dxa"/>
            <w:tcBorders>
              <w:top w:val="single" w:sz="4" w:space="0" w:color="auto"/>
              <w:left w:val="single" w:sz="4" w:space="0" w:color="auto"/>
              <w:bottom w:val="single" w:sz="4" w:space="0" w:color="auto"/>
              <w:right w:val="single" w:sz="4" w:space="0" w:color="auto"/>
            </w:tcBorders>
            <w:vAlign w:val="center"/>
          </w:tcPr>
          <w:p w:rsidR="005E4EB7" w:rsidRPr="00370C5D" w:rsidRDefault="00043551" w:rsidP="005E4EB7">
            <w:pPr>
              <w:jc w:val="center"/>
              <w:rPr>
                <w:sz w:val="20"/>
                <w:szCs w:val="20"/>
              </w:rPr>
            </w:pPr>
            <w:r w:rsidRPr="00370C5D">
              <w:rPr>
                <w:sz w:val="20"/>
                <w:szCs w:val="20"/>
              </w:rPr>
              <w:t>13,</w:t>
            </w:r>
            <w:r w:rsidR="00370C5D" w:rsidRPr="00370C5D">
              <w:rPr>
                <w:sz w:val="20"/>
                <w:szCs w:val="20"/>
              </w:rPr>
              <w:t>3</w:t>
            </w:r>
          </w:p>
        </w:tc>
      </w:tr>
      <w:tr w:rsidR="00106A12" w:rsidRPr="009451B2" w:rsidTr="007B43DA">
        <w:trPr>
          <w:cantSplit/>
          <w:jc w:val="center"/>
        </w:trPr>
        <w:tc>
          <w:tcPr>
            <w:tcW w:w="2293" w:type="dxa"/>
            <w:tcBorders>
              <w:top w:val="single" w:sz="4" w:space="0" w:color="auto"/>
              <w:left w:val="single" w:sz="4" w:space="0" w:color="auto"/>
              <w:bottom w:val="single" w:sz="4" w:space="0" w:color="auto"/>
              <w:right w:val="single" w:sz="4" w:space="0" w:color="auto"/>
            </w:tcBorders>
            <w:vAlign w:val="center"/>
          </w:tcPr>
          <w:p w:rsidR="00106A12" w:rsidRPr="00B03744" w:rsidRDefault="00106A12" w:rsidP="005E4EB7">
            <w:pPr>
              <w:rPr>
                <w:sz w:val="20"/>
                <w:szCs w:val="20"/>
              </w:rPr>
            </w:pPr>
            <w:r w:rsidRPr="00B03744">
              <w:rPr>
                <w:sz w:val="20"/>
                <w:szCs w:val="20"/>
              </w:rPr>
              <w:t>Энергоэффективность в муниципальном образовании город Алексин</w:t>
            </w:r>
          </w:p>
        </w:tc>
        <w:tc>
          <w:tcPr>
            <w:tcW w:w="430" w:type="dxa"/>
            <w:tcBorders>
              <w:top w:val="single" w:sz="4" w:space="0" w:color="auto"/>
              <w:left w:val="single" w:sz="4" w:space="0" w:color="auto"/>
              <w:bottom w:val="single" w:sz="4" w:space="0" w:color="auto"/>
              <w:right w:val="single" w:sz="4" w:space="0" w:color="auto"/>
            </w:tcBorders>
            <w:vAlign w:val="center"/>
          </w:tcPr>
          <w:p w:rsidR="00106A12" w:rsidRPr="00B03744" w:rsidRDefault="00106A12" w:rsidP="005E4EB7">
            <w:pPr>
              <w:jc w:val="center"/>
              <w:rPr>
                <w:sz w:val="20"/>
                <w:szCs w:val="20"/>
              </w:rPr>
            </w:pPr>
            <w:r w:rsidRPr="00B03744">
              <w:rPr>
                <w:sz w:val="20"/>
                <w:szCs w:val="20"/>
              </w:rPr>
              <w:t>06</w:t>
            </w:r>
          </w:p>
        </w:tc>
        <w:tc>
          <w:tcPr>
            <w:tcW w:w="1625" w:type="dxa"/>
            <w:tcBorders>
              <w:top w:val="single" w:sz="4" w:space="0" w:color="auto"/>
              <w:left w:val="single" w:sz="4" w:space="0" w:color="auto"/>
              <w:bottom w:val="single" w:sz="4" w:space="0" w:color="auto"/>
              <w:right w:val="single" w:sz="4" w:space="0" w:color="auto"/>
            </w:tcBorders>
            <w:vAlign w:val="center"/>
          </w:tcPr>
          <w:p w:rsidR="00106A12" w:rsidRPr="00B03744" w:rsidRDefault="007B43DA" w:rsidP="005E4EB7">
            <w:pPr>
              <w:jc w:val="center"/>
              <w:rPr>
                <w:sz w:val="20"/>
                <w:szCs w:val="20"/>
              </w:rPr>
            </w:pPr>
            <w:r>
              <w:rPr>
                <w:sz w:val="20"/>
                <w:szCs w:val="20"/>
              </w:rPr>
              <w:t>234 200,00</w:t>
            </w:r>
          </w:p>
        </w:tc>
        <w:tc>
          <w:tcPr>
            <w:tcW w:w="793" w:type="dxa"/>
            <w:tcBorders>
              <w:top w:val="single" w:sz="4" w:space="0" w:color="auto"/>
              <w:left w:val="single" w:sz="4" w:space="0" w:color="auto"/>
              <w:bottom w:val="single" w:sz="4" w:space="0" w:color="auto"/>
              <w:right w:val="single" w:sz="4" w:space="0" w:color="auto"/>
            </w:tcBorders>
            <w:vAlign w:val="center"/>
          </w:tcPr>
          <w:p w:rsidR="00106A12" w:rsidRPr="00B03744" w:rsidRDefault="00106A12" w:rsidP="005E4EB7">
            <w:pPr>
              <w:jc w:val="center"/>
              <w:rPr>
                <w:sz w:val="20"/>
                <w:szCs w:val="20"/>
              </w:rPr>
            </w:pPr>
            <w:r w:rsidRPr="00B03744">
              <w:rPr>
                <w:sz w:val="20"/>
                <w:szCs w:val="20"/>
              </w:rPr>
              <w:t xml:space="preserve"> менее 0,1</w:t>
            </w:r>
          </w:p>
        </w:tc>
        <w:tc>
          <w:tcPr>
            <w:tcW w:w="1547" w:type="dxa"/>
            <w:tcBorders>
              <w:top w:val="single" w:sz="4" w:space="0" w:color="auto"/>
              <w:left w:val="single" w:sz="4" w:space="0" w:color="auto"/>
              <w:bottom w:val="single" w:sz="4" w:space="0" w:color="auto"/>
              <w:right w:val="single" w:sz="4" w:space="0" w:color="auto"/>
            </w:tcBorders>
            <w:vAlign w:val="center"/>
          </w:tcPr>
          <w:p w:rsidR="00106A12" w:rsidRPr="00B03744" w:rsidRDefault="007D3492" w:rsidP="005E4EB7">
            <w:pPr>
              <w:jc w:val="center"/>
              <w:rPr>
                <w:sz w:val="20"/>
                <w:szCs w:val="20"/>
              </w:rPr>
            </w:pPr>
            <w:r>
              <w:rPr>
                <w:sz w:val="20"/>
                <w:szCs w:val="20"/>
              </w:rPr>
              <w:t>730 000,00</w:t>
            </w:r>
          </w:p>
        </w:tc>
        <w:tc>
          <w:tcPr>
            <w:tcW w:w="871" w:type="dxa"/>
            <w:tcBorders>
              <w:top w:val="single" w:sz="4" w:space="0" w:color="auto"/>
              <w:left w:val="single" w:sz="4" w:space="0" w:color="auto"/>
              <w:bottom w:val="single" w:sz="4" w:space="0" w:color="auto"/>
              <w:right w:val="single" w:sz="4" w:space="0" w:color="auto"/>
            </w:tcBorders>
            <w:vAlign w:val="center"/>
          </w:tcPr>
          <w:p w:rsidR="00106A12" w:rsidRPr="00B03744" w:rsidRDefault="00106A12" w:rsidP="00106A12">
            <w:pPr>
              <w:jc w:val="center"/>
              <w:rPr>
                <w:sz w:val="20"/>
                <w:szCs w:val="20"/>
              </w:rPr>
            </w:pPr>
            <w:r w:rsidRPr="00B03744">
              <w:rPr>
                <w:sz w:val="20"/>
                <w:szCs w:val="20"/>
              </w:rPr>
              <w:t>0,1</w:t>
            </w:r>
          </w:p>
        </w:tc>
        <w:tc>
          <w:tcPr>
            <w:tcW w:w="1469" w:type="dxa"/>
            <w:tcBorders>
              <w:top w:val="single" w:sz="4" w:space="0" w:color="auto"/>
              <w:left w:val="single" w:sz="4" w:space="0" w:color="auto"/>
              <w:bottom w:val="single" w:sz="4" w:space="0" w:color="auto"/>
              <w:right w:val="single" w:sz="4" w:space="0" w:color="auto"/>
            </w:tcBorders>
            <w:vAlign w:val="center"/>
          </w:tcPr>
          <w:p w:rsidR="00106A12" w:rsidRPr="00B03744" w:rsidRDefault="007D3492" w:rsidP="005E4EB7">
            <w:pPr>
              <w:jc w:val="center"/>
              <w:rPr>
                <w:sz w:val="20"/>
                <w:szCs w:val="20"/>
              </w:rPr>
            </w:pPr>
            <w:r>
              <w:rPr>
                <w:sz w:val="20"/>
                <w:szCs w:val="20"/>
              </w:rPr>
              <w:t>430 000,00</w:t>
            </w:r>
          </w:p>
        </w:tc>
        <w:tc>
          <w:tcPr>
            <w:tcW w:w="949" w:type="dxa"/>
            <w:tcBorders>
              <w:top w:val="single" w:sz="4" w:space="0" w:color="auto"/>
              <w:left w:val="single" w:sz="4" w:space="0" w:color="auto"/>
              <w:bottom w:val="single" w:sz="4" w:space="0" w:color="auto"/>
              <w:right w:val="single" w:sz="4" w:space="0" w:color="auto"/>
            </w:tcBorders>
            <w:vAlign w:val="center"/>
          </w:tcPr>
          <w:p w:rsidR="00106A12" w:rsidRPr="00B03744" w:rsidRDefault="00106A12" w:rsidP="005E4EB7">
            <w:pPr>
              <w:jc w:val="center"/>
              <w:rPr>
                <w:sz w:val="20"/>
                <w:szCs w:val="20"/>
              </w:rPr>
            </w:pPr>
            <w:r w:rsidRPr="00B03744">
              <w:rPr>
                <w:sz w:val="20"/>
                <w:szCs w:val="20"/>
              </w:rPr>
              <w:t>менее 0,1</w:t>
            </w:r>
          </w:p>
        </w:tc>
      </w:tr>
      <w:tr w:rsidR="00106A12" w:rsidRPr="009451B2" w:rsidTr="007B43DA">
        <w:trPr>
          <w:cantSplit/>
          <w:jc w:val="center"/>
        </w:trPr>
        <w:tc>
          <w:tcPr>
            <w:tcW w:w="2293" w:type="dxa"/>
            <w:tcBorders>
              <w:top w:val="single" w:sz="4" w:space="0" w:color="auto"/>
              <w:left w:val="single" w:sz="4" w:space="0" w:color="auto"/>
              <w:bottom w:val="single" w:sz="4" w:space="0" w:color="auto"/>
              <w:right w:val="single" w:sz="4" w:space="0" w:color="auto"/>
            </w:tcBorders>
            <w:vAlign w:val="center"/>
          </w:tcPr>
          <w:p w:rsidR="00106A12" w:rsidRPr="00B03744" w:rsidRDefault="00106A12" w:rsidP="005E4EB7">
            <w:pPr>
              <w:rPr>
                <w:sz w:val="20"/>
                <w:szCs w:val="20"/>
              </w:rPr>
            </w:pPr>
            <w:r w:rsidRPr="00B03744">
              <w:rPr>
                <w:sz w:val="20"/>
                <w:szCs w:val="20"/>
              </w:rPr>
              <w:t>Управление муниципальным имуществом и земельными ресурсами муниципального образования город Алексин</w:t>
            </w:r>
          </w:p>
        </w:tc>
        <w:tc>
          <w:tcPr>
            <w:tcW w:w="430" w:type="dxa"/>
            <w:tcBorders>
              <w:top w:val="single" w:sz="4" w:space="0" w:color="auto"/>
              <w:left w:val="single" w:sz="4" w:space="0" w:color="auto"/>
              <w:bottom w:val="single" w:sz="4" w:space="0" w:color="auto"/>
              <w:right w:val="single" w:sz="4" w:space="0" w:color="auto"/>
            </w:tcBorders>
            <w:vAlign w:val="center"/>
          </w:tcPr>
          <w:p w:rsidR="00106A12" w:rsidRPr="00B03744" w:rsidRDefault="00106A12" w:rsidP="005E4EB7">
            <w:pPr>
              <w:jc w:val="center"/>
              <w:rPr>
                <w:sz w:val="20"/>
                <w:szCs w:val="20"/>
              </w:rPr>
            </w:pPr>
            <w:r w:rsidRPr="00B03744">
              <w:rPr>
                <w:sz w:val="20"/>
                <w:szCs w:val="20"/>
              </w:rPr>
              <w:t>07</w:t>
            </w:r>
          </w:p>
        </w:tc>
        <w:tc>
          <w:tcPr>
            <w:tcW w:w="1625" w:type="dxa"/>
            <w:tcBorders>
              <w:top w:val="single" w:sz="4" w:space="0" w:color="auto"/>
              <w:left w:val="single" w:sz="4" w:space="0" w:color="auto"/>
              <w:bottom w:val="single" w:sz="4" w:space="0" w:color="auto"/>
              <w:right w:val="single" w:sz="4" w:space="0" w:color="auto"/>
            </w:tcBorders>
            <w:vAlign w:val="center"/>
          </w:tcPr>
          <w:p w:rsidR="00106A12" w:rsidRPr="00B03744" w:rsidRDefault="007B43DA" w:rsidP="005E4EB7">
            <w:pPr>
              <w:jc w:val="center"/>
              <w:rPr>
                <w:sz w:val="20"/>
                <w:szCs w:val="20"/>
              </w:rPr>
            </w:pPr>
            <w:r>
              <w:rPr>
                <w:sz w:val="20"/>
                <w:szCs w:val="20"/>
              </w:rPr>
              <w:t>18 811 733,48</w:t>
            </w:r>
          </w:p>
        </w:tc>
        <w:tc>
          <w:tcPr>
            <w:tcW w:w="793" w:type="dxa"/>
            <w:tcBorders>
              <w:top w:val="single" w:sz="4" w:space="0" w:color="auto"/>
              <w:left w:val="single" w:sz="4" w:space="0" w:color="auto"/>
              <w:bottom w:val="single" w:sz="4" w:space="0" w:color="auto"/>
              <w:right w:val="single" w:sz="4" w:space="0" w:color="auto"/>
            </w:tcBorders>
            <w:vAlign w:val="center"/>
          </w:tcPr>
          <w:p w:rsidR="00106A12" w:rsidRPr="00B03744" w:rsidRDefault="00106A12" w:rsidP="005E4EB7">
            <w:pPr>
              <w:jc w:val="center"/>
              <w:rPr>
                <w:sz w:val="20"/>
                <w:szCs w:val="20"/>
              </w:rPr>
            </w:pPr>
            <w:r w:rsidRPr="00B03744">
              <w:rPr>
                <w:sz w:val="20"/>
                <w:szCs w:val="20"/>
              </w:rPr>
              <w:t>1,</w:t>
            </w:r>
            <w:r w:rsidR="007B43DA">
              <w:rPr>
                <w:sz w:val="20"/>
                <w:szCs w:val="20"/>
              </w:rPr>
              <w:t>1</w:t>
            </w:r>
          </w:p>
        </w:tc>
        <w:tc>
          <w:tcPr>
            <w:tcW w:w="1547" w:type="dxa"/>
            <w:tcBorders>
              <w:top w:val="single" w:sz="4" w:space="0" w:color="auto"/>
              <w:left w:val="single" w:sz="4" w:space="0" w:color="auto"/>
              <w:bottom w:val="single" w:sz="4" w:space="0" w:color="auto"/>
              <w:right w:val="single" w:sz="4" w:space="0" w:color="auto"/>
            </w:tcBorders>
            <w:vAlign w:val="center"/>
          </w:tcPr>
          <w:p w:rsidR="00106A12" w:rsidRPr="00B03744" w:rsidRDefault="007D3492" w:rsidP="005E4EB7">
            <w:pPr>
              <w:jc w:val="center"/>
              <w:rPr>
                <w:sz w:val="20"/>
                <w:szCs w:val="20"/>
              </w:rPr>
            </w:pPr>
            <w:r>
              <w:rPr>
                <w:sz w:val="20"/>
                <w:szCs w:val="20"/>
              </w:rPr>
              <w:t>17 945 830,96</w:t>
            </w:r>
          </w:p>
        </w:tc>
        <w:tc>
          <w:tcPr>
            <w:tcW w:w="871" w:type="dxa"/>
            <w:tcBorders>
              <w:top w:val="single" w:sz="4" w:space="0" w:color="auto"/>
              <w:left w:val="single" w:sz="4" w:space="0" w:color="auto"/>
              <w:bottom w:val="single" w:sz="4" w:space="0" w:color="auto"/>
              <w:right w:val="single" w:sz="4" w:space="0" w:color="auto"/>
            </w:tcBorders>
            <w:vAlign w:val="center"/>
          </w:tcPr>
          <w:p w:rsidR="00106A12" w:rsidRPr="00B03744" w:rsidRDefault="000F7D1E" w:rsidP="005E4EB7">
            <w:pPr>
              <w:jc w:val="center"/>
              <w:rPr>
                <w:sz w:val="20"/>
                <w:szCs w:val="20"/>
              </w:rPr>
            </w:pPr>
            <w:r w:rsidRPr="00B03744">
              <w:rPr>
                <w:sz w:val="20"/>
                <w:szCs w:val="20"/>
              </w:rPr>
              <w:t>1,</w:t>
            </w:r>
            <w:r w:rsidR="00281618">
              <w:rPr>
                <w:sz w:val="20"/>
                <w:szCs w:val="20"/>
              </w:rPr>
              <w:t>3</w:t>
            </w:r>
          </w:p>
        </w:tc>
        <w:tc>
          <w:tcPr>
            <w:tcW w:w="1469" w:type="dxa"/>
            <w:tcBorders>
              <w:top w:val="single" w:sz="4" w:space="0" w:color="auto"/>
              <w:left w:val="single" w:sz="4" w:space="0" w:color="auto"/>
              <w:bottom w:val="single" w:sz="4" w:space="0" w:color="auto"/>
              <w:right w:val="single" w:sz="4" w:space="0" w:color="auto"/>
            </w:tcBorders>
            <w:vAlign w:val="center"/>
          </w:tcPr>
          <w:p w:rsidR="00106A12" w:rsidRPr="00B03744" w:rsidRDefault="007D3492" w:rsidP="005E4EB7">
            <w:pPr>
              <w:jc w:val="center"/>
              <w:rPr>
                <w:sz w:val="20"/>
                <w:szCs w:val="20"/>
              </w:rPr>
            </w:pPr>
            <w:r>
              <w:rPr>
                <w:sz w:val="20"/>
                <w:szCs w:val="20"/>
              </w:rPr>
              <w:t>17 395 830,96</w:t>
            </w:r>
          </w:p>
        </w:tc>
        <w:tc>
          <w:tcPr>
            <w:tcW w:w="949" w:type="dxa"/>
            <w:tcBorders>
              <w:top w:val="single" w:sz="4" w:space="0" w:color="auto"/>
              <w:left w:val="single" w:sz="4" w:space="0" w:color="auto"/>
              <w:bottom w:val="single" w:sz="4" w:space="0" w:color="auto"/>
              <w:right w:val="single" w:sz="4" w:space="0" w:color="auto"/>
            </w:tcBorders>
            <w:vAlign w:val="center"/>
          </w:tcPr>
          <w:p w:rsidR="00106A12" w:rsidRPr="00B03744" w:rsidRDefault="000F7D1E" w:rsidP="005E4EB7">
            <w:pPr>
              <w:jc w:val="center"/>
              <w:rPr>
                <w:sz w:val="20"/>
                <w:szCs w:val="20"/>
              </w:rPr>
            </w:pPr>
            <w:r w:rsidRPr="00B03744">
              <w:rPr>
                <w:sz w:val="20"/>
                <w:szCs w:val="20"/>
              </w:rPr>
              <w:t>1,1</w:t>
            </w:r>
          </w:p>
        </w:tc>
      </w:tr>
      <w:tr w:rsidR="00106A12" w:rsidRPr="009451B2" w:rsidTr="007B43DA">
        <w:trPr>
          <w:cantSplit/>
          <w:jc w:val="center"/>
        </w:trPr>
        <w:tc>
          <w:tcPr>
            <w:tcW w:w="2293" w:type="dxa"/>
            <w:tcBorders>
              <w:top w:val="single" w:sz="4" w:space="0" w:color="auto"/>
              <w:left w:val="single" w:sz="4" w:space="0" w:color="auto"/>
              <w:bottom w:val="single" w:sz="4" w:space="0" w:color="auto"/>
              <w:right w:val="single" w:sz="4" w:space="0" w:color="auto"/>
            </w:tcBorders>
            <w:vAlign w:val="center"/>
          </w:tcPr>
          <w:p w:rsidR="00106A12" w:rsidRPr="00B03744" w:rsidRDefault="00106A12" w:rsidP="005E4EB7">
            <w:pPr>
              <w:rPr>
                <w:sz w:val="20"/>
                <w:szCs w:val="20"/>
              </w:rPr>
            </w:pPr>
            <w:r w:rsidRPr="00B03744">
              <w:rPr>
                <w:sz w:val="20"/>
                <w:szCs w:val="20"/>
              </w:rPr>
              <w:t>Развитие местного самоуправления в муниципальном образовании город Алексин</w:t>
            </w:r>
          </w:p>
        </w:tc>
        <w:tc>
          <w:tcPr>
            <w:tcW w:w="430" w:type="dxa"/>
            <w:tcBorders>
              <w:top w:val="single" w:sz="4" w:space="0" w:color="auto"/>
              <w:left w:val="single" w:sz="4" w:space="0" w:color="auto"/>
              <w:bottom w:val="single" w:sz="4" w:space="0" w:color="auto"/>
              <w:right w:val="single" w:sz="4" w:space="0" w:color="auto"/>
            </w:tcBorders>
            <w:vAlign w:val="center"/>
          </w:tcPr>
          <w:p w:rsidR="00106A12" w:rsidRPr="00B03744" w:rsidRDefault="00106A12" w:rsidP="005E4EB7">
            <w:pPr>
              <w:jc w:val="center"/>
              <w:rPr>
                <w:sz w:val="20"/>
                <w:szCs w:val="20"/>
              </w:rPr>
            </w:pPr>
            <w:r w:rsidRPr="00B03744">
              <w:rPr>
                <w:sz w:val="20"/>
                <w:szCs w:val="20"/>
              </w:rPr>
              <w:t>08</w:t>
            </w:r>
          </w:p>
        </w:tc>
        <w:tc>
          <w:tcPr>
            <w:tcW w:w="1625" w:type="dxa"/>
            <w:tcBorders>
              <w:top w:val="single" w:sz="4" w:space="0" w:color="auto"/>
              <w:left w:val="single" w:sz="4" w:space="0" w:color="auto"/>
              <w:bottom w:val="single" w:sz="4" w:space="0" w:color="auto"/>
              <w:right w:val="single" w:sz="4" w:space="0" w:color="auto"/>
            </w:tcBorders>
            <w:vAlign w:val="center"/>
          </w:tcPr>
          <w:p w:rsidR="00106A12" w:rsidRPr="00B03744" w:rsidRDefault="007B43DA" w:rsidP="005E4EB7">
            <w:pPr>
              <w:jc w:val="center"/>
              <w:rPr>
                <w:sz w:val="20"/>
                <w:szCs w:val="20"/>
              </w:rPr>
            </w:pPr>
            <w:r>
              <w:rPr>
                <w:sz w:val="20"/>
                <w:szCs w:val="20"/>
              </w:rPr>
              <w:t>4 168 600,00</w:t>
            </w:r>
          </w:p>
        </w:tc>
        <w:tc>
          <w:tcPr>
            <w:tcW w:w="793" w:type="dxa"/>
            <w:tcBorders>
              <w:top w:val="single" w:sz="4" w:space="0" w:color="auto"/>
              <w:left w:val="single" w:sz="4" w:space="0" w:color="auto"/>
              <w:bottom w:val="single" w:sz="4" w:space="0" w:color="auto"/>
              <w:right w:val="single" w:sz="4" w:space="0" w:color="auto"/>
            </w:tcBorders>
            <w:vAlign w:val="center"/>
          </w:tcPr>
          <w:p w:rsidR="00106A12" w:rsidRPr="00B03744" w:rsidRDefault="00106A12" w:rsidP="005E4EB7">
            <w:pPr>
              <w:jc w:val="center"/>
              <w:rPr>
                <w:sz w:val="20"/>
                <w:szCs w:val="20"/>
              </w:rPr>
            </w:pPr>
            <w:r w:rsidRPr="00B03744">
              <w:rPr>
                <w:sz w:val="20"/>
                <w:szCs w:val="20"/>
              </w:rPr>
              <w:t>0,</w:t>
            </w:r>
            <w:r w:rsidR="007B43DA">
              <w:rPr>
                <w:sz w:val="20"/>
                <w:szCs w:val="20"/>
              </w:rPr>
              <w:t>2</w:t>
            </w:r>
          </w:p>
        </w:tc>
        <w:tc>
          <w:tcPr>
            <w:tcW w:w="1547" w:type="dxa"/>
            <w:tcBorders>
              <w:top w:val="single" w:sz="4" w:space="0" w:color="auto"/>
              <w:left w:val="single" w:sz="4" w:space="0" w:color="auto"/>
              <w:bottom w:val="single" w:sz="4" w:space="0" w:color="auto"/>
              <w:right w:val="single" w:sz="4" w:space="0" w:color="auto"/>
            </w:tcBorders>
            <w:vAlign w:val="center"/>
          </w:tcPr>
          <w:p w:rsidR="00106A12" w:rsidRPr="00B03744" w:rsidRDefault="007D3492" w:rsidP="005E4EB7">
            <w:pPr>
              <w:jc w:val="center"/>
              <w:rPr>
                <w:sz w:val="20"/>
                <w:szCs w:val="20"/>
              </w:rPr>
            </w:pPr>
            <w:r>
              <w:rPr>
                <w:sz w:val="20"/>
                <w:szCs w:val="20"/>
              </w:rPr>
              <w:t>3 685 500,00</w:t>
            </w:r>
          </w:p>
        </w:tc>
        <w:tc>
          <w:tcPr>
            <w:tcW w:w="871" w:type="dxa"/>
            <w:tcBorders>
              <w:top w:val="single" w:sz="4" w:space="0" w:color="auto"/>
              <w:left w:val="single" w:sz="4" w:space="0" w:color="auto"/>
              <w:bottom w:val="single" w:sz="4" w:space="0" w:color="auto"/>
              <w:right w:val="single" w:sz="4" w:space="0" w:color="auto"/>
            </w:tcBorders>
            <w:vAlign w:val="center"/>
          </w:tcPr>
          <w:p w:rsidR="00106A12" w:rsidRPr="00B03744" w:rsidRDefault="001C57FD" w:rsidP="005E4EB7">
            <w:pPr>
              <w:jc w:val="center"/>
              <w:rPr>
                <w:sz w:val="20"/>
                <w:szCs w:val="20"/>
              </w:rPr>
            </w:pPr>
            <w:r w:rsidRPr="00B03744">
              <w:rPr>
                <w:sz w:val="20"/>
                <w:szCs w:val="20"/>
              </w:rPr>
              <w:t>0,3</w:t>
            </w:r>
          </w:p>
        </w:tc>
        <w:tc>
          <w:tcPr>
            <w:tcW w:w="1469" w:type="dxa"/>
            <w:tcBorders>
              <w:top w:val="single" w:sz="4" w:space="0" w:color="auto"/>
              <w:left w:val="single" w:sz="4" w:space="0" w:color="auto"/>
              <w:bottom w:val="single" w:sz="4" w:space="0" w:color="auto"/>
              <w:right w:val="single" w:sz="4" w:space="0" w:color="auto"/>
            </w:tcBorders>
            <w:vAlign w:val="center"/>
          </w:tcPr>
          <w:p w:rsidR="00106A12" w:rsidRPr="00B03744" w:rsidRDefault="007D3492" w:rsidP="005E4EB7">
            <w:pPr>
              <w:jc w:val="center"/>
              <w:rPr>
                <w:sz w:val="20"/>
                <w:szCs w:val="20"/>
              </w:rPr>
            </w:pPr>
            <w:r>
              <w:rPr>
                <w:sz w:val="20"/>
                <w:szCs w:val="20"/>
              </w:rPr>
              <w:t>3 685 500,00</w:t>
            </w:r>
          </w:p>
        </w:tc>
        <w:tc>
          <w:tcPr>
            <w:tcW w:w="949" w:type="dxa"/>
            <w:tcBorders>
              <w:top w:val="single" w:sz="4" w:space="0" w:color="auto"/>
              <w:left w:val="single" w:sz="4" w:space="0" w:color="auto"/>
              <w:bottom w:val="single" w:sz="4" w:space="0" w:color="auto"/>
              <w:right w:val="single" w:sz="4" w:space="0" w:color="auto"/>
            </w:tcBorders>
            <w:vAlign w:val="center"/>
          </w:tcPr>
          <w:p w:rsidR="00106A12" w:rsidRPr="00B03744" w:rsidRDefault="001C57FD" w:rsidP="005E4EB7">
            <w:pPr>
              <w:jc w:val="center"/>
              <w:rPr>
                <w:sz w:val="20"/>
                <w:szCs w:val="20"/>
              </w:rPr>
            </w:pPr>
            <w:r w:rsidRPr="00B03744">
              <w:rPr>
                <w:sz w:val="20"/>
                <w:szCs w:val="20"/>
              </w:rPr>
              <w:t>0,</w:t>
            </w:r>
            <w:r w:rsidR="00043551">
              <w:rPr>
                <w:sz w:val="20"/>
                <w:szCs w:val="20"/>
              </w:rPr>
              <w:t>2</w:t>
            </w:r>
          </w:p>
        </w:tc>
      </w:tr>
      <w:tr w:rsidR="00106A12" w:rsidRPr="00370C5D" w:rsidTr="007B43DA">
        <w:trPr>
          <w:cantSplit/>
          <w:jc w:val="center"/>
        </w:trPr>
        <w:tc>
          <w:tcPr>
            <w:tcW w:w="2293" w:type="dxa"/>
            <w:tcBorders>
              <w:top w:val="single" w:sz="4" w:space="0" w:color="auto"/>
              <w:left w:val="single" w:sz="4" w:space="0" w:color="auto"/>
              <w:bottom w:val="single" w:sz="4" w:space="0" w:color="auto"/>
              <w:right w:val="single" w:sz="4" w:space="0" w:color="auto"/>
            </w:tcBorders>
            <w:vAlign w:val="center"/>
          </w:tcPr>
          <w:p w:rsidR="00106A12" w:rsidRPr="00B03744" w:rsidRDefault="00106A12" w:rsidP="005E4EB7">
            <w:pPr>
              <w:rPr>
                <w:sz w:val="20"/>
                <w:szCs w:val="20"/>
              </w:rPr>
            </w:pPr>
            <w:r w:rsidRPr="00B03744">
              <w:rPr>
                <w:sz w:val="20"/>
                <w:szCs w:val="20"/>
              </w:rPr>
              <w:t>Повышение общественной безопасности населения в муниципальном образовании город Алексин</w:t>
            </w:r>
          </w:p>
        </w:tc>
        <w:tc>
          <w:tcPr>
            <w:tcW w:w="430" w:type="dxa"/>
            <w:tcBorders>
              <w:top w:val="single" w:sz="4" w:space="0" w:color="auto"/>
              <w:left w:val="single" w:sz="4" w:space="0" w:color="auto"/>
              <w:bottom w:val="single" w:sz="4" w:space="0" w:color="auto"/>
              <w:right w:val="single" w:sz="4" w:space="0" w:color="auto"/>
            </w:tcBorders>
            <w:vAlign w:val="center"/>
          </w:tcPr>
          <w:p w:rsidR="00106A12" w:rsidRPr="00B03744" w:rsidRDefault="00106A12" w:rsidP="005E4EB7">
            <w:pPr>
              <w:jc w:val="center"/>
              <w:rPr>
                <w:sz w:val="20"/>
                <w:szCs w:val="20"/>
              </w:rPr>
            </w:pPr>
            <w:r w:rsidRPr="00B03744">
              <w:rPr>
                <w:sz w:val="20"/>
                <w:szCs w:val="20"/>
              </w:rPr>
              <w:t>09</w:t>
            </w:r>
          </w:p>
        </w:tc>
        <w:tc>
          <w:tcPr>
            <w:tcW w:w="1625" w:type="dxa"/>
            <w:tcBorders>
              <w:top w:val="single" w:sz="4" w:space="0" w:color="auto"/>
              <w:left w:val="single" w:sz="4" w:space="0" w:color="auto"/>
              <w:bottom w:val="single" w:sz="4" w:space="0" w:color="auto"/>
              <w:right w:val="single" w:sz="4" w:space="0" w:color="auto"/>
            </w:tcBorders>
            <w:vAlign w:val="center"/>
          </w:tcPr>
          <w:p w:rsidR="00106A12" w:rsidRPr="00B03744" w:rsidRDefault="007B43DA" w:rsidP="005E4EB7">
            <w:pPr>
              <w:jc w:val="center"/>
              <w:rPr>
                <w:sz w:val="20"/>
                <w:szCs w:val="20"/>
              </w:rPr>
            </w:pPr>
            <w:r>
              <w:rPr>
                <w:sz w:val="20"/>
                <w:szCs w:val="20"/>
              </w:rPr>
              <w:t>450 000,00</w:t>
            </w:r>
          </w:p>
        </w:tc>
        <w:tc>
          <w:tcPr>
            <w:tcW w:w="793" w:type="dxa"/>
            <w:tcBorders>
              <w:top w:val="single" w:sz="4" w:space="0" w:color="auto"/>
              <w:left w:val="single" w:sz="4" w:space="0" w:color="auto"/>
              <w:bottom w:val="single" w:sz="4" w:space="0" w:color="auto"/>
              <w:right w:val="single" w:sz="4" w:space="0" w:color="auto"/>
            </w:tcBorders>
            <w:vAlign w:val="center"/>
          </w:tcPr>
          <w:p w:rsidR="00106A12" w:rsidRPr="00B03744" w:rsidRDefault="00C0632A" w:rsidP="005E4EB7">
            <w:pPr>
              <w:jc w:val="center"/>
              <w:rPr>
                <w:sz w:val="20"/>
                <w:szCs w:val="20"/>
              </w:rPr>
            </w:pPr>
            <w:r w:rsidRPr="00B03744">
              <w:rPr>
                <w:sz w:val="20"/>
                <w:szCs w:val="20"/>
              </w:rPr>
              <w:t>менее 0,1</w:t>
            </w:r>
          </w:p>
        </w:tc>
        <w:tc>
          <w:tcPr>
            <w:tcW w:w="1547" w:type="dxa"/>
            <w:tcBorders>
              <w:top w:val="single" w:sz="4" w:space="0" w:color="auto"/>
              <w:left w:val="single" w:sz="4" w:space="0" w:color="auto"/>
              <w:bottom w:val="single" w:sz="4" w:space="0" w:color="auto"/>
              <w:right w:val="single" w:sz="4" w:space="0" w:color="auto"/>
            </w:tcBorders>
            <w:vAlign w:val="center"/>
          </w:tcPr>
          <w:p w:rsidR="00106A12" w:rsidRPr="00B03744" w:rsidRDefault="007D3492" w:rsidP="005E4EB7">
            <w:pPr>
              <w:jc w:val="center"/>
              <w:rPr>
                <w:sz w:val="20"/>
                <w:szCs w:val="20"/>
              </w:rPr>
            </w:pPr>
            <w:r>
              <w:rPr>
                <w:sz w:val="20"/>
                <w:szCs w:val="20"/>
              </w:rPr>
              <w:t>2 334 700,00</w:t>
            </w:r>
          </w:p>
        </w:tc>
        <w:tc>
          <w:tcPr>
            <w:tcW w:w="871" w:type="dxa"/>
            <w:tcBorders>
              <w:top w:val="single" w:sz="4" w:space="0" w:color="auto"/>
              <w:left w:val="single" w:sz="4" w:space="0" w:color="auto"/>
              <w:bottom w:val="single" w:sz="4" w:space="0" w:color="auto"/>
              <w:right w:val="single" w:sz="4" w:space="0" w:color="auto"/>
            </w:tcBorders>
            <w:vAlign w:val="center"/>
          </w:tcPr>
          <w:p w:rsidR="00106A12" w:rsidRPr="00B03744" w:rsidRDefault="00106A12" w:rsidP="005E4EB7">
            <w:pPr>
              <w:jc w:val="center"/>
              <w:rPr>
                <w:sz w:val="20"/>
                <w:szCs w:val="20"/>
              </w:rPr>
            </w:pPr>
            <w:r w:rsidRPr="00B03744">
              <w:rPr>
                <w:sz w:val="20"/>
                <w:szCs w:val="20"/>
              </w:rPr>
              <w:t>0,</w:t>
            </w:r>
            <w:r w:rsidR="001667FE" w:rsidRPr="00B03744">
              <w:rPr>
                <w:sz w:val="20"/>
                <w:szCs w:val="20"/>
              </w:rPr>
              <w:t>2</w:t>
            </w:r>
          </w:p>
        </w:tc>
        <w:tc>
          <w:tcPr>
            <w:tcW w:w="1469" w:type="dxa"/>
            <w:tcBorders>
              <w:top w:val="single" w:sz="4" w:space="0" w:color="auto"/>
              <w:left w:val="single" w:sz="4" w:space="0" w:color="auto"/>
              <w:bottom w:val="single" w:sz="4" w:space="0" w:color="auto"/>
              <w:right w:val="single" w:sz="4" w:space="0" w:color="auto"/>
            </w:tcBorders>
            <w:vAlign w:val="center"/>
          </w:tcPr>
          <w:p w:rsidR="00106A12" w:rsidRPr="00B03744" w:rsidRDefault="007D3492" w:rsidP="005E4EB7">
            <w:pPr>
              <w:jc w:val="center"/>
              <w:rPr>
                <w:sz w:val="20"/>
                <w:szCs w:val="20"/>
              </w:rPr>
            </w:pPr>
            <w:r>
              <w:rPr>
                <w:sz w:val="20"/>
                <w:szCs w:val="20"/>
              </w:rPr>
              <w:t>2 270 000,00</w:t>
            </w:r>
          </w:p>
        </w:tc>
        <w:tc>
          <w:tcPr>
            <w:tcW w:w="949" w:type="dxa"/>
            <w:tcBorders>
              <w:top w:val="single" w:sz="4" w:space="0" w:color="auto"/>
              <w:left w:val="single" w:sz="4" w:space="0" w:color="auto"/>
              <w:bottom w:val="single" w:sz="4" w:space="0" w:color="auto"/>
              <w:right w:val="single" w:sz="4" w:space="0" w:color="auto"/>
            </w:tcBorders>
            <w:vAlign w:val="center"/>
          </w:tcPr>
          <w:p w:rsidR="00106A12" w:rsidRPr="00370C5D" w:rsidRDefault="00106A12" w:rsidP="005E4EB7">
            <w:pPr>
              <w:jc w:val="center"/>
              <w:rPr>
                <w:sz w:val="20"/>
                <w:szCs w:val="20"/>
              </w:rPr>
            </w:pPr>
            <w:r w:rsidRPr="00370C5D">
              <w:rPr>
                <w:sz w:val="20"/>
                <w:szCs w:val="20"/>
              </w:rPr>
              <w:t>0,</w:t>
            </w:r>
            <w:r w:rsidR="00043551" w:rsidRPr="00370C5D">
              <w:rPr>
                <w:sz w:val="20"/>
                <w:szCs w:val="20"/>
              </w:rPr>
              <w:t>1</w:t>
            </w:r>
          </w:p>
        </w:tc>
      </w:tr>
      <w:tr w:rsidR="00106A12" w:rsidRPr="009451B2" w:rsidTr="007B43DA">
        <w:trPr>
          <w:cantSplit/>
          <w:jc w:val="center"/>
        </w:trPr>
        <w:tc>
          <w:tcPr>
            <w:tcW w:w="2293" w:type="dxa"/>
            <w:tcBorders>
              <w:top w:val="single" w:sz="4" w:space="0" w:color="auto"/>
              <w:left w:val="single" w:sz="4" w:space="0" w:color="auto"/>
              <w:bottom w:val="single" w:sz="4" w:space="0" w:color="auto"/>
              <w:right w:val="single" w:sz="4" w:space="0" w:color="auto"/>
            </w:tcBorders>
            <w:vAlign w:val="center"/>
          </w:tcPr>
          <w:p w:rsidR="00106A12" w:rsidRPr="00B03744" w:rsidRDefault="00106A12" w:rsidP="005E4EB7">
            <w:pPr>
              <w:rPr>
                <w:sz w:val="20"/>
                <w:szCs w:val="20"/>
              </w:rPr>
            </w:pPr>
            <w:r w:rsidRPr="00B03744">
              <w:rPr>
                <w:sz w:val="20"/>
                <w:szCs w:val="20"/>
              </w:rPr>
              <w:t>Обеспечение качественным жильем населения в муниципальном образовании город Алексин</w:t>
            </w:r>
          </w:p>
        </w:tc>
        <w:tc>
          <w:tcPr>
            <w:tcW w:w="430" w:type="dxa"/>
            <w:tcBorders>
              <w:top w:val="single" w:sz="4" w:space="0" w:color="auto"/>
              <w:left w:val="single" w:sz="4" w:space="0" w:color="auto"/>
              <w:bottom w:val="single" w:sz="4" w:space="0" w:color="auto"/>
              <w:right w:val="single" w:sz="4" w:space="0" w:color="auto"/>
            </w:tcBorders>
            <w:vAlign w:val="center"/>
          </w:tcPr>
          <w:p w:rsidR="00106A12" w:rsidRPr="00B03744" w:rsidRDefault="00106A12" w:rsidP="005E4EB7">
            <w:pPr>
              <w:jc w:val="center"/>
              <w:rPr>
                <w:sz w:val="20"/>
                <w:szCs w:val="20"/>
              </w:rPr>
            </w:pPr>
            <w:r w:rsidRPr="00B03744">
              <w:rPr>
                <w:sz w:val="20"/>
                <w:szCs w:val="20"/>
              </w:rPr>
              <w:t>10</w:t>
            </w:r>
          </w:p>
        </w:tc>
        <w:tc>
          <w:tcPr>
            <w:tcW w:w="1625" w:type="dxa"/>
            <w:tcBorders>
              <w:top w:val="single" w:sz="4" w:space="0" w:color="auto"/>
              <w:left w:val="single" w:sz="4" w:space="0" w:color="auto"/>
              <w:bottom w:val="single" w:sz="4" w:space="0" w:color="auto"/>
              <w:right w:val="single" w:sz="4" w:space="0" w:color="auto"/>
            </w:tcBorders>
            <w:vAlign w:val="center"/>
          </w:tcPr>
          <w:p w:rsidR="00106A12" w:rsidRPr="00B03744" w:rsidRDefault="007B43DA" w:rsidP="005E4EB7">
            <w:pPr>
              <w:jc w:val="center"/>
              <w:rPr>
                <w:sz w:val="20"/>
                <w:szCs w:val="20"/>
              </w:rPr>
            </w:pPr>
            <w:r>
              <w:rPr>
                <w:sz w:val="20"/>
                <w:szCs w:val="20"/>
              </w:rPr>
              <w:t>5 924 127,02</w:t>
            </w:r>
          </w:p>
        </w:tc>
        <w:tc>
          <w:tcPr>
            <w:tcW w:w="793" w:type="dxa"/>
            <w:tcBorders>
              <w:top w:val="single" w:sz="4" w:space="0" w:color="auto"/>
              <w:left w:val="single" w:sz="4" w:space="0" w:color="auto"/>
              <w:bottom w:val="single" w:sz="4" w:space="0" w:color="auto"/>
              <w:right w:val="single" w:sz="4" w:space="0" w:color="auto"/>
            </w:tcBorders>
            <w:vAlign w:val="center"/>
          </w:tcPr>
          <w:p w:rsidR="00106A12" w:rsidRPr="00B03744" w:rsidRDefault="00C0632A" w:rsidP="005E4EB7">
            <w:pPr>
              <w:jc w:val="center"/>
              <w:rPr>
                <w:sz w:val="20"/>
                <w:szCs w:val="20"/>
              </w:rPr>
            </w:pPr>
            <w:r>
              <w:rPr>
                <w:sz w:val="20"/>
                <w:szCs w:val="20"/>
              </w:rPr>
              <w:t>0,3</w:t>
            </w:r>
          </w:p>
        </w:tc>
        <w:tc>
          <w:tcPr>
            <w:tcW w:w="1547" w:type="dxa"/>
            <w:tcBorders>
              <w:top w:val="single" w:sz="4" w:space="0" w:color="auto"/>
              <w:left w:val="single" w:sz="4" w:space="0" w:color="auto"/>
              <w:bottom w:val="single" w:sz="4" w:space="0" w:color="auto"/>
              <w:right w:val="single" w:sz="4" w:space="0" w:color="auto"/>
            </w:tcBorders>
            <w:vAlign w:val="center"/>
          </w:tcPr>
          <w:p w:rsidR="00106A12" w:rsidRPr="00B03744" w:rsidRDefault="007D3492" w:rsidP="005E4EB7">
            <w:pPr>
              <w:jc w:val="center"/>
              <w:rPr>
                <w:sz w:val="20"/>
                <w:szCs w:val="20"/>
              </w:rPr>
            </w:pPr>
            <w:r>
              <w:rPr>
                <w:sz w:val="20"/>
                <w:szCs w:val="20"/>
              </w:rPr>
              <w:t>10 491 476,86</w:t>
            </w:r>
          </w:p>
        </w:tc>
        <w:tc>
          <w:tcPr>
            <w:tcW w:w="871" w:type="dxa"/>
            <w:tcBorders>
              <w:top w:val="single" w:sz="4" w:space="0" w:color="auto"/>
              <w:left w:val="single" w:sz="4" w:space="0" w:color="auto"/>
              <w:bottom w:val="single" w:sz="4" w:space="0" w:color="auto"/>
              <w:right w:val="single" w:sz="4" w:space="0" w:color="auto"/>
            </w:tcBorders>
            <w:vAlign w:val="center"/>
          </w:tcPr>
          <w:p w:rsidR="00106A12" w:rsidRPr="00B03744" w:rsidRDefault="00281618" w:rsidP="005E4EB7">
            <w:pPr>
              <w:jc w:val="center"/>
              <w:rPr>
                <w:sz w:val="20"/>
                <w:szCs w:val="20"/>
              </w:rPr>
            </w:pPr>
            <w:r>
              <w:rPr>
                <w:sz w:val="20"/>
                <w:szCs w:val="20"/>
              </w:rPr>
              <w:t>0,7</w:t>
            </w:r>
          </w:p>
        </w:tc>
        <w:tc>
          <w:tcPr>
            <w:tcW w:w="1469" w:type="dxa"/>
            <w:tcBorders>
              <w:top w:val="single" w:sz="4" w:space="0" w:color="auto"/>
              <w:left w:val="single" w:sz="4" w:space="0" w:color="auto"/>
              <w:bottom w:val="single" w:sz="4" w:space="0" w:color="auto"/>
              <w:right w:val="single" w:sz="4" w:space="0" w:color="auto"/>
            </w:tcBorders>
            <w:vAlign w:val="center"/>
          </w:tcPr>
          <w:p w:rsidR="00106A12" w:rsidRPr="00B03744" w:rsidRDefault="007D3492" w:rsidP="005E4EB7">
            <w:pPr>
              <w:jc w:val="center"/>
              <w:rPr>
                <w:sz w:val="20"/>
                <w:szCs w:val="20"/>
              </w:rPr>
            </w:pPr>
            <w:r>
              <w:rPr>
                <w:sz w:val="20"/>
                <w:szCs w:val="20"/>
              </w:rPr>
              <w:t>9 286 590,75</w:t>
            </w:r>
          </w:p>
        </w:tc>
        <w:tc>
          <w:tcPr>
            <w:tcW w:w="949" w:type="dxa"/>
            <w:tcBorders>
              <w:top w:val="single" w:sz="4" w:space="0" w:color="auto"/>
              <w:left w:val="single" w:sz="4" w:space="0" w:color="auto"/>
              <w:bottom w:val="single" w:sz="4" w:space="0" w:color="auto"/>
              <w:right w:val="single" w:sz="4" w:space="0" w:color="auto"/>
            </w:tcBorders>
            <w:vAlign w:val="center"/>
          </w:tcPr>
          <w:p w:rsidR="00106A12" w:rsidRPr="00B03744" w:rsidRDefault="00043551" w:rsidP="005E4EB7">
            <w:pPr>
              <w:jc w:val="center"/>
              <w:rPr>
                <w:sz w:val="20"/>
                <w:szCs w:val="20"/>
              </w:rPr>
            </w:pPr>
            <w:r>
              <w:rPr>
                <w:sz w:val="20"/>
                <w:szCs w:val="20"/>
              </w:rPr>
              <w:t>0,6</w:t>
            </w:r>
          </w:p>
        </w:tc>
      </w:tr>
      <w:tr w:rsidR="00106A12" w:rsidRPr="009451B2" w:rsidTr="007B43DA">
        <w:trPr>
          <w:cantSplit/>
          <w:jc w:val="center"/>
        </w:trPr>
        <w:tc>
          <w:tcPr>
            <w:tcW w:w="2293" w:type="dxa"/>
            <w:tcBorders>
              <w:top w:val="single" w:sz="4" w:space="0" w:color="auto"/>
              <w:left w:val="single" w:sz="4" w:space="0" w:color="auto"/>
              <w:bottom w:val="single" w:sz="4" w:space="0" w:color="auto"/>
              <w:right w:val="single" w:sz="4" w:space="0" w:color="auto"/>
            </w:tcBorders>
            <w:vAlign w:val="center"/>
          </w:tcPr>
          <w:p w:rsidR="00106A12" w:rsidRPr="00B03744" w:rsidRDefault="00106A12" w:rsidP="005E4EB7">
            <w:pPr>
              <w:rPr>
                <w:sz w:val="20"/>
                <w:szCs w:val="20"/>
              </w:rPr>
            </w:pPr>
            <w:r w:rsidRPr="00B03744">
              <w:rPr>
                <w:sz w:val="20"/>
                <w:szCs w:val="20"/>
              </w:rPr>
              <w:t>Экономическое развитие и формирование инвестиционной привлекательности муниципального</w:t>
            </w:r>
          </w:p>
          <w:p w:rsidR="00106A12" w:rsidRPr="00B03744" w:rsidRDefault="00106A12" w:rsidP="005E4EB7">
            <w:pPr>
              <w:rPr>
                <w:sz w:val="20"/>
                <w:szCs w:val="20"/>
              </w:rPr>
            </w:pPr>
            <w:r w:rsidRPr="00B03744">
              <w:rPr>
                <w:sz w:val="20"/>
                <w:szCs w:val="20"/>
              </w:rPr>
              <w:t>образования город Алексин</w:t>
            </w:r>
          </w:p>
        </w:tc>
        <w:tc>
          <w:tcPr>
            <w:tcW w:w="430" w:type="dxa"/>
            <w:tcBorders>
              <w:top w:val="single" w:sz="4" w:space="0" w:color="auto"/>
              <w:left w:val="single" w:sz="4" w:space="0" w:color="auto"/>
              <w:bottom w:val="single" w:sz="4" w:space="0" w:color="auto"/>
              <w:right w:val="single" w:sz="4" w:space="0" w:color="auto"/>
            </w:tcBorders>
            <w:vAlign w:val="center"/>
          </w:tcPr>
          <w:p w:rsidR="00106A12" w:rsidRPr="00B03744" w:rsidRDefault="00106A12" w:rsidP="005E4EB7">
            <w:pPr>
              <w:jc w:val="center"/>
              <w:rPr>
                <w:sz w:val="20"/>
                <w:szCs w:val="20"/>
              </w:rPr>
            </w:pPr>
            <w:r w:rsidRPr="00B03744">
              <w:rPr>
                <w:sz w:val="20"/>
                <w:szCs w:val="20"/>
              </w:rPr>
              <w:t>11</w:t>
            </w:r>
          </w:p>
        </w:tc>
        <w:tc>
          <w:tcPr>
            <w:tcW w:w="1625" w:type="dxa"/>
            <w:tcBorders>
              <w:top w:val="single" w:sz="4" w:space="0" w:color="auto"/>
              <w:left w:val="single" w:sz="4" w:space="0" w:color="auto"/>
              <w:bottom w:val="single" w:sz="4" w:space="0" w:color="auto"/>
              <w:right w:val="single" w:sz="4" w:space="0" w:color="auto"/>
            </w:tcBorders>
            <w:vAlign w:val="center"/>
          </w:tcPr>
          <w:p w:rsidR="00106A12" w:rsidRPr="00B03744" w:rsidRDefault="007B43DA" w:rsidP="005E4EB7">
            <w:pPr>
              <w:jc w:val="center"/>
              <w:rPr>
                <w:sz w:val="20"/>
                <w:szCs w:val="20"/>
              </w:rPr>
            </w:pPr>
            <w:r>
              <w:rPr>
                <w:sz w:val="20"/>
                <w:szCs w:val="20"/>
              </w:rPr>
              <w:t>251 800,00</w:t>
            </w:r>
          </w:p>
        </w:tc>
        <w:tc>
          <w:tcPr>
            <w:tcW w:w="793" w:type="dxa"/>
            <w:tcBorders>
              <w:top w:val="single" w:sz="4" w:space="0" w:color="auto"/>
              <w:left w:val="single" w:sz="4" w:space="0" w:color="auto"/>
              <w:bottom w:val="single" w:sz="4" w:space="0" w:color="auto"/>
              <w:right w:val="single" w:sz="4" w:space="0" w:color="auto"/>
            </w:tcBorders>
            <w:vAlign w:val="center"/>
          </w:tcPr>
          <w:p w:rsidR="00106A12" w:rsidRPr="00B03744" w:rsidRDefault="00106A12" w:rsidP="005E4EB7">
            <w:pPr>
              <w:jc w:val="center"/>
              <w:rPr>
                <w:sz w:val="20"/>
                <w:szCs w:val="20"/>
              </w:rPr>
            </w:pPr>
            <w:r w:rsidRPr="00B03744">
              <w:rPr>
                <w:sz w:val="20"/>
                <w:szCs w:val="20"/>
              </w:rPr>
              <w:t>менее 0,1</w:t>
            </w:r>
          </w:p>
        </w:tc>
        <w:tc>
          <w:tcPr>
            <w:tcW w:w="1547" w:type="dxa"/>
            <w:tcBorders>
              <w:top w:val="single" w:sz="4" w:space="0" w:color="auto"/>
              <w:left w:val="single" w:sz="4" w:space="0" w:color="auto"/>
              <w:bottom w:val="single" w:sz="4" w:space="0" w:color="auto"/>
              <w:right w:val="single" w:sz="4" w:space="0" w:color="auto"/>
            </w:tcBorders>
            <w:vAlign w:val="center"/>
          </w:tcPr>
          <w:p w:rsidR="00106A12" w:rsidRPr="00B03744" w:rsidRDefault="007D3492" w:rsidP="005E4EB7">
            <w:pPr>
              <w:jc w:val="center"/>
              <w:rPr>
                <w:sz w:val="20"/>
                <w:szCs w:val="20"/>
              </w:rPr>
            </w:pPr>
            <w:r>
              <w:rPr>
                <w:sz w:val="20"/>
                <w:szCs w:val="20"/>
              </w:rPr>
              <w:t>174 200,00</w:t>
            </w:r>
          </w:p>
        </w:tc>
        <w:tc>
          <w:tcPr>
            <w:tcW w:w="871" w:type="dxa"/>
            <w:tcBorders>
              <w:top w:val="single" w:sz="4" w:space="0" w:color="auto"/>
              <w:left w:val="single" w:sz="4" w:space="0" w:color="auto"/>
              <w:bottom w:val="single" w:sz="4" w:space="0" w:color="auto"/>
              <w:right w:val="single" w:sz="4" w:space="0" w:color="auto"/>
            </w:tcBorders>
            <w:vAlign w:val="center"/>
          </w:tcPr>
          <w:p w:rsidR="00106A12" w:rsidRPr="00B03744" w:rsidRDefault="00106A12" w:rsidP="005E4EB7">
            <w:pPr>
              <w:jc w:val="center"/>
              <w:rPr>
                <w:sz w:val="20"/>
                <w:szCs w:val="20"/>
              </w:rPr>
            </w:pPr>
            <w:r w:rsidRPr="00B03744">
              <w:rPr>
                <w:sz w:val="20"/>
                <w:szCs w:val="20"/>
              </w:rPr>
              <w:t>менее 0,1</w:t>
            </w:r>
          </w:p>
        </w:tc>
        <w:tc>
          <w:tcPr>
            <w:tcW w:w="1469" w:type="dxa"/>
            <w:tcBorders>
              <w:top w:val="single" w:sz="4" w:space="0" w:color="auto"/>
              <w:left w:val="single" w:sz="4" w:space="0" w:color="auto"/>
              <w:bottom w:val="single" w:sz="4" w:space="0" w:color="auto"/>
              <w:right w:val="single" w:sz="4" w:space="0" w:color="auto"/>
            </w:tcBorders>
            <w:vAlign w:val="center"/>
          </w:tcPr>
          <w:p w:rsidR="00106A12" w:rsidRPr="00B03744" w:rsidRDefault="007D3492" w:rsidP="005E4EB7">
            <w:pPr>
              <w:jc w:val="center"/>
              <w:rPr>
                <w:sz w:val="20"/>
                <w:szCs w:val="20"/>
              </w:rPr>
            </w:pPr>
            <w:r>
              <w:rPr>
                <w:sz w:val="20"/>
                <w:szCs w:val="20"/>
              </w:rPr>
              <w:t>174 200,00</w:t>
            </w:r>
          </w:p>
        </w:tc>
        <w:tc>
          <w:tcPr>
            <w:tcW w:w="949" w:type="dxa"/>
            <w:tcBorders>
              <w:top w:val="single" w:sz="4" w:space="0" w:color="auto"/>
              <w:left w:val="single" w:sz="4" w:space="0" w:color="auto"/>
              <w:bottom w:val="single" w:sz="4" w:space="0" w:color="auto"/>
              <w:right w:val="single" w:sz="4" w:space="0" w:color="auto"/>
            </w:tcBorders>
            <w:vAlign w:val="center"/>
          </w:tcPr>
          <w:p w:rsidR="00106A12" w:rsidRPr="00B03744" w:rsidRDefault="00106A12" w:rsidP="005E4EB7">
            <w:pPr>
              <w:jc w:val="center"/>
              <w:rPr>
                <w:sz w:val="20"/>
                <w:szCs w:val="20"/>
              </w:rPr>
            </w:pPr>
            <w:r w:rsidRPr="00B03744">
              <w:rPr>
                <w:sz w:val="20"/>
                <w:szCs w:val="20"/>
              </w:rPr>
              <w:t>менее 0,1</w:t>
            </w:r>
          </w:p>
        </w:tc>
      </w:tr>
      <w:tr w:rsidR="00106A12" w:rsidRPr="009451B2" w:rsidTr="007B43DA">
        <w:trPr>
          <w:cantSplit/>
          <w:jc w:val="center"/>
        </w:trPr>
        <w:tc>
          <w:tcPr>
            <w:tcW w:w="2293" w:type="dxa"/>
            <w:tcBorders>
              <w:top w:val="single" w:sz="4" w:space="0" w:color="auto"/>
              <w:left w:val="single" w:sz="4" w:space="0" w:color="auto"/>
              <w:bottom w:val="single" w:sz="4" w:space="0" w:color="auto"/>
              <w:right w:val="single" w:sz="4" w:space="0" w:color="auto"/>
            </w:tcBorders>
            <w:vAlign w:val="center"/>
          </w:tcPr>
          <w:p w:rsidR="00106A12" w:rsidRPr="00B03744" w:rsidRDefault="00106A12" w:rsidP="005E4EB7">
            <w:pPr>
              <w:rPr>
                <w:sz w:val="20"/>
                <w:szCs w:val="20"/>
              </w:rPr>
            </w:pPr>
            <w:r w:rsidRPr="00B03744">
              <w:rPr>
                <w:sz w:val="20"/>
                <w:szCs w:val="20"/>
              </w:rPr>
              <w:t>Доступная среда в муниципальном образовании город Алексин</w:t>
            </w:r>
          </w:p>
        </w:tc>
        <w:tc>
          <w:tcPr>
            <w:tcW w:w="430" w:type="dxa"/>
            <w:tcBorders>
              <w:top w:val="single" w:sz="4" w:space="0" w:color="auto"/>
              <w:left w:val="single" w:sz="4" w:space="0" w:color="auto"/>
              <w:bottom w:val="single" w:sz="4" w:space="0" w:color="auto"/>
              <w:right w:val="single" w:sz="4" w:space="0" w:color="auto"/>
            </w:tcBorders>
            <w:vAlign w:val="center"/>
          </w:tcPr>
          <w:p w:rsidR="00106A12" w:rsidRPr="00B03744" w:rsidRDefault="00106A12" w:rsidP="005E4EB7">
            <w:pPr>
              <w:jc w:val="center"/>
              <w:rPr>
                <w:sz w:val="20"/>
                <w:szCs w:val="20"/>
              </w:rPr>
            </w:pPr>
            <w:r w:rsidRPr="00B03744">
              <w:rPr>
                <w:sz w:val="20"/>
                <w:szCs w:val="20"/>
              </w:rPr>
              <w:t>12</w:t>
            </w:r>
          </w:p>
        </w:tc>
        <w:tc>
          <w:tcPr>
            <w:tcW w:w="1625" w:type="dxa"/>
            <w:tcBorders>
              <w:top w:val="single" w:sz="4" w:space="0" w:color="auto"/>
              <w:left w:val="single" w:sz="4" w:space="0" w:color="auto"/>
              <w:bottom w:val="single" w:sz="4" w:space="0" w:color="auto"/>
              <w:right w:val="single" w:sz="4" w:space="0" w:color="auto"/>
            </w:tcBorders>
            <w:vAlign w:val="center"/>
          </w:tcPr>
          <w:p w:rsidR="00106A12" w:rsidRPr="00B03744" w:rsidRDefault="007B43DA" w:rsidP="005E4EB7">
            <w:pPr>
              <w:jc w:val="center"/>
              <w:rPr>
                <w:sz w:val="20"/>
                <w:szCs w:val="20"/>
              </w:rPr>
            </w:pPr>
            <w:r>
              <w:rPr>
                <w:sz w:val="20"/>
                <w:szCs w:val="20"/>
              </w:rPr>
              <w:t>193 200,00</w:t>
            </w:r>
          </w:p>
        </w:tc>
        <w:tc>
          <w:tcPr>
            <w:tcW w:w="793" w:type="dxa"/>
            <w:tcBorders>
              <w:top w:val="single" w:sz="4" w:space="0" w:color="auto"/>
              <w:left w:val="single" w:sz="4" w:space="0" w:color="auto"/>
              <w:bottom w:val="single" w:sz="4" w:space="0" w:color="auto"/>
              <w:right w:val="single" w:sz="4" w:space="0" w:color="auto"/>
            </w:tcBorders>
            <w:vAlign w:val="center"/>
          </w:tcPr>
          <w:p w:rsidR="00106A12" w:rsidRPr="00B03744" w:rsidRDefault="00C0632A" w:rsidP="005E4EB7">
            <w:pPr>
              <w:jc w:val="center"/>
              <w:rPr>
                <w:sz w:val="20"/>
                <w:szCs w:val="20"/>
              </w:rPr>
            </w:pPr>
            <w:r w:rsidRPr="00B03744">
              <w:rPr>
                <w:sz w:val="20"/>
                <w:szCs w:val="20"/>
              </w:rPr>
              <w:t>менее 0,1</w:t>
            </w:r>
          </w:p>
        </w:tc>
        <w:tc>
          <w:tcPr>
            <w:tcW w:w="1547" w:type="dxa"/>
            <w:tcBorders>
              <w:top w:val="single" w:sz="4" w:space="0" w:color="auto"/>
              <w:left w:val="single" w:sz="4" w:space="0" w:color="auto"/>
              <w:bottom w:val="single" w:sz="4" w:space="0" w:color="auto"/>
              <w:right w:val="single" w:sz="4" w:space="0" w:color="auto"/>
            </w:tcBorders>
            <w:vAlign w:val="center"/>
          </w:tcPr>
          <w:p w:rsidR="00106A12" w:rsidRPr="00B03744" w:rsidRDefault="00106A12" w:rsidP="005E4EB7">
            <w:pPr>
              <w:jc w:val="center"/>
              <w:rPr>
                <w:sz w:val="20"/>
                <w:szCs w:val="20"/>
              </w:rPr>
            </w:pPr>
            <w:r w:rsidRPr="00B03744">
              <w:rPr>
                <w:sz w:val="20"/>
                <w:szCs w:val="20"/>
              </w:rPr>
              <w:t>25</w:t>
            </w:r>
            <w:r w:rsidR="007D3492">
              <w:rPr>
                <w:sz w:val="20"/>
                <w:szCs w:val="20"/>
              </w:rPr>
              <w:t> 000,00</w:t>
            </w:r>
          </w:p>
        </w:tc>
        <w:tc>
          <w:tcPr>
            <w:tcW w:w="871" w:type="dxa"/>
            <w:tcBorders>
              <w:top w:val="single" w:sz="4" w:space="0" w:color="auto"/>
              <w:left w:val="single" w:sz="4" w:space="0" w:color="auto"/>
              <w:bottom w:val="single" w:sz="4" w:space="0" w:color="auto"/>
              <w:right w:val="single" w:sz="4" w:space="0" w:color="auto"/>
            </w:tcBorders>
            <w:vAlign w:val="center"/>
          </w:tcPr>
          <w:p w:rsidR="00106A12" w:rsidRPr="00B03744" w:rsidRDefault="00106A12" w:rsidP="005E4EB7">
            <w:pPr>
              <w:jc w:val="center"/>
              <w:rPr>
                <w:sz w:val="20"/>
                <w:szCs w:val="20"/>
              </w:rPr>
            </w:pPr>
            <w:r w:rsidRPr="00B03744">
              <w:rPr>
                <w:sz w:val="20"/>
                <w:szCs w:val="20"/>
              </w:rPr>
              <w:t>менее 0,1</w:t>
            </w:r>
          </w:p>
        </w:tc>
        <w:tc>
          <w:tcPr>
            <w:tcW w:w="1469" w:type="dxa"/>
            <w:tcBorders>
              <w:top w:val="single" w:sz="4" w:space="0" w:color="auto"/>
              <w:left w:val="single" w:sz="4" w:space="0" w:color="auto"/>
              <w:bottom w:val="single" w:sz="4" w:space="0" w:color="auto"/>
              <w:right w:val="single" w:sz="4" w:space="0" w:color="auto"/>
            </w:tcBorders>
            <w:vAlign w:val="center"/>
          </w:tcPr>
          <w:p w:rsidR="00106A12" w:rsidRPr="00B03744" w:rsidRDefault="00106A12" w:rsidP="005E4EB7">
            <w:pPr>
              <w:jc w:val="center"/>
              <w:rPr>
                <w:sz w:val="20"/>
                <w:szCs w:val="20"/>
              </w:rPr>
            </w:pPr>
            <w:r w:rsidRPr="00B03744">
              <w:rPr>
                <w:sz w:val="20"/>
                <w:szCs w:val="20"/>
              </w:rPr>
              <w:t>25</w:t>
            </w:r>
            <w:r w:rsidR="007D3492">
              <w:rPr>
                <w:sz w:val="20"/>
                <w:szCs w:val="20"/>
              </w:rPr>
              <w:t> 000,00</w:t>
            </w:r>
          </w:p>
        </w:tc>
        <w:tc>
          <w:tcPr>
            <w:tcW w:w="949" w:type="dxa"/>
            <w:tcBorders>
              <w:top w:val="single" w:sz="4" w:space="0" w:color="auto"/>
              <w:left w:val="single" w:sz="4" w:space="0" w:color="auto"/>
              <w:bottom w:val="single" w:sz="4" w:space="0" w:color="auto"/>
              <w:right w:val="single" w:sz="4" w:space="0" w:color="auto"/>
            </w:tcBorders>
            <w:vAlign w:val="center"/>
          </w:tcPr>
          <w:p w:rsidR="00106A12" w:rsidRPr="00B03744" w:rsidRDefault="00106A12" w:rsidP="005E4EB7">
            <w:pPr>
              <w:jc w:val="center"/>
              <w:rPr>
                <w:sz w:val="20"/>
                <w:szCs w:val="20"/>
              </w:rPr>
            </w:pPr>
            <w:r w:rsidRPr="00B03744">
              <w:rPr>
                <w:sz w:val="20"/>
                <w:szCs w:val="20"/>
              </w:rPr>
              <w:t>менее 0,1</w:t>
            </w:r>
          </w:p>
        </w:tc>
      </w:tr>
      <w:tr w:rsidR="00106A12" w:rsidRPr="009451B2" w:rsidTr="007B43DA">
        <w:trPr>
          <w:cantSplit/>
          <w:jc w:val="center"/>
        </w:trPr>
        <w:tc>
          <w:tcPr>
            <w:tcW w:w="2293" w:type="dxa"/>
            <w:tcBorders>
              <w:top w:val="single" w:sz="4" w:space="0" w:color="auto"/>
              <w:left w:val="single" w:sz="4" w:space="0" w:color="auto"/>
              <w:bottom w:val="single" w:sz="4" w:space="0" w:color="auto"/>
              <w:right w:val="single" w:sz="4" w:space="0" w:color="auto"/>
            </w:tcBorders>
            <w:vAlign w:val="center"/>
          </w:tcPr>
          <w:p w:rsidR="00106A12" w:rsidRPr="00B03744" w:rsidRDefault="00106A12" w:rsidP="005E4EB7">
            <w:pPr>
              <w:rPr>
                <w:b/>
                <w:sz w:val="20"/>
                <w:szCs w:val="20"/>
              </w:rPr>
            </w:pPr>
            <w:r w:rsidRPr="00B03744">
              <w:rPr>
                <w:b/>
                <w:sz w:val="20"/>
                <w:szCs w:val="20"/>
              </w:rPr>
              <w:t>ВСЕГО</w:t>
            </w:r>
          </w:p>
        </w:tc>
        <w:tc>
          <w:tcPr>
            <w:tcW w:w="430" w:type="dxa"/>
            <w:tcBorders>
              <w:top w:val="single" w:sz="4" w:space="0" w:color="auto"/>
              <w:left w:val="single" w:sz="4" w:space="0" w:color="auto"/>
              <w:bottom w:val="single" w:sz="4" w:space="0" w:color="auto"/>
              <w:right w:val="single" w:sz="4" w:space="0" w:color="auto"/>
            </w:tcBorders>
            <w:vAlign w:val="center"/>
          </w:tcPr>
          <w:p w:rsidR="00106A12" w:rsidRPr="00B03744" w:rsidRDefault="00106A12" w:rsidP="005E4EB7">
            <w:pPr>
              <w:jc w:val="center"/>
              <w:rPr>
                <w:b/>
                <w:sz w:val="20"/>
                <w:szCs w:val="20"/>
              </w:rPr>
            </w:pPr>
            <w:r w:rsidRPr="00B03744">
              <w:rPr>
                <w:b/>
                <w:sz w:val="20"/>
                <w:szCs w:val="20"/>
              </w:rPr>
              <w:t> </w:t>
            </w:r>
          </w:p>
        </w:tc>
        <w:tc>
          <w:tcPr>
            <w:tcW w:w="1625" w:type="dxa"/>
            <w:tcBorders>
              <w:top w:val="single" w:sz="4" w:space="0" w:color="auto"/>
              <w:left w:val="single" w:sz="4" w:space="0" w:color="auto"/>
              <w:bottom w:val="single" w:sz="4" w:space="0" w:color="auto"/>
              <w:right w:val="single" w:sz="4" w:space="0" w:color="auto"/>
            </w:tcBorders>
            <w:vAlign w:val="center"/>
          </w:tcPr>
          <w:p w:rsidR="00106A12" w:rsidRPr="00B03744" w:rsidRDefault="007B43DA" w:rsidP="005E4EB7">
            <w:pPr>
              <w:ind w:left="-57" w:right="-57"/>
              <w:jc w:val="center"/>
              <w:rPr>
                <w:b/>
                <w:sz w:val="20"/>
                <w:szCs w:val="20"/>
              </w:rPr>
            </w:pPr>
            <w:r>
              <w:rPr>
                <w:b/>
                <w:sz w:val="20"/>
                <w:szCs w:val="20"/>
              </w:rPr>
              <w:t>1 754 826 893,13</w:t>
            </w:r>
          </w:p>
        </w:tc>
        <w:tc>
          <w:tcPr>
            <w:tcW w:w="793" w:type="dxa"/>
            <w:tcBorders>
              <w:top w:val="single" w:sz="4" w:space="0" w:color="auto"/>
              <w:left w:val="single" w:sz="4" w:space="0" w:color="auto"/>
              <w:bottom w:val="single" w:sz="4" w:space="0" w:color="auto"/>
              <w:right w:val="single" w:sz="4" w:space="0" w:color="auto"/>
            </w:tcBorders>
            <w:vAlign w:val="center"/>
          </w:tcPr>
          <w:p w:rsidR="00106A12" w:rsidRPr="00B03744" w:rsidRDefault="00106A12" w:rsidP="005E4EB7">
            <w:pPr>
              <w:ind w:left="-57" w:right="-57"/>
              <w:jc w:val="center"/>
              <w:rPr>
                <w:b/>
                <w:sz w:val="20"/>
                <w:szCs w:val="20"/>
              </w:rPr>
            </w:pPr>
            <w:r w:rsidRPr="00B03744">
              <w:rPr>
                <w:b/>
                <w:sz w:val="20"/>
                <w:szCs w:val="20"/>
              </w:rPr>
              <w:t>100,0</w:t>
            </w:r>
          </w:p>
        </w:tc>
        <w:tc>
          <w:tcPr>
            <w:tcW w:w="1547" w:type="dxa"/>
            <w:tcBorders>
              <w:top w:val="single" w:sz="4" w:space="0" w:color="auto"/>
              <w:left w:val="single" w:sz="4" w:space="0" w:color="auto"/>
              <w:bottom w:val="single" w:sz="4" w:space="0" w:color="auto"/>
              <w:right w:val="single" w:sz="4" w:space="0" w:color="auto"/>
            </w:tcBorders>
            <w:vAlign w:val="center"/>
          </w:tcPr>
          <w:p w:rsidR="00106A12" w:rsidRPr="00B03744" w:rsidRDefault="00281618" w:rsidP="005E4EB7">
            <w:pPr>
              <w:ind w:left="-57" w:right="-57"/>
              <w:jc w:val="center"/>
              <w:rPr>
                <w:b/>
                <w:sz w:val="20"/>
                <w:szCs w:val="20"/>
              </w:rPr>
            </w:pPr>
            <w:r>
              <w:rPr>
                <w:b/>
                <w:sz w:val="20"/>
                <w:szCs w:val="20"/>
              </w:rPr>
              <w:t>1 413 832 665,80</w:t>
            </w:r>
          </w:p>
        </w:tc>
        <w:tc>
          <w:tcPr>
            <w:tcW w:w="871" w:type="dxa"/>
            <w:tcBorders>
              <w:top w:val="single" w:sz="4" w:space="0" w:color="auto"/>
              <w:left w:val="single" w:sz="4" w:space="0" w:color="auto"/>
              <w:bottom w:val="single" w:sz="4" w:space="0" w:color="auto"/>
              <w:right w:val="single" w:sz="4" w:space="0" w:color="auto"/>
            </w:tcBorders>
            <w:vAlign w:val="center"/>
          </w:tcPr>
          <w:p w:rsidR="00106A12" w:rsidRPr="00B03744" w:rsidRDefault="00106A12" w:rsidP="005E4EB7">
            <w:pPr>
              <w:ind w:left="-57" w:right="-57"/>
              <w:jc w:val="center"/>
              <w:rPr>
                <w:b/>
                <w:sz w:val="20"/>
                <w:szCs w:val="20"/>
              </w:rPr>
            </w:pPr>
            <w:r w:rsidRPr="00B03744">
              <w:rPr>
                <w:b/>
                <w:sz w:val="20"/>
                <w:szCs w:val="20"/>
              </w:rPr>
              <w:t>100,0</w:t>
            </w:r>
          </w:p>
        </w:tc>
        <w:tc>
          <w:tcPr>
            <w:tcW w:w="1469" w:type="dxa"/>
            <w:tcBorders>
              <w:top w:val="single" w:sz="4" w:space="0" w:color="auto"/>
              <w:left w:val="single" w:sz="4" w:space="0" w:color="auto"/>
              <w:bottom w:val="single" w:sz="4" w:space="0" w:color="auto"/>
              <w:right w:val="single" w:sz="4" w:space="0" w:color="auto"/>
            </w:tcBorders>
            <w:vAlign w:val="center"/>
          </w:tcPr>
          <w:p w:rsidR="00106A12" w:rsidRPr="00B03744" w:rsidRDefault="00043551" w:rsidP="005E4EB7">
            <w:pPr>
              <w:ind w:left="-57" w:right="-57"/>
              <w:jc w:val="center"/>
              <w:rPr>
                <w:b/>
                <w:sz w:val="20"/>
                <w:szCs w:val="20"/>
              </w:rPr>
            </w:pPr>
            <w:r>
              <w:rPr>
                <w:b/>
                <w:sz w:val="20"/>
                <w:szCs w:val="20"/>
              </w:rPr>
              <w:t>1 594 404 937,88</w:t>
            </w:r>
          </w:p>
        </w:tc>
        <w:tc>
          <w:tcPr>
            <w:tcW w:w="949" w:type="dxa"/>
            <w:tcBorders>
              <w:top w:val="single" w:sz="4" w:space="0" w:color="auto"/>
              <w:left w:val="single" w:sz="4" w:space="0" w:color="auto"/>
              <w:bottom w:val="single" w:sz="4" w:space="0" w:color="auto"/>
              <w:right w:val="single" w:sz="4" w:space="0" w:color="auto"/>
            </w:tcBorders>
            <w:vAlign w:val="center"/>
          </w:tcPr>
          <w:p w:rsidR="00106A12" w:rsidRPr="00B03744" w:rsidRDefault="00106A12" w:rsidP="005E4EB7">
            <w:pPr>
              <w:ind w:left="-57" w:right="-57"/>
              <w:jc w:val="center"/>
              <w:rPr>
                <w:b/>
                <w:sz w:val="20"/>
                <w:szCs w:val="20"/>
              </w:rPr>
            </w:pPr>
            <w:r w:rsidRPr="00B03744">
              <w:rPr>
                <w:b/>
                <w:sz w:val="20"/>
                <w:szCs w:val="20"/>
              </w:rPr>
              <w:t>100,0</w:t>
            </w:r>
          </w:p>
        </w:tc>
      </w:tr>
    </w:tbl>
    <w:p w:rsidR="005E4EB7" w:rsidRPr="00A5192B" w:rsidRDefault="005E4EB7" w:rsidP="005E4EB7">
      <w:pPr>
        <w:pStyle w:val="af5"/>
        <w:spacing w:before="120"/>
        <w:rPr>
          <w:sz w:val="26"/>
          <w:szCs w:val="26"/>
        </w:rPr>
      </w:pPr>
      <w:r w:rsidRPr="00EB74AD">
        <w:rPr>
          <w:sz w:val="26"/>
          <w:szCs w:val="26"/>
        </w:rPr>
        <w:t>В структуре общего объема расходов бюджета города Алексина, направляемых на реализацию муниципальных программ</w:t>
      </w:r>
      <w:r w:rsidRPr="00A5192B">
        <w:rPr>
          <w:sz w:val="26"/>
          <w:szCs w:val="26"/>
        </w:rPr>
        <w:t>, наибольший удельный вес составляют</w:t>
      </w:r>
      <w:r w:rsidR="004C6AAA" w:rsidRPr="00A5192B">
        <w:rPr>
          <w:sz w:val="26"/>
          <w:szCs w:val="26"/>
        </w:rPr>
        <w:t xml:space="preserve"> расходы на реализацию</w:t>
      </w:r>
      <w:r w:rsidRPr="00A5192B">
        <w:rPr>
          <w:sz w:val="26"/>
          <w:szCs w:val="26"/>
        </w:rPr>
        <w:t xml:space="preserve"> муниципальны</w:t>
      </w:r>
      <w:r w:rsidR="004C6AAA" w:rsidRPr="00A5192B">
        <w:rPr>
          <w:sz w:val="26"/>
          <w:szCs w:val="26"/>
        </w:rPr>
        <w:t>х</w:t>
      </w:r>
      <w:r w:rsidRPr="00A5192B">
        <w:rPr>
          <w:sz w:val="26"/>
          <w:szCs w:val="26"/>
        </w:rPr>
        <w:t xml:space="preserve"> программ «Образование в муниципальном образовании город Алексин» (в 20</w:t>
      </w:r>
      <w:r w:rsidR="00A5192B">
        <w:rPr>
          <w:sz w:val="26"/>
          <w:szCs w:val="26"/>
        </w:rPr>
        <w:t>2</w:t>
      </w:r>
      <w:r w:rsidR="00F87D5C">
        <w:rPr>
          <w:sz w:val="26"/>
          <w:szCs w:val="26"/>
        </w:rPr>
        <w:t>2</w:t>
      </w:r>
      <w:r w:rsidRPr="00A5192B">
        <w:rPr>
          <w:sz w:val="26"/>
          <w:szCs w:val="26"/>
        </w:rPr>
        <w:t>, 20</w:t>
      </w:r>
      <w:r w:rsidR="006B662C" w:rsidRPr="00A5192B">
        <w:rPr>
          <w:sz w:val="26"/>
          <w:szCs w:val="26"/>
        </w:rPr>
        <w:t>2</w:t>
      </w:r>
      <w:r w:rsidR="00F87D5C">
        <w:rPr>
          <w:sz w:val="26"/>
          <w:szCs w:val="26"/>
        </w:rPr>
        <w:t>3</w:t>
      </w:r>
      <w:r w:rsidRPr="00A5192B">
        <w:rPr>
          <w:sz w:val="26"/>
          <w:szCs w:val="26"/>
        </w:rPr>
        <w:t>, 20</w:t>
      </w:r>
      <w:r w:rsidR="00B826F0" w:rsidRPr="00A5192B">
        <w:rPr>
          <w:sz w:val="26"/>
          <w:szCs w:val="26"/>
        </w:rPr>
        <w:t>2</w:t>
      </w:r>
      <w:r w:rsidR="00F87D5C">
        <w:rPr>
          <w:sz w:val="26"/>
          <w:szCs w:val="26"/>
        </w:rPr>
        <w:t>4</w:t>
      </w:r>
      <w:r w:rsidRPr="00A5192B">
        <w:rPr>
          <w:sz w:val="26"/>
          <w:szCs w:val="26"/>
        </w:rPr>
        <w:t xml:space="preserve"> годах – </w:t>
      </w:r>
      <w:r w:rsidR="00F87D5C">
        <w:rPr>
          <w:sz w:val="26"/>
          <w:szCs w:val="26"/>
        </w:rPr>
        <w:t>58,9</w:t>
      </w:r>
      <w:r w:rsidRPr="00A5192B">
        <w:rPr>
          <w:sz w:val="26"/>
          <w:szCs w:val="26"/>
        </w:rPr>
        <w:t xml:space="preserve">%, </w:t>
      </w:r>
      <w:r w:rsidR="00F87D5C">
        <w:rPr>
          <w:sz w:val="26"/>
          <w:szCs w:val="26"/>
        </w:rPr>
        <w:t>69,4</w:t>
      </w:r>
      <w:r w:rsidRPr="00A5192B">
        <w:rPr>
          <w:sz w:val="26"/>
          <w:szCs w:val="26"/>
        </w:rPr>
        <w:t xml:space="preserve">%, </w:t>
      </w:r>
      <w:r w:rsidR="00F87D5C">
        <w:rPr>
          <w:sz w:val="26"/>
          <w:szCs w:val="26"/>
        </w:rPr>
        <w:t>69,6</w:t>
      </w:r>
      <w:r w:rsidRPr="00A5192B">
        <w:rPr>
          <w:sz w:val="26"/>
          <w:szCs w:val="26"/>
        </w:rPr>
        <w:t>% соответственно), «Благоустройство, создание комфортных и безопасных условий для проживания и отдыха населения в муниципальном образовании город Алексин» (</w:t>
      </w:r>
      <w:r w:rsidR="00F87D5C">
        <w:rPr>
          <w:sz w:val="26"/>
          <w:szCs w:val="26"/>
        </w:rPr>
        <w:t>22,1</w:t>
      </w:r>
      <w:r w:rsidRPr="00A5192B">
        <w:rPr>
          <w:sz w:val="26"/>
          <w:szCs w:val="26"/>
        </w:rPr>
        <w:t xml:space="preserve">%, </w:t>
      </w:r>
      <w:r w:rsidR="00F87D5C">
        <w:rPr>
          <w:sz w:val="26"/>
          <w:szCs w:val="26"/>
        </w:rPr>
        <w:t>11,8</w:t>
      </w:r>
      <w:r w:rsidRPr="00A5192B">
        <w:rPr>
          <w:sz w:val="26"/>
          <w:szCs w:val="26"/>
        </w:rPr>
        <w:t xml:space="preserve">%, </w:t>
      </w:r>
      <w:r w:rsidR="00F87D5C">
        <w:rPr>
          <w:sz w:val="26"/>
          <w:szCs w:val="26"/>
        </w:rPr>
        <w:t>13,3</w:t>
      </w:r>
      <w:r w:rsidRPr="00A5192B">
        <w:rPr>
          <w:sz w:val="26"/>
          <w:szCs w:val="26"/>
        </w:rPr>
        <w:t>%)</w:t>
      </w:r>
      <w:r w:rsidR="008F1621">
        <w:rPr>
          <w:sz w:val="26"/>
          <w:szCs w:val="26"/>
        </w:rPr>
        <w:t xml:space="preserve"> и</w:t>
      </w:r>
      <w:r w:rsidRPr="00A5192B">
        <w:rPr>
          <w:sz w:val="26"/>
          <w:szCs w:val="26"/>
        </w:rPr>
        <w:t xml:space="preserve"> «Культура в муниципальном образовании город Алексин» (</w:t>
      </w:r>
      <w:r w:rsidR="00EB74AD">
        <w:rPr>
          <w:sz w:val="26"/>
          <w:szCs w:val="26"/>
        </w:rPr>
        <w:t>8,1</w:t>
      </w:r>
      <w:r w:rsidR="00593BC0" w:rsidRPr="00A5192B">
        <w:rPr>
          <w:sz w:val="26"/>
          <w:szCs w:val="26"/>
        </w:rPr>
        <w:t>%,</w:t>
      </w:r>
      <w:r w:rsidRPr="00A5192B">
        <w:rPr>
          <w:sz w:val="26"/>
          <w:szCs w:val="26"/>
        </w:rPr>
        <w:t xml:space="preserve"> </w:t>
      </w:r>
      <w:r w:rsidR="00EB74AD">
        <w:rPr>
          <w:sz w:val="26"/>
          <w:szCs w:val="26"/>
        </w:rPr>
        <w:t>10</w:t>
      </w:r>
      <w:r w:rsidR="00A5192B">
        <w:rPr>
          <w:sz w:val="26"/>
          <w:szCs w:val="26"/>
        </w:rPr>
        <w:t>,</w:t>
      </w:r>
      <w:r w:rsidR="00F87D5C">
        <w:rPr>
          <w:sz w:val="26"/>
          <w:szCs w:val="26"/>
        </w:rPr>
        <w:t>8</w:t>
      </w:r>
      <w:r w:rsidRPr="00A5192B">
        <w:rPr>
          <w:sz w:val="26"/>
          <w:szCs w:val="26"/>
        </w:rPr>
        <w:t xml:space="preserve">%, </w:t>
      </w:r>
      <w:r w:rsidR="00F87D5C">
        <w:rPr>
          <w:sz w:val="26"/>
          <w:szCs w:val="26"/>
        </w:rPr>
        <w:t>10,0</w:t>
      </w:r>
      <w:r w:rsidRPr="00A5192B">
        <w:rPr>
          <w:sz w:val="26"/>
          <w:szCs w:val="26"/>
        </w:rPr>
        <w:t>%).</w:t>
      </w:r>
    </w:p>
    <w:p w:rsidR="005E4EB7" w:rsidRPr="003172C6" w:rsidRDefault="005E4EB7" w:rsidP="005E4EB7">
      <w:pPr>
        <w:spacing w:before="120"/>
        <w:ind w:firstLine="720"/>
        <w:jc w:val="both"/>
        <w:rPr>
          <w:sz w:val="26"/>
          <w:szCs w:val="26"/>
        </w:rPr>
      </w:pPr>
      <w:r w:rsidRPr="001B285B">
        <w:rPr>
          <w:spacing w:val="-4"/>
          <w:sz w:val="26"/>
          <w:szCs w:val="26"/>
        </w:rPr>
        <w:t>В соответствии с Проектом бюджета бюджетные ассигнования на осуществление непрограммных направлений деятельности предусмотрены на 20</w:t>
      </w:r>
      <w:r w:rsidR="00D42D83">
        <w:rPr>
          <w:spacing w:val="-4"/>
          <w:sz w:val="26"/>
          <w:szCs w:val="26"/>
        </w:rPr>
        <w:t>2</w:t>
      </w:r>
      <w:r w:rsidR="00F87D5C">
        <w:rPr>
          <w:spacing w:val="-4"/>
          <w:sz w:val="26"/>
          <w:szCs w:val="26"/>
        </w:rPr>
        <w:t>2</w:t>
      </w:r>
      <w:r w:rsidRPr="001B285B">
        <w:rPr>
          <w:spacing w:val="-4"/>
          <w:sz w:val="26"/>
          <w:szCs w:val="26"/>
        </w:rPr>
        <w:t xml:space="preserve"> год в объеме</w:t>
      </w:r>
      <w:r w:rsidR="00AB6D8A">
        <w:rPr>
          <w:spacing w:val="-4"/>
          <w:sz w:val="26"/>
          <w:szCs w:val="26"/>
        </w:rPr>
        <w:t xml:space="preserve">             </w:t>
      </w:r>
      <w:r w:rsidRPr="003172C6">
        <w:rPr>
          <w:spacing w:val="-4"/>
          <w:sz w:val="26"/>
          <w:szCs w:val="26"/>
        </w:rPr>
        <w:t xml:space="preserve"> </w:t>
      </w:r>
      <w:r w:rsidR="00F87D5C">
        <w:rPr>
          <w:spacing w:val="-4"/>
          <w:sz w:val="26"/>
          <w:szCs w:val="26"/>
        </w:rPr>
        <w:t>176 827 793,02</w:t>
      </w:r>
      <w:r w:rsidRPr="003172C6">
        <w:rPr>
          <w:spacing w:val="-4"/>
          <w:sz w:val="26"/>
          <w:szCs w:val="26"/>
        </w:rPr>
        <w:t> рубл</w:t>
      </w:r>
      <w:r w:rsidR="00F87D5C">
        <w:rPr>
          <w:spacing w:val="-4"/>
          <w:sz w:val="26"/>
          <w:szCs w:val="26"/>
        </w:rPr>
        <w:t>я</w:t>
      </w:r>
      <w:r w:rsidRPr="003172C6">
        <w:rPr>
          <w:spacing w:val="-4"/>
          <w:sz w:val="26"/>
          <w:szCs w:val="26"/>
        </w:rPr>
        <w:t>, на 20</w:t>
      </w:r>
      <w:r w:rsidR="00391106">
        <w:rPr>
          <w:spacing w:val="-4"/>
          <w:sz w:val="26"/>
          <w:szCs w:val="26"/>
        </w:rPr>
        <w:t>2</w:t>
      </w:r>
      <w:r w:rsidR="00F87D5C">
        <w:rPr>
          <w:spacing w:val="-4"/>
          <w:sz w:val="26"/>
          <w:szCs w:val="26"/>
        </w:rPr>
        <w:t>3</w:t>
      </w:r>
      <w:r w:rsidRPr="003172C6">
        <w:rPr>
          <w:spacing w:val="-4"/>
          <w:sz w:val="26"/>
          <w:szCs w:val="26"/>
        </w:rPr>
        <w:t xml:space="preserve"> год – </w:t>
      </w:r>
      <w:r w:rsidR="00F87D5C">
        <w:rPr>
          <w:spacing w:val="-4"/>
          <w:sz w:val="26"/>
          <w:szCs w:val="26"/>
        </w:rPr>
        <w:t>205 777 034,20</w:t>
      </w:r>
      <w:r w:rsidRPr="003172C6">
        <w:rPr>
          <w:spacing w:val="-4"/>
          <w:sz w:val="26"/>
          <w:szCs w:val="26"/>
        </w:rPr>
        <w:t> рубл</w:t>
      </w:r>
      <w:r w:rsidR="00F87D5C">
        <w:rPr>
          <w:spacing w:val="-4"/>
          <w:sz w:val="26"/>
          <w:szCs w:val="26"/>
        </w:rPr>
        <w:t>я</w:t>
      </w:r>
      <w:r w:rsidRPr="003172C6">
        <w:rPr>
          <w:spacing w:val="-4"/>
          <w:sz w:val="26"/>
          <w:szCs w:val="26"/>
        </w:rPr>
        <w:t xml:space="preserve"> и на 20</w:t>
      </w:r>
      <w:r w:rsidR="001B285B">
        <w:rPr>
          <w:spacing w:val="-4"/>
          <w:sz w:val="26"/>
          <w:szCs w:val="26"/>
        </w:rPr>
        <w:t>2</w:t>
      </w:r>
      <w:r w:rsidR="00F87D5C">
        <w:rPr>
          <w:spacing w:val="-4"/>
          <w:sz w:val="26"/>
          <w:szCs w:val="26"/>
        </w:rPr>
        <w:t>4</w:t>
      </w:r>
      <w:r w:rsidRPr="003172C6">
        <w:rPr>
          <w:spacing w:val="-4"/>
          <w:sz w:val="26"/>
          <w:szCs w:val="26"/>
        </w:rPr>
        <w:t xml:space="preserve"> год – </w:t>
      </w:r>
      <w:r w:rsidR="00F87D5C">
        <w:rPr>
          <w:spacing w:val="-4"/>
          <w:sz w:val="26"/>
          <w:szCs w:val="26"/>
        </w:rPr>
        <w:t>243 345 461,27</w:t>
      </w:r>
      <w:r w:rsidRPr="003172C6">
        <w:rPr>
          <w:spacing w:val="-4"/>
          <w:sz w:val="26"/>
          <w:szCs w:val="26"/>
        </w:rPr>
        <w:t> рубл</w:t>
      </w:r>
      <w:r w:rsidR="00F87D5C">
        <w:rPr>
          <w:spacing w:val="-4"/>
          <w:sz w:val="26"/>
          <w:szCs w:val="26"/>
        </w:rPr>
        <w:t>я</w:t>
      </w:r>
      <w:r w:rsidRPr="003172C6">
        <w:rPr>
          <w:spacing w:val="-4"/>
          <w:sz w:val="26"/>
          <w:szCs w:val="26"/>
        </w:rPr>
        <w:t xml:space="preserve"> </w:t>
      </w:r>
      <w:r w:rsidRPr="003172C6">
        <w:rPr>
          <w:sz w:val="26"/>
          <w:szCs w:val="26"/>
        </w:rPr>
        <w:t xml:space="preserve">или </w:t>
      </w:r>
      <w:r w:rsidR="00011087">
        <w:rPr>
          <w:sz w:val="26"/>
          <w:szCs w:val="26"/>
        </w:rPr>
        <w:t>9,</w:t>
      </w:r>
      <w:r w:rsidR="00F87D5C">
        <w:rPr>
          <w:sz w:val="26"/>
          <w:szCs w:val="26"/>
        </w:rPr>
        <w:t>2</w:t>
      </w:r>
      <w:r w:rsidRPr="003172C6">
        <w:rPr>
          <w:sz w:val="26"/>
          <w:szCs w:val="26"/>
        </w:rPr>
        <w:t xml:space="preserve">%, </w:t>
      </w:r>
      <w:r w:rsidR="00011087">
        <w:rPr>
          <w:sz w:val="26"/>
          <w:szCs w:val="26"/>
        </w:rPr>
        <w:t>12,</w:t>
      </w:r>
      <w:r w:rsidR="00F87D5C">
        <w:rPr>
          <w:sz w:val="26"/>
          <w:szCs w:val="26"/>
        </w:rPr>
        <w:t>7</w:t>
      </w:r>
      <w:r w:rsidRPr="003172C6">
        <w:rPr>
          <w:sz w:val="26"/>
          <w:szCs w:val="26"/>
        </w:rPr>
        <w:t xml:space="preserve">%, </w:t>
      </w:r>
      <w:r w:rsidR="00F87D5C">
        <w:rPr>
          <w:sz w:val="26"/>
          <w:szCs w:val="26"/>
        </w:rPr>
        <w:t>13,2</w:t>
      </w:r>
      <w:r w:rsidRPr="003172C6">
        <w:rPr>
          <w:sz w:val="26"/>
          <w:szCs w:val="26"/>
        </w:rPr>
        <w:t>% общего объема расходов бюджета соответственно.</w:t>
      </w:r>
    </w:p>
    <w:p w:rsidR="005E4EB7" w:rsidRDefault="008D6C47" w:rsidP="00470893">
      <w:pPr>
        <w:pStyle w:val="af5"/>
        <w:rPr>
          <w:spacing w:val="-4"/>
          <w:sz w:val="26"/>
          <w:szCs w:val="26"/>
        </w:rPr>
      </w:pPr>
      <w:r>
        <w:rPr>
          <w:spacing w:val="-4"/>
          <w:sz w:val="26"/>
          <w:szCs w:val="26"/>
        </w:rPr>
        <w:t>Р</w:t>
      </w:r>
      <w:r w:rsidR="005E4EB7" w:rsidRPr="003172C6">
        <w:rPr>
          <w:spacing w:val="-4"/>
          <w:sz w:val="26"/>
          <w:szCs w:val="26"/>
        </w:rPr>
        <w:t>аспределени</w:t>
      </w:r>
      <w:r>
        <w:rPr>
          <w:spacing w:val="-4"/>
          <w:sz w:val="26"/>
          <w:szCs w:val="26"/>
        </w:rPr>
        <w:t>е</w:t>
      </w:r>
      <w:r w:rsidR="005E4EB7" w:rsidRPr="003172C6">
        <w:rPr>
          <w:spacing w:val="-4"/>
          <w:sz w:val="26"/>
          <w:szCs w:val="26"/>
        </w:rPr>
        <w:t xml:space="preserve"> бюджетных ассигнований на осуществление непрограммных направлений деятельности в 20</w:t>
      </w:r>
      <w:r w:rsidR="00D951DB">
        <w:rPr>
          <w:spacing w:val="-4"/>
          <w:sz w:val="26"/>
          <w:szCs w:val="26"/>
        </w:rPr>
        <w:t>2</w:t>
      </w:r>
      <w:r w:rsidR="00F87D5C">
        <w:rPr>
          <w:spacing w:val="-4"/>
          <w:sz w:val="26"/>
          <w:szCs w:val="26"/>
        </w:rPr>
        <w:t>2</w:t>
      </w:r>
      <w:r w:rsidR="005E4EB7" w:rsidRPr="003172C6">
        <w:rPr>
          <w:spacing w:val="-4"/>
          <w:sz w:val="26"/>
          <w:szCs w:val="26"/>
        </w:rPr>
        <w:t xml:space="preserve"> – 20</w:t>
      </w:r>
      <w:r w:rsidR="001C7F32">
        <w:rPr>
          <w:spacing w:val="-4"/>
          <w:sz w:val="26"/>
          <w:szCs w:val="26"/>
        </w:rPr>
        <w:t>2</w:t>
      </w:r>
      <w:r w:rsidR="00F87D5C">
        <w:rPr>
          <w:spacing w:val="-4"/>
          <w:sz w:val="26"/>
          <w:szCs w:val="26"/>
        </w:rPr>
        <w:t>4</w:t>
      </w:r>
      <w:r w:rsidR="005E4EB7" w:rsidRPr="003172C6">
        <w:rPr>
          <w:spacing w:val="-4"/>
          <w:sz w:val="26"/>
          <w:szCs w:val="26"/>
        </w:rPr>
        <w:t xml:space="preserve"> годах в разрезе разделов и подразделов расходов классификации расходов бюджета города Алексина представлен</w:t>
      </w:r>
      <w:r>
        <w:rPr>
          <w:spacing w:val="-4"/>
          <w:sz w:val="26"/>
          <w:szCs w:val="26"/>
        </w:rPr>
        <w:t>о</w:t>
      </w:r>
      <w:r w:rsidR="005E4EB7" w:rsidRPr="003172C6">
        <w:rPr>
          <w:spacing w:val="-4"/>
          <w:sz w:val="26"/>
          <w:szCs w:val="26"/>
        </w:rPr>
        <w:t xml:space="preserve"> в таблице </w:t>
      </w:r>
      <w:r w:rsidR="000C6AFC">
        <w:rPr>
          <w:spacing w:val="-4"/>
          <w:sz w:val="26"/>
          <w:szCs w:val="26"/>
        </w:rPr>
        <w:t>5</w:t>
      </w:r>
      <w:r w:rsidR="005E4EB7" w:rsidRPr="003172C6">
        <w:rPr>
          <w:spacing w:val="-4"/>
          <w:sz w:val="26"/>
          <w:szCs w:val="26"/>
        </w:rPr>
        <w:t>.</w:t>
      </w:r>
    </w:p>
    <w:p w:rsidR="005E4EB7" w:rsidRPr="00AA38EA" w:rsidRDefault="005E4EB7" w:rsidP="00470893">
      <w:pPr>
        <w:pStyle w:val="af5"/>
        <w:jc w:val="right"/>
        <w:rPr>
          <w:spacing w:val="-4"/>
          <w:sz w:val="24"/>
          <w:szCs w:val="24"/>
        </w:rPr>
      </w:pPr>
      <w:r w:rsidRPr="00AA38EA">
        <w:rPr>
          <w:spacing w:val="-4"/>
          <w:sz w:val="24"/>
          <w:szCs w:val="24"/>
        </w:rPr>
        <w:t xml:space="preserve">Таблица </w:t>
      </w:r>
      <w:r w:rsidR="000C6AFC">
        <w:rPr>
          <w:spacing w:val="-4"/>
          <w:sz w:val="24"/>
          <w:szCs w:val="24"/>
        </w:rPr>
        <w:t>5</w:t>
      </w:r>
    </w:p>
    <w:tbl>
      <w:tblPr>
        <w:tblW w:w="10095" w:type="dxa"/>
        <w:tblInd w:w="93" w:type="dxa"/>
        <w:tblLayout w:type="fixed"/>
        <w:tblLook w:val="00A0"/>
      </w:tblPr>
      <w:tblGrid>
        <w:gridCol w:w="2175"/>
        <w:gridCol w:w="360"/>
        <w:gridCol w:w="540"/>
        <w:gridCol w:w="1620"/>
        <w:gridCol w:w="720"/>
        <w:gridCol w:w="1620"/>
        <w:gridCol w:w="720"/>
        <w:gridCol w:w="1620"/>
        <w:gridCol w:w="720"/>
      </w:tblGrid>
      <w:tr w:rsidR="005E4EB7" w:rsidRPr="0011114C" w:rsidTr="008743D7">
        <w:trPr>
          <w:trHeight w:val="195"/>
          <w:tblHeader/>
        </w:trPr>
        <w:tc>
          <w:tcPr>
            <w:tcW w:w="2175" w:type="dxa"/>
            <w:vMerge w:val="restart"/>
            <w:tcBorders>
              <w:top w:val="single" w:sz="4" w:space="0" w:color="auto"/>
              <w:left w:val="single" w:sz="4" w:space="0" w:color="auto"/>
              <w:bottom w:val="single" w:sz="4" w:space="0" w:color="auto"/>
              <w:right w:val="single" w:sz="4" w:space="0" w:color="auto"/>
            </w:tcBorders>
            <w:vAlign w:val="center"/>
          </w:tcPr>
          <w:p w:rsidR="005E4EB7" w:rsidRPr="00537C5A" w:rsidRDefault="005E4EB7" w:rsidP="005E4EB7">
            <w:pPr>
              <w:ind w:left="-113" w:right="-113"/>
              <w:jc w:val="center"/>
              <w:rPr>
                <w:b/>
                <w:sz w:val="20"/>
                <w:szCs w:val="20"/>
              </w:rPr>
            </w:pPr>
            <w:r w:rsidRPr="00537C5A">
              <w:rPr>
                <w:b/>
                <w:sz w:val="20"/>
                <w:szCs w:val="20"/>
              </w:rPr>
              <w:t>Наименование</w:t>
            </w:r>
          </w:p>
        </w:tc>
        <w:tc>
          <w:tcPr>
            <w:tcW w:w="900" w:type="dxa"/>
            <w:gridSpan w:val="2"/>
            <w:tcBorders>
              <w:top w:val="single" w:sz="4" w:space="0" w:color="auto"/>
              <w:left w:val="nil"/>
              <w:bottom w:val="single" w:sz="4" w:space="0" w:color="auto"/>
              <w:right w:val="single" w:sz="4" w:space="0" w:color="auto"/>
            </w:tcBorders>
            <w:vAlign w:val="center"/>
          </w:tcPr>
          <w:p w:rsidR="005E4EB7" w:rsidRPr="00537C5A" w:rsidRDefault="005E4EB7" w:rsidP="005E4EB7">
            <w:pPr>
              <w:jc w:val="center"/>
              <w:rPr>
                <w:b/>
                <w:sz w:val="20"/>
                <w:szCs w:val="20"/>
              </w:rPr>
            </w:pPr>
            <w:r w:rsidRPr="00537C5A">
              <w:rPr>
                <w:b/>
                <w:sz w:val="20"/>
                <w:szCs w:val="20"/>
              </w:rPr>
              <w:t>КБК</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E4EB7" w:rsidRPr="00537C5A" w:rsidRDefault="005E4EB7" w:rsidP="005E4EB7">
            <w:pPr>
              <w:ind w:left="-57" w:right="-57"/>
              <w:jc w:val="center"/>
              <w:rPr>
                <w:b/>
                <w:sz w:val="20"/>
                <w:szCs w:val="20"/>
              </w:rPr>
            </w:pPr>
            <w:r w:rsidRPr="00537C5A">
              <w:rPr>
                <w:b/>
                <w:sz w:val="20"/>
                <w:szCs w:val="20"/>
              </w:rPr>
              <w:t>20</w:t>
            </w:r>
            <w:r w:rsidR="00D951DB" w:rsidRPr="00537C5A">
              <w:rPr>
                <w:b/>
                <w:sz w:val="20"/>
                <w:szCs w:val="20"/>
              </w:rPr>
              <w:t>2</w:t>
            </w:r>
            <w:r w:rsidR="00F87D5C" w:rsidRPr="00537C5A">
              <w:rPr>
                <w:b/>
                <w:sz w:val="20"/>
                <w:szCs w:val="20"/>
              </w:rPr>
              <w:t>2</w:t>
            </w:r>
            <w:r w:rsidRPr="00537C5A">
              <w:rPr>
                <w:b/>
                <w:sz w:val="20"/>
                <w:szCs w:val="20"/>
              </w:rPr>
              <w:t xml:space="preserve"> год</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E4EB7" w:rsidRPr="00537C5A" w:rsidRDefault="005E4EB7" w:rsidP="005E4EB7">
            <w:pPr>
              <w:spacing w:line="180" w:lineRule="exact"/>
              <w:ind w:left="-113" w:right="-113"/>
              <w:jc w:val="center"/>
              <w:rPr>
                <w:b/>
                <w:sz w:val="20"/>
                <w:szCs w:val="20"/>
              </w:rPr>
            </w:pPr>
            <w:r w:rsidRPr="00537C5A">
              <w:rPr>
                <w:b/>
                <w:sz w:val="20"/>
                <w:szCs w:val="20"/>
              </w:rPr>
              <w:t>20</w:t>
            </w:r>
            <w:r w:rsidR="00CB3BE7" w:rsidRPr="00537C5A">
              <w:rPr>
                <w:b/>
                <w:sz w:val="20"/>
                <w:szCs w:val="20"/>
              </w:rPr>
              <w:t>2</w:t>
            </w:r>
            <w:r w:rsidR="00F87D5C" w:rsidRPr="00537C5A">
              <w:rPr>
                <w:b/>
                <w:sz w:val="20"/>
                <w:szCs w:val="20"/>
              </w:rPr>
              <w:t>3</w:t>
            </w:r>
            <w:r w:rsidRPr="00537C5A">
              <w:rPr>
                <w:b/>
                <w:sz w:val="20"/>
                <w:szCs w:val="20"/>
              </w:rPr>
              <w:t xml:space="preserve"> год</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E4EB7" w:rsidRPr="00537C5A" w:rsidRDefault="005E4EB7" w:rsidP="005E4EB7">
            <w:pPr>
              <w:spacing w:line="180" w:lineRule="exact"/>
              <w:ind w:left="-113" w:right="-113"/>
              <w:jc w:val="center"/>
              <w:rPr>
                <w:b/>
                <w:sz w:val="20"/>
                <w:szCs w:val="20"/>
              </w:rPr>
            </w:pPr>
            <w:r w:rsidRPr="00537C5A">
              <w:rPr>
                <w:b/>
                <w:sz w:val="20"/>
                <w:szCs w:val="20"/>
              </w:rPr>
              <w:t>20</w:t>
            </w:r>
            <w:r w:rsidR="00830652" w:rsidRPr="00537C5A">
              <w:rPr>
                <w:b/>
                <w:sz w:val="20"/>
                <w:szCs w:val="20"/>
              </w:rPr>
              <w:t>2</w:t>
            </w:r>
            <w:r w:rsidR="00F87D5C" w:rsidRPr="00537C5A">
              <w:rPr>
                <w:b/>
                <w:sz w:val="20"/>
                <w:szCs w:val="20"/>
              </w:rPr>
              <w:t>4</w:t>
            </w:r>
            <w:r w:rsidRPr="00537C5A">
              <w:rPr>
                <w:b/>
                <w:sz w:val="20"/>
                <w:szCs w:val="20"/>
              </w:rPr>
              <w:t xml:space="preserve"> год</w:t>
            </w:r>
          </w:p>
        </w:tc>
      </w:tr>
      <w:tr w:rsidR="005E4EB7" w:rsidRPr="0011114C" w:rsidTr="008743D7">
        <w:trPr>
          <w:cantSplit/>
          <w:trHeight w:val="1313"/>
          <w:tblHeader/>
        </w:trPr>
        <w:tc>
          <w:tcPr>
            <w:tcW w:w="2175" w:type="dxa"/>
            <w:vMerge/>
            <w:tcBorders>
              <w:top w:val="single" w:sz="4" w:space="0" w:color="auto"/>
              <w:left w:val="single" w:sz="4" w:space="0" w:color="auto"/>
              <w:bottom w:val="single" w:sz="4" w:space="0" w:color="auto"/>
              <w:right w:val="single" w:sz="4" w:space="0" w:color="auto"/>
            </w:tcBorders>
            <w:vAlign w:val="center"/>
          </w:tcPr>
          <w:p w:rsidR="005E4EB7" w:rsidRPr="00537C5A" w:rsidRDefault="005E4EB7" w:rsidP="005E4EB7">
            <w:pPr>
              <w:rPr>
                <w:sz w:val="20"/>
                <w:szCs w:val="20"/>
              </w:rPr>
            </w:pPr>
          </w:p>
        </w:tc>
        <w:tc>
          <w:tcPr>
            <w:tcW w:w="360" w:type="dxa"/>
            <w:tcBorders>
              <w:top w:val="nil"/>
              <w:left w:val="nil"/>
              <w:bottom w:val="single" w:sz="4" w:space="0" w:color="auto"/>
              <w:right w:val="single" w:sz="4" w:space="0" w:color="auto"/>
            </w:tcBorders>
            <w:textDirection w:val="btLr"/>
            <w:vAlign w:val="center"/>
          </w:tcPr>
          <w:p w:rsidR="005E4EB7" w:rsidRPr="00537C5A" w:rsidRDefault="005E4EB7" w:rsidP="005E4EB7">
            <w:pPr>
              <w:ind w:left="113" w:right="113"/>
              <w:jc w:val="center"/>
              <w:rPr>
                <w:b/>
                <w:sz w:val="20"/>
                <w:szCs w:val="20"/>
              </w:rPr>
            </w:pPr>
            <w:r w:rsidRPr="00537C5A">
              <w:rPr>
                <w:b/>
                <w:sz w:val="20"/>
                <w:szCs w:val="20"/>
              </w:rPr>
              <w:t>Раздел</w:t>
            </w:r>
          </w:p>
        </w:tc>
        <w:tc>
          <w:tcPr>
            <w:tcW w:w="540" w:type="dxa"/>
            <w:tcBorders>
              <w:top w:val="nil"/>
              <w:left w:val="nil"/>
              <w:bottom w:val="single" w:sz="4" w:space="0" w:color="auto"/>
              <w:right w:val="single" w:sz="4" w:space="0" w:color="auto"/>
            </w:tcBorders>
            <w:textDirection w:val="btLr"/>
            <w:vAlign w:val="center"/>
          </w:tcPr>
          <w:p w:rsidR="005E4EB7" w:rsidRPr="00537C5A" w:rsidRDefault="005E4EB7" w:rsidP="005E4EB7">
            <w:pPr>
              <w:ind w:left="-113" w:right="-113"/>
              <w:jc w:val="center"/>
              <w:rPr>
                <w:b/>
                <w:sz w:val="20"/>
                <w:szCs w:val="20"/>
              </w:rPr>
            </w:pPr>
            <w:r w:rsidRPr="00537C5A">
              <w:rPr>
                <w:b/>
                <w:sz w:val="20"/>
                <w:szCs w:val="20"/>
              </w:rPr>
              <w:t>Подраздел</w:t>
            </w:r>
          </w:p>
        </w:tc>
        <w:tc>
          <w:tcPr>
            <w:tcW w:w="1620" w:type="dxa"/>
            <w:tcBorders>
              <w:top w:val="single" w:sz="4" w:space="0" w:color="auto"/>
              <w:left w:val="single" w:sz="4" w:space="0" w:color="auto"/>
              <w:bottom w:val="single" w:sz="4" w:space="0" w:color="auto"/>
              <w:right w:val="single" w:sz="4" w:space="0" w:color="auto"/>
            </w:tcBorders>
            <w:vAlign w:val="center"/>
          </w:tcPr>
          <w:p w:rsidR="005E4EB7" w:rsidRPr="00537C5A" w:rsidRDefault="005E4EB7" w:rsidP="005E4EB7">
            <w:pPr>
              <w:ind w:left="-57" w:right="-57"/>
              <w:jc w:val="center"/>
              <w:rPr>
                <w:b/>
                <w:sz w:val="20"/>
                <w:szCs w:val="20"/>
              </w:rPr>
            </w:pPr>
            <w:r w:rsidRPr="00537C5A">
              <w:rPr>
                <w:b/>
                <w:sz w:val="20"/>
                <w:szCs w:val="20"/>
              </w:rPr>
              <w:t>Бюджетные ассигн</w:t>
            </w:r>
            <w:r w:rsidR="008743D7">
              <w:rPr>
                <w:b/>
                <w:sz w:val="20"/>
                <w:szCs w:val="20"/>
              </w:rPr>
              <w:t>о</w:t>
            </w:r>
            <w:r w:rsidRPr="00537C5A">
              <w:rPr>
                <w:b/>
                <w:sz w:val="20"/>
                <w:szCs w:val="20"/>
              </w:rPr>
              <w:t xml:space="preserve">вания, </w:t>
            </w:r>
          </w:p>
          <w:p w:rsidR="005E4EB7" w:rsidRPr="00537C5A" w:rsidRDefault="005E4EB7" w:rsidP="005E4EB7">
            <w:pPr>
              <w:ind w:left="-57" w:right="-57"/>
              <w:jc w:val="center"/>
              <w:rPr>
                <w:sz w:val="20"/>
                <w:szCs w:val="20"/>
              </w:rPr>
            </w:pPr>
            <w:r w:rsidRPr="00537C5A">
              <w:rPr>
                <w:b/>
                <w:sz w:val="20"/>
                <w:szCs w:val="20"/>
              </w:rPr>
              <w:t>рублей</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E4EB7" w:rsidRPr="00537C5A" w:rsidRDefault="005E4EB7" w:rsidP="005E4EB7">
            <w:pPr>
              <w:spacing w:line="180" w:lineRule="exact"/>
              <w:ind w:left="-113" w:right="-113"/>
              <w:jc w:val="center"/>
              <w:rPr>
                <w:b/>
                <w:sz w:val="20"/>
                <w:szCs w:val="20"/>
              </w:rPr>
            </w:pPr>
            <w:r w:rsidRPr="00537C5A">
              <w:rPr>
                <w:b/>
                <w:sz w:val="20"/>
                <w:szCs w:val="20"/>
              </w:rPr>
              <w:t>Удельный</w:t>
            </w:r>
          </w:p>
          <w:p w:rsidR="005E4EB7" w:rsidRPr="00537C5A" w:rsidRDefault="005E4EB7" w:rsidP="005E4EB7">
            <w:pPr>
              <w:spacing w:line="180" w:lineRule="exact"/>
              <w:ind w:left="-113" w:right="-113"/>
              <w:jc w:val="center"/>
              <w:rPr>
                <w:b/>
                <w:sz w:val="20"/>
                <w:szCs w:val="20"/>
              </w:rPr>
            </w:pPr>
            <w:r w:rsidRPr="00537C5A">
              <w:rPr>
                <w:b/>
                <w:sz w:val="20"/>
                <w:szCs w:val="20"/>
              </w:rPr>
              <w:t>вес, %</w:t>
            </w:r>
          </w:p>
        </w:tc>
        <w:tc>
          <w:tcPr>
            <w:tcW w:w="1620" w:type="dxa"/>
            <w:tcBorders>
              <w:top w:val="single" w:sz="4" w:space="0" w:color="auto"/>
              <w:left w:val="single" w:sz="4" w:space="0" w:color="auto"/>
              <w:bottom w:val="single" w:sz="4" w:space="0" w:color="auto"/>
              <w:right w:val="single" w:sz="4" w:space="0" w:color="auto"/>
            </w:tcBorders>
            <w:vAlign w:val="center"/>
          </w:tcPr>
          <w:p w:rsidR="005E4EB7" w:rsidRPr="00537C5A" w:rsidRDefault="005E4EB7" w:rsidP="005E4EB7">
            <w:pPr>
              <w:ind w:left="-57" w:right="-57"/>
              <w:jc w:val="center"/>
              <w:rPr>
                <w:b/>
                <w:sz w:val="20"/>
                <w:szCs w:val="20"/>
              </w:rPr>
            </w:pPr>
            <w:r w:rsidRPr="00537C5A">
              <w:rPr>
                <w:b/>
                <w:sz w:val="20"/>
                <w:szCs w:val="20"/>
              </w:rPr>
              <w:t xml:space="preserve">Бюджетные ассигнования, </w:t>
            </w:r>
          </w:p>
          <w:p w:rsidR="005E4EB7" w:rsidRPr="00537C5A" w:rsidRDefault="005E4EB7" w:rsidP="005E4EB7">
            <w:pPr>
              <w:ind w:left="-57" w:right="-57"/>
              <w:jc w:val="center"/>
              <w:rPr>
                <w:sz w:val="20"/>
                <w:szCs w:val="20"/>
              </w:rPr>
            </w:pPr>
            <w:r w:rsidRPr="00537C5A">
              <w:rPr>
                <w:b/>
                <w:sz w:val="20"/>
                <w:szCs w:val="20"/>
              </w:rPr>
              <w:t>рублей</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E4EB7" w:rsidRPr="00537C5A" w:rsidRDefault="005E4EB7" w:rsidP="005E4EB7">
            <w:pPr>
              <w:spacing w:line="180" w:lineRule="exact"/>
              <w:ind w:left="-113" w:right="-113"/>
              <w:jc w:val="center"/>
              <w:rPr>
                <w:b/>
                <w:sz w:val="20"/>
                <w:szCs w:val="20"/>
              </w:rPr>
            </w:pPr>
            <w:r w:rsidRPr="00537C5A">
              <w:rPr>
                <w:b/>
                <w:sz w:val="20"/>
                <w:szCs w:val="20"/>
              </w:rPr>
              <w:t>Удельный</w:t>
            </w:r>
          </w:p>
          <w:p w:rsidR="005E4EB7" w:rsidRPr="00537C5A" w:rsidRDefault="005E4EB7" w:rsidP="005E4EB7">
            <w:pPr>
              <w:spacing w:line="180" w:lineRule="exact"/>
              <w:ind w:left="-113" w:right="-113"/>
              <w:jc w:val="center"/>
              <w:rPr>
                <w:b/>
                <w:sz w:val="20"/>
                <w:szCs w:val="20"/>
              </w:rPr>
            </w:pPr>
            <w:r w:rsidRPr="00537C5A">
              <w:rPr>
                <w:b/>
                <w:sz w:val="20"/>
                <w:szCs w:val="20"/>
              </w:rPr>
              <w:t>вес, %</w:t>
            </w:r>
          </w:p>
        </w:tc>
        <w:tc>
          <w:tcPr>
            <w:tcW w:w="1620" w:type="dxa"/>
            <w:tcBorders>
              <w:top w:val="single" w:sz="4" w:space="0" w:color="auto"/>
              <w:left w:val="single" w:sz="4" w:space="0" w:color="auto"/>
              <w:bottom w:val="single" w:sz="4" w:space="0" w:color="auto"/>
              <w:right w:val="single" w:sz="4" w:space="0" w:color="auto"/>
            </w:tcBorders>
            <w:vAlign w:val="center"/>
          </w:tcPr>
          <w:p w:rsidR="005E4EB7" w:rsidRPr="00537C5A" w:rsidRDefault="005E4EB7" w:rsidP="005E4EB7">
            <w:pPr>
              <w:ind w:left="-57" w:right="-57"/>
              <w:jc w:val="center"/>
              <w:rPr>
                <w:b/>
                <w:sz w:val="20"/>
                <w:szCs w:val="20"/>
              </w:rPr>
            </w:pPr>
            <w:r w:rsidRPr="00537C5A">
              <w:rPr>
                <w:b/>
                <w:sz w:val="20"/>
                <w:szCs w:val="20"/>
              </w:rPr>
              <w:t xml:space="preserve">Бюджетные ассигнования, </w:t>
            </w:r>
          </w:p>
          <w:p w:rsidR="005E4EB7" w:rsidRPr="00537C5A" w:rsidRDefault="005E4EB7" w:rsidP="005E4EB7">
            <w:pPr>
              <w:ind w:left="-57" w:right="-57"/>
              <w:jc w:val="center"/>
              <w:rPr>
                <w:sz w:val="20"/>
                <w:szCs w:val="20"/>
              </w:rPr>
            </w:pPr>
            <w:r w:rsidRPr="00537C5A">
              <w:rPr>
                <w:b/>
                <w:sz w:val="20"/>
                <w:szCs w:val="20"/>
              </w:rPr>
              <w:t>рублей</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E4EB7" w:rsidRPr="0087202C" w:rsidRDefault="005E4EB7" w:rsidP="005E4EB7">
            <w:pPr>
              <w:spacing w:line="180" w:lineRule="exact"/>
              <w:ind w:left="-113" w:right="-113"/>
              <w:jc w:val="center"/>
              <w:rPr>
                <w:b/>
                <w:sz w:val="22"/>
                <w:szCs w:val="22"/>
              </w:rPr>
            </w:pPr>
            <w:r w:rsidRPr="0087202C">
              <w:rPr>
                <w:b/>
                <w:sz w:val="22"/>
                <w:szCs w:val="22"/>
              </w:rPr>
              <w:t>Удельный</w:t>
            </w:r>
          </w:p>
          <w:p w:rsidR="005E4EB7" w:rsidRPr="0087202C" w:rsidRDefault="005E4EB7" w:rsidP="005E4EB7">
            <w:pPr>
              <w:spacing w:line="180" w:lineRule="exact"/>
              <w:ind w:left="-113" w:right="-113"/>
              <w:jc w:val="center"/>
              <w:rPr>
                <w:b/>
                <w:sz w:val="22"/>
                <w:szCs w:val="22"/>
              </w:rPr>
            </w:pPr>
            <w:r w:rsidRPr="0087202C">
              <w:rPr>
                <w:b/>
                <w:sz w:val="22"/>
                <w:szCs w:val="22"/>
              </w:rPr>
              <w:t>вес, %</w:t>
            </w:r>
          </w:p>
        </w:tc>
      </w:tr>
      <w:tr w:rsidR="005E4EB7" w:rsidRPr="0011114C" w:rsidTr="008743D7">
        <w:trPr>
          <w:trHeight w:val="255"/>
        </w:trPr>
        <w:tc>
          <w:tcPr>
            <w:tcW w:w="2175" w:type="dxa"/>
            <w:tcBorders>
              <w:top w:val="single" w:sz="4" w:space="0" w:color="auto"/>
              <w:left w:val="single" w:sz="4" w:space="0" w:color="auto"/>
              <w:bottom w:val="single" w:sz="4" w:space="0" w:color="auto"/>
              <w:right w:val="single" w:sz="4" w:space="0" w:color="auto"/>
            </w:tcBorders>
            <w:shd w:val="clear" w:color="000000" w:fill="E6E6E6"/>
            <w:vAlign w:val="center"/>
          </w:tcPr>
          <w:p w:rsidR="005E4EB7" w:rsidRPr="00537C5A" w:rsidRDefault="005E4EB7" w:rsidP="005E4EB7">
            <w:pPr>
              <w:ind w:right="-85"/>
              <w:rPr>
                <w:b/>
                <w:sz w:val="20"/>
                <w:szCs w:val="20"/>
              </w:rPr>
            </w:pPr>
            <w:r w:rsidRPr="00537C5A">
              <w:rPr>
                <w:b/>
                <w:sz w:val="20"/>
                <w:szCs w:val="20"/>
              </w:rPr>
              <w:t>Общегосударствен</w:t>
            </w:r>
            <w:r w:rsidR="002E7B4C">
              <w:rPr>
                <w:b/>
                <w:sz w:val="20"/>
                <w:szCs w:val="20"/>
              </w:rPr>
              <w:t>-</w:t>
            </w:r>
            <w:r w:rsidRPr="00537C5A">
              <w:rPr>
                <w:b/>
                <w:sz w:val="20"/>
                <w:szCs w:val="20"/>
              </w:rPr>
              <w:t>ные вопросы</w:t>
            </w:r>
          </w:p>
        </w:tc>
        <w:tc>
          <w:tcPr>
            <w:tcW w:w="360" w:type="dxa"/>
            <w:tcBorders>
              <w:top w:val="single" w:sz="4" w:space="0" w:color="auto"/>
              <w:left w:val="nil"/>
              <w:bottom w:val="single" w:sz="4" w:space="0" w:color="auto"/>
              <w:right w:val="single" w:sz="4" w:space="0" w:color="auto"/>
            </w:tcBorders>
            <w:shd w:val="clear" w:color="000000" w:fill="E6E6E6"/>
            <w:vAlign w:val="bottom"/>
          </w:tcPr>
          <w:p w:rsidR="005E4EB7" w:rsidRPr="00537C5A" w:rsidRDefault="005E4EB7" w:rsidP="00DD5C4D">
            <w:pPr>
              <w:ind w:left="-113" w:right="-113"/>
              <w:jc w:val="center"/>
              <w:rPr>
                <w:b/>
                <w:sz w:val="20"/>
                <w:szCs w:val="20"/>
              </w:rPr>
            </w:pPr>
            <w:r w:rsidRPr="00537C5A">
              <w:rPr>
                <w:b/>
                <w:sz w:val="20"/>
                <w:szCs w:val="20"/>
              </w:rPr>
              <w:t>01</w:t>
            </w:r>
          </w:p>
        </w:tc>
        <w:tc>
          <w:tcPr>
            <w:tcW w:w="540" w:type="dxa"/>
            <w:tcBorders>
              <w:top w:val="single" w:sz="4" w:space="0" w:color="auto"/>
              <w:left w:val="nil"/>
              <w:bottom w:val="single" w:sz="4" w:space="0" w:color="auto"/>
              <w:right w:val="single" w:sz="4" w:space="0" w:color="auto"/>
            </w:tcBorders>
            <w:shd w:val="clear" w:color="000000" w:fill="E6E6E6"/>
            <w:vAlign w:val="center"/>
          </w:tcPr>
          <w:p w:rsidR="005E4EB7" w:rsidRPr="00537C5A" w:rsidRDefault="005E4EB7" w:rsidP="00DD5C4D">
            <w:pPr>
              <w:ind w:left="-113" w:right="-113"/>
              <w:jc w:val="center"/>
              <w:rPr>
                <w:b/>
                <w:sz w:val="20"/>
                <w:szCs w:val="20"/>
              </w:rPr>
            </w:pPr>
          </w:p>
        </w:tc>
        <w:tc>
          <w:tcPr>
            <w:tcW w:w="1620" w:type="dxa"/>
            <w:tcBorders>
              <w:top w:val="single" w:sz="4" w:space="0" w:color="auto"/>
              <w:left w:val="nil"/>
              <w:bottom w:val="single" w:sz="4" w:space="0" w:color="auto"/>
              <w:right w:val="single" w:sz="4" w:space="0" w:color="auto"/>
            </w:tcBorders>
            <w:shd w:val="clear" w:color="000000" w:fill="E6E6E6"/>
            <w:noWrap/>
            <w:vAlign w:val="bottom"/>
          </w:tcPr>
          <w:p w:rsidR="005E4EB7" w:rsidRPr="00537C5A" w:rsidRDefault="00875B72" w:rsidP="00DD5C4D">
            <w:pPr>
              <w:jc w:val="center"/>
              <w:rPr>
                <w:b/>
                <w:sz w:val="20"/>
                <w:szCs w:val="20"/>
              </w:rPr>
            </w:pPr>
            <w:r>
              <w:rPr>
                <w:b/>
                <w:sz w:val="20"/>
                <w:szCs w:val="20"/>
              </w:rPr>
              <w:t xml:space="preserve">150 </w:t>
            </w:r>
            <w:r w:rsidR="00AC6701">
              <w:rPr>
                <w:b/>
                <w:sz w:val="20"/>
                <w:szCs w:val="20"/>
              </w:rPr>
              <w:t>900</w:t>
            </w:r>
            <w:r w:rsidR="00537C5A" w:rsidRPr="00537C5A">
              <w:rPr>
                <w:b/>
                <w:sz w:val="20"/>
                <w:szCs w:val="20"/>
              </w:rPr>
              <w:t> 436,65</w:t>
            </w:r>
          </w:p>
        </w:tc>
        <w:tc>
          <w:tcPr>
            <w:tcW w:w="720" w:type="dxa"/>
            <w:tcBorders>
              <w:top w:val="single" w:sz="4" w:space="0" w:color="auto"/>
              <w:left w:val="nil"/>
              <w:bottom w:val="single" w:sz="4" w:space="0" w:color="auto"/>
              <w:right w:val="single" w:sz="4" w:space="0" w:color="auto"/>
            </w:tcBorders>
            <w:shd w:val="clear" w:color="000000" w:fill="E6E6E6"/>
            <w:vAlign w:val="bottom"/>
          </w:tcPr>
          <w:p w:rsidR="005E4EB7" w:rsidRPr="00537C5A" w:rsidRDefault="00AC6701" w:rsidP="00DD5C4D">
            <w:pPr>
              <w:jc w:val="center"/>
              <w:rPr>
                <w:b/>
                <w:sz w:val="20"/>
                <w:szCs w:val="20"/>
              </w:rPr>
            </w:pPr>
            <w:r>
              <w:rPr>
                <w:b/>
                <w:sz w:val="20"/>
                <w:szCs w:val="20"/>
              </w:rPr>
              <w:t>85,3</w:t>
            </w:r>
          </w:p>
        </w:tc>
        <w:tc>
          <w:tcPr>
            <w:tcW w:w="1620" w:type="dxa"/>
            <w:tcBorders>
              <w:top w:val="single" w:sz="4" w:space="0" w:color="auto"/>
              <w:left w:val="single" w:sz="4" w:space="0" w:color="auto"/>
              <w:bottom w:val="single" w:sz="4" w:space="0" w:color="auto"/>
              <w:right w:val="single" w:sz="4" w:space="0" w:color="auto"/>
            </w:tcBorders>
            <w:shd w:val="clear" w:color="000000" w:fill="E6E6E6"/>
            <w:noWrap/>
            <w:vAlign w:val="bottom"/>
          </w:tcPr>
          <w:p w:rsidR="005E4EB7" w:rsidRPr="00537C5A" w:rsidRDefault="00626A64" w:rsidP="00DD5C4D">
            <w:pPr>
              <w:ind w:left="-108"/>
              <w:jc w:val="center"/>
              <w:rPr>
                <w:b/>
                <w:sz w:val="20"/>
                <w:szCs w:val="20"/>
              </w:rPr>
            </w:pPr>
            <w:r>
              <w:rPr>
                <w:b/>
                <w:sz w:val="20"/>
                <w:szCs w:val="20"/>
              </w:rPr>
              <w:t>149 744 550,33</w:t>
            </w:r>
          </w:p>
        </w:tc>
        <w:tc>
          <w:tcPr>
            <w:tcW w:w="720" w:type="dxa"/>
            <w:tcBorders>
              <w:top w:val="single" w:sz="4" w:space="0" w:color="auto"/>
              <w:left w:val="nil"/>
              <w:bottom w:val="single" w:sz="4" w:space="0" w:color="auto"/>
              <w:right w:val="single" w:sz="4" w:space="0" w:color="auto"/>
            </w:tcBorders>
            <w:shd w:val="clear" w:color="000000" w:fill="E6E6E6"/>
            <w:vAlign w:val="bottom"/>
          </w:tcPr>
          <w:p w:rsidR="005E4EB7" w:rsidRPr="00537C5A" w:rsidRDefault="00911D2C" w:rsidP="00DD5C4D">
            <w:pPr>
              <w:ind w:left="-57" w:right="-57"/>
              <w:jc w:val="center"/>
              <w:rPr>
                <w:b/>
                <w:sz w:val="20"/>
                <w:szCs w:val="20"/>
              </w:rPr>
            </w:pPr>
            <w:r>
              <w:rPr>
                <w:b/>
                <w:sz w:val="20"/>
                <w:szCs w:val="20"/>
              </w:rPr>
              <w:t>72,8</w:t>
            </w:r>
          </w:p>
        </w:tc>
        <w:tc>
          <w:tcPr>
            <w:tcW w:w="1620" w:type="dxa"/>
            <w:tcBorders>
              <w:top w:val="single" w:sz="4" w:space="0" w:color="auto"/>
              <w:left w:val="single" w:sz="4" w:space="0" w:color="auto"/>
              <w:bottom w:val="single" w:sz="4" w:space="0" w:color="auto"/>
              <w:right w:val="single" w:sz="4" w:space="0" w:color="auto"/>
            </w:tcBorders>
            <w:shd w:val="clear" w:color="000000" w:fill="E6E6E6"/>
            <w:noWrap/>
            <w:vAlign w:val="bottom"/>
          </w:tcPr>
          <w:p w:rsidR="005E4EB7" w:rsidRPr="00537C5A" w:rsidRDefault="00626A64" w:rsidP="00DD5C4D">
            <w:pPr>
              <w:ind w:left="-57" w:right="-57"/>
              <w:jc w:val="center"/>
              <w:rPr>
                <w:b/>
                <w:sz w:val="20"/>
                <w:szCs w:val="20"/>
              </w:rPr>
            </w:pPr>
            <w:r>
              <w:rPr>
                <w:b/>
                <w:sz w:val="20"/>
                <w:szCs w:val="20"/>
              </w:rPr>
              <w:t>154 318 445,95</w:t>
            </w:r>
          </w:p>
        </w:tc>
        <w:tc>
          <w:tcPr>
            <w:tcW w:w="720" w:type="dxa"/>
            <w:tcBorders>
              <w:top w:val="single" w:sz="4" w:space="0" w:color="auto"/>
              <w:left w:val="single" w:sz="4" w:space="0" w:color="auto"/>
              <w:bottom w:val="single" w:sz="4" w:space="0" w:color="auto"/>
              <w:right w:val="single" w:sz="4" w:space="0" w:color="auto"/>
            </w:tcBorders>
            <w:shd w:val="clear" w:color="000000" w:fill="E6E6E6"/>
            <w:vAlign w:val="bottom"/>
          </w:tcPr>
          <w:p w:rsidR="005E4EB7" w:rsidRPr="00537C5A" w:rsidRDefault="003D3B81" w:rsidP="00DD5C4D">
            <w:pPr>
              <w:ind w:left="-57" w:right="-57"/>
              <w:jc w:val="center"/>
              <w:rPr>
                <w:b/>
                <w:sz w:val="20"/>
                <w:szCs w:val="20"/>
              </w:rPr>
            </w:pPr>
            <w:r>
              <w:rPr>
                <w:b/>
                <w:sz w:val="20"/>
                <w:szCs w:val="20"/>
              </w:rPr>
              <w:t>63,4</w:t>
            </w:r>
          </w:p>
        </w:tc>
      </w:tr>
      <w:tr w:rsidR="005E4EB7" w:rsidRPr="0011114C" w:rsidTr="008743D7">
        <w:trPr>
          <w:trHeight w:val="933"/>
        </w:trPr>
        <w:tc>
          <w:tcPr>
            <w:tcW w:w="2175" w:type="dxa"/>
            <w:tcBorders>
              <w:top w:val="nil"/>
              <w:left w:val="single" w:sz="4" w:space="0" w:color="auto"/>
              <w:bottom w:val="single" w:sz="4" w:space="0" w:color="auto"/>
              <w:right w:val="single" w:sz="4" w:space="0" w:color="auto"/>
            </w:tcBorders>
            <w:vAlign w:val="center"/>
          </w:tcPr>
          <w:p w:rsidR="005E4EB7" w:rsidRPr="00537C5A" w:rsidRDefault="005E4EB7" w:rsidP="005E4EB7">
            <w:pPr>
              <w:ind w:right="-85"/>
              <w:rPr>
                <w:sz w:val="20"/>
                <w:szCs w:val="20"/>
              </w:rPr>
            </w:pPr>
            <w:r w:rsidRPr="00537C5A">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60" w:type="dxa"/>
            <w:tcBorders>
              <w:top w:val="nil"/>
              <w:left w:val="nil"/>
              <w:bottom w:val="single" w:sz="4" w:space="0" w:color="auto"/>
              <w:right w:val="single" w:sz="4" w:space="0" w:color="auto"/>
            </w:tcBorders>
            <w:vAlign w:val="center"/>
          </w:tcPr>
          <w:p w:rsidR="005E4EB7" w:rsidRPr="00537C5A" w:rsidRDefault="005E4EB7" w:rsidP="00DD5C4D">
            <w:pPr>
              <w:ind w:left="-113" w:right="-113"/>
              <w:jc w:val="center"/>
              <w:rPr>
                <w:sz w:val="20"/>
                <w:szCs w:val="20"/>
              </w:rPr>
            </w:pPr>
            <w:r w:rsidRPr="00537C5A">
              <w:rPr>
                <w:sz w:val="20"/>
                <w:szCs w:val="20"/>
              </w:rPr>
              <w:t>01</w:t>
            </w:r>
          </w:p>
        </w:tc>
        <w:tc>
          <w:tcPr>
            <w:tcW w:w="540" w:type="dxa"/>
            <w:tcBorders>
              <w:top w:val="nil"/>
              <w:left w:val="nil"/>
              <w:bottom w:val="single" w:sz="4" w:space="0" w:color="auto"/>
              <w:right w:val="single" w:sz="4" w:space="0" w:color="auto"/>
            </w:tcBorders>
            <w:vAlign w:val="center"/>
          </w:tcPr>
          <w:p w:rsidR="005E4EB7" w:rsidRPr="00537C5A" w:rsidRDefault="00AC74CD" w:rsidP="00DD5C4D">
            <w:pPr>
              <w:ind w:left="-113" w:right="-113"/>
              <w:jc w:val="center"/>
              <w:rPr>
                <w:sz w:val="20"/>
                <w:szCs w:val="20"/>
              </w:rPr>
            </w:pPr>
            <w:r w:rsidRPr="00537C5A">
              <w:rPr>
                <w:sz w:val="20"/>
                <w:szCs w:val="20"/>
              </w:rPr>
              <w:t>01</w:t>
            </w:r>
            <w:r w:rsidR="005E4EB7" w:rsidRPr="00537C5A">
              <w:rPr>
                <w:sz w:val="20"/>
                <w:szCs w:val="20"/>
              </w:rPr>
              <w:t>03</w:t>
            </w:r>
          </w:p>
        </w:tc>
        <w:tc>
          <w:tcPr>
            <w:tcW w:w="1620" w:type="dxa"/>
            <w:tcBorders>
              <w:top w:val="nil"/>
              <w:left w:val="nil"/>
              <w:bottom w:val="single" w:sz="4" w:space="0" w:color="auto"/>
              <w:right w:val="single" w:sz="4" w:space="0" w:color="auto"/>
            </w:tcBorders>
            <w:noWrap/>
            <w:vAlign w:val="center"/>
          </w:tcPr>
          <w:p w:rsidR="005E4EB7" w:rsidRPr="00537C5A" w:rsidRDefault="00537C5A" w:rsidP="00DD5C4D">
            <w:pPr>
              <w:jc w:val="center"/>
              <w:rPr>
                <w:sz w:val="20"/>
                <w:szCs w:val="20"/>
              </w:rPr>
            </w:pPr>
            <w:r w:rsidRPr="00537C5A">
              <w:rPr>
                <w:sz w:val="20"/>
                <w:szCs w:val="20"/>
              </w:rPr>
              <w:t>2 215 300,00</w:t>
            </w:r>
          </w:p>
        </w:tc>
        <w:tc>
          <w:tcPr>
            <w:tcW w:w="720" w:type="dxa"/>
            <w:tcBorders>
              <w:top w:val="nil"/>
              <w:left w:val="nil"/>
              <w:bottom w:val="single" w:sz="4" w:space="0" w:color="auto"/>
              <w:right w:val="single" w:sz="4" w:space="0" w:color="auto"/>
            </w:tcBorders>
            <w:vAlign w:val="center"/>
          </w:tcPr>
          <w:p w:rsidR="005E4EB7" w:rsidRPr="00537C5A" w:rsidRDefault="005E4EB7" w:rsidP="00DD5C4D">
            <w:pPr>
              <w:jc w:val="center"/>
              <w:rPr>
                <w:sz w:val="20"/>
                <w:szCs w:val="20"/>
              </w:rPr>
            </w:pPr>
            <w:r w:rsidRPr="00537C5A">
              <w:rPr>
                <w:sz w:val="20"/>
                <w:szCs w:val="20"/>
              </w:rPr>
              <w:t>1,</w:t>
            </w:r>
            <w:r w:rsidR="00AC6701">
              <w:rPr>
                <w:sz w:val="20"/>
                <w:szCs w:val="20"/>
              </w:rPr>
              <w:t>2</w:t>
            </w:r>
          </w:p>
        </w:tc>
        <w:tc>
          <w:tcPr>
            <w:tcW w:w="1620" w:type="dxa"/>
            <w:tcBorders>
              <w:top w:val="nil"/>
              <w:left w:val="single" w:sz="4" w:space="0" w:color="auto"/>
              <w:bottom w:val="single" w:sz="4" w:space="0" w:color="auto"/>
              <w:right w:val="single" w:sz="4" w:space="0" w:color="auto"/>
            </w:tcBorders>
            <w:noWrap/>
            <w:vAlign w:val="center"/>
          </w:tcPr>
          <w:p w:rsidR="005E4EB7" w:rsidRPr="00537C5A" w:rsidRDefault="007E0568" w:rsidP="00DD5C4D">
            <w:pPr>
              <w:jc w:val="center"/>
              <w:rPr>
                <w:sz w:val="20"/>
                <w:szCs w:val="20"/>
              </w:rPr>
            </w:pPr>
            <w:r>
              <w:rPr>
                <w:sz w:val="20"/>
                <w:szCs w:val="20"/>
              </w:rPr>
              <w:t>2 340 300,00</w:t>
            </w:r>
          </w:p>
        </w:tc>
        <w:tc>
          <w:tcPr>
            <w:tcW w:w="720" w:type="dxa"/>
            <w:tcBorders>
              <w:top w:val="single" w:sz="4" w:space="0" w:color="auto"/>
              <w:left w:val="nil"/>
              <w:bottom w:val="single" w:sz="4" w:space="0" w:color="auto"/>
              <w:right w:val="single" w:sz="4" w:space="0" w:color="auto"/>
            </w:tcBorders>
            <w:vAlign w:val="center"/>
          </w:tcPr>
          <w:p w:rsidR="005E4EB7" w:rsidRPr="00537C5A" w:rsidRDefault="007C2190" w:rsidP="00DD5C4D">
            <w:pPr>
              <w:ind w:left="-57" w:right="-57"/>
              <w:jc w:val="center"/>
              <w:rPr>
                <w:sz w:val="20"/>
                <w:szCs w:val="20"/>
              </w:rPr>
            </w:pPr>
            <w:r w:rsidRPr="00537C5A">
              <w:rPr>
                <w:sz w:val="20"/>
                <w:szCs w:val="20"/>
              </w:rPr>
              <w:t>1,1</w:t>
            </w:r>
          </w:p>
        </w:tc>
        <w:tc>
          <w:tcPr>
            <w:tcW w:w="1620" w:type="dxa"/>
            <w:tcBorders>
              <w:top w:val="nil"/>
              <w:left w:val="single" w:sz="4" w:space="0" w:color="auto"/>
              <w:bottom w:val="single" w:sz="4" w:space="0" w:color="auto"/>
              <w:right w:val="single" w:sz="4" w:space="0" w:color="auto"/>
            </w:tcBorders>
            <w:noWrap/>
            <w:vAlign w:val="center"/>
          </w:tcPr>
          <w:p w:rsidR="005E4EB7" w:rsidRPr="00537C5A" w:rsidRDefault="007E0568" w:rsidP="00DD5C4D">
            <w:pPr>
              <w:ind w:left="-57" w:right="-57"/>
              <w:jc w:val="center"/>
              <w:rPr>
                <w:sz w:val="20"/>
                <w:szCs w:val="20"/>
              </w:rPr>
            </w:pPr>
            <w:r>
              <w:rPr>
                <w:sz w:val="20"/>
                <w:szCs w:val="20"/>
              </w:rPr>
              <w:t>2 340 000,00</w:t>
            </w:r>
          </w:p>
        </w:tc>
        <w:tc>
          <w:tcPr>
            <w:tcW w:w="720" w:type="dxa"/>
            <w:tcBorders>
              <w:top w:val="nil"/>
              <w:left w:val="single" w:sz="4" w:space="0" w:color="auto"/>
              <w:bottom w:val="single" w:sz="4" w:space="0" w:color="auto"/>
              <w:right w:val="single" w:sz="4" w:space="0" w:color="auto"/>
            </w:tcBorders>
            <w:vAlign w:val="center"/>
          </w:tcPr>
          <w:p w:rsidR="005E4EB7" w:rsidRPr="00537C5A" w:rsidRDefault="0026588B" w:rsidP="00DD5C4D">
            <w:pPr>
              <w:ind w:left="-57" w:right="-57"/>
              <w:jc w:val="center"/>
              <w:rPr>
                <w:sz w:val="20"/>
                <w:szCs w:val="20"/>
              </w:rPr>
            </w:pPr>
            <w:r w:rsidRPr="00537C5A">
              <w:rPr>
                <w:sz w:val="20"/>
                <w:szCs w:val="20"/>
              </w:rPr>
              <w:t>1,0</w:t>
            </w:r>
          </w:p>
        </w:tc>
      </w:tr>
      <w:tr w:rsidR="005E4EB7" w:rsidRPr="0011114C" w:rsidTr="008743D7">
        <w:trPr>
          <w:trHeight w:val="930"/>
        </w:trPr>
        <w:tc>
          <w:tcPr>
            <w:tcW w:w="2175" w:type="dxa"/>
            <w:tcBorders>
              <w:top w:val="nil"/>
              <w:left w:val="single" w:sz="4" w:space="0" w:color="auto"/>
              <w:bottom w:val="single" w:sz="4" w:space="0" w:color="auto"/>
              <w:right w:val="single" w:sz="4" w:space="0" w:color="auto"/>
            </w:tcBorders>
            <w:vAlign w:val="center"/>
          </w:tcPr>
          <w:p w:rsidR="005E4EB7" w:rsidRPr="00537C5A" w:rsidRDefault="005E4EB7" w:rsidP="005E4EB7">
            <w:pPr>
              <w:ind w:right="-85"/>
              <w:rPr>
                <w:sz w:val="20"/>
                <w:szCs w:val="20"/>
              </w:rPr>
            </w:pPr>
            <w:r w:rsidRPr="00537C5A">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0" w:type="dxa"/>
            <w:tcBorders>
              <w:top w:val="nil"/>
              <w:left w:val="nil"/>
              <w:bottom w:val="single" w:sz="4" w:space="0" w:color="auto"/>
              <w:right w:val="single" w:sz="4" w:space="0" w:color="auto"/>
            </w:tcBorders>
            <w:vAlign w:val="center"/>
          </w:tcPr>
          <w:p w:rsidR="005E4EB7" w:rsidRPr="00537C5A" w:rsidRDefault="005E4EB7" w:rsidP="00DD5C4D">
            <w:pPr>
              <w:ind w:left="-113" w:right="-113"/>
              <w:jc w:val="center"/>
              <w:rPr>
                <w:sz w:val="20"/>
                <w:szCs w:val="20"/>
              </w:rPr>
            </w:pPr>
            <w:r w:rsidRPr="00537C5A">
              <w:rPr>
                <w:sz w:val="20"/>
                <w:szCs w:val="20"/>
              </w:rPr>
              <w:t>01</w:t>
            </w:r>
          </w:p>
        </w:tc>
        <w:tc>
          <w:tcPr>
            <w:tcW w:w="540" w:type="dxa"/>
            <w:tcBorders>
              <w:top w:val="nil"/>
              <w:left w:val="nil"/>
              <w:bottom w:val="single" w:sz="4" w:space="0" w:color="auto"/>
              <w:right w:val="single" w:sz="4" w:space="0" w:color="auto"/>
            </w:tcBorders>
            <w:vAlign w:val="center"/>
          </w:tcPr>
          <w:p w:rsidR="005E4EB7" w:rsidRPr="00537C5A" w:rsidRDefault="00AC74CD" w:rsidP="00DD5C4D">
            <w:pPr>
              <w:ind w:left="-113" w:right="-113"/>
              <w:jc w:val="center"/>
              <w:rPr>
                <w:sz w:val="20"/>
                <w:szCs w:val="20"/>
              </w:rPr>
            </w:pPr>
            <w:r w:rsidRPr="00537C5A">
              <w:rPr>
                <w:sz w:val="20"/>
                <w:szCs w:val="20"/>
              </w:rPr>
              <w:t>01</w:t>
            </w:r>
            <w:r w:rsidR="005E4EB7" w:rsidRPr="00537C5A">
              <w:rPr>
                <w:sz w:val="20"/>
                <w:szCs w:val="20"/>
              </w:rPr>
              <w:t>04</w:t>
            </w:r>
          </w:p>
        </w:tc>
        <w:tc>
          <w:tcPr>
            <w:tcW w:w="1620" w:type="dxa"/>
            <w:tcBorders>
              <w:top w:val="nil"/>
              <w:left w:val="nil"/>
              <w:bottom w:val="single" w:sz="4" w:space="0" w:color="auto"/>
              <w:right w:val="single" w:sz="4" w:space="0" w:color="auto"/>
            </w:tcBorders>
            <w:noWrap/>
            <w:vAlign w:val="center"/>
          </w:tcPr>
          <w:p w:rsidR="005E4EB7" w:rsidRPr="00537C5A" w:rsidRDefault="00537C5A" w:rsidP="00DD5C4D">
            <w:pPr>
              <w:jc w:val="center"/>
              <w:rPr>
                <w:sz w:val="20"/>
                <w:szCs w:val="20"/>
              </w:rPr>
            </w:pPr>
            <w:r w:rsidRPr="00537C5A">
              <w:rPr>
                <w:sz w:val="20"/>
                <w:szCs w:val="20"/>
              </w:rPr>
              <w:t>70 151 840,00</w:t>
            </w:r>
          </w:p>
        </w:tc>
        <w:tc>
          <w:tcPr>
            <w:tcW w:w="720" w:type="dxa"/>
            <w:tcBorders>
              <w:top w:val="nil"/>
              <w:left w:val="nil"/>
              <w:bottom w:val="single" w:sz="4" w:space="0" w:color="auto"/>
              <w:right w:val="single" w:sz="4" w:space="0" w:color="auto"/>
            </w:tcBorders>
            <w:vAlign w:val="center"/>
          </w:tcPr>
          <w:p w:rsidR="005E4EB7" w:rsidRPr="00537C5A" w:rsidRDefault="00875B72" w:rsidP="00DD5C4D">
            <w:pPr>
              <w:jc w:val="center"/>
              <w:rPr>
                <w:sz w:val="20"/>
                <w:szCs w:val="20"/>
              </w:rPr>
            </w:pPr>
            <w:r>
              <w:rPr>
                <w:sz w:val="20"/>
                <w:szCs w:val="20"/>
              </w:rPr>
              <w:t>39,7</w:t>
            </w:r>
          </w:p>
        </w:tc>
        <w:tc>
          <w:tcPr>
            <w:tcW w:w="1620" w:type="dxa"/>
            <w:tcBorders>
              <w:top w:val="nil"/>
              <w:left w:val="single" w:sz="4" w:space="0" w:color="auto"/>
              <w:bottom w:val="single" w:sz="4" w:space="0" w:color="auto"/>
              <w:right w:val="single" w:sz="4" w:space="0" w:color="auto"/>
            </w:tcBorders>
            <w:noWrap/>
            <w:vAlign w:val="center"/>
          </w:tcPr>
          <w:p w:rsidR="005E4EB7" w:rsidRPr="00537C5A" w:rsidRDefault="007E0568" w:rsidP="00DD5C4D">
            <w:pPr>
              <w:jc w:val="center"/>
              <w:rPr>
                <w:sz w:val="20"/>
                <w:szCs w:val="20"/>
              </w:rPr>
            </w:pPr>
            <w:r>
              <w:rPr>
                <w:sz w:val="20"/>
                <w:szCs w:val="20"/>
              </w:rPr>
              <w:t>72 911 240,00</w:t>
            </w:r>
          </w:p>
        </w:tc>
        <w:tc>
          <w:tcPr>
            <w:tcW w:w="720" w:type="dxa"/>
            <w:tcBorders>
              <w:top w:val="single" w:sz="4" w:space="0" w:color="auto"/>
              <w:left w:val="nil"/>
              <w:bottom w:val="single" w:sz="4" w:space="0" w:color="auto"/>
              <w:right w:val="single" w:sz="4" w:space="0" w:color="auto"/>
            </w:tcBorders>
            <w:vAlign w:val="center"/>
          </w:tcPr>
          <w:p w:rsidR="005E4EB7" w:rsidRPr="00537C5A" w:rsidRDefault="00911D2C" w:rsidP="00DD5C4D">
            <w:pPr>
              <w:ind w:left="-57" w:right="-57"/>
              <w:jc w:val="center"/>
              <w:rPr>
                <w:sz w:val="20"/>
                <w:szCs w:val="20"/>
              </w:rPr>
            </w:pPr>
            <w:r>
              <w:rPr>
                <w:sz w:val="20"/>
                <w:szCs w:val="20"/>
              </w:rPr>
              <w:t>35,4</w:t>
            </w:r>
          </w:p>
        </w:tc>
        <w:tc>
          <w:tcPr>
            <w:tcW w:w="1620" w:type="dxa"/>
            <w:tcBorders>
              <w:top w:val="nil"/>
              <w:left w:val="single" w:sz="4" w:space="0" w:color="auto"/>
              <w:bottom w:val="single" w:sz="4" w:space="0" w:color="auto"/>
              <w:right w:val="single" w:sz="4" w:space="0" w:color="auto"/>
            </w:tcBorders>
            <w:noWrap/>
            <w:vAlign w:val="center"/>
          </w:tcPr>
          <w:p w:rsidR="005E4EB7" w:rsidRPr="00537C5A" w:rsidRDefault="007E0568" w:rsidP="00DD5C4D">
            <w:pPr>
              <w:ind w:left="-57" w:right="-57"/>
              <w:jc w:val="center"/>
              <w:rPr>
                <w:sz w:val="20"/>
                <w:szCs w:val="20"/>
              </w:rPr>
            </w:pPr>
            <w:r>
              <w:rPr>
                <w:sz w:val="20"/>
                <w:szCs w:val="20"/>
              </w:rPr>
              <w:t>72 911 240,00</w:t>
            </w:r>
          </w:p>
        </w:tc>
        <w:tc>
          <w:tcPr>
            <w:tcW w:w="720" w:type="dxa"/>
            <w:tcBorders>
              <w:top w:val="nil"/>
              <w:left w:val="single" w:sz="4" w:space="0" w:color="auto"/>
              <w:bottom w:val="single" w:sz="4" w:space="0" w:color="auto"/>
              <w:right w:val="single" w:sz="4" w:space="0" w:color="auto"/>
            </w:tcBorders>
            <w:vAlign w:val="center"/>
          </w:tcPr>
          <w:p w:rsidR="005E4EB7" w:rsidRPr="003D3B81" w:rsidRDefault="0026588B" w:rsidP="00DD5C4D">
            <w:pPr>
              <w:ind w:left="-57" w:right="-57"/>
              <w:jc w:val="center"/>
              <w:rPr>
                <w:sz w:val="20"/>
                <w:szCs w:val="20"/>
              </w:rPr>
            </w:pPr>
            <w:r w:rsidRPr="003D3B81">
              <w:rPr>
                <w:sz w:val="20"/>
                <w:szCs w:val="20"/>
              </w:rPr>
              <w:t>3</w:t>
            </w:r>
            <w:r w:rsidR="003D3B81" w:rsidRPr="003D3B81">
              <w:rPr>
                <w:sz w:val="20"/>
                <w:szCs w:val="20"/>
              </w:rPr>
              <w:t>0</w:t>
            </w:r>
            <w:r w:rsidRPr="003D3B81">
              <w:rPr>
                <w:sz w:val="20"/>
                <w:szCs w:val="20"/>
              </w:rPr>
              <w:t>,0</w:t>
            </w:r>
          </w:p>
        </w:tc>
      </w:tr>
      <w:tr w:rsidR="00830652" w:rsidRPr="0011114C" w:rsidTr="008743D7">
        <w:trPr>
          <w:trHeight w:val="196"/>
        </w:trPr>
        <w:tc>
          <w:tcPr>
            <w:tcW w:w="2175" w:type="dxa"/>
            <w:tcBorders>
              <w:top w:val="nil"/>
              <w:left w:val="single" w:sz="4" w:space="0" w:color="auto"/>
              <w:bottom w:val="single" w:sz="4" w:space="0" w:color="auto"/>
              <w:right w:val="single" w:sz="4" w:space="0" w:color="auto"/>
            </w:tcBorders>
            <w:vAlign w:val="center"/>
          </w:tcPr>
          <w:p w:rsidR="00830652" w:rsidRPr="00537C5A" w:rsidRDefault="00830652" w:rsidP="005E4EB7">
            <w:pPr>
              <w:ind w:right="-85"/>
              <w:rPr>
                <w:sz w:val="20"/>
                <w:szCs w:val="20"/>
              </w:rPr>
            </w:pPr>
            <w:r w:rsidRPr="00537C5A">
              <w:rPr>
                <w:sz w:val="20"/>
                <w:szCs w:val="20"/>
              </w:rPr>
              <w:t>Судебная система</w:t>
            </w:r>
          </w:p>
        </w:tc>
        <w:tc>
          <w:tcPr>
            <w:tcW w:w="360" w:type="dxa"/>
            <w:tcBorders>
              <w:top w:val="nil"/>
              <w:left w:val="nil"/>
              <w:bottom w:val="single" w:sz="4" w:space="0" w:color="auto"/>
              <w:right w:val="single" w:sz="4" w:space="0" w:color="auto"/>
            </w:tcBorders>
            <w:vAlign w:val="center"/>
          </w:tcPr>
          <w:p w:rsidR="00830652" w:rsidRPr="00537C5A" w:rsidRDefault="00830652" w:rsidP="00DD5C4D">
            <w:pPr>
              <w:ind w:left="-113" w:right="-113"/>
              <w:jc w:val="center"/>
              <w:rPr>
                <w:sz w:val="20"/>
                <w:szCs w:val="20"/>
              </w:rPr>
            </w:pPr>
            <w:r w:rsidRPr="00537C5A">
              <w:rPr>
                <w:sz w:val="20"/>
                <w:szCs w:val="20"/>
              </w:rPr>
              <w:t>01</w:t>
            </w:r>
          </w:p>
        </w:tc>
        <w:tc>
          <w:tcPr>
            <w:tcW w:w="540" w:type="dxa"/>
            <w:tcBorders>
              <w:top w:val="nil"/>
              <w:left w:val="nil"/>
              <w:bottom w:val="single" w:sz="4" w:space="0" w:color="auto"/>
              <w:right w:val="single" w:sz="4" w:space="0" w:color="auto"/>
            </w:tcBorders>
            <w:vAlign w:val="center"/>
          </w:tcPr>
          <w:p w:rsidR="00830652" w:rsidRPr="00537C5A" w:rsidRDefault="00830652" w:rsidP="00DD5C4D">
            <w:pPr>
              <w:ind w:left="-113" w:right="-113"/>
              <w:jc w:val="center"/>
              <w:rPr>
                <w:sz w:val="20"/>
                <w:szCs w:val="20"/>
              </w:rPr>
            </w:pPr>
            <w:r w:rsidRPr="00537C5A">
              <w:rPr>
                <w:sz w:val="20"/>
                <w:szCs w:val="20"/>
              </w:rPr>
              <w:t>0105</w:t>
            </w:r>
          </w:p>
        </w:tc>
        <w:tc>
          <w:tcPr>
            <w:tcW w:w="1620" w:type="dxa"/>
            <w:tcBorders>
              <w:top w:val="nil"/>
              <w:left w:val="nil"/>
              <w:bottom w:val="single" w:sz="4" w:space="0" w:color="auto"/>
              <w:right w:val="single" w:sz="4" w:space="0" w:color="auto"/>
            </w:tcBorders>
            <w:noWrap/>
            <w:vAlign w:val="center"/>
          </w:tcPr>
          <w:p w:rsidR="00830652" w:rsidRPr="00537C5A" w:rsidRDefault="00537C5A" w:rsidP="00DD5C4D">
            <w:pPr>
              <w:jc w:val="center"/>
              <w:rPr>
                <w:sz w:val="20"/>
                <w:szCs w:val="20"/>
              </w:rPr>
            </w:pPr>
            <w:r w:rsidRPr="00537C5A">
              <w:rPr>
                <w:sz w:val="20"/>
                <w:szCs w:val="20"/>
              </w:rPr>
              <w:t>153 404,95</w:t>
            </w:r>
          </w:p>
        </w:tc>
        <w:tc>
          <w:tcPr>
            <w:tcW w:w="720" w:type="dxa"/>
            <w:tcBorders>
              <w:top w:val="nil"/>
              <w:left w:val="nil"/>
              <w:bottom w:val="single" w:sz="4" w:space="0" w:color="auto"/>
              <w:right w:val="single" w:sz="4" w:space="0" w:color="auto"/>
            </w:tcBorders>
            <w:vAlign w:val="center"/>
          </w:tcPr>
          <w:p w:rsidR="00830652" w:rsidRPr="00537C5A" w:rsidRDefault="001811FE" w:rsidP="00DD5C4D">
            <w:pPr>
              <w:jc w:val="center"/>
              <w:rPr>
                <w:sz w:val="20"/>
                <w:szCs w:val="20"/>
              </w:rPr>
            </w:pPr>
            <w:r w:rsidRPr="00537C5A">
              <w:rPr>
                <w:sz w:val="20"/>
                <w:szCs w:val="20"/>
              </w:rPr>
              <w:t>0,1</w:t>
            </w:r>
          </w:p>
        </w:tc>
        <w:tc>
          <w:tcPr>
            <w:tcW w:w="1620" w:type="dxa"/>
            <w:tcBorders>
              <w:top w:val="nil"/>
              <w:left w:val="single" w:sz="4" w:space="0" w:color="auto"/>
              <w:bottom w:val="single" w:sz="4" w:space="0" w:color="auto"/>
              <w:right w:val="single" w:sz="4" w:space="0" w:color="auto"/>
            </w:tcBorders>
            <w:noWrap/>
            <w:vAlign w:val="center"/>
          </w:tcPr>
          <w:p w:rsidR="00830652" w:rsidRPr="00537C5A" w:rsidRDefault="007E0568" w:rsidP="00DD5C4D">
            <w:pPr>
              <w:jc w:val="center"/>
              <w:rPr>
                <w:sz w:val="20"/>
                <w:szCs w:val="20"/>
              </w:rPr>
            </w:pPr>
            <w:r>
              <w:rPr>
                <w:sz w:val="20"/>
                <w:szCs w:val="20"/>
              </w:rPr>
              <w:t>12 691,27</w:t>
            </w:r>
          </w:p>
        </w:tc>
        <w:tc>
          <w:tcPr>
            <w:tcW w:w="720" w:type="dxa"/>
            <w:tcBorders>
              <w:top w:val="single" w:sz="4" w:space="0" w:color="auto"/>
              <w:left w:val="nil"/>
              <w:bottom w:val="single" w:sz="4" w:space="0" w:color="auto"/>
              <w:right w:val="single" w:sz="4" w:space="0" w:color="auto"/>
            </w:tcBorders>
            <w:vAlign w:val="center"/>
          </w:tcPr>
          <w:p w:rsidR="00830652" w:rsidRPr="00537C5A" w:rsidRDefault="007E0568" w:rsidP="00DD5C4D">
            <w:pPr>
              <w:ind w:left="-57" w:right="-57"/>
              <w:jc w:val="center"/>
              <w:rPr>
                <w:sz w:val="20"/>
                <w:szCs w:val="20"/>
              </w:rPr>
            </w:pPr>
            <w:r w:rsidRPr="00537C5A">
              <w:rPr>
                <w:sz w:val="20"/>
                <w:szCs w:val="20"/>
              </w:rPr>
              <w:t>менее 0,1</w:t>
            </w:r>
          </w:p>
        </w:tc>
        <w:tc>
          <w:tcPr>
            <w:tcW w:w="1620" w:type="dxa"/>
            <w:tcBorders>
              <w:top w:val="nil"/>
              <w:left w:val="single" w:sz="4" w:space="0" w:color="auto"/>
              <w:bottom w:val="single" w:sz="4" w:space="0" w:color="auto"/>
              <w:right w:val="single" w:sz="4" w:space="0" w:color="auto"/>
            </w:tcBorders>
            <w:noWrap/>
            <w:vAlign w:val="center"/>
          </w:tcPr>
          <w:p w:rsidR="00830652" w:rsidRPr="00537C5A" w:rsidRDefault="007E0568" w:rsidP="00DD5C4D">
            <w:pPr>
              <w:ind w:left="-57" w:right="-57"/>
              <w:jc w:val="center"/>
              <w:rPr>
                <w:sz w:val="20"/>
                <w:szCs w:val="20"/>
              </w:rPr>
            </w:pPr>
            <w:r>
              <w:rPr>
                <w:sz w:val="20"/>
                <w:szCs w:val="20"/>
              </w:rPr>
              <w:t>11 291,89</w:t>
            </w:r>
          </w:p>
        </w:tc>
        <w:tc>
          <w:tcPr>
            <w:tcW w:w="720" w:type="dxa"/>
            <w:tcBorders>
              <w:top w:val="nil"/>
              <w:left w:val="single" w:sz="4" w:space="0" w:color="auto"/>
              <w:bottom w:val="single" w:sz="4" w:space="0" w:color="auto"/>
              <w:right w:val="single" w:sz="4" w:space="0" w:color="auto"/>
            </w:tcBorders>
            <w:vAlign w:val="center"/>
          </w:tcPr>
          <w:p w:rsidR="00830652" w:rsidRPr="00537C5A" w:rsidRDefault="0026588B" w:rsidP="00DD5C4D">
            <w:pPr>
              <w:ind w:left="-57" w:right="-57"/>
              <w:jc w:val="center"/>
              <w:rPr>
                <w:sz w:val="20"/>
                <w:szCs w:val="20"/>
              </w:rPr>
            </w:pPr>
            <w:r w:rsidRPr="00537C5A">
              <w:rPr>
                <w:sz w:val="20"/>
                <w:szCs w:val="20"/>
              </w:rPr>
              <w:t xml:space="preserve">менее </w:t>
            </w:r>
            <w:r w:rsidR="004F63A8" w:rsidRPr="00537C5A">
              <w:rPr>
                <w:sz w:val="20"/>
                <w:szCs w:val="20"/>
              </w:rPr>
              <w:t>0,1</w:t>
            </w:r>
          </w:p>
        </w:tc>
      </w:tr>
      <w:tr w:rsidR="005E4EB7" w:rsidRPr="0011114C" w:rsidTr="008743D7">
        <w:trPr>
          <w:trHeight w:val="750"/>
        </w:trPr>
        <w:tc>
          <w:tcPr>
            <w:tcW w:w="2175" w:type="dxa"/>
            <w:tcBorders>
              <w:top w:val="nil"/>
              <w:left w:val="single" w:sz="4" w:space="0" w:color="auto"/>
              <w:bottom w:val="single" w:sz="4" w:space="0" w:color="auto"/>
              <w:right w:val="single" w:sz="4" w:space="0" w:color="auto"/>
            </w:tcBorders>
            <w:vAlign w:val="center"/>
          </w:tcPr>
          <w:p w:rsidR="005E4EB7" w:rsidRPr="00537C5A" w:rsidRDefault="005E4EB7" w:rsidP="005E4EB7">
            <w:pPr>
              <w:ind w:right="-85"/>
              <w:rPr>
                <w:sz w:val="20"/>
                <w:szCs w:val="20"/>
              </w:rPr>
            </w:pPr>
            <w:r w:rsidRPr="00537C5A">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360" w:type="dxa"/>
            <w:tcBorders>
              <w:top w:val="nil"/>
              <w:left w:val="nil"/>
              <w:bottom w:val="single" w:sz="4" w:space="0" w:color="auto"/>
              <w:right w:val="single" w:sz="4" w:space="0" w:color="auto"/>
            </w:tcBorders>
            <w:vAlign w:val="center"/>
          </w:tcPr>
          <w:p w:rsidR="005E4EB7" w:rsidRPr="00537C5A" w:rsidRDefault="005E4EB7" w:rsidP="00DD5C4D">
            <w:pPr>
              <w:ind w:left="-113" w:right="-113"/>
              <w:jc w:val="center"/>
              <w:rPr>
                <w:sz w:val="20"/>
                <w:szCs w:val="20"/>
              </w:rPr>
            </w:pPr>
            <w:r w:rsidRPr="00537C5A">
              <w:rPr>
                <w:sz w:val="20"/>
                <w:szCs w:val="20"/>
              </w:rPr>
              <w:t>01</w:t>
            </w:r>
          </w:p>
        </w:tc>
        <w:tc>
          <w:tcPr>
            <w:tcW w:w="540" w:type="dxa"/>
            <w:tcBorders>
              <w:top w:val="nil"/>
              <w:left w:val="nil"/>
              <w:bottom w:val="single" w:sz="4" w:space="0" w:color="auto"/>
              <w:right w:val="single" w:sz="4" w:space="0" w:color="auto"/>
            </w:tcBorders>
            <w:vAlign w:val="center"/>
          </w:tcPr>
          <w:p w:rsidR="005E4EB7" w:rsidRPr="00537C5A" w:rsidRDefault="00AC74CD" w:rsidP="00DD5C4D">
            <w:pPr>
              <w:ind w:left="-113" w:right="-113"/>
              <w:jc w:val="center"/>
              <w:rPr>
                <w:sz w:val="20"/>
                <w:szCs w:val="20"/>
              </w:rPr>
            </w:pPr>
            <w:r w:rsidRPr="00537C5A">
              <w:rPr>
                <w:sz w:val="20"/>
                <w:szCs w:val="20"/>
              </w:rPr>
              <w:t>01</w:t>
            </w:r>
            <w:r w:rsidR="005E4EB7" w:rsidRPr="00537C5A">
              <w:rPr>
                <w:sz w:val="20"/>
                <w:szCs w:val="20"/>
              </w:rPr>
              <w:t>06</w:t>
            </w:r>
          </w:p>
        </w:tc>
        <w:tc>
          <w:tcPr>
            <w:tcW w:w="1620" w:type="dxa"/>
            <w:tcBorders>
              <w:top w:val="nil"/>
              <w:left w:val="nil"/>
              <w:bottom w:val="single" w:sz="4" w:space="0" w:color="auto"/>
              <w:right w:val="single" w:sz="4" w:space="0" w:color="auto"/>
            </w:tcBorders>
            <w:noWrap/>
            <w:vAlign w:val="center"/>
          </w:tcPr>
          <w:p w:rsidR="005E4EB7" w:rsidRPr="00537C5A" w:rsidRDefault="00537C5A" w:rsidP="00DD5C4D">
            <w:pPr>
              <w:jc w:val="center"/>
              <w:rPr>
                <w:sz w:val="20"/>
                <w:szCs w:val="20"/>
              </w:rPr>
            </w:pPr>
            <w:r w:rsidRPr="00537C5A">
              <w:rPr>
                <w:sz w:val="20"/>
                <w:szCs w:val="20"/>
              </w:rPr>
              <w:t>18 034 690,14</w:t>
            </w:r>
          </w:p>
        </w:tc>
        <w:tc>
          <w:tcPr>
            <w:tcW w:w="720" w:type="dxa"/>
            <w:tcBorders>
              <w:top w:val="nil"/>
              <w:left w:val="nil"/>
              <w:bottom w:val="single" w:sz="4" w:space="0" w:color="auto"/>
              <w:right w:val="single" w:sz="4" w:space="0" w:color="auto"/>
            </w:tcBorders>
            <w:vAlign w:val="center"/>
          </w:tcPr>
          <w:p w:rsidR="005E4EB7" w:rsidRPr="00537C5A" w:rsidRDefault="00875B72" w:rsidP="00DD5C4D">
            <w:pPr>
              <w:jc w:val="center"/>
              <w:rPr>
                <w:sz w:val="20"/>
                <w:szCs w:val="20"/>
              </w:rPr>
            </w:pPr>
            <w:r>
              <w:rPr>
                <w:sz w:val="20"/>
                <w:szCs w:val="20"/>
              </w:rPr>
              <w:t>10,2</w:t>
            </w:r>
          </w:p>
        </w:tc>
        <w:tc>
          <w:tcPr>
            <w:tcW w:w="1620" w:type="dxa"/>
            <w:tcBorders>
              <w:top w:val="nil"/>
              <w:left w:val="single" w:sz="4" w:space="0" w:color="auto"/>
              <w:bottom w:val="single" w:sz="4" w:space="0" w:color="auto"/>
              <w:right w:val="single" w:sz="4" w:space="0" w:color="auto"/>
            </w:tcBorders>
            <w:noWrap/>
            <w:vAlign w:val="center"/>
          </w:tcPr>
          <w:p w:rsidR="005E4EB7" w:rsidRPr="00537C5A" w:rsidRDefault="00626A64" w:rsidP="00DD5C4D">
            <w:pPr>
              <w:jc w:val="center"/>
              <w:rPr>
                <w:sz w:val="20"/>
                <w:szCs w:val="20"/>
              </w:rPr>
            </w:pPr>
            <w:r>
              <w:rPr>
                <w:sz w:val="20"/>
                <w:szCs w:val="20"/>
              </w:rPr>
              <w:t>18 405 150,00</w:t>
            </w:r>
          </w:p>
        </w:tc>
        <w:tc>
          <w:tcPr>
            <w:tcW w:w="720" w:type="dxa"/>
            <w:tcBorders>
              <w:top w:val="single" w:sz="4" w:space="0" w:color="auto"/>
              <w:left w:val="nil"/>
              <w:bottom w:val="single" w:sz="4" w:space="0" w:color="auto"/>
              <w:right w:val="single" w:sz="4" w:space="0" w:color="auto"/>
            </w:tcBorders>
            <w:vAlign w:val="center"/>
          </w:tcPr>
          <w:p w:rsidR="005E4EB7" w:rsidRPr="00537C5A" w:rsidRDefault="003D3B81" w:rsidP="00DD5C4D">
            <w:pPr>
              <w:ind w:left="-57" w:right="-57"/>
              <w:jc w:val="center"/>
              <w:rPr>
                <w:sz w:val="20"/>
                <w:szCs w:val="20"/>
              </w:rPr>
            </w:pPr>
            <w:r>
              <w:rPr>
                <w:sz w:val="20"/>
                <w:szCs w:val="20"/>
              </w:rPr>
              <w:t>9,0</w:t>
            </w:r>
          </w:p>
        </w:tc>
        <w:tc>
          <w:tcPr>
            <w:tcW w:w="1620" w:type="dxa"/>
            <w:tcBorders>
              <w:top w:val="nil"/>
              <w:left w:val="single" w:sz="4" w:space="0" w:color="auto"/>
              <w:bottom w:val="single" w:sz="4" w:space="0" w:color="auto"/>
              <w:right w:val="single" w:sz="4" w:space="0" w:color="auto"/>
            </w:tcBorders>
            <w:noWrap/>
            <w:vAlign w:val="center"/>
          </w:tcPr>
          <w:p w:rsidR="005E4EB7" w:rsidRPr="00537C5A" w:rsidRDefault="00626A64" w:rsidP="00DD5C4D">
            <w:pPr>
              <w:ind w:left="-57" w:right="-57"/>
              <w:jc w:val="center"/>
              <w:rPr>
                <w:sz w:val="20"/>
                <w:szCs w:val="20"/>
              </w:rPr>
            </w:pPr>
            <w:r>
              <w:rPr>
                <w:sz w:val="20"/>
                <w:szCs w:val="20"/>
              </w:rPr>
              <w:t>18 407 750,00</w:t>
            </w:r>
          </w:p>
        </w:tc>
        <w:tc>
          <w:tcPr>
            <w:tcW w:w="720" w:type="dxa"/>
            <w:tcBorders>
              <w:top w:val="nil"/>
              <w:left w:val="single" w:sz="4" w:space="0" w:color="auto"/>
              <w:bottom w:val="single" w:sz="4" w:space="0" w:color="auto"/>
              <w:right w:val="single" w:sz="4" w:space="0" w:color="auto"/>
            </w:tcBorders>
            <w:vAlign w:val="center"/>
          </w:tcPr>
          <w:p w:rsidR="005E4EB7" w:rsidRPr="00537C5A" w:rsidRDefault="003D3B81" w:rsidP="00DD5C4D">
            <w:pPr>
              <w:ind w:left="-57" w:right="-57"/>
              <w:jc w:val="center"/>
              <w:rPr>
                <w:sz w:val="20"/>
                <w:szCs w:val="20"/>
              </w:rPr>
            </w:pPr>
            <w:r>
              <w:rPr>
                <w:sz w:val="20"/>
                <w:szCs w:val="20"/>
              </w:rPr>
              <w:t>7,5</w:t>
            </w:r>
          </w:p>
        </w:tc>
      </w:tr>
      <w:tr w:rsidR="005E4EB7" w:rsidRPr="0011114C" w:rsidTr="008743D7">
        <w:trPr>
          <w:trHeight w:val="271"/>
        </w:trPr>
        <w:tc>
          <w:tcPr>
            <w:tcW w:w="2175" w:type="dxa"/>
            <w:tcBorders>
              <w:top w:val="nil"/>
              <w:left w:val="single" w:sz="4" w:space="0" w:color="auto"/>
              <w:bottom w:val="single" w:sz="4" w:space="0" w:color="auto"/>
              <w:right w:val="single" w:sz="4" w:space="0" w:color="auto"/>
            </w:tcBorders>
            <w:vAlign w:val="center"/>
          </w:tcPr>
          <w:p w:rsidR="005E4EB7" w:rsidRPr="00537C5A" w:rsidRDefault="005E4EB7" w:rsidP="005E4EB7">
            <w:pPr>
              <w:ind w:right="-85"/>
              <w:rPr>
                <w:sz w:val="20"/>
                <w:szCs w:val="20"/>
              </w:rPr>
            </w:pPr>
            <w:r w:rsidRPr="00537C5A">
              <w:rPr>
                <w:sz w:val="20"/>
                <w:szCs w:val="20"/>
              </w:rPr>
              <w:t>Резервные фонды</w:t>
            </w:r>
          </w:p>
        </w:tc>
        <w:tc>
          <w:tcPr>
            <w:tcW w:w="360" w:type="dxa"/>
            <w:tcBorders>
              <w:top w:val="nil"/>
              <w:left w:val="nil"/>
              <w:bottom w:val="single" w:sz="4" w:space="0" w:color="auto"/>
              <w:right w:val="single" w:sz="4" w:space="0" w:color="auto"/>
            </w:tcBorders>
            <w:vAlign w:val="center"/>
          </w:tcPr>
          <w:p w:rsidR="005E4EB7" w:rsidRPr="00537C5A" w:rsidRDefault="005E4EB7" w:rsidP="00DD5C4D">
            <w:pPr>
              <w:ind w:left="-113" w:right="-113"/>
              <w:jc w:val="center"/>
              <w:rPr>
                <w:sz w:val="20"/>
                <w:szCs w:val="20"/>
              </w:rPr>
            </w:pPr>
            <w:r w:rsidRPr="00537C5A">
              <w:rPr>
                <w:sz w:val="20"/>
                <w:szCs w:val="20"/>
              </w:rPr>
              <w:t>01</w:t>
            </w:r>
          </w:p>
        </w:tc>
        <w:tc>
          <w:tcPr>
            <w:tcW w:w="540" w:type="dxa"/>
            <w:tcBorders>
              <w:top w:val="nil"/>
              <w:left w:val="nil"/>
              <w:bottom w:val="single" w:sz="4" w:space="0" w:color="auto"/>
              <w:right w:val="single" w:sz="4" w:space="0" w:color="auto"/>
            </w:tcBorders>
            <w:vAlign w:val="center"/>
          </w:tcPr>
          <w:p w:rsidR="005E4EB7" w:rsidRPr="00537C5A" w:rsidRDefault="00AC74CD" w:rsidP="00DD5C4D">
            <w:pPr>
              <w:ind w:left="-113" w:right="-113"/>
              <w:jc w:val="center"/>
              <w:rPr>
                <w:sz w:val="20"/>
                <w:szCs w:val="20"/>
              </w:rPr>
            </w:pPr>
            <w:r w:rsidRPr="00537C5A">
              <w:rPr>
                <w:sz w:val="20"/>
                <w:szCs w:val="20"/>
              </w:rPr>
              <w:t>01</w:t>
            </w:r>
            <w:r w:rsidR="005E4EB7" w:rsidRPr="00537C5A">
              <w:rPr>
                <w:sz w:val="20"/>
                <w:szCs w:val="20"/>
              </w:rPr>
              <w:t>11</w:t>
            </w:r>
          </w:p>
        </w:tc>
        <w:tc>
          <w:tcPr>
            <w:tcW w:w="1620" w:type="dxa"/>
            <w:tcBorders>
              <w:top w:val="nil"/>
              <w:left w:val="nil"/>
              <w:bottom w:val="single" w:sz="4" w:space="0" w:color="auto"/>
              <w:right w:val="single" w:sz="4" w:space="0" w:color="auto"/>
            </w:tcBorders>
            <w:noWrap/>
            <w:vAlign w:val="center"/>
          </w:tcPr>
          <w:p w:rsidR="005E4EB7" w:rsidRPr="00537C5A" w:rsidRDefault="00537C5A" w:rsidP="00DD5C4D">
            <w:pPr>
              <w:jc w:val="center"/>
              <w:rPr>
                <w:sz w:val="20"/>
                <w:szCs w:val="20"/>
              </w:rPr>
            </w:pPr>
            <w:r w:rsidRPr="00537C5A">
              <w:rPr>
                <w:sz w:val="20"/>
                <w:szCs w:val="20"/>
              </w:rPr>
              <w:t>1 000 000,00</w:t>
            </w:r>
          </w:p>
        </w:tc>
        <w:tc>
          <w:tcPr>
            <w:tcW w:w="720" w:type="dxa"/>
            <w:tcBorders>
              <w:top w:val="nil"/>
              <w:left w:val="nil"/>
              <w:bottom w:val="single" w:sz="4" w:space="0" w:color="auto"/>
              <w:right w:val="single" w:sz="4" w:space="0" w:color="auto"/>
            </w:tcBorders>
            <w:vAlign w:val="center"/>
          </w:tcPr>
          <w:p w:rsidR="005E4EB7" w:rsidRPr="00537C5A" w:rsidRDefault="00875B72" w:rsidP="00DD5C4D">
            <w:pPr>
              <w:jc w:val="center"/>
              <w:rPr>
                <w:sz w:val="20"/>
                <w:szCs w:val="20"/>
              </w:rPr>
            </w:pPr>
            <w:r>
              <w:rPr>
                <w:sz w:val="20"/>
                <w:szCs w:val="20"/>
              </w:rPr>
              <w:t>0,</w:t>
            </w:r>
            <w:r w:rsidR="00EB7588">
              <w:rPr>
                <w:sz w:val="20"/>
                <w:szCs w:val="20"/>
              </w:rPr>
              <w:t>5</w:t>
            </w:r>
          </w:p>
        </w:tc>
        <w:tc>
          <w:tcPr>
            <w:tcW w:w="1620" w:type="dxa"/>
            <w:tcBorders>
              <w:top w:val="nil"/>
              <w:left w:val="single" w:sz="4" w:space="0" w:color="auto"/>
              <w:bottom w:val="single" w:sz="4" w:space="0" w:color="auto"/>
              <w:right w:val="single" w:sz="4" w:space="0" w:color="auto"/>
            </w:tcBorders>
            <w:noWrap/>
            <w:vAlign w:val="center"/>
          </w:tcPr>
          <w:p w:rsidR="005E4EB7" w:rsidRPr="00537C5A" w:rsidRDefault="00626A64" w:rsidP="00DD5C4D">
            <w:pPr>
              <w:jc w:val="center"/>
              <w:rPr>
                <w:sz w:val="20"/>
                <w:szCs w:val="20"/>
              </w:rPr>
            </w:pPr>
            <w:r w:rsidRPr="00537C5A">
              <w:rPr>
                <w:sz w:val="20"/>
                <w:szCs w:val="20"/>
              </w:rPr>
              <w:t>1 000 000,00</w:t>
            </w:r>
          </w:p>
        </w:tc>
        <w:tc>
          <w:tcPr>
            <w:tcW w:w="720" w:type="dxa"/>
            <w:tcBorders>
              <w:top w:val="single" w:sz="4" w:space="0" w:color="auto"/>
              <w:left w:val="nil"/>
              <w:bottom w:val="single" w:sz="4" w:space="0" w:color="auto"/>
              <w:right w:val="single" w:sz="4" w:space="0" w:color="auto"/>
            </w:tcBorders>
            <w:vAlign w:val="center"/>
          </w:tcPr>
          <w:p w:rsidR="005E4EB7" w:rsidRPr="00537C5A" w:rsidRDefault="00B15F13" w:rsidP="00DD5C4D">
            <w:pPr>
              <w:ind w:left="-57" w:right="-57"/>
              <w:jc w:val="center"/>
              <w:rPr>
                <w:sz w:val="20"/>
                <w:szCs w:val="20"/>
              </w:rPr>
            </w:pPr>
            <w:r w:rsidRPr="00537C5A">
              <w:rPr>
                <w:sz w:val="20"/>
                <w:szCs w:val="20"/>
              </w:rPr>
              <w:t>0,</w:t>
            </w:r>
            <w:r w:rsidR="0085374F" w:rsidRPr="00537C5A">
              <w:rPr>
                <w:sz w:val="20"/>
                <w:szCs w:val="20"/>
              </w:rPr>
              <w:t>5</w:t>
            </w:r>
          </w:p>
        </w:tc>
        <w:tc>
          <w:tcPr>
            <w:tcW w:w="1620" w:type="dxa"/>
            <w:tcBorders>
              <w:top w:val="nil"/>
              <w:left w:val="single" w:sz="4" w:space="0" w:color="auto"/>
              <w:bottom w:val="single" w:sz="4" w:space="0" w:color="auto"/>
              <w:right w:val="single" w:sz="4" w:space="0" w:color="auto"/>
            </w:tcBorders>
            <w:noWrap/>
            <w:vAlign w:val="center"/>
          </w:tcPr>
          <w:p w:rsidR="005E4EB7" w:rsidRPr="00537C5A" w:rsidRDefault="00626A64" w:rsidP="00DD5C4D">
            <w:pPr>
              <w:ind w:left="-57" w:right="-57"/>
              <w:jc w:val="center"/>
              <w:rPr>
                <w:sz w:val="20"/>
                <w:szCs w:val="20"/>
              </w:rPr>
            </w:pPr>
            <w:r w:rsidRPr="00537C5A">
              <w:rPr>
                <w:sz w:val="20"/>
                <w:szCs w:val="20"/>
              </w:rPr>
              <w:t>1 000 000,00</w:t>
            </w:r>
          </w:p>
        </w:tc>
        <w:tc>
          <w:tcPr>
            <w:tcW w:w="720" w:type="dxa"/>
            <w:tcBorders>
              <w:top w:val="nil"/>
              <w:left w:val="single" w:sz="4" w:space="0" w:color="auto"/>
              <w:bottom w:val="single" w:sz="4" w:space="0" w:color="auto"/>
              <w:right w:val="single" w:sz="4" w:space="0" w:color="auto"/>
            </w:tcBorders>
            <w:vAlign w:val="center"/>
          </w:tcPr>
          <w:p w:rsidR="005E4EB7" w:rsidRPr="00537C5A" w:rsidRDefault="004F3497" w:rsidP="00DD5C4D">
            <w:pPr>
              <w:ind w:left="-57" w:right="-57"/>
              <w:jc w:val="center"/>
              <w:rPr>
                <w:sz w:val="20"/>
                <w:szCs w:val="20"/>
              </w:rPr>
            </w:pPr>
            <w:r w:rsidRPr="00537C5A">
              <w:rPr>
                <w:sz w:val="20"/>
                <w:szCs w:val="20"/>
              </w:rPr>
              <w:t>0,</w:t>
            </w:r>
            <w:r w:rsidR="003D3B81">
              <w:rPr>
                <w:sz w:val="20"/>
                <w:szCs w:val="20"/>
              </w:rPr>
              <w:t>4</w:t>
            </w:r>
          </w:p>
        </w:tc>
      </w:tr>
      <w:tr w:rsidR="005E4EB7" w:rsidRPr="0011114C" w:rsidTr="008743D7">
        <w:trPr>
          <w:trHeight w:val="437"/>
        </w:trPr>
        <w:tc>
          <w:tcPr>
            <w:tcW w:w="2175" w:type="dxa"/>
            <w:tcBorders>
              <w:top w:val="nil"/>
              <w:left w:val="single" w:sz="4" w:space="0" w:color="auto"/>
              <w:bottom w:val="single" w:sz="4" w:space="0" w:color="auto"/>
              <w:right w:val="single" w:sz="4" w:space="0" w:color="auto"/>
            </w:tcBorders>
          </w:tcPr>
          <w:p w:rsidR="005E4EB7" w:rsidRPr="00537C5A" w:rsidRDefault="005E4EB7" w:rsidP="005E4EB7">
            <w:pPr>
              <w:ind w:right="-85"/>
              <w:rPr>
                <w:sz w:val="20"/>
                <w:szCs w:val="20"/>
              </w:rPr>
            </w:pPr>
            <w:r w:rsidRPr="00537C5A">
              <w:rPr>
                <w:sz w:val="20"/>
                <w:szCs w:val="20"/>
              </w:rPr>
              <w:t>Другие общегосударственные вопросы</w:t>
            </w:r>
          </w:p>
        </w:tc>
        <w:tc>
          <w:tcPr>
            <w:tcW w:w="360" w:type="dxa"/>
            <w:tcBorders>
              <w:top w:val="nil"/>
              <w:left w:val="nil"/>
              <w:bottom w:val="single" w:sz="4" w:space="0" w:color="auto"/>
              <w:right w:val="single" w:sz="4" w:space="0" w:color="auto"/>
            </w:tcBorders>
            <w:vAlign w:val="center"/>
          </w:tcPr>
          <w:p w:rsidR="005E4EB7" w:rsidRPr="00537C5A" w:rsidRDefault="005E4EB7" w:rsidP="00DD5C4D">
            <w:pPr>
              <w:ind w:left="-113" w:right="-113"/>
              <w:jc w:val="center"/>
              <w:rPr>
                <w:sz w:val="20"/>
                <w:szCs w:val="20"/>
              </w:rPr>
            </w:pPr>
            <w:r w:rsidRPr="00537C5A">
              <w:rPr>
                <w:sz w:val="20"/>
                <w:szCs w:val="20"/>
              </w:rPr>
              <w:t>01</w:t>
            </w:r>
          </w:p>
        </w:tc>
        <w:tc>
          <w:tcPr>
            <w:tcW w:w="540" w:type="dxa"/>
            <w:tcBorders>
              <w:top w:val="nil"/>
              <w:left w:val="nil"/>
              <w:bottom w:val="single" w:sz="4" w:space="0" w:color="auto"/>
              <w:right w:val="single" w:sz="4" w:space="0" w:color="auto"/>
            </w:tcBorders>
            <w:vAlign w:val="center"/>
          </w:tcPr>
          <w:p w:rsidR="005E4EB7" w:rsidRPr="00537C5A" w:rsidRDefault="00AC74CD" w:rsidP="00DD5C4D">
            <w:pPr>
              <w:ind w:left="-113" w:right="-113"/>
              <w:jc w:val="center"/>
              <w:rPr>
                <w:sz w:val="20"/>
                <w:szCs w:val="20"/>
              </w:rPr>
            </w:pPr>
            <w:r w:rsidRPr="00537C5A">
              <w:rPr>
                <w:sz w:val="20"/>
                <w:szCs w:val="20"/>
              </w:rPr>
              <w:t>01</w:t>
            </w:r>
            <w:r w:rsidR="005E4EB7" w:rsidRPr="00537C5A">
              <w:rPr>
                <w:sz w:val="20"/>
                <w:szCs w:val="20"/>
              </w:rPr>
              <w:t>13</w:t>
            </w:r>
          </w:p>
        </w:tc>
        <w:tc>
          <w:tcPr>
            <w:tcW w:w="1620" w:type="dxa"/>
            <w:tcBorders>
              <w:top w:val="nil"/>
              <w:left w:val="nil"/>
              <w:bottom w:val="single" w:sz="4" w:space="0" w:color="auto"/>
              <w:right w:val="single" w:sz="4" w:space="0" w:color="auto"/>
            </w:tcBorders>
            <w:noWrap/>
            <w:vAlign w:val="center"/>
          </w:tcPr>
          <w:p w:rsidR="005E4EB7" w:rsidRPr="00537C5A" w:rsidRDefault="00537C5A" w:rsidP="00DD5C4D">
            <w:pPr>
              <w:jc w:val="center"/>
              <w:rPr>
                <w:sz w:val="20"/>
                <w:szCs w:val="20"/>
              </w:rPr>
            </w:pPr>
            <w:r w:rsidRPr="00537C5A">
              <w:rPr>
                <w:sz w:val="20"/>
                <w:szCs w:val="20"/>
              </w:rPr>
              <w:t>59 </w:t>
            </w:r>
            <w:r w:rsidR="00875B72">
              <w:rPr>
                <w:sz w:val="20"/>
                <w:szCs w:val="20"/>
              </w:rPr>
              <w:t>3</w:t>
            </w:r>
            <w:r w:rsidRPr="00537C5A">
              <w:rPr>
                <w:sz w:val="20"/>
                <w:szCs w:val="20"/>
              </w:rPr>
              <w:t>45 201,56</w:t>
            </w:r>
          </w:p>
        </w:tc>
        <w:tc>
          <w:tcPr>
            <w:tcW w:w="720" w:type="dxa"/>
            <w:tcBorders>
              <w:top w:val="nil"/>
              <w:left w:val="nil"/>
              <w:bottom w:val="single" w:sz="4" w:space="0" w:color="auto"/>
              <w:right w:val="single" w:sz="4" w:space="0" w:color="auto"/>
            </w:tcBorders>
            <w:vAlign w:val="center"/>
          </w:tcPr>
          <w:p w:rsidR="005E4EB7" w:rsidRPr="00537C5A" w:rsidRDefault="00875B72" w:rsidP="00DD5C4D">
            <w:pPr>
              <w:jc w:val="center"/>
              <w:rPr>
                <w:sz w:val="20"/>
                <w:szCs w:val="20"/>
              </w:rPr>
            </w:pPr>
            <w:r>
              <w:rPr>
                <w:sz w:val="20"/>
                <w:szCs w:val="20"/>
              </w:rPr>
              <w:t>33,6</w:t>
            </w:r>
          </w:p>
        </w:tc>
        <w:tc>
          <w:tcPr>
            <w:tcW w:w="1620" w:type="dxa"/>
            <w:tcBorders>
              <w:top w:val="nil"/>
              <w:left w:val="single" w:sz="4" w:space="0" w:color="auto"/>
              <w:bottom w:val="single" w:sz="4" w:space="0" w:color="auto"/>
              <w:right w:val="single" w:sz="4" w:space="0" w:color="auto"/>
            </w:tcBorders>
            <w:noWrap/>
            <w:vAlign w:val="center"/>
          </w:tcPr>
          <w:p w:rsidR="005E4EB7" w:rsidRPr="00537C5A" w:rsidRDefault="00626A64" w:rsidP="00DD5C4D">
            <w:pPr>
              <w:jc w:val="center"/>
              <w:rPr>
                <w:sz w:val="20"/>
                <w:szCs w:val="20"/>
              </w:rPr>
            </w:pPr>
            <w:r>
              <w:rPr>
                <w:sz w:val="20"/>
                <w:szCs w:val="20"/>
              </w:rPr>
              <w:t>55 075 169,06</w:t>
            </w:r>
          </w:p>
        </w:tc>
        <w:tc>
          <w:tcPr>
            <w:tcW w:w="720" w:type="dxa"/>
            <w:tcBorders>
              <w:top w:val="single" w:sz="4" w:space="0" w:color="auto"/>
              <w:left w:val="nil"/>
              <w:bottom w:val="single" w:sz="4" w:space="0" w:color="auto"/>
              <w:right w:val="single" w:sz="4" w:space="0" w:color="auto"/>
            </w:tcBorders>
            <w:vAlign w:val="center"/>
          </w:tcPr>
          <w:p w:rsidR="005E4EB7" w:rsidRPr="00537C5A" w:rsidRDefault="00911D2C" w:rsidP="00DD5C4D">
            <w:pPr>
              <w:ind w:left="-57" w:right="-57"/>
              <w:jc w:val="center"/>
              <w:rPr>
                <w:sz w:val="20"/>
                <w:szCs w:val="20"/>
              </w:rPr>
            </w:pPr>
            <w:r>
              <w:rPr>
                <w:sz w:val="20"/>
                <w:szCs w:val="20"/>
              </w:rPr>
              <w:t>26,8</w:t>
            </w:r>
          </w:p>
        </w:tc>
        <w:tc>
          <w:tcPr>
            <w:tcW w:w="1620" w:type="dxa"/>
            <w:tcBorders>
              <w:top w:val="nil"/>
              <w:left w:val="single" w:sz="4" w:space="0" w:color="auto"/>
              <w:bottom w:val="single" w:sz="4" w:space="0" w:color="auto"/>
              <w:right w:val="single" w:sz="4" w:space="0" w:color="auto"/>
            </w:tcBorders>
            <w:noWrap/>
            <w:vAlign w:val="center"/>
          </w:tcPr>
          <w:p w:rsidR="005E4EB7" w:rsidRPr="00537C5A" w:rsidRDefault="00626A64" w:rsidP="00DD5C4D">
            <w:pPr>
              <w:ind w:left="-57" w:right="-57"/>
              <w:jc w:val="center"/>
              <w:rPr>
                <w:sz w:val="20"/>
                <w:szCs w:val="20"/>
              </w:rPr>
            </w:pPr>
            <w:r>
              <w:rPr>
                <w:sz w:val="20"/>
                <w:szCs w:val="20"/>
              </w:rPr>
              <w:t>59 647 864,06</w:t>
            </w:r>
          </w:p>
        </w:tc>
        <w:tc>
          <w:tcPr>
            <w:tcW w:w="720" w:type="dxa"/>
            <w:tcBorders>
              <w:top w:val="nil"/>
              <w:left w:val="single" w:sz="4" w:space="0" w:color="auto"/>
              <w:bottom w:val="single" w:sz="4" w:space="0" w:color="auto"/>
              <w:right w:val="single" w:sz="4" w:space="0" w:color="auto"/>
            </w:tcBorders>
            <w:vAlign w:val="center"/>
          </w:tcPr>
          <w:p w:rsidR="005E4EB7" w:rsidRPr="00537C5A" w:rsidRDefault="003D3B81" w:rsidP="00DD5C4D">
            <w:pPr>
              <w:ind w:left="-57" w:right="-57"/>
              <w:jc w:val="center"/>
              <w:rPr>
                <w:sz w:val="20"/>
                <w:szCs w:val="20"/>
              </w:rPr>
            </w:pPr>
            <w:r>
              <w:rPr>
                <w:sz w:val="20"/>
                <w:szCs w:val="20"/>
              </w:rPr>
              <w:t>24,5</w:t>
            </w:r>
          </w:p>
        </w:tc>
      </w:tr>
      <w:tr w:rsidR="005E4EB7" w:rsidRPr="0011114C" w:rsidTr="008743D7">
        <w:trPr>
          <w:trHeight w:val="303"/>
        </w:trPr>
        <w:tc>
          <w:tcPr>
            <w:tcW w:w="2175" w:type="dxa"/>
            <w:tcBorders>
              <w:top w:val="single" w:sz="4" w:space="0" w:color="auto"/>
              <w:left w:val="single" w:sz="4" w:space="0" w:color="auto"/>
              <w:bottom w:val="single" w:sz="4" w:space="0" w:color="auto"/>
              <w:right w:val="single" w:sz="4" w:space="0" w:color="auto"/>
            </w:tcBorders>
            <w:shd w:val="clear" w:color="000000" w:fill="E6E6E6"/>
            <w:vAlign w:val="center"/>
          </w:tcPr>
          <w:p w:rsidR="005E4EB7" w:rsidRPr="00537C5A" w:rsidRDefault="005E4EB7" w:rsidP="005E4EB7">
            <w:pPr>
              <w:ind w:right="-85"/>
              <w:rPr>
                <w:b/>
                <w:sz w:val="20"/>
                <w:szCs w:val="20"/>
              </w:rPr>
            </w:pPr>
            <w:r w:rsidRPr="00537C5A">
              <w:rPr>
                <w:b/>
                <w:sz w:val="20"/>
                <w:szCs w:val="20"/>
              </w:rPr>
              <w:t>Национальная оборона</w:t>
            </w:r>
          </w:p>
        </w:tc>
        <w:tc>
          <w:tcPr>
            <w:tcW w:w="360" w:type="dxa"/>
            <w:tcBorders>
              <w:top w:val="single" w:sz="4" w:space="0" w:color="auto"/>
              <w:left w:val="nil"/>
              <w:bottom w:val="single" w:sz="4" w:space="0" w:color="auto"/>
              <w:right w:val="single" w:sz="4" w:space="0" w:color="auto"/>
            </w:tcBorders>
            <w:shd w:val="clear" w:color="000000" w:fill="E6E6E6"/>
            <w:vAlign w:val="center"/>
          </w:tcPr>
          <w:p w:rsidR="005E4EB7" w:rsidRPr="00537C5A" w:rsidRDefault="005E4EB7" w:rsidP="00DD5C4D">
            <w:pPr>
              <w:ind w:left="-113" w:right="-113"/>
              <w:jc w:val="center"/>
              <w:rPr>
                <w:b/>
                <w:sz w:val="20"/>
                <w:szCs w:val="20"/>
              </w:rPr>
            </w:pPr>
            <w:r w:rsidRPr="00537C5A">
              <w:rPr>
                <w:b/>
                <w:sz w:val="20"/>
                <w:szCs w:val="20"/>
              </w:rPr>
              <w:t>02</w:t>
            </w:r>
          </w:p>
        </w:tc>
        <w:tc>
          <w:tcPr>
            <w:tcW w:w="540" w:type="dxa"/>
            <w:tcBorders>
              <w:top w:val="single" w:sz="4" w:space="0" w:color="auto"/>
              <w:left w:val="nil"/>
              <w:bottom w:val="single" w:sz="4" w:space="0" w:color="auto"/>
              <w:right w:val="single" w:sz="4" w:space="0" w:color="auto"/>
            </w:tcBorders>
            <w:shd w:val="clear" w:color="000000" w:fill="E6E6E6"/>
            <w:vAlign w:val="center"/>
          </w:tcPr>
          <w:p w:rsidR="005E4EB7" w:rsidRPr="00537C5A" w:rsidRDefault="005E4EB7" w:rsidP="00DD5C4D">
            <w:pPr>
              <w:ind w:left="-113" w:right="-113"/>
              <w:jc w:val="center"/>
              <w:rPr>
                <w:b/>
                <w:sz w:val="20"/>
                <w:szCs w:val="20"/>
              </w:rPr>
            </w:pPr>
          </w:p>
        </w:tc>
        <w:tc>
          <w:tcPr>
            <w:tcW w:w="1620" w:type="dxa"/>
            <w:tcBorders>
              <w:top w:val="single" w:sz="4" w:space="0" w:color="auto"/>
              <w:left w:val="nil"/>
              <w:bottom w:val="single" w:sz="4" w:space="0" w:color="auto"/>
              <w:right w:val="single" w:sz="4" w:space="0" w:color="auto"/>
            </w:tcBorders>
            <w:shd w:val="clear" w:color="000000" w:fill="E6E6E6"/>
            <w:noWrap/>
            <w:vAlign w:val="center"/>
          </w:tcPr>
          <w:p w:rsidR="005E4EB7" w:rsidRPr="00537C5A" w:rsidRDefault="008743D7" w:rsidP="00DD5C4D">
            <w:pPr>
              <w:jc w:val="center"/>
              <w:rPr>
                <w:b/>
                <w:sz w:val="20"/>
                <w:szCs w:val="20"/>
              </w:rPr>
            </w:pPr>
            <w:r>
              <w:rPr>
                <w:b/>
                <w:sz w:val="20"/>
                <w:szCs w:val="20"/>
              </w:rPr>
              <w:t>450 000,00</w:t>
            </w:r>
          </w:p>
        </w:tc>
        <w:tc>
          <w:tcPr>
            <w:tcW w:w="720" w:type="dxa"/>
            <w:tcBorders>
              <w:top w:val="single" w:sz="4" w:space="0" w:color="auto"/>
              <w:left w:val="nil"/>
              <w:bottom w:val="single" w:sz="4" w:space="0" w:color="auto"/>
              <w:right w:val="single" w:sz="4" w:space="0" w:color="auto"/>
            </w:tcBorders>
            <w:shd w:val="clear" w:color="000000" w:fill="E6E6E6"/>
            <w:vAlign w:val="center"/>
          </w:tcPr>
          <w:p w:rsidR="005E4EB7" w:rsidRPr="00537C5A" w:rsidRDefault="004005F6" w:rsidP="00DD5C4D">
            <w:pPr>
              <w:jc w:val="center"/>
              <w:rPr>
                <w:b/>
                <w:sz w:val="20"/>
                <w:szCs w:val="20"/>
              </w:rPr>
            </w:pPr>
            <w:r w:rsidRPr="00537C5A">
              <w:rPr>
                <w:b/>
                <w:sz w:val="20"/>
                <w:szCs w:val="20"/>
              </w:rPr>
              <w:t>0,</w:t>
            </w:r>
            <w:r w:rsidR="00875B72">
              <w:rPr>
                <w:b/>
                <w:sz w:val="20"/>
                <w:szCs w:val="20"/>
              </w:rPr>
              <w:t>3</w:t>
            </w:r>
          </w:p>
        </w:tc>
        <w:tc>
          <w:tcPr>
            <w:tcW w:w="1620" w:type="dxa"/>
            <w:tcBorders>
              <w:top w:val="single" w:sz="4" w:space="0" w:color="auto"/>
              <w:left w:val="single" w:sz="4" w:space="0" w:color="auto"/>
              <w:bottom w:val="single" w:sz="4" w:space="0" w:color="auto"/>
              <w:right w:val="single" w:sz="4" w:space="0" w:color="auto"/>
            </w:tcBorders>
            <w:shd w:val="clear" w:color="000000" w:fill="E6E6E6"/>
            <w:noWrap/>
            <w:vAlign w:val="center"/>
          </w:tcPr>
          <w:p w:rsidR="005E4EB7" w:rsidRPr="00537C5A" w:rsidRDefault="00626A64" w:rsidP="00DD5C4D">
            <w:pPr>
              <w:jc w:val="center"/>
              <w:rPr>
                <w:b/>
                <w:sz w:val="20"/>
                <w:szCs w:val="20"/>
              </w:rPr>
            </w:pPr>
            <w:r>
              <w:rPr>
                <w:b/>
                <w:sz w:val="20"/>
                <w:szCs w:val="20"/>
              </w:rPr>
              <w:t>150 000,00</w:t>
            </w:r>
          </w:p>
        </w:tc>
        <w:tc>
          <w:tcPr>
            <w:tcW w:w="720" w:type="dxa"/>
            <w:tcBorders>
              <w:top w:val="single" w:sz="4" w:space="0" w:color="auto"/>
              <w:left w:val="nil"/>
              <w:bottom w:val="single" w:sz="4" w:space="0" w:color="auto"/>
              <w:right w:val="single" w:sz="4" w:space="0" w:color="auto"/>
            </w:tcBorders>
            <w:shd w:val="clear" w:color="000000" w:fill="E6E6E6"/>
            <w:vAlign w:val="center"/>
          </w:tcPr>
          <w:p w:rsidR="005E4EB7" w:rsidRPr="00537C5A" w:rsidRDefault="00775C17" w:rsidP="00DD5C4D">
            <w:pPr>
              <w:ind w:left="-57" w:right="-57"/>
              <w:jc w:val="center"/>
              <w:rPr>
                <w:b/>
                <w:sz w:val="20"/>
                <w:szCs w:val="20"/>
              </w:rPr>
            </w:pPr>
            <w:r w:rsidRPr="00537C5A">
              <w:rPr>
                <w:b/>
                <w:sz w:val="20"/>
                <w:szCs w:val="20"/>
              </w:rPr>
              <w:t>0,1</w:t>
            </w:r>
          </w:p>
        </w:tc>
        <w:tc>
          <w:tcPr>
            <w:tcW w:w="1620" w:type="dxa"/>
            <w:tcBorders>
              <w:top w:val="single" w:sz="4" w:space="0" w:color="auto"/>
              <w:left w:val="single" w:sz="4" w:space="0" w:color="auto"/>
              <w:bottom w:val="single" w:sz="4" w:space="0" w:color="auto"/>
              <w:right w:val="single" w:sz="4" w:space="0" w:color="auto"/>
            </w:tcBorders>
            <w:shd w:val="clear" w:color="000000" w:fill="E6E6E6"/>
            <w:noWrap/>
            <w:vAlign w:val="center"/>
          </w:tcPr>
          <w:p w:rsidR="005E4EB7" w:rsidRPr="00537C5A" w:rsidRDefault="00626A64" w:rsidP="00DD5C4D">
            <w:pPr>
              <w:ind w:left="-57" w:right="-57"/>
              <w:jc w:val="center"/>
              <w:rPr>
                <w:b/>
                <w:sz w:val="20"/>
                <w:szCs w:val="20"/>
              </w:rPr>
            </w:pPr>
            <w:r>
              <w:rPr>
                <w:b/>
                <w:sz w:val="20"/>
                <w:szCs w:val="20"/>
              </w:rPr>
              <w:t>150 000,00</w:t>
            </w:r>
          </w:p>
        </w:tc>
        <w:tc>
          <w:tcPr>
            <w:tcW w:w="720" w:type="dxa"/>
            <w:tcBorders>
              <w:top w:val="single" w:sz="4" w:space="0" w:color="auto"/>
              <w:left w:val="single" w:sz="4" w:space="0" w:color="auto"/>
              <w:bottom w:val="single" w:sz="4" w:space="0" w:color="auto"/>
              <w:right w:val="single" w:sz="4" w:space="0" w:color="auto"/>
            </w:tcBorders>
            <w:shd w:val="clear" w:color="000000" w:fill="E6E6E6"/>
            <w:vAlign w:val="center"/>
          </w:tcPr>
          <w:p w:rsidR="005E4EB7" w:rsidRPr="003D3B81" w:rsidRDefault="003D3B81" w:rsidP="00DD5C4D">
            <w:pPr>
              <w:ind w:left="-57" w:right="-57"/>
              <w:jc w:val="center"/>
              <w:rPr>
                <w:b/>
                <w:sz w:val="20"/>
                <w:szCs w:val="20"/>
              </w:rPr>
            </w:pPr>
            <w:r w:rsidRPr="003D3B81">
              <w:rPr>
                <w:b/>
                <w:sz w:val="20"/>
                <w:szCs w:val="20"/>
              </w:rPr>
              <w:t>0,1</w:t>
            </w:r>
          </w:p>
        </w:tc>
      </w:tr>
      <w:tr w:rsidR="00775C17" w:rsidRPr="0011114C" w:rsidTr="008743D7">
        <w:trPr>
          <w:trHeight w:val="255"/>
        </w:trPr>
        <w:tc>
          <w:tcPr>
            <w:tcW w:w="2175" w:type="dxa"/>
            <w:tcBorders>
              <w:top w:val="nil"/>
              <w:left w:val="single" w:sz="4" w:space="0" w:color="auto"/>
              <w:bottom w:val="single" w:sz="4" w:space="0" w:color="auto"/>
              <w:right w:val="single" w:sz="4" w:space="0" w:color="auto"/>
            </w:tcBorders>
            <w:vAlign w:val="center"/>
          </w:tcPr>
          <w:p w:rsidR="00775C17" w:rsidRPr="00537C5A" w:rsidRDefault="00775C17" w:rsidP="005E4EB7">
            <w:pPr>
              <w:ind w:right="-85"/>
              <w:rPr>
                <w:sz w:val="20"/>
                <w:szCs w:val="20"/>
              </w:rPr>
            </w:pPr>
            <w:r w:rsidRPr="00537C5A">
              <w:rPr>
                <w:sz w:val="20"/>
                <w:szCs w:val="20"/>
              </w:rPr>
              <w:t>Мобилизационная подготовка экономики</w:t>
            </w:r>
          </w:p>
        </w:tc>
        <w:tc>
          <w:tcPr>
            <w:tcW w:w="360" w:type="dxa"/>
            <w:tcBorders>
              <w:top w:val="nil"/>
              <w:left w:val="nil"/>
              <w:bottom w:val="single" w:sz="4" w:space="0" w:color="auto"/>
              <w:right w:val="single" w:sz="4" w:space="0" w:color="auto"/>
            </w:tcBorders>
            <w:vAlign w:val="center"/>
          </w:tcPr>
          <w:p w:rsidR="00775C17" w:rsidRPr="00537C5A" w:rsidRDefault="00775C17" w:rsidP="00DD5C4D">
            <w:pPr>
              <w:ind w:left="-113" w:right="-113"/>
              <w:jc w:val="center"/>
              <w:rPr>
                <w:sz w:val="20"/>
                <w:szCs w:val="20"/>
              </w:rPr>
            </w:pPr>
            <w:r w:rsidRPr="00537C5A">
              <w:rPr>
                <w:sz w:val="20"/>
                <w:szCs w:val="20"/>
              </w:rPr>
              <w:t>02</w:t>
            </w:r>
          </w:p>
        </w:tc>
        <w:tc>
          <w:tcPr>
            <w:tcW w:w="540" w:type="dxa"/>
            <w:tcBorders>
              <w:top w:val="nil"/>
              <w:left w:val="nil"/>
              <w:bottom w:val="single" w:sz="4" w:space="0" w:color="auto"/>
              <w:right w:val="single" w:sz="4" w:space="0" w:color="auto"/>
            </w:tcBorders>
            <w:vAlign w:val="center"/>
          </w:tcPr>
          <w:p w:rsidR="00775C17" w:rsidRPr="00537C5A" w:rsidRDefault="00775C17" w:rsidP="00DD5C4D">
            <w:pPr>
              <w:ind w:left="-113" w:right="-113"/>
              <w:jc w:val="center"/>
              <w:rPr>
                <w:sz w:val="20"/>
                <w:szCs w:val="20"/>
              </w:rPr>
            </w:pPr>
            <w:r w:rsidRPr="00537C5A">
              <w:rPr>
                <w:sz w:val="20"/>
                <w:szCs w:val="20"/>
              </w:rPr>
              <w:t>0204</w:t>
            </w:r>
          </w:p>
        </w:tc>
        <w:tc>
          <w:tcPr>
            <w:tcW w:w="1620" w:type="dxa"/>
            <w:tcBorders>
              <w:top w:val="nil"/>
              <w:left w:val="nil"/>
              <w:bottom w:val="single" w:sz="4" w:space="0" w:color="auto"/>
              <w:right w:val="single" w:sz="4" w:space="0" w:color="auto"/>
            </w:tcBorders>
            <w:noWrap/>
            <w:vAlign w:val="center"/>
          </w:tcPr>
          <w:p w:rsidR="00775C17" w:rsidRPr="00537C5A" w:rsidRDefault="008743D7" w:rsidP="00DD5C4D">
            <w:pPr>
              <w:jc w:val="center"/>
              <w:rPr>
                <w:sz w:val="20"/>
                <w:szCs w:val="20"/>
              </w:rPr>
            </w:pPr>
            <w:r>
              <w:rPr>
                <w:sz w:val="20"/>
                <w:szCs w:val="20"/>
              </w:rPr>
              <w:t>450 000,00</w:t>
            </w:r>
          </w:p>
        </w:tc>
        <w:tc>
          <w:tcPr>
            <w:tcW w:w="720" w:type="dxa"/>
            <w:tcBorders>
              <w:top w:val="nil"/>
              <w:left w:val="nil"/>
              <w:bottom w:val="single" w:sz="4" w:space="0" w:color="auto"/>
              <w:right w:val="single" w:sz="4" w:space="0" w:color="auto"/>
            </w:tcBorders>
            <w:vAlign w:val="center"/>
          </w:tcPr>
          <w:p w:rsidR="00775C17" w:rsidRPr="00537C5A" w:rsidRDefault="004005F6" w:rsidP="00DD5C4D">
            <w:pPr>
              <w:jc w:val="center"/>
              <w:rPr>
                <w:sz w:val="20"/>
                <w:szCs w:val="20"/>
              </w:rPr>
            </w:pPr>
            <w:r w:rsidRPr="00537C5A">
              <w:rPr>
                <w:sz w:val="20"/>
                <w:szCs w:val="20"/>
              </w:rPr>
              <w:t>0,</w:t>
            </w:r>
            <w:r w:rsidR="00875B72">
              <w:rPr>
                <w:sz w:val="20"/>
                <w:szCs w:val="20"/>
              </w:rPr>
              <w:t>3</w:t>
            </w:r>
          </w:p>
        </w:tc>
        <w:tc>
          <w:tcPr>
            <w:tcW w:w="1620" w:type="dxa"/>
            <w:tcBorders>
              <w:top w:val="nil"/>
              <w:left w:val="single" w:sz="4" w:space="0" w:color="auto"/>
              <w:bottom w:val="single" w:sz="4" w:space="0" w:color="auto"/>
              <w:right w:val="single" w:sz="4" w:space="0" w:color="auto"/>
            </w:tcBorders>
            <w:noWrap/>
            <w:vAlign w:val="center"/>
          </w:tcPr>
          <w:p w:rsidR="00775C17" w:rsidRPr="00537C5A" w:rsidRDefault="00626A64" w:rsidP="00DD5C4D">
            <w:pPr>
              <w:jc w:val="center"/>
              <w:rPr>
                <w:sz w:val="20"/>
                <w:szCs w:val="20"/>
              </w:rPr>
            </w:pPr>
            <w:r>
              <w:rPr>
                <w:sz w:val="20"/>
                <w:szCs w:val="20"/>
              </w:rPr>
              <w:t>150 000,00</w:t>
            </w:r>
          </w:p>
        </w:tc>
        <w:tc>
          <w:tcPr>
            <w:tcW w:w="720" w:type="dxa"/>
            <w:tcBorders>
              <w:top w:val="single" w:sz="4" w:space="0" w:color="auto"/>
              <w:left w:val="nil"/>
              <w:bottom w:val="single" w:sz="4" w:space="0" w:color="auto"/>
              <w:right w:val="single" w:sz="4" w:space="0" w:color="auto"/>
            </w:tcBorders>
            <w:vAlign w:val="center"/>
          </w:tcPr>
          <w:p w:rsidR="00775C17" w:rsidRPr="00537C5A" w:rsidRDefault="00775C17" w:rsidP="00D530C7">
            <w:pPr>
              <w:jc w:val="center"/>
              <w:rPr>
                <w:sz w:val="20"/>
                <w:szCs w:val="20"/>
              </w:rPr>
            </w:pPr>
            <w:r w:rsidRPr="00537C5A">
              <w:rPr>
                <w:sz w:val="20"/>
                <w:szCs w:val="20"/>
              </w:rPr>
              <w:t>0,1</w:t>
            </w:r>
          </w:p>
        </w:tc>
        <w:tc>
          <w:tcPr>
            <w:tcW w:w="1620" w:type="dxa"/>
            <w:tcBorders>
              <w:top w:val="nil"/>
              <w:left w:val="single" w:sz="4" w:space="0" w:color="auto"/>
              <w:bottom w:val="single" w:sz="4" w:space="0" w:color="auto"/>
              <w:right w:val="single" w:sz="4" w:space="0" w:color="auto"/>
            </w:tcBorders>
            <w:noWrap/>
            <w:vAlign w:val="center"/>
          </w:tcPr>
          <w:p w:rsidR="00775C17" w:rsidRPr="00537C5A" w:rsidRDefault="00626A64" w:rsidP="00DD5C4D">
            <w:pPr>
              <w:ind w:left="-57" w:right="-57"/>
              <w:jc w:val="center"/>
              <w:rPr>
                <w:sz w:val="20"/>
                <w:szCs w:val="20"/>
              </w:rPr>
            </w:pPr>
            <w:r>
              <w:rPr>
                <w:sz w:val="20"/>
                <w:szCs w:val="20"/>
              </w:rPr>
              <w:t>150 000,00</w:t>
            </w:r>
          </w:p>
        </w:tc>
        <w:tc>
          <w:tcPr>
            <w:tcW w:w="720" w:type="dxa"/>
            <w:tcBorders>
              <w:top w:val="nil"/>
              <w:left w:val="single" w:sz="4" w:space="0" w:color="auto"/>
              <w:bottom w:val="single" w:sz="4" w:space="0" w:color="auto"/>
              <w:right w:val="single" w:sz="4" w:space="0" w:color="auto"/>
            </w:tcBorders>
            <w:vAlign w:val="center"/>
          </w:tcPr>
          <w:p w:rsidR="00775C17" w:rsidRPr="00537C5A" w:rsidRDefault="00775C17" w:rsidP="00D530C7">
            <w:pPr>
              <w:jc w:val="center"/>
              <w:rPr>
                <w:sz w:val="20"/>
                <w:szCs w:val="20"/>
              </w:rPr>
            </w:pPr>
            <w:r w:rsidRPr="00537C5A">
              <w:rPr>
                <w:sz w:val="20"/>
                <w:szCs w:val="20"/>
              </w:rPr>
              <w:t>0,1</w:t>
            </w:r>
          </w:p>
        </w:tc>
      </w:tr>
      <w:tr w:rsidR="00346D5D" w:rsidRPr="0011114C" w:rsidTr="008743D7">
        <w:trPr>
          <w:trHeight w:val="255"/>
        </w:trPr>
        <w:tc>
          <w:tcPr>
            <w:tcW w:w="2175" w:type="dxa"/>
            <w:tcBorders>
              <w:top w:val="single" w:sz="4" w:space="0" w:color="auto"/>
              <w:left w:val="single" w:sz="4" w:space="0" w:color="auto"/>
              <w:bottom w:val="single" w:sz="4" w:space="0" w:color="auto"/>
              <w:right w:val="single" w:sz="4" w:space="0" w:color="auto"/>
            </w:tcBorders>
            <w:shd w:val="clear" w:color="auto" w:fill="E6E6E6"/>
            <w:vAlign w:val="center"/>
          </w:tcPr>
          <w:p w:rsidR="00346D5D" w:rsidRPr="00537C5A" w:rsidRDefault="00346D5D" w:rsidP="005E4EB7">
            <w:pPr>
              <w:ind w:right="-85"/>
              <w:rPr>
                <w:b/>
                <w:sz w:val="20"/>
                <w:szCs w:val="20"/>
              </w:rPr>
            </w:pPr>
            <w:r w:rsidRPr="00537C5A">
              <w:rPr>
                <w:b/>
                <w:sz w:val="20"/>
                <w:szCs w:val="20"/>
              </w:rPr>
              <w:t>Национальная экономика</w:t>
            </w:r>
          </w:p>
        </w:tc>
        <w:tc>
          <w:tcPr>
            <w:tcW w:w="360" w:type="dxa"/>
            <w:tcBorders>
              <w:top w:val="single" w:sz="4" w:space="0" w:color="auto"/>
              <w:left w:val="nil"/>
              <w:bottom w:val="single" w:sz="4" w:space="0" w:color="auto"/>
              <w:right w:val="single" w:sz="4" w:space="0" w:color="auto"/>
            </w:tcBorders>
            <w:shd w:val="clear" w:color="auto" w:fill="E6E6E6"/>
            <w:vAlign w:val="center"/>
          </w:tcPr>
          <w:p w:rsidR="00346D5D" w:rsidRPr="00537C5A" w:rsidRDefault="00346D5D" w:rsidP="00DD5C4D">
            <w:pPr>
              <w:ind w:left="-113" w:right="-113"/>
              <w:jc w:val="center"/>
              <w:rPr>
                <w:b/>
                <w:sz w:val="20"/>
                <w:szCs w:val="20"/>
              </w:rPr>
            </w:pPr>
            <w:r w:rsidRPr="00537C5A">
              <w:rPr>
                <w:b/>
                <w:sz w:val="20"/>
                <w:szCs w:val="20"/>
              </w:rPr>
              <w:t>04</w:t>
            </w:r>
          </w:p>
        </w:tc>
        <w:tc>
          <w:tcPr>
            <w:tcW w:w="540" w:type="dxa"/>
            <w:tcBorders>
              <w:top w:val="single" w:sz="4" w:space="0" w:color="auto"/>
              <w:left w:val="nil"/>
              <w:bottom w:val="single" w:sz="4" w:space="0" w:color="auto"/>
              <w:right w:val="single" w:sz="4" w:space="0" w:color="auto"/>
            </w:tcBorders>
            <w:shd w:val="clear" w:color="auto" w:fill="E6E6E6"/>
            <w:vAlign w:val="center"/>
          </w:tcPr>
          <w:p w:rsidR="00346D5D" w:rsidRPr="00537C5A" w:rsidRDefault="00346D5D" w:rsidP="00DD5C4D">
            <w:pPr>
              <w:ind w:left="-113" w:right="-113"/>
              <w:jc w:val="center"/>
              <w:rPr>
                <w:b/>
                <w:sz w:val="20"/>
                <w:szCs w:val="20"/>
              </w:rPr>
            </w:pPr>
          </w:p>
        </w:tc>
        <w:tc>
          <w:tcPr>
            <w:tcW w:w="1620" w:type="dxa"/>
            <w:tcBorders>
              <w:top w:val="single" w:sz="4" w:space="0" w:color="auto"/>
              <w:left w:val="nil"/>
              <w:bottom w:val="single" w:sz="4" w:space="0" w:color="auto"/>
              <w:right w:val="single" w:sz="4" w:space="0" w:color="auto"/>
            </w:tcBorders>
            <w:shd w:val="clear" w:color="auto" w:fill="E6E6E6"/>
            <w:noWrap/>
            <w:vAlign w:val="center"/>
          </w:tcPr>
          <w:p w:rsidR="00346D5D" w:rsidRPr="00537C5A" w:rsidRDefault="008743D7" w:rsidP="000D5D88">
            <w:pPr>
              <w:jc w:val="center"/>
              <w:rPr>
                <w:b/>
                <w:sz w:val="20"/>
                <w:szCs w:val="20"/>
              </w:rPr>
            </w:pPr>
            <w:r>
              <w:rPr>
                <w:b/>
                <w:sz w:val="20"/>
                <w:szCs w:val="20"/>
              </w:rPr>
              <w:t>2 043 909,54</w:t>
            </w:r>
          </w:p>
        </w:tc>
        <w:tc>
          <w:tcPr>
            <w:tcW w:w="720" w:type="dxa"/>
            <w:tcBorders>
              <w:top w:val="single" w:sz="4" w:space="0" w:color="auto"/>
              <w:left w:val="nil"/>
              <w:bottom w:val="single" w:sz="4" w:space="0" w:color="auto"/>
              <w:right w:val="single" w:sz="4" w:space="0" w:color="auto"/>
            </w:tcBorders>
            <w:shd w:val="clear" w:color="auto" w:fill="E6E6E6"/>
            <w:vAlign w:val="center"/>
          </w:tcPr>
          <w:p w:rsidR="00346D5D" w:rsidRPr="00537C5A" w:rsidRDefault="00B439EC" w:rsidP="00DD5C4D">
            <w:pPr>
              <w:jc w:val="center"/>
              <w:rPr>
                <w:b/>
                <w:sz w:val="20"/>
                <w:szCs w:val="20"/>
              </w:rPr>
            </w:pPr>
            <w:r w:rsidRPr="00537C5A">
              <w:rPr>
                <w:b/>
                <w:sz w:val="20"/>
                <w:szCs w:val="20"/>
              </w:rPr>
              <w:t>1,</w:t>
            </w:r>
            <w:r w:rsidR="00875B72">
              <w:rPr>
                <w:b/>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346D5D" w:rsidRPr="007B1518" w:rsidRDefault="007B1518" w:rsidP="00D530C7">
            <w:pPr>
              <w:jc w:val="center"/>
              <w:rPr>
                <w:b/>
                <w:sz w:val="20"/>
                <w:szCs w:val="20"/>
              </w:rPr>
            </w:pPr>
            <w:r w:rsidRPr="007B1518">
              <w:rPr>
                <w:b/>
                <w:sz w:val="20"/>
                <w:szCs w:val="20"/>
              </w:rPr>
              <w:t>430 569,54</w:t>
            </w:r>
          </w:p>
        </w:tc>
        <w:tc>
          <w:tcPr>
            <w:tcW w:w="720" w:type="dxa"/>
            <w:tcBorders>
              <w:top w:val="single" w:sz="4" w:space="0" w:color="auto"/>
              <w:left w:val="nil"/>
              <w:bottom w:val="single" w:sz="4" w:space="0" w:color="auto"/>
              <w:right w:val="single" w:sz="4" w:space="0" w:color="auto"/>
            </w:tcBorders>
            <w:shd w:val="clear" w:color="auto" w:fill="E6E6E6"/>
            <w:vAlign w:val="center"/>
          </w:tcPr>
          <w:p w:rsidR="00346D5D" w:rsidRPr="007B1518" w:rsidRDefault="00911D2C" w:rsidP="00DD5C4D">
            <w:pPr>
              <w:ind w:left="-57" w:right="-57"/>
              <w:jc w:val="center"/>
              <w:rPr>
                <w:b/>
                <w:sz w:val="20"/>
                <w:szCs w:val="20"/>
              </w:rPr>
            </w:pPr>
            <w:r>
              <w:rPr>
                <w:b/>
                <w:sz w:val="20"/>
                <w:szCs w:val="20"/>
              </w:rPr>
              <w:t>0,2</w:t>
            </w:r>
          </w:p>
        </w:tc>
        <w:tc>
          <w:tcPr>
            <w:tcW w:w="1620"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346D5D" w:rsidRPr="007B1518" w:rsidRDefault="007B1518" w:rsidP="000D5D88">
            <w:pPr>
              <w:jc w:val="center"/>
              <w:rPr>
                <w:b/>
                <w:sz w:val="20"/>
                <w:szCs w:val="20"/>
              </w:rPr>
            </w:pPr>
            <w:r w:rsidRPr="007B1518">
              <w:rPr>
                <w:b/>
                <w:sz w:val="20"/>
                <w:szCs w:val="20"/>
              </w:rPr>
              <w:t>475 892,65</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rsidR="00346D5D" w:rsidRPr="00537C5A" w:rsidRDefault="00346D5D" w:rsidP="00DD5C4D">
            <w:pPr>
              <w:ind w:left="-57" w:right="-57"/>
              <w:jc w:val="center"/>
              <w:rPr>
                <w:b/>
                <w:sz w:val="20"/>
                <w:szCs w:val="20"/>
              </w:rPr>
            </w:pPr>
            <w:r w:rsidRPr="00537C5A">
              <w:rPr>
                <w:b/>
                <w:sz w:val="20"/>
                <w:szCs w:val="20"/>
              </w:rPr>
              <w:t>0,</w:t>
            </w:r>
            <w:r w:rsidR="003D3B81">
              <w:rPr>
                <w:b/>
                <w:sz w:val="20"/>
                <w:szCs w:val="20"/>
              </w:rPr>
              <w:t>2</w:t>
            </w:r>
          </w:p>
        </w:tc>
      </w:tr>
      <w:tr w:rsidR="00346D5D" w:rsidRPr="0011114C" w:rsidTr="008743D7">
        <w:trPr>
          <w:trHeight w:val="255"/>
        </w:trPr>
        <w:tc>
          <w:tcPr>
            <w:tcW w:w="2175" w:type="dxa"/>
            <w:tcBorders>
              <w:top w:val="nil"/>
              <w:left w:val="single" w:sz="4" w:space="0" w:color="auto"/>
              <w:bottom w:val="single" w:sz="4" w:space="0" w:color="auto"/>
              <w:right w:val="single" w:sz="4" w:space="0" w:color="auto"/>
            </w:tcBorders>
            <w:vAlign w:val="center"/>
          </w:tcPr>
          <w:p w:rsidR="00346D5D" w:rsidRPr="00537C5A" w:rsidRDefault="00346D5D" w:rsidP="005E4EB7">
            <w:pPr>
              <w:ind w:right="-85"/>
              <w:rPr>
                <w:sz w:val="20"/>
                <w:szCs w:val="20"/>
              </w:rPr>
            </w:pPr>
            <w:r w:rsidRPr="00537C5A">
              <w:rPr>
                <w:sz w:val="20"/>
                <w:szCs w:val="20"/>
              </w:rPr>
              <w:t>Общеэкономические вопросы</w:t>
            </w:r>
          </w:p>
        </w:tc>
        <w:tc>
          <w:tcPr>
            <w:tcW w:w="360" w:type="dxa"/>
            <w:tcBorders>
              <w:top w:val="nil"/>
              <w:left w:val="nil"/>
              <w:bottom w:val="single" w:sz="4" w:space="0" w:color="auto"/>
              <w:right w:val="single" w:sz="4" w:space="0" w:color="auto"/>
            </w:tcBorders>
            <w:vAlign w:val="center"/>
          </w:tcPr>
          <w:p w:rsidR="00346D5D" w:rsidRPr="00537C5A" w:rsidRDefault="00346D5D" w:rsidP="00DD5C4D">
            <w:pPr>
              <w:ind w:left="-113" w:right="-113"/>
              <w:jc w:val="center"/>
              <w:rPr>
                <w:sz w:val="20"/>
                <w:szCs w:val="20"/>
              </w:rPr>
            </w:pPr>
            <w:r w:rsidRPr="00537C5A">
              <w:rPr>
                <w:sz w:val="20"/>
                <w:szCs w:val="20"/>
              </w:rPr>
              <w:t>04</w:t>
            </w:r>
          </w:p>
        </w:tc>
        <w:tc>
          <w:tcPr>
            <w:tcW w:w="540" w:type="dxa"/>
            <w:tcBorders>
              <w:top w:val="nil"/>
              <w:left w:val="nil"/>
              <w:bottom w:val="single" w:sz="4" w:space="0" w:color="auto"/>
              <w:right w:val="single" w:sz="4" w:space="0" w:color="auto"/>
            </w:tcBorders>
            <w:vAlign w:val="center"/>
          </w:tcPr>
          <w:p w:rsidR="00346D5D" w:rsidRPr="00537C5A" w:rsidRDefault="00346D5D" w:rsidP="00DD5C4D">
            <w:pPr>
              <w:ind w:left="-113" w:right="-113"/>
              <w:jc w:val="center"/>
              <w:rPr>
                <w:sz w:val="20"/>
                <w:szCs w:val="20"/>
              </w:rPr>
            </w:pPr>
            <w:r w:rsidRPr="00537C5A">
              <w:rPr>
                <w:sz w:val="20"/>
                <w:szCs w:val="20"/>
              </w:rPr>
              <w:t>0401</w:t>
            </w:r>
          </w:p>
        </w:tc>
        <w:tc>
          <w:tcPr>
            <w:tcW w:w="1620" w:type="dxa"/>
            <w:tcBorders>
              <w:top w:val="nil"/>
              <w:left w:val="nil"/>
              <w:bottom w:val="single" w:sz="4" w:space="0" w:color="auto"/>
              <w:right w:val="single" w:sz="4" w:space="0" w:color="auto"/>
            </w:tcBorders>
            <w:noWrap/>
            <w:vAlign w:val="center"/>
          </w:tcPr>
          <w:p w:rsidR="00346D5D" w:rsidRPr="00537C5A" w:rsidRDefault="008743D7" w:rsidP="000D5D88">
            <w:pPr>
              <w:jc w:val="center"/>
              <w:rPr>
                <w:sz w:val="20"/>
                <w:szCs w:val="20"/>
              </w:rPr>
            </w:pPr>
            <w:r>
              <w:rPr>
                <w:sz w:val="20"/>
                <w:szCs w:val="20"/>
              </w:rPr>
              <w:t>430 569,54</w:t>
            </w:r>
          </w:p>
        </w:tc>
        <w:tc>
          <w:tcPr>
            <w:tcW w:w="720" w:type="dxa"/>
            <w:tcBorders>
              <w:top w:val="nil"/>
              <w:left w:val="nil"/>
              <w:bottom w:val="single" w:sz="4" w:space="0" w:color="auto"/>
              <w:right w:val="single" w:sz="4" w:space="0" w:color="auto"/>
            </w:tcBorders>
            <w:vAlign w:val="center"/>
          </w:tcPr>
          <w:p w:rsidR="00346D5D" w:rsidRPr="00537C5A" w:rsidRDefault="00D76C32" w:rsidP="00DD5C4D">
            <w:pPr>
              <w:jc w:val="center"/>
              <w:rPr>
                <w:sz w:val="20"/>
                <w:szCs w:val="20"/>
              </w:rPr>
            </w:pPr>
            <w:r w:rsidRPr="00537C5A">
              <w:rPr>
                <w:sz w:val="20"/>
                <w:szCs w:val="20"/>
              </w:rPr>
              <w:t>0,</w:t>
            </w:r>
            <w:r w:rsidR="00875B72">
              <w:rPr>
                <w:sz w:val="20"/>
                <w:szCs w:val="20"/>
              </w:rPr>
              <w:t>2</w:t>
            </w:r>
          </w:p>
        </w:tc>
        <w:tc>
          <w:tcPr>
            <w:tcW w:w="1620" w:type="dxa"/>
            <w:tcBorders>
              <w:top w:val="nil"/>
              <w:left w:val="single" w:sz="4" w:space="0" w:color="auto"/>
              <w:bottom w:val="single" w:sz="4" w:space="0" w:color="auto"/>
              <w:right w:val="single" w:sz="4" w:space="0" w:color="auto"/>
            </w:tcBorders>
            <w:noWrap/>
            <w:vAlign w:val="center"/>
          </w:tcPr>
          <w:p w:rsidR="00346D5D" w:rsidRPr="00537C5A" w:rsidRDefault="00626A64" w:rsidP="00D530C7">
            <w:pPr>
              <w:jc w:val="center"/>
              <w:rPr>
                <w:sz w:val="20"/>
                <w:szCs w:val="20"/>
              </w:rPr>
            </w:pPr>
            <w:r>
              <w:rPr>
                <w:sz w:val="20"/>
                <w:szCs w:val="20"/>
              </w:rPr>
              <w:t>430 569,54</w:t>
            </w:r>
          </w:p>
        </w:tc>
        <w:tc>
          <w:tcPr>
            <w:tcW w:w="720" w:type="dxa"/>
            <w:tcBorders>
              <w:top w:val="single" w:sz="4" w:space="0" w:color="auto"/>
              <w:left w:val="nil"/>
              <w:bottom w:val="single" w:sz="4" w:space="0" w:color="auto"/>
              <w:right w:val="single" w:sz="4" w:space="0" w:color="auto"/>
            </w:tcBorders>
            <w:vAlign w:val="center"/>
          </w:tcPr>
          <w:p w:rsidR="00346D5D" w:rsidRPr="00537C5A" w:rsidRDefault="00911D2C" w:rsidP="00DD5C4D">
            <w:pPr>
              <w:ind w:left="-57" w:right="-57"/>
              <w:jc w:val="center"/>
              <w:rPr>
                <w:sz w:val="20"/>
                <w:szCs w:val="20"/>
              </w:rPr>
            </w:pPr>
            <w:r>
              <w:rPr>
                <w:sz w:val="20"/>
                <w:szCs w:val="20"/>
              </w:rPr>
              <w:t>0,2</w:t>
            </w:r>
          </w:p>
        </w:tc>
        <w:tc>
          <w:tcPr>
            <w:tcW w:w="1620" w:type="dxa"/>
            <w:tcBorders>
              <w:top w:val="nil"/>
              <w:left w:val="single" w:sz="4" w:space="0" w:color="auto"/>
              <w:bottom w:val="single" w:sz="4" w:space="0" w:color="auto"/>
              <w:right w:val="single" w:sz="4" w:space="0" w:color="auto"/>
            </w:tcBorders>
            <w:noWrap/>
            <w:vAlign w:val="center"/>
          </w:tcPr>
          <w:p w:rsidR="00346D5D" w:rsidRPr="00537C5A" w:rsidRDefault="00626A64" w:rsidP="000D5D88">
            <w:pPr>
              <w:jc w:val="center"/>
              <w:rPr>
                <w:sz w:val="20"/>
                <w:szCs w:val="20"/>
              </w:rPr>
            </w:pPr>
            <w:r>
              <w:rPr>
                <w:sz w:val="20"/>
                <w:szCs w:val="20"/>
              </w:rPr>
              <w:t>475 892,65</w:t>
            </w:r>
          </w:p>
        </w:tc>
        <w:tc>
          <w:tcPr>
            <w:tcW w:w="720" w:type="dxa"/>
            <w:tcBorders>
              <w:top w:val="nil"/>
              <w:left w:val="single" w:sz="4" w:space="0" w:color="auto"/>
              <w:bottom w:val="single" w:sz="4" w:space="0" w:color="auto"/>
              <w:right w:val="single" w:sz="4" w:space="0" w:color="auto"/>
            </w:tcBorders>
            <w:vAlign w:val="center"/>
          </w:tcPr>
          <w:p w:rsidR="00346D5D" w:rsidRPr="00537C5A" w:rsidRDefault="00346D5D" w:rsidP="00DD5C4D">
            <w:pPr>
              <w:ind w:left="-57" w:right="-57"/>
              <w:jc w:val="center"/>
              <w:rPr>
                <w:sz w:val="20"/>
                <w:szCs w:val="20"/>
              </w:rPr>
            </w:pPr>
            <w:r w:rsidRPr="00537C5A">
              <w:rPr>
                <w:sz w:val="20"/>
                <w:szCs w:val="20"/>
              </w:rPr>
              <w:t>0,2</w:t>
            </w:r>
          </w:p>
        </w:tc>
      </w:tr>
      <w:tr w:rsidR="008C02A0" w:rsidRPr="0011114C" w:rsidTr="008743D7">
        <w:trPr>
          <w:trHeight w:val="255"/>
        </w:trPr>
        <w:tc>
          <w:tcPr>
            <w:tcW w:w="2175" w:type="dxa"/>
            <w:tcBorders>
              <w:top w:val="nil"/>
              <w:left w:val="single" w:sz="4" w:space="0" w:color="auto"/>
              <w:bottom w:val="single" w:sz="4" w:space="0" w:color="auto"/>
              <w:right w:val="single" w:sz="4" w:space="0" w:color="auto"/>
            </w:tcBorders>
            <w:vAlign w:val="center"/>
          </w:tcPr>
          <w:p w:rsidR="008C02A0" w:rsidRPr="00537C5A" w:rsidRDefault="008C02A0" w:rsidP="005E4EB7">
            <w:pPr>
              <w:ind w:right="-85"/>
              <w:rPr>
                <w:sz w:val="20"/>
                <w:szCs w:val="20"/>
              </w:rPr>
            </w:pPr>
            <w:r w:rsidRPr="00537C5A">
              <w:rPr>
                <w:sz w:val="20"/>
                <w:szCs w:val="20"/>
              </w:rPr>
              <w:t>Связь и информатика</w:t>
            </w:r>
          </w:p>
        </w:tc>
        <w:tc>
          <w:tcPr>
            <w:tcW w:w="360" w:type="dxa"/>
            <w:tcBorders>
              <w:top w:val="nil"/>
              <w:left w:val="nil"/>
              <w:bottom w:val="single" w:sz="4" w:space="0" w:color="auto"/>
              <w:right w:val="single" w:sz="4" w:space="0" w:color="auto"/>
            </w:tcBorders>
            <w:vAlign w:val="center"/>
          </w:tcPr>
          <w:p w:rsidR="008C02A0" w:rsidRPr="00537C5A" w:rsidRDefault="008C02A0" w:rsidP="00DD5C4D">
            <w:pPr>
              <w:ind w:left="-113" w:right="-113"/>
              <w:jc w:val="center"/>
              <w:rPr>
                <w:sz w:val="20"/>
                <w:szCs w:val="20"/>
              </w:rPr>
            </w:pPr>
            <w:r w:rsidRPr="00537C5A">
              <w:rPr>
                <w:sz w:val="20"/>
                <w:szCs w:val="20"/>
              </w:rPr>
              <w:t>04</w:t>
            </w:r>
          </w:p>
        </w:tc>
        <w:tc>
          <w:tcPr>
            <w:tcW w:w="540" w:type="dxa"/>
            <w:tcBorders>
              <w:top w:val="nil"/>
              <w:left w:val="nil"/>
              <w:bottom w:val="single" w:sz="4" w:space="0" w:color="auto"/>
              <w:right w:val="single" w:sz="4" w:space="0" w:color="auto"/>
            </w:tcBorders>
            <w:vAlign w:val="center"/>
          </w:tcPr>
          <w:p w:rsidR="008C02A0" w:rsidRPr="00537C5A" w:rsidRDefault="008C02A0" w:rsidP="00DD5C4D">
            <w:pPr>
              <w:ind w:left="-113" w:right="-113"/>
              <w:jc w:val="center"/>
              <w:rPr>
                <w:sz w:val="20"/>
                <w:szCs w:val="20"/>
              </w:rPr>
            </w:pPr>
            <w:r w:rsidRPr="00537C5A">
              <w:rPr>
                <w:sz w:val="20"/>
                <w:szCs w:val="20"/>
              </w:rPr>
              <w:t>0410</w:t>
            </w:r>
          </w:p>
        </w:tc>
        <w:tc>
          <w:tcPr>
            <w:tcW w:w="1620" w:type="dxa"/>
            <w:tcBorders>
              <w:top w:val="nil"/>
              <w:left w:val="nil"/>
              <w:bottom w:val="single" w:sz="4" w:space="0" w:color="auto"/>
              <w:right w:val="single" w:sz="4" w:space="0" w:color="auto"/>
            </w:tcBorders>
            <w:noWrap/>
            <w:vAlign w:val="center"/>
          </w:tcPr>
          <w:p w:rsidR="008C02A0" w:rsidRPr="00537C5A" w:rsidRDefault="008743D7" w:rsidP="000D5D88">
            <w:pPr>
              <w:jc w:val="center"/>
              <w:rPr>
                <w:sz w:val="20"/>
                <w:szCs w:val="20"/>
              </w:rPr>
            </w:pPr>
            <w:r>
              <w:rPr>
                <w:sz w:val="20"/>
                <w:szCs w:val="20"/>
              </w:rPr>
              <w:t xml:space="preserve">1 613 340,00 </w:t>
            </w:r>
          </w:p>
        </w:tc>
        <w:tc>
          <w:tcPr>
            <w:tcW w:w="720" w:type="dxa"/>
            <w:tcBorders>
              <w:top w:val="nil"/>
              <w:left w:val="nil"/>
              <w:bottom w:val="single" w:sz="4" w:space="0" w:color="auto"/>
              <w:right w:val="single" w:sz="4" w:space="0" w:color="auto"/>
            </w:tcBorders>
            <w:vAlign w:val="center"/>
          </w:tcPr>
          <w:p w:rsidR="008C02A0" w:rsidRPr="00537C5A" w:rsidRDefault="00B439EC" w:rsidP="00DD5C4D">
            <w:pPr>
              <w:jc w:val="center"/>
              <w:rPr>
                <w:sz w:val="20"/>
                <w:szCs w:val="20"/>
              </w:rPr>
            </w:pPr>
            <w:r w:rsidRPr="00537C5A">
              <w:rPr>
                <w:sz w:val="20"/>
                <w:szCs w:val="20"/>
              </w:rPr>
              <w:t>0,9</w:t>
            </w:r>
          </w:p>
        </w:tc>
        <w:tc>
          <w:tcPr>
            <w:tcW w:w="1620" w:type="dxa"/>
            <w:tcBorders>
              <w:top w:val="nil"/>
              <w:left w:val="single" w:sz="4" w:space="0" w:color="auto"/>
              <w:bottom w:val="single" w:sz="4" w:space="0" w:color="auto"/>
              <w:right w:val="single" w:sz="4" w:space="0" w:color="auto"/>
            </w:tcBorders>
            <w:noWrap/>
            <w:vAlign w:val="center"/>
          </w:tcPr>
          <w:p w:rsidR="008C02A0" w:rsidRPr="007B1518" w:rsidRDefault="00626A64" w:rsidP="00D530C7">
            <w:pPr>
              <w:jc w:val="center"/>
              <w:rPr>
                <w:sz w:val="20"/>
                <w:szCs w:val="20"/>
              </w:rPr>
            </w:pPr>
            <w:r w:rsidRPr="007B1518">
              <w:rPr>
                <w:sz w:val="20"/>
                <w:szCs w:val="20"/>
              </w:rPr>
              <w:t>-</w:t>
            </w:r>
          </w:p>
        </w:tc>
        <w:tc>
          <w:tcPr>
            <w:tcW w:w="720" w:type="dxa"/>
            <w:tcBorders>
              <w:top w:val="single" w:sz="4" w:space="0" w:color="auto"/>
              <w:left w:val="nil"/>
              <w:bottom w:val="single" w:sz="4" w:space="0" w:color="auto"/>
              <w:right w:val="single" w:sz="4" w:space="0" w:color="auto"/>
            </w:tcBorders>
            <w:vAlign w:val="center"/>
          </w:tcPr>
          <w:p w:rsidR="008C02A0" w:rsidRPr="007B1518" w:rsidRDefault="00626A64" w:rsidP="00DD5C4D">
            <w:pPr>
              <w:ind w:left="-57" w:right="-57"/>
              <w:jc w:val="center"/>
              <w:rPr>
                <w:sz w:val="20"/>
                <w:szCs w:val="20"/>
              </w:rPr>
            </w:pPr>
            <w:r w:rsidRPr="007B1518">
              <w:rPr>
                <w:sz w:val="20"/>
                <w:szCs w:val="20"/>
              </w:rPr>
              <w:t>-</w:t>
            </w:r>
          </w:p>
        </w:tc>
        <w:tc>
          <w:tcPr>
            <w:tcW w:w="1620" w:type="dxa"/>
            <w:tcBorders>
              <w:top w:val="nil"/>
              <w:left w:val="single" w:sz="4" w:space="0" w:color="auto"/>
              <w:bottom w:val="single" w:sz="4" w:space="0" w:color="auto"/>
              <w:right w:val="single" w:sz="4" w:space="0" w:color="auto"/>
            </w:tcBorders>
            <w:noWrap/>
            <w:vAlign w:val="center"/>
          </w:tcPr>
          <w:p w:rsidR="008C02A0" w:rsidRPr="007B1518" w:rsidRDefault="00626A64" w:rsidP="000D5D88">
            <w:pPr>
              <w:jc w:val="center"/>
              <w:rPr>
                <w:sz w:val="20"/>
                <w:szCs w:val="20"/>
              </w:rPr>
            </w:pPr>
            <w:r w:rsidRPr="007B1518">
              <w:rPr>
                <w:sz w:val="20"/>
                <w:szCs w:val="20"/>
              </w:rPr>
              <w:t>-</w:t>
            </w:r>
          </w:p>
        </w:tc>
        <w:tc>
          <w:tcPr>
            <w:tcW w:w="720" w:type="dxa"/>
            <w:tcBorders>
              <w:top w:val="nil"/>
              <w:left w:val="single" w:sz="4" w:space="0" w:color="auto"/>
              <w:bottom w:val="single" w:sz="4" w:space="0" w:color="auto"/>
              <w:right w:val="single" w:sz="4" w:space="0" w:color="auto"/>
            </w:tcBorders>
            <w:vAlign w:val="center"/>
          </w:tcPr>
          <w:p w:rsidR="008C02A0" w:rsidRPr="007B1518" w:rsidRDefault="00626A64" w:rsidP="00DD5C4D">
            <w:pPr>
              <w:ind w:left="-57" w:right="-57"/>
              <w:jc w:val="center"/>
              <w:rPr>
                <w:sz w:val="20"/>
                <w:szCs w:val="20"/>
              </w:rPr>
            </w:pPr>
            <w:r w:rsidRPr="007B1518">
              <w:rPr>
                <w:sz w:val="20"/>
                <w:szCs w:val="20"/>
              </w:rPr>
              <w:t>-</w:t>
            </w:r>
          </w:p>
        </w:tc>
      </w:tr>
      <w:tr w:rsidR="0058618A" w:rsidRPr="0011114C" w:rsidTr="008743D7">
        <w:trPr>
          <w:trHeight w:val="255"/>
        </w:trPr>
        <w:tc>
          <w:tcPr>
            <w:tcW w:w="2175" w:type="dxa"/>
            <w:tcBorders>
              <w:top w:val="single" w:sz="4" w:space="0" w:color="auto"/>
              <w:left w:val="single" w:sz="4" w:space="0" w:color="auto"/>
              <w:bottom w:val="single" w:sz="4" w:space="0" w:color="auto"/>
              <w:right w:val="single" w:sz="4" w:space="0" w:color="auto"/>
            </w:tcBorders>
            <w:shd w:val="clear" w:color="000000" w:fill="E6E6E6"/>
            <w:vAlign w:val="center"/>
          </w:tcPr>
          <w:p w:rsidR="0058618A" w:rsidRPr="00537C5A" w:rsidRDefault="0058618A" w:rsidP="005E4EB7">
            <w:pPr>
              <w:ind w:right="-85"/>
              <w:rPr>
                <w:b/>
                <w:sz w:val="20"/>
                <w:szCs w:val="20"/>
              </w:rPr>
            </w:pPr>
            <w:r w:rsidRPr="00537C5A">
              <w:rPr>
                <w:b/>
                <w:sz w:val="20"/>
                <w:szCs w:val="20"/>
              </w:rPr>
              <w:t>Образование</w:t>
            </w:r>
          </w:p>
        </w:tc>
        <w:tc>
          <w:tcPr>
            <w:tcW w:w="360" w:type="dxa"/>
            <w:tcBorders>
              <w:top w:val="single" w:sz="4" w:space="0" w:color="auto"/>
              <w:left w:val="nil"/>
              <w:bottom w:val="single" w:sz="4" w:space="0" w:color="auto"/>
              <w:right w:val="single" w:sz="4" w:space="0" w:color="auto"/>
            </w:tcBorders>
            <w:shd w:val="clear" w:color="000000" w:fill="E6E6E6"/>
            <w:vAlign w:val="center"/>
          </w:tcPr>
          <w:p w:rsidR="0058618A" w:rsidRPr="00537C5A" w:rsidRDefault="0058618A" w:rsidP="00DD5C4D">
            <w:pPr>
              <w:ind w:left="-113" w:right="-113"/>
              <w:jc w:val="center"/>
              <w:rPr>
                <w:b/>
                <w:sz w:val="20"/>
                <w:szCs w:val="20"/>
              </w:rPr>
            </w:pPr>
            <w:r w:rsidRPr="00537C5A">
              <w:rPr>
                <w:b/>
                <w:sz w:val="20"/>
                <w:szCs w:val="20"/>
              </w:rPr>
              <w:t>07</w:t>
            </w:r>
          </w:p>
        </w:tc>
        <w:tc>
          <w:tcPr>
            <w:tcW w:w="540" w:type="dxa"/>
            <w:tcBorders>
              <w:top w:val="single" w:sz="4" w:space="0" w:color="auto"/>
              <w:left w:val="nil"/>
              <w:bottom w:val="single" w:sz="4" w:space="0" w:color="auto"/>
              <w:right w:val="single" w:sz="4" w:space="0" w:color="auto"/>
            </w:tcBorders>
            <w:shd w:val="clear" w:color="000000" w:fill="E6E6E6"/>
            <w:vAlign w:val="center"/>
          </w:tcPr>
          <w:p w:rsidR="0058618A" w:rsidRPr="00537C5A" w:rsidRDefault="0058618A" w:rsidP="00DD5C4D">
            <w:pPr>
              <w:ind w:left="-113" w:right="-113"/>
              <w:jc w:val="center"/>
              <w:rPr>
                <w:b/>
                <w:sz w:val="20"/>
                <w:szCs w:val="20"/>
              </w:rPr>
            </w:pPr>
          </w:p>
        </w:tc>
        <w:tc>
          <w:tcPr>
            <w:tcW w:w="1620" w:type="dxa"/>
            <w:tcBorders>
              <w:top w:val="single" w:sz="4" w:space="0" w:color="auto"/>
              <w:left w:val="nil"/>
              <w:bottom w:val="single" w:sz="4" w:space="0" w:color="auto"/>
              <w:right w:val="single" w:sz="4" w:space="0" w:color="auto"/>
            </w:tcBorders>
            <w:shd w:val="clear" w:color="000000" w:fill="E6E6E6"/>
            <w:noWrap/>
            <w:vAlign w:val="center"/>
          </w:tcPr>
          <w:p w:rsidR="0058618A" w:rsidRPr="00537C5A" w:rsidRDefault="008743D7" w:rsidP="00DD5C4D">
            <w:pPr>
              <w:jc w:val="center"/>
              <w:rPr>
                <w:b/>
                <w:sz w:val="20"/>
                <w:szCs w:val="20"/>
              </w:rPr>
            </w:pPr>
            <w:r>
              <w:rPr>
                <w:b/>
                <w:sz w:val="20"/>
                <w:szCs w:val="20"/>
              </w:rPr>
              <w:t>3 938 400,00</w:t>
            </w:r>
          </w:p>
        </w:tc>
        <w:tc>
          <w:tcPr>
            <w:tcW w:w="720" w:type="dxa"/>
            <w:tcBorders>
              <w:top w:val="single" w:sz="4" w:space="0" w:color="auto"/>
              <w:left w:val="nil"/>
              <w:bottom w:val="single" w:sz="4" w:space="0" w:color="auto"/>
              <w:right w:val="single" w:sz="4" w:space="0" w:color="auto"/>
            </w:tcBorders>
            <w:shd w:val="clear" w:color="000000" w:fill="E6E6E6"/>
            <w:vAlign w:val="center"/>
          </w:tcPr>
          <w:p w:rsidR="0058618A" w:rsidRPr="00537C5A" w:rsidRDefault="00B439EC" w:rsidP="00DD5C4D">
            <w:pPr>
              <w:jc w:val="center"/>
              <w:rPr>
                <w:b/>
                <w:sz w:val="20"/>
                <w:szCs w:val="20"/>
              </w:rPr>
            </w:pPr>
            <w:r w:rsidRPr="00537C5A">
              <w:rPr>
                <w:b/>
                <w:sz w:val="20"/>
                <w:szCs w:val="20"/>
              </w:rPr>
              <w:t>2,2</w:t>
            </w:r>
          </w:p>
        </w:tc>
        <w:tc>
          <w:tcPr>
            <w:tcW w:w="1620" w:type="dxa"/>
            <w:tcBorders>
              <w:top w:val="single" w:sz="4" w:space="0" w:color="auto"/>
              <w:left w:val="single" w:sz="4" w:space="0" w:color="auto"/>
              <w:bottom w:val="single" w:sz="4" w:space="0" w:color="auto"/>
              <w:right w:val="single" w:sz="4" w:space="0" w:color="auto"/>
            </w:tcBorders>
            <w:shd w:val="clear" w:color="000000" w:fill="E6E6E6"/>
            <w:noWrap/>
            <w:vAlign w:val="center"/>
          </w:tcPr>
          <w:p w:rsidR="0058618A" w:rsidRPr="00537C5A" w:rsidRDefault="007B1518" w:rsidP="00DD5C4D">
            <w:pPr>
              <w:jc w:val="center"/>
              <w:rPr>
                <w:b/>
                <w:sz w:val="20"/>
                <w:szCs w:val="20"/>
              </w:rPr>
            </w:pPr>
            <w:r>
              <w:rPr>
                <w:b/>
                <w:sz w:val="20"/>
                <w:szCs w:val="20"/>
              </w:rPr>
              <w:t>4 125 000,00</w:t>
            </w:r>
          </w:p>
        </w:tc>
        <w:tc>
          <w:tcPr>
            <w:tcW w:w="720" w:type="dxa"/>
            <w:tcBorders>
              <w:top w:val="single" w:sz="4" w:space="0" w:color="auto"/>
              <w:left w:val="nil"/>
              <w:bottom w:val="single" w:sz="4" w:space="0" w:color="auto"/>
              <w:right w:val="single" w:sz="4" w:space="0" w:color="auto"/>
            </w:tcBorders>
            <w:shd w:val="clear" w:color="000000" w:fill="E6E6E6"/>
            <w:vAlign w:val="center"/>
          </w:tcPr>
          <w:p w:rsidR="0058618A" w:rsidRPr="00537C5A" w:rsidRDefault="00911D2C" w:rsidP="00DD5C4D">
            <w:pPr>
              <w:ind w:left="-57" w:right="-57"/>
              <w:jc w:val="center"/>
              <w:rPr>
                <w:b/>
                <w:sz w:val="20"/>
                <w:szCs w:val="20"/>
              </w:rPr>
            </w:pPr>
            <w:r>
              <w:rPr>
                <w:b/>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000000" w:fill="E6E6E6"/>
            <w:noWrap/>
            <w:vAlign w:val="center"/>
          </w:tcPr>
          <w:p w:rsidR="0058618A" w:rsidRPr="00537C5A" w:rsidRDefault="007B1518" w:rsidP="000D5D88">
            <w:pPr>
              <w:jc w:val="center"/>
              <w:rPr>
                <w:b/>
                <w:sz w:val="20"/>
                <w:szCs w:val="20"/>
              </w:rPr>
            </w:pPr>
            <w:r>
              <w:rPr>
                <w:b/>
                <w:sz w:val="20"/>
                <w:szCs w:val="20"/>
              </w:rPr>
              <w:t>4 125 000,00</w:t>
            </w:r>
          </w:p>
        </w:tc>
        <w:tc>
          <w:tcPr>
            <w:tcW w:w="720" w:type="dxa"/>
            <w:tcBorders>
              <w:top w:val="single" w:sz="4" w:space="0" w:color="auto"/>
              <w:left w:val="single" w:sz="4" w:space="0" w:color="auto"/>
              <w:bottom w:val="single" w:sz="4" w:space="0" w:color="auto"/>
              <w:right w:val="single" w:sz="4" w:space="0" w:color="auto"/>
            </w:tcBorders>
            <w:shd w:val="clear" w:color="000000" w:fill="E6E6E6"/>
            <w:vAlign w:val="center"/>
          </w:tcPr>
          <w:p w:rsidR="0058618A" w:rsidRPr="00537C5A" w:rsidRDefault="0058618A" w:rsidP="00DD5C4D">
            <w:pPr>
              <w:ind w:left="-57" w:right="-57"/>
              <w:jc w:val="center"/>
              <w:rPr>
                <w:b/>
                <w:sz w:val="20"/>
                <w:szCs w:val="20"/>
              </w:rPr>
            </w:pPr>
            <w:r w:rsidRPr="00537C5A">
              <w:rPr>
                <w:b/>
                <w:sz w:val="20"/>
                <w:szCs w:val="20"/>
              </w:rPr>
              <w:t>1,</w:t>
            </w:r>
            <w:r w:rsidR="003D3B81">
              <w:rPr>
                <w:b/>
                <w:sz w:val="20"/>
                <w:szCs w:val="20"/>
              </w:rPr>
              <w:t>7</w:t>
            </w:r>
          </w:p>
        </w:tc>
      </w:tr>
      <w:tr w:rsidR="0058618A" w:rsidRPr="0011114C" w:rsidTr="008743D7">
        <w:trPr>
          <w:trHeight w:val="255"/>
        </w:trPr>
        <w:tc>
          <w:tcPr>
            <w:tcW w:w="2175" w:type="dxa"/>
            <w:tcBorders>
              <w:top w:val="nil"/>
              <w:left w:val="single" w:sz="4" w:space="0" w:color="auto"/>
              <w:bottom w:val="single" w:sz="4" w:space="0" w:color="auto"/>
              <w:right w:val="single" w:sz="4" w:space="0" w:color="auto"/>
            </w:tcBorders>
            <w:vAlign w:val="center"/>
          </w:tcPr>
          <w:p w:rsidR="0058618A" w:rsidRPr="00537C5A" w:rsidRDefault="0058618A" w:rsidP="005E4EB7">
            <w:pPr>
              <w:ind w:right="-85"/>
              <w:rPr>
                <w:sz w:val="20"/>
                <w:szCs w:val="20"/>
              </w:rPr>
            </w:pPr>
            <w:r w:rsidRPr="00537C5A">
              <w:rPr>
                <w:sz w:val="20"/>
                <w:szCs w:val="20"/>
              </w:rPr>
              <w:t>Другие вопросы в области образования</w:t>
            </w:r>
          </w:p>
        </w:tc>
        <w:tc>
          <w:tcPr>
            <w:tcW w:w="360" w:type="dxa"/>
            <w:tcBorders>
              <w:top w:val="nil"/>
              <w:left w:val="nil"/>
              <w:bottom w:val="single" w:sz="4" w:space="0" w:color="auto"/>
              <w:right w:val="single" w:sz="4" w:space="0" w:color="auto"/>
            </w:tcBorders>
            <w:vAlign w:val="center"/>
          </w:tcPr>
          <w:p w:rsidR="0058618A" w:rsidRPr="00537C5A" w:rsidRDefault="0058618A" w:rsidP="00DD5C4D">
            <w:pPr>
              <w:ind w:left="-113" w:right="-113"/>
              <w:jc w:val="center"/>
              <w:rPr>
                <w:sz w:val="20"/>
                <w:szCs w:val="20"/>
              </w:rPr>
            </w:pPr>
            <w:r w:rsidRPr="00537C5A">
              <w:rPr>
                <w:sz w:val="20"/>
                <w:szCs w:val="20"/>
              </w:rPr>
              <w:t>07</w:t>
            </w:r>
          </w:p>
        </w:tc>
        <w:tc>
          <w:tcPr>
            <w:tcW w:w="540" w:type="dxa"/>
            <w:tcBorders>
              <w:top w:val="nil"/>
              <w:left w:val="nil"/>
              <w:bottom w:val="single" w:sz="4" w:space="0" w:color="auto"/>
              <w:right w:val="single" w:sz="4" w:space="0" w:color="auto"/>
            </w:tcBorders>
            <w:vAlign w:val="center"/>
          </w:tcPr>
          <w:p w:rsidR="0058618A" w:rsidRPr="00537C5A" w:rsidRDefault="0058618A" w:rsidP="00DD5C4D">
            <w:pPr>
              <w:ind w:left="-113" w:right="-113"/>
              <w:jc w:val="center"/>
              <w:rPr>
                <w:sz w:val="20"/>
                <w:szCs w:val="20"/>
              </w:rPr>
            </w:pPr>
            <w:r w:rsidRPr="00537C5A">
              <w:rPr>
                <w:sz w:val="20"/>
                <w:szCs w:val="20"/>
              </w:rPr>
              <w:t>0709</w:t>
            </w:r>
          </w:p>
        </w:tc>
        <w:tc>
          <w:tcPr>
            <w:tcW w:w="1620" w:type="dxa"/>
            <w:tcBorders>
              <w:top w:val="nil"/>
              <w:left w:val="nil"/>
              <w:bottom w:val="single" w:sz="4" w:space="0" w:color="auto"/>
              <w:right w:val="single" w:sz="4" w:space="0" w:color="auto"/>
            </w:tcBorders>
            <w:noWrap/>
            <w:vAlign w:val="center"/>
          </w:tcPr>
          <w:p w:rsidR="0058618A" w:rsidRPr="00537C5A" w:rsidRDefault="008743D7" w:rsidP="00DD5C4D">
            <w:pPr>
              <w:jc w:val="center"/>
              <w:rPr>
                <w:sz w:val="20"/>
                <w:szCs w:val="20"/>
              </w:rPr>
            </w:pPr>
            <w:r>
              <w:rPr>
                <w:sz w:val="20"/>
                <w:szCs w:val="20"/>
              </w:rPr>
              <w:t>3 938 400,00</w:t>
            </w:r>
          </w:p>
        </w:tc>
        <w:tc>
          <w:tcPr>
            <w:tcW w:w="720" w:type="dxa"/>
            <w:tcBorders>
              <w:top w:val="nil"/>
              <w:left w:val="nil"/>
              <w:bottom w:val="single" w:sz="4" w:space="0" w:color="auto"/>
              <w:right w:val="single" w:sz="4" w:space="0" w:color="auto"/>
            </w:tcBorders>
            <w:vAlign w:val="center"/>
          </w:tcPr>
          <w:p w:rsidR="0058618A" w:rsidRPr="00537C5A" w:rsidRDefault="0058618A" w:rsidP="00DD5C4D">
            <w:pPr>
              <w:jc w:val="center"/>
              <w:rPr>
                <w:sz w:val="20"/>
                <w:szCs w:val="20"/>
              </w:rPr>
            </w:pPr>
            <w:r w:rsidRPr="00537C5A">
              <w:rPr>
                <w:sz w:val="20"/>
                <w:szCs w:val="20"/>
              </w:rPr>
              <w:t>2</w:t>
            </w:r>
            <w:r w:rsidR="00B439EC" w:rsidRPr="00537C5A">
              <w:rPr>
                <w:sz w:val="20"/>
                <w:szCs w:val="20"/>
              </w:rPr>
              <w:t>,2</w:t>
            </w:r>
          </w:p>
        </w:tc>
        <w:tc>
          <w:tcPr>
            <w:tcW w:w="1620" w:type="dxa"/>
            <w:tcBorders>
              <w:top w:val="nil"/>
              <w:left w:val="single" w:sz="4" w:space="0" w:color="auto"/>
              <w:bottom w:val="single" w:sz="4" w:space="0" w:color="auto"/>
              <w:right w:val="single" w:sz="4" w:space="0" w:color="auto"/>
            </w:tcBorders>
            <w:noWrap/>
            <w:vAlign w:val="center"/>
          </w:tcPr>
          <w:p w:rsidR="0058618A" w:rsidRPr="00537C5A" w:rsidRDefault="007B1518" w:rsidP="00DD5C4D">
            <w:pPr>
              <w:jc w:val="center"/>
              <w:rPr>
                <w:sz w:val="20"/>
                <w:szCs w:val="20"/>
              </w:rPr>
            </w:pPr>
            <w:r>
              <w:rPr>
                <w:sz w:val="20"/>
                <w:szCs w:val="20"/>
              </w:rPr>
              <w:t>4 125 000,00</w:t>
            </w:r>
          </w:p>
        </w:tc>
        <w:tc>
          <w:tcPr>
            <w:tcW w:w="720" w:type="dxa"/>
            <w:tcBorders>
              <w:top w:val="single" w:sz="4" w:space="0" w:color="auto"/>
              <w:left w:val="nil"/>
              <w:bottom w:val="single" w:sz="4" w:space="0" w:color="auto"/>
              <w:right w:val="single" w:sz="4" w:space="0" w:color="auto"/>
            </w:tcBorders>
            <w:vAlign w:val="center"/>
          </w:tcPr>
          <w:p w:rsidR="0058618A" w:rsidRPr="00537C5A" w:rsidRDefault="0058618A" w:rsidP="00DD5C4D">
            <w:pPr>
              <w:ind w:left="-57" w:right="-57"/>
              <w:jc w:val="center"/>
              <w:rPr>
                <w:sz w:val="20"/>
                <w:szCs w:val="20"/>
              </w:rPr>
            </w:pPr>
            <w:r w:rsidRPr="00537C5A">
              <w:rPr>
                <w:sz w:val="20"/>
                <w:szCs w:val="20"/>
              </w:rPr>
              <w:t>2</w:t>
            </w:r>
            <w:r w:rsidR="00911D2C">
              <w:rPr>
                <w:sz w:val="20"/>
                <w:szCs w:val="20"/>
              </w:rPr>
              <w:t>,0</w:t>
            </w:r>
          </w:p>
        </w:tc>
        <w:tc>
          <w:tcPr>
            <w:tcW w:w="1620" w:type="dxa"/>
            <w:tcBorders>
              <w:top w:val="nil"/>
              <w:left w:val="single" w:sz="4" w:space="0" w:color="auto"/>
              <w:bottom w:val="single" w:sz="4" w:space="0" w:color="auto"/>
              <w:right w:val="single" w:sz="4" w:space="0" w:color="auto"/>
            </w:tcBorders>
            <w:noWrap/>
            <w:vAlign w:val="center"/>
          </w:tcPr>
          <w:p w:rsidR="0058618A" w:rsidRPr="00537C5A" w:rsidRDefault="007B1518" w:rsidP="000D5D88">
            <w:pPr>
              <w:jc w:val="center"/>
              <w:rPr>
                <w:sz w:val="20"/>
                <w:szCs w:val="20"/>
              </w:rPr>
            </w:pPr>
            <w:r>
              <w:rPr>
                <w:sz w:val="20"/>
                <w:szCs w:val="20"/>
              </w:rPr>
              <w:t>4 125 000,00</w:t>
            </w:r>
          </w:p>
        </w:tc>
        <w:tc>
          <w:tcPr>
            <w:tcW w:w="720" w:type="dxa"/>
            <w:tcBorders>
              <w:top w:val="nil"/>
              <w:left w:val="single" w:sz="4" w:space="0" w:color="auto"/>
              <w:bottom w:val="single" w:sz="4" w:space="0" w:color="auto"/>
              <w:right w:val="single" w:sz="4" w:space="0" w:color="auto"/>
            </w:tcBorders>
            <w:vAlign w:val="center"/>
          </w:tcPr>
          <w:p w:rsidR="0058618A" w:rsidRPr="00537C5A" w:rsidRDefault="0058618A" w:rsidP="00DD5C4D">
            <w:pPr>
              <w:ind w:left="-57" w:right="-57"/>
              <w:jc w:val="center"/>
              <w:rPr>
                <w:sz w:val="20"/>
                <w:szCs w:val="20"/>
              </w:rPr>
            </w:pPr>
            <w:r w:rsidRPr="00537C5A">
              <w:rPr>
                <w:sz w:val="20"/>
                <w:szCs w:val="20"/>
              </w:rPr>
              <w:t>1,</w:t>
            </w:r>
            <w:r w:rsidR="003D3B81">
              <w:rPr>
                <w:sz w:val="20"/>
                <w:szCs w:val="20"/>
              </w:rPr>
              <w:t>7</w:t>
            </w:r>
          </w:p>
        </w:tc>
      </w:tr>
      <w:tr w:rsidR="0058618A" w:rsidRPr="0011114C" w:rsidTr="008743D7">
        <w:trPr>
          <w:trHeight w:val="255"/>
        </w:trPr>
        <w:tc>
          <w:tcPr>
            <w:tcW w:w="2175" w:type="dxa"/>
            <w:tcBorders>
              <w:top w:val="single" w:sz="4" w:space="0" w:color="auto"/>
              <w:left w:val="single" w:sz="4" w:space="0" w:color="auto"/>
              <w:bottom w:val="single" w:sz="4" w:space="0" w:color="auto"/>
              <w:right w:val="single" w:sz="4" w:space="0" w:color="auto"/>
            </w:tcBorders>
            <w:shd w:val="clear" w:color="auto" w:fill="E6E6E6"/>
            <w:vAlign w:val="center"/>
          </w:tcPr>
          <w:p w:rsidR="0058618A" w:rsidRPr="00537C5A" w:rsidRDefault="0058618A" w:rsidP="005E4EB7">
            <w:pPr>
              <w:ind w:right="-85"/>
              <w:rPr>
                <w:b/>
                <w:sz w:val="20"/>
                <w:szCs w:val="20"/>
              </w:rPr>
            </w:pPr>
            <w:r w:rsidRPr="00537C5A">
              <w:rPr>
                <w:b/>
                <w:sz w:val="20"/>
                <w:szCs w:val="20"/>
              </w:rPr>
              <w:t>Культура, кинематография</w:t>
            </w:r>
          </w:p>
        </w:tc>
        <w:tc>
          <w:tcPr>
            <w:tcW w:w="360" w:type="dxa"/>
            <w:tcBorders>
              <w:top w:val="single" w:sz="4" w:space="0" w:color="auto"/>
              <w:left w:val="nil"/>
              <w:bottom w:val="single" w:sz="4" w:space="0" w:color="auto"/>
              <w:right w:val="single" w:sz="4" w:space="0" w:color="auto"/>
            </w:tcBorders>
            <w:shd w:val="clear" w:color="auto" w:fill="E6E6E6"/>
            <w:vAlign w:val="center"/>
          </w:tcPr>
          <w:p w:rsidR="0058618A" w:rsidRPr="00537C5A" w:rsidRDefault="0058618A" w:rsidP="00DD5C4D">
            <w:pPr>
              <w:ind w:left="-113" w:right="-113"/>
              <w:jc w:val="center"/>
              <w:rPr>
                <w:b/>
                <w:sz w:val="20"/>
                <w:szCs w:val="20"/>
              </w:rPr>
            </w:pPr>
            <w:r w:rsidRPr="00537C5A">
              <w:rPr>
                <w:b/>
                <w:sz w:val="20"/>
                <w:szCs w:val="20"/>
              </w:rPr>
              <w:t>08</w:t>
            </w:r>
          </w:p>
        </w:tc>
        <w:tc>
          <w:tcPr>
            <w:tcW w:w="540" w:type="dxa"/>
            <w:tcBorders>
              <w:top w:val="single" w:sz="4" w:space="0" w:color="auto"/>
              <w:left w:val="nil"/>
              <w:bottom w:val="single" w:sz="4" w:space="0" w:color="auto"/>
              <w:right w:val="single" w:sz="4" w:space="0" w:color="auto"/>
            </w:tcBorders>
            <w:shd w:val="clear" w:color="auto" w:fill="E6E6E6"/>
            <w:vAlign w:val="center"/>
          </w:tcPr>
          <w:p w:rsidR="0058618A" w:rsidRPr="00537C5A" w:rsidRDefault="0058618A" w:rsidP="00DD5C4D">
            <w:pPr>
              <w:ind w:left="-113" w:right="-113"/>
              <w:jc w:val="center"/>
              <w:rPr>
                <w:b/>
                <w:sz w:val="20"/>
                <w:szCs w:val="20"/>
              </w:rPr>
            </w:pPr>
          </w:p>
        </w:tc>
        <w:tc>
          <w:tcPr>
            <w:tcW w:w="1620" w:type="dxa"/>
            <w:tcBorders>
              <w:top w:val="single" w:sz="4" w:space="0" w:color="auto"/>
              <w:left w:val="nil"/>
              <w:bottom w:val="single" w:sz="4" w:space="0" w:color="auto"/>
              <w:right w:val="single" w:sz="4" w:space="0" w:color="auto"/>
            </w:tcBorders>
            <w:shd w:val="clear" w:color="auto" w:fill="E6E6E6"/>
            <w:noWrap/>
            <w:vAlign w:val="center"/>
          </w:tcPr>
          <w:p w:rsidR="0058618A" w:rsidRPr="00537C5A" w:rsidRDefault="008743D7" w:rsidP="00DD5C4D">
            <w:pPr>
              <w:jc w:val="center"/>
              <w:rPr>
                <w:b/>
                <w:sz w:val="20"/>
                <w:szCs w:val="20"/>
              </w:rPr>
            </w:pPr>
            <w:r>
              <w:rPr>
                <w:b/>
                <w:sz w:val="20"/>
                <w:szCs w:val="20"/>
              </w:rPr>
              <w:t>4 516 706,00</w:t>
            </w:r>
          </w:p>
        </w:tc>
        <w:tc>
          <w:tcPr>
            <w:tcW w:w="720" w:type="dxa"/>
            <w:tcBorders>
              <w:top w:val="single" w:sz="4" w:space="0" w:color="auto"/>
              <w:left w:val="nil"/>
              <w:bottom w:val="single" w:sz="4" w:space="0" w:color="auto"/>
              <w:right w:val="single" w:sz="4" w:space="0" w:color="auto"/>
            </w:tcBorders>
            <w:shd w:val="clear" w:color="auto" w:fill="E6E6E6"/>
            <w:vAlign w:val="center"/>
          </w:tcPr>
          <w:p w:rsidR="0058618A" w:rsidRPr="00537C5A" w:rsidRDefault="0058618A" w:rsidP="00DD5C4D">
            <w:pPr>
              <w:jc w:val="center"/>
              <w:rPr>
                <w:b/>
                <w:sz w:val="20"/>
                <w:szCs w:val="20"/>
              </w:rPr>
            </w:pPr>
            <w:r w:rsidRPr="00537C5A">
              <w:rPr>
                <w:b/>
                <w:sz w:val="20"/>
                <w:szCs w:val="20"/>
              </w:rPr>
              <w:t>2,</w:t>
            </w:r>
            <w:r w:rsidR="00875B72">
              <w:rPr>
                <w:b/>
                <w:sz w:val="20"/>
                <w:szCs w:val="20"/>
              </w:rPr>
              <w:t>6</w:t>
            </w:r>
          </w:p>
        </w:tc>
        <w:tc>
          <w:tcPr>
            <w:tcW w:w="1620"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58618A" w:rsidRPr="00537C5A" w:rsidRDefault="007B1518" w:rsidP="003C4C11">
            <w:pPr>
              <w:jc w:val="center"/>
              <w:rPr>
                <w:b/>
                <w:sz w:val="20"/>
                <w:szCs w:val="20"/>
              </w:rPr>
            </w:pPr>
            <w:r>
              <w:rPr>
                <w:b/>
                <w:sz w:val="20"/>
                <w:szCs w:val="20"/>
              </w:rPr>
              <w:t>4 729 906,00</w:t>
            </w:r>
          </w:p>
        </w:tc>
        <w:tc>
          <w:tcPr>
            <w:tcW w:w="720" w:type="dxa"/>
            <w:tcBorders>
              <w:top w:val="single" w:sz="4" w:space="0" w:color="auto"/>
              <w:left w:val="nil"/>
              <w:bottom w:val="single" w:sz="4" w:space="0" w:color="auto"/>
              <w:right w:val="single" w:sz="4" w:space="0" w:color="auto"/>
            </w:tcBorders>
            <w:shd w:val="clear" w:color="auto" w:fill="E6E6E6"/>
            <w:vAlign w:val="center"/>
          </w:tcPr>
          <w:p w:rsidR="0058618A" w:rsidRPr="00537C5A" w:rsidRDefault="0058618A" w:rsidP="00DD5C4D">
            <w:pPr>
              <w:ind w:left="-57" w:right="-57"/>
              <w:jc w:val="center"/>
              <w:rPr>
                <w:b/>
                <w:sz w:val="20"/>
                <w:szCs w:val="20"/>
              </w:rPr>
            </w:pPr>
            <w:r w:rsidRPr="00537C5A">
              <w:rPr>
                <w:b/>
                <w:sz w:val="20"/>
                <w:szCs w:val="20"/>
              </w:rPr>
              <w:t>2,</w:t>
            </w:r>
            <w:r w:rsidR="00911D2C">
              <w:rPr>
                <w:b/>
                <w:sz w:val="20"/>
                <w:szCs w:val="20"/>
              </w:rPr>
              <w:t>3</w:t>
            </w:r>
          </w:p>
        </w:tc>
        <w:tc>
          <w:tcPr>
            <w:tcW w:w="1620"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58618A" w:rsidRPr="00537C5A" w:rsidRDefault="007B1518" w:rsidP="000D5D88">
            <w:pPr>
              <w:jc w:val="center"/>
              <w:rPr>
                <w:b/>
                <w:sz w:val="20"/>
                <w:szCs w:val="20"/>
              </w:rPr>
            </w:pPr>
            <w:r>
              <w:rPr>
                <w:b/>
                <w:sz w:val="20"/>
                <w:szCs w:val="20"/>
              </w:rPr>
              <w:t>4 729 906,00</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rsidR="0058618A" w:rsidRPr="00537C5A" w:rsidRDefault="003D3B81" w:rsidP="00DD5C4D">
            <w:pPr>
              <w:ind w:left="-57" w:right="-57"/>
              <w:jc w:val="center"/>
              <w:rPr>
                <w:b/>
                <w:sz w:val="20"/>
                <w:szCs w:val="20"/>
              </w:rPr>
            </w:pPr>
            <w:r>
              <w:rPr>
                <w:b/>
                <w:sz w:val="20"/>
                <w:szCs w:val="20"/>
              </w:rPr>
              <w:t>1,9</w:t>
            </w:r>
          </w:p>
        </w:tc>
      </w:tr>
      <w:tr w:rsidR="007B1518" w:rsidRPr="0011114C" w:rsidTr="008743D7">
        <w:trPr>
          <w:trHeight w:val="255"/>
        </w:trPr>
        <w:tc>
          <w:tcPr>
            <w:tcW w:w="2175" w:type="dxa"/>
            <w:tcBorders>
              <w:top w:val="nil"/>
              <w:left w:val="single" w:sz="4" w:space="0" w:color="auto"/>
              <w:bottom w:val="single" w:sz="4" w:space="0" w:color="auto"/>
              <w:right w:val="single" w:sz="4" w:space="0" w:color="auto"/>
            </w:tcBorders>
            <w:vAlign w:val="center"/>
          </w:tcPr>
          <w:p w:rsidR="007B1518" w:rsidRPr="00537C5A" w:rsidRDefault="007B1518" w:rsidP="005E4EB7">
            <w:pPr>
              <w:ind w:right="-85"/>
              <w:rPr>
                <w:sz w:val="20"/>
                <w:szCs w:val="20"/>
              </w:rPr>
            </w:pPr>
            <w:r w:rsidRPr="00537C5A">
              <w:rPr>
                <w:sz w:val="20"/>
                <w:szCs w:val="20"/>
              </w:rPr>
              <w:t>Другие вопросы в области культуры, кинематографии</w:t>
            </w:r>
          </w:p>
        </w:tc>
        <w:tc>
          <w:tcPr>
            <w:tcW w:w="360" w:type="dxa"/>
            <w:tcBorders>
              <w:top w:val="nil"/>
              <w:left w:val="nil"/>
              <w:bottom w:val="single" w:sz="4" w:space="0" w:color="auto"/>
              <w:right w:val="single" w:sz="4" w:space="0" w:color="auto"/>
            </w:tcBorders>
            <w:vAlign w:val="center"/>
          </w:tcPr>
          <w:p w:rsidR="007B1518" w:rsidRPr="00537C5A" w:rsidRDefault="007B1518" w:rsidP="00DD5C4D">
            <w:pPr>
              <w:ind w:left="-113" w:right="-113"/>
              <w:jc w:val="center"/>
              <w:rPr>
                <w:sz w:val="20"/>
                <w:szCs w:val="20"/>
              </w:rPr>
            </w:pPr>
            <w:r w:rsidRPr="00537C5A">
              <w:rPr>
                <w:sz w:val="20"/>
                <w:szCs w:val="20"/>
              </w:rPr>
              <w:t>08</w:t>
            </w:r>
          </w:p>
        </w:tc>
        <w:tc>
          <w:tcPr>
            <w:tcW w:w="540" w:type="dxa"/>
            <w:tcBorders>
              <w:top w:val="nil"/>
              <w:left w:val="nil"/>
              <w:bottom w:val="single" w:sz="4" w:space="0" w:color="auto"/>
              <w:right w:val="single" w:sz="4" w:space="0" w:color="auto"/>
            </w:tcBorders>
            <w:vAlign w:val="center"/>
          </w:tcPr>
          <w:p w:rsidR="007B1518" w:rsidRPr="00537C5A" w:rsidRDefault="007B1518" w:rsidP="00DD5C4D">
            <w:pPr>
              <w:ind w:left="-113" w:right="-113"/>
              <w:jc w:val="center"/>
              <w:rPr>
                <w:sz w:val="20"/>
                <w:szCs w:val="20"/>
              </w:rPr>
            </w:pPr>
            <w:r w:rsidRPr="00537C5A">
              <w:rPr>
                <w:sz w:val="20"/>
                <w:szCs w:val="20"/>
              </w:rPr>
              <w:t>0804</w:t>
            </w:r>
          </w:p>
        </w:tc>
        <w:tc>
          <w:tcPr>
            <w:tcW w:w="1620" w:type="dxa"/>
            <w:tcBorders>
              <w:top w:val="nil"/>
              <w:left w:val="nil"/>
              <w:bottom w:val="single" w:sz="4" w:space="0" w:color="auto"/>
              <w:right w:val="single" w:sz="4" w:space="0" w:color="auto"/>
            </w:tcBorders>
            <w:noWrap/>
            <w:vAlign w:val="center"/>
          </w:tcPr>
          <w:p w:rsidR="007B1518" w:rsidRPr="00537C5A" w:rsidRDefault="007B1518" w:rsidP="00DD5C4D">
            <w:pPr>
              <w:jc w:val="center"/>
              <w:rPr>
                <w:sz w:val="20"/>
                <w:szCs w:val="20"/>
              </w:rPr>
            </w:pPr>
            <w:r>
              <w:rPr>
                <w:sz w:val="20"/>
                <w:szCs w:val="20"/>
              </w:rPr>
              <w:t>4 516 706,00</w:t>
            </w:r>
          </w:p>
        </w:tc>
        <w:tc>
          <w:tcPr>
            <w:tcW w:w="720" w:type="dxa"/>
            <w:tcBorders>
              <w:top w:val="nil"/>
              <w:left w:val="nil"/>
              <w:bottom w:val="single" w:sz="4" w:space="0" w:color="auto"/>
              <w:right w:val="single" w:sz="4" w:space="0" w:color="auto"/>
            </w:tcBorders>
            <w:vAlign w:val="center"/>
          </w:tcPr>
          <w:p w:rsidR="007B1518" w:rsidRPr="00537C5A" w:rsidRDefault="007B1518" w:rsidP="00DD5C4D">
            <w:pPr>
              <w:jc w:val="center"/>
              <w:rPr>
                <w:sz w:val="20"/>
                <w:szCs w:val="20"/>
              </w:rPr>
            </w:pPr>
            <w:r w:rsidRPr="00537C5A">
              <w:rPr>
                <w:sz w:val="20"/>
                <w:szCs w:val="20"/>
              </w:rPr>
              <w:t>2,</w:t>
            </w:r>
            <w:r>
              <w:rPr>
                <w:sz w:val="20"/>
                <w:szCs w:val="20"/>
              </w:rPr>
              <w:t>6</w:t>
            </w:r>
          </w:p>
        </w:tc>
        <w:tc>
          <w:tcPr>
            <w:tcW w:w="1620" w:type="dxa"/>
            <w:tcBorders>
              <w:top w:val="nil"/>
              <w:left w:val="single" w:sz="4" w:space="0" w:color="auto"/>
              <w:bottom w:val="single" w:sz="4" w:space="0" w:color="auto"/>
              <w:right w:val="single" w:sz="4" w:space="0" w:color="auto"/>
            </w:tcBorders>
            <w:noWrap/>
            <w:vAlign w:val="center"/>
          </w:tcPr>
          <w:p w:rsidR="007B1518" w:rsidRPr="007B1518" w:rsidRDefault="007B1518" w:rsidP="00970572">
            <w:pPr>
              <w:jc w:val="center"/>
              <w:rPr>
                <w:sz w:val="20"/>
                <w:szCs w:val="20"/>
              </w:rPr>
            </w:pPr>
            <w:r w:rsidRPr="007B1518">
              <w:rPr>
                <w:sz w:val="20"/>
                <w:szCs w:val="20"/>
              </w:rPr>
              <w:t>4 729 906,00</w:t>
            </w:r>
          </w:p>
        </w:tc>
        <w:tc>
          <w:tcPr>
            <w:tcW w:w="720" w:type="dxa"/>
            <w:tcBorders>
              <w:top w:val="single" w:sz="4" w:space="0" w:color="auto"/>
              <w:left w:val="nil"/>
              <w:bottom w:val="single" w:sz="4" w:space="0" w:color="auto"/>
              <w:right w:val="single" w:sz="4" w:space="0" w:color="auto"/>
            </w:tcBorders>
            <w:vAlign w:val="center"/>
          </w:tcPr>
          <w:p w:rsidR="007B1518" w:rsidRPr="007B1518" w:rsidRDefault="007B1518" w:rsidP="00970572">
            <w:pPr>
              <w:ind w:left="-57" w:right="-57"/>
              <w:jc w:val="center"/>
              <w:rPr>
                <w:sz w:val="20"/>
                <w:szCs w:val="20"/>
              </w:rPr>
            </w:pPr>
            <w:r w:rsidRPr="007B1518">
              <w:rPr>
                <w:sz w:val="20"/>
                <w:szCs w:val="20"/>
              </w:rPr>
              <w:t>2,</w:t>
            </w:r>
            <w:r w:rsidR="00911D2C">
              <w:rPr>
                <w:sz w:val="20"/>
                <w:szCs w:val="20"/>
              </w:rPr>
              <w:t>3</w:t>
            </w:r>
          </w:p>
        </w:tc>
        <w:tc>
          <w:tcPr>
            <w:tcW w:w="1620" w:type="dxa"/>
            <w:tcBorders>
              <w:top w:val="nil"/>
              <w:left w:val="single" w:sz="4" w:space="0" w:color="auto"/>
              <w:bottom w:val="single" w:sz="4" w:space="0" w:color="auto"/>
              <w:right w:val="single" w:sz="4" w:space="0" w:color="auto"/>
            </w:tcBorders>
            <w:noWrap/>
            <w:vAlign w:val="center"/>
          </w:tcPr>
          <w:p w:rsidR="007B1518" w:rsidRPr="007B1518" w:rsidRDefault="007B1518" w:rsidP="00970572">
            <w:pPr>
              <w:jc w:val="center"/>
              <w:rPr>
                <w:sz w:val="20"/>
                <w:szCs w:val="20"/>
              </w:rPr>
            </w:pPr>
            <w:r w:rsidRPr="007B1518">
              <w:rPr>
                <w:sz w:val="20"/>
                <w:szCs w:val="20"/>
              </w:rPr>
              <w:t>4 729 906,00</w:t>
            </w:r>
          </w:p>
        </w:tc>
        <w:tc>
          <w:tcPr>
            <w:tcW w:w="720" w:type="dxa"/>
            <w:tcBorders>
              <w:top w:val="nil"/>
              <w:left w:val="single" w:sz="4" w:space="0" w:color="auto"/>
              <w:bottom w:val="single" w:sz="4" w:space="0" w:color="auto"/>
              <w:right w:val="single" w:sz="4" w:space="0" w:color="auto"/>
            </w:tcBorders>
            <w:vAlign w:val="center"/>
          </w:tcPr>
          <w:p w:rsidR="007B1518" w:rsidRPr="00537C5A" w:rsidRDefault="003D3B81" w:rsidP="00DD5C4D">
            <w:pPr>
              <w:ind w:left="-57" w:right="-57"/>
              <w:jc w:val="center"/>
              <w:rPr>
                <w:sz w:val="20"/>
                <w:szCs w:val="20"/>
              </w:rPr>
            </w:pPr>
            <w:r>
              <w:rPr>
                <w:sz w:val="20"/>
                <w:szCs w:val="20"/>
              </w:rPr>
              <w:t>1,9</w:t>
            </w:r>
          </w:p>
        </w:tc>
      </w:tr>
      <w:tr w:rsidR="00775C17" w:rsidRPr="0011114C" w:rsidTr="008743D7">
        <w:trPr>
          <w:trHeight w:val="255"/>
        </w:trPr>
        <w:tc>
          <w:tcPr>
            <w:tcW w:w="2175" w:type="dxa"/>
            <w:tcBorders>
              <w:top w:val="single" w:sz="4" w:space="0" w:color="auto"/>
              <w:left w:val="single" w:sz="4" w:space="0" w:color="auto"/>
              <w:bottom w:val="single" w:sz="4" w:space="0" w:color="auto"/>
              <w:right w:val="single" w:sz="4" w:space="0" w:color="auto"/>
            </w:tcBorders>
            <w:shd w:val="clear" w:color="auto" w:fill="E6E6E6"/>
            <w:vAlign w:val="center"/>
          </w:tcPr>
          <w:p w:rsidR="00775C17" w:rsidRPr="00537C5A" w:rsidRDefault="00775C17" w:rsidP="005E4EB7">
            <w:pPr>
              <w:ind w:right="-85"/>
              <w:rPr>
                <w:b/>
                <w:sz w:val="20"/>
                <w:szCs w:val="20"/>
              </w:rPr>
            </w:pPr>
            <w:r w:rsidRPr="00537C5A">
              <w:rPr>
                <w:b/>
                <w:sz w:val="20"/>
                <w:szCs w:val="20"/>
              </w:rPr>
              <w:t>Обслуживание государственного  и муниципального долга</w:t>
            </w:r>
          </w:p>
        </w:tc>
        <w:tc>
          <w:tcPr>
            <w:tcW w:w="360" w:type="dxa"/>
            <w:tcBorders>
              <w:top w:val="single" w:sz="4" w:space="0" w:color="auto"/>
              <w:left w:val="nil"/>
              <w:bottom w:val="single" w:sz="4" w:space="0" w:color="auto"/>
              <w:right w:val="single" w:sz="4" w:space="0" w:color="auto"/>
            </w:tcBorders>
            <w:shd w:val="clear" w:color="auto" w:fill="E6E6E6"/>
            <w:vAlign w:val="center"/>
          </w:tcPr>
          <w:p w:rsidR="00775C17" w:rsidRPr="00537C5A" w:rsidRDefault="00775C17" w:rsidP="00DD5C4D">
            <w:pPr>
              <w:ind w:left="-113" w:right="-113"/>
              <w:jc w:val="center"/>
              <w:rPr>
                <w:b/>
                <w:sz w:val="20"/>
                <w:szCs w:val="20"/>
              </w:rPr>
            </w:pPr>
            <w:r w:rsidRPr="00537C5A">
              <w:rPr>
                <w:b/>
                <w:sz w:val="20"/>
                <w:szCs w:val="20"/>
              </w:rPr>
              <w:t>13</w:t>
            </w:r>
          </w:p>
        </w:tc>
        <w:tc>
          <w:tcPr>
            <w:tcW w:w="540" w:type="dxa"/>
            <w:tcBorders>
              <w:top w:val="single" w:sz="4" w:space="0" w:color="auto"/>
              <w:left w:val="nil"/>
              <w:bottom w:val="single" w:sz="4" w:space="0" w:color="auto"/>
              <w:right w:val="single" w:sz="4" w:space="0" w:color="auto"/>
            </w:tcBorders>
            <w:shd w:val="clear" w:color="auto" w:fill="E6E6E6"/>
            <w:vAlign w:val="center"/>
          </w:tcPr>
          <w:p w:rsidR="00775C17" w:rsidRPr="00537C5A" w:rsidRDefault="00775C17" w:rsidP="00DD5C4D">
            <w:pPr>
              <w:ind w:left="-113" w:right="-113"/>
              <w:jc w:val="center"/>
              <w:rPr>
                <w:b/>
                <w:sz w:val="20"/>
                <w:szCs w:val="20"/>
              </w:rPr>
            </w:pPr>
          </w:p>
        </w:tc>
        <w:tc>
          <w:tcPr>
            <w:tcW w:w="1620" w:type="dxa"/>
            <w:tcBorders>
              <w:top w:val="single" w:sz="4" w:space="0" w:color="auto"/>
              <w:left w:val="nil"/>
              <w:bottom w:val="single" w:sz="4" w:space="0" w:color="auto"/>
              <w:right w:val="single" w:sz="4" w:space="0" w:color="auto"/>
            </w:tcBorders>
            <w:shd w:val="clear" w:color="auto" w:fill="E6E6E6"/>
            <w:noWrap/>
            <w:vAlign w:val="center"/>
          </w:tcPr>
          <w:p w:rsidR="00775C17" w:rsidRPr="00537C5A" w:rsidRDefault="008743D7" w:rsidP="00DD5C4D">
            <w:pPr>
              <w:jc w:val="center"/>
              <w:rPr>
                <w:b/>
                <w:sz w:val="20"/>
                <w:szCs w:val="20"/>
              </w:rPr>
            </w:pPr>
            <w:r>
              <w:rPr>
                <w:b/>
                <w:sz w:val="20"/>
                <w:szCs w:val="20"/>
              </w:rPr>
              <w:t>14 978 340,83</w:t>
            </w:r>
          </w:p>
        </w:tc>
        <w:tc>
          <w:tcPr>
            <w:tcW w:w="720" w:type="dxa"/>
            <w:tcBorders>
              <w:top w:val="single" w:sz="4" w:space="0" w:color="auto"/>
              <w:left w:val="nil"/>
              <w:bottom w:val="single" w:sz="4" w:space="0" w:color="auto"/>
              <w:right w:val="single" w:sz="4" w:space="0" w:color="auto"/>
            </w:tcBorders>
            <w:shd w:val="clear" w:color="auto" w:fill="E6E6E6"/>
            <w:vAlign w:val="center"/>
          </w:tcPr>
          <w:p w:rsidR="00775C17" w:rsidRPr="00537C5A" w:rsidRDefault="00AC6701" w:rsidP="00DD5C4D">
            <w:pPr>
              <w:jc w:val="center"/>
              <w:rPr>
                <w:b/>
                <w:sz w:val="20"/>
                <w:szCs w:val="20"/>
              </w:rPr>
            </w:pPr>
            <w:r>
              <w:rPr>
                <w:b/>
                <w:sz w:val="20"/>
                <w:szCs w:val="20"/>
              </w:rPr>
              <w:t>8,5</w:t>
            </w:r>
          </w:p>
        </w:tc>
        <w:tc>
          <w:tcPr>
            <w:tcW w:w="1620"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775C17" w:rsidRPr="00537C5A" w:rsidRDefault="007B1518" w:rsidP="00DD5C4D">
            <w:pPr>
              <w:jc w:val="center"/>
              <w:rPr>
                <w:b/>
                <w:sz w:val="20"/>
                <w:szCs w:val="20"/>
              </w:rPr>
            </w:pPr>
            <w:r>
              <w:rPr>
                <w:b/>
                <w:sz w:val="20"/>
                <w:szCs w:val="20"/>
              </w:rPr>
              <w:t>24 587 008,33</w:t>
            </w:r>
          </w:p>
        </w:tc>
        <w:tc>
          <w:tcPr>
            <w:tcW w:w="720" w:type="dxa"/>
            <w:tcBorders>
              <w:top w:val="single" w:sz="4" w:space="0" w:color="auto"/>
              <w:left w:val="nil"/>
              <w:bottom w:val="single" w:sz="4" w:space="0" w:color="auto"/>
              <w:right w:val="single" w:sz="4" w:space="0" w:color="auto"/>
            </w:tcBorders>
            <w:shd w:val="clear" w:color="auto" w:fill="E6E6E6"/>
            <w:vAlign w:val="center"/>
          </w:tcPr>
          <w:p w:rsidR="00775C17" w:rsidRPr="00537C5A" w:rsidRDefault="00911D2C" w:rsidP="00DD5C4D">
            <w:pPr>
              <w:ind w:left="-57" w:right="-57"/>
              <w:jc w:val="center"/>
              <w:rPr>
                <w:b/>
                <w:sz w:val="20"/>
                <w:szCs w:val="20"/>
              </w:rPr>
            </w:pPr>
            <w:r>
              <w:rPr>
                <w:b/>
                <w:sz w:val="20"/>
                <w:szCs w:val="20"/>
              </w:rPr>
              <w:t>11,9</w:t>
            </w:r>
          </w:p>
        </w:tc>
        <w:tc>
          <w:tcPr>
            <w:tcW w:w="1620"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775C17" w:rsidRPr="00537C5A" w:rsidRDefault="007B1518" w:rsidP="00DD5C4D">
            <w:pPr>
              <w:ind w:left="-57" w:right="-57"/>
              <w:jc w:val="center"/>
              <w:rPr>
                <w:b/>
                <w:sz w:val="20"/>
                <w:szCs w:val="20"/>
              </w:rPr>
            </w:pPr>
            <w:r>
              <w:rPr>
                <w:b/>
                <w:sz w:val="20"/>
                <w:szCs w:val="20"/>
              </w:rPr>
              <w:t>32 938 216,67</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rsidR="00775C17" w:rsidRPr="00537C5A" w:rsidRDefault="003D3B81" w:rsidP="00DD5C4D">
            <w:pPr>
              <w:ind w:left="-57" w:right="-57"/>
              <w:jc w:val="center"/>
              <w:rPr>
                <w:b/>
                <w:sz w:val="20"/>
                <w:szCs w:val="20"/>
              </w:rPr>
            </w:pPr>
            <w:r>
              <w:rPr>
                <w:b/>
                <w:sz w:val="20"/>
                <w:szCs w:val="20"/>
              </w:rPr>
              <w:t>13,5</w:t>
            </w:r>
          </w:p>
        </w:tc>
      </w:tr>
      <w:tr w:rsidR="00775C17" w:rsidRPr="0011114C" w:rsidTr="008743D7">
        <w:trPr>
          <w:trHeight w:val="255"/>
        </w:trPr>
        <w:tc>
          <w:tcPr>
            <w:tcW w:w="2175" w:type="dxa"/>
            <w:tcBorders>
              <w:top w:val="nil"/>
              <w:left w:val="single" w:sz="4" w:space="0" w:color="auto"/>
              <w:bottom w:val="single" w:sz="4" w:space="0" w:color="auto"/>
              <w:right w:val="single" w:sz="4" w:space="0" w:color="auto"/>
            </w:tcBorders>
            <w:vAlign w:val="center"/>
          </w:tcPr>
          <w:p w:rsidR="00775C17" w:rsidRPr="00537C5A" w:rsidRDefault="00775C17" w:rsidP="005E4EB7">
            <w:pPr>
              <w:ind w:right="-85"/>
              <w:rPr>
                <w:sz w:val="20"/>
                <w:szCs w:val="20"/>
              </w:rPr>
            </w:pPr>
            <w:r w:rsidRPr="00537C5A">
              <w:rPr>
                <w:sz w:val="20"/>
                <w:szCs w:val="20"/>
              </w:rPr>
              <w:t>Обслуживание государственного  внутреннего и муниципального долга</w:t>
            </w:r>
          </w:p>
        </w:tc>
        <w:tc>
          <w:tcPr>
            <w:tcW w:w="360" w:type="dxa"/>
            <w:tcBorders>
              <w:top w:val="nil"/>
              <w:left w:val="nil"/>
              <w:bottom w:val="single" w:sz="4" w:space="0" w:color="auto"/>
              <w:right w:val="single" w:sz="4" w:space="0" w:color="auto"/>
            </w:tcBorders>
            <w:vAlign w:val="center"/>
          </w:tcPr>
          <w:p w:rsidR="00775C17" w:rsidRPr="00537C5A" w:rsidRDefault="00775C17" w:rsidP="00DD5C4D">
            <w:pPr>
              <w:ind w:left="-113" w:right="-113"/>
              <w:jc w:val="center"/>
              <w:rPr>
                <w:sz w:val="20"/>
                <w:szCs w:val="20"/>
              </w:rPr>
            </w:pPr>
            <w:r w:rsidRPr="00537C5A">
              <w:rPr>
                <w:sz w:val="20"/>
                <w:szCs w:val="20"/>
              </w:rPr>
              <w:t>13</w:t>
            </w:r>
          </w:p>
        </w:tc>
        <w:tc>
          <w:tcPr>
            <w:tcW w:w="540" w:type="dxa"/>
            <w:tcBorders>
              <w:top w:val="nil"/>
              <w:left w:val="nil"/>
              <w:bottom w:val="single" w:sz="4" w:space="0" w:color="auto"/>
              <w:right w:val="single" w:sz="4" w:space="0" w:color="auto"/>
            </w:tcBorders>
            <w:vAlign w:val="center"/>
          </w:tcPr>
          <w:p w:rsidR="00775C17" w:rsidRPr="00537C5A" w:rsidRDefault="00775C17" w:rsidP="00DD5C4D">
            <w:pPr>
              <w:ind w:left="-113" w:right="-113"/>
              <w:jc w:val="center"/>
              <w:rPr>
                <w:sz w:val="20"/>
                <w:szCs w:val="20"/>
              </w:rPr>
            </w:pPr>
            <w:r w:rsidRPr="00537C5A">
              <w:rPr>
                <w:sz w:val="20"/>
                <w:szCs w:val="20"/>
              </w:rPr>
              <w:t>1301</w:t>
            </w:r>
          </w:p>
        </w:tc>
        <w:tc>
          <w:tcPr>
            <w:tcW w:w="1620" w:type="dxa"/>
            <w:tcBorders>
              <w:top w:val="nil"/>
              <w:left w:val="nil"/>
              <w:bottom w:val="single" w:sz="4" w:space="0" w:color="auto"/>
              <w:right w:val="single" w:sz="4" w:space="0" w:color="auto"/>
            </w:tcBorders>
            <w:noWrap/>
            <w:vAlign w:val="center"/>
          </w:tcPr>
          <w:p w:rsidR="00775C17" w:rsidRPr="00537C5A" w:rsidRDefault="008743D7" w:rsidP="00DD5C4D">
            <w:pPr>
              <w:jc w:val="center"/>
              <w:rPr>
                <w:sz w:val="20"/>
                <w:szCs w:val="20"/>
              </w:rPr>
            </w:pPr>
            <w:r>
              <w:rPr>
                <w:sz w:val="20"/>
                <w:szCs w:val="20"/>
              </w:rPr>
              <w:t>14 978 340,83</w:t>
            </w:r>
          </w:p>
        </w:tc>
        <w:tc>
          <w:tcPr>
            <w:tcW w:w="720" w:type="dxa"/>
            <w:tcBorders>
              <w:top w:val="nil"/>
              <w:left w:val="nil"/>
              <w:bottom w:val="single" w:sz="4" w:space="0" w:color="auto"/>
              <w:right w:val="single" w:sz="4" w:space="0" w:color="auto"/>
            </w:tcBorders>
            <w:vAlign w:val="center"/>
          </w:tcPr>
          <w:p w:rsidR="00775C17" w:rsidRPr="00537C5A" w:rsidRDefault="00AC6701" w:rsidP="00DD5C4D">
            <w:pPr>
              <w:jc w:val="center"/>
              <w:rPr>
                <w:sz w:val="20"/>
                <w:szCs w:val="20"/>
              </w:rPr>
            </w:pPr>
            <w:r>
              <w:rPr>
                <w:sz w:val="20"/>
                <w:szCs w:val="20"/>
              </w:rPr>
              <w:t>8,5</w:t>
            </w:r>
          </w:p>
        </w:tc>
        <w:tc>
          <w:tcPr>
            <w:tcW w:w="1620" w:type="dxa"/>
            <w:tcBorders>
              <w:top w:val="nil"/>
              <w:left w:val="single" w:sz="4" w:space="0" w:color="auto"/>
              <w:bottom w:val="single" w:sz="4" w:space="0" w:color="auto"/>
              <w:right w:val="single" w:sz="4" w:space="0" w:color="auto"/>
            </w:tcBorders>
            <w:noWrap/>
            <w:vAlign w:val="center"/>
          </w:tcPr>
          <w:p w:rsidR="00775C17" w:rsidRPr="00537C5A" w:rsidRDefault="007B1518" w:rsidP="00DD5C4D">
            <w:pPr>
              <w:jc w:val="center"/>
              <w:rPr>
                <w:sz w:val="20"/>
                <w:szCs w:val="20"/>
              </w:rPr>
            </w:pPr>
            <w:r>
              <w:rPr>
                <w:sz w:val="20"/>
                <w:szCs w:val="20"/>
              </w:rPr>
              <w:t>24 587 008,33</w:t>
            </w:r>
          </w:p>
        </w:tc>
        <w:tc>
          <w:tcPr>
            <w:tcW w:w="720" w:type="dxa"/>
            <w:tcBorders>
              <w:top w:val="single" w:sz="4" w:space="0" w:color="auto"/>
              <w:left w:val="nil"/>
              <w:bottom w:val="single" w:sz="4" w:space="0" w:color="auto"/>
              <w:right w:val="single" w:sz="4" w:space="0" w:color="auto"/>
            </w:tcBorders>
            <w:vAlign w:val="center"/>
          </w:tcPr>
          <w:p w:rsidR="00775C17" w:rsidRPr="00537C5A" w:rsidRDefault="00911D2C" w:rsidP="00DD5C4D">
            <w:pPr>
              <w:ind w:left="-57" w:right="-57"/>
              <w:jc w:val="center"/>
              <w:rPr>
                <w:sz w:val="20"/>
                <w:szCs w:val="20"/>
              </w:rPr>
            </w:pPr>
            <w:r>
              <w:rPr>
                <w:sz w:val="20"/>
                <w:szCs w:val="20"/>
              </w:rPr>
              <w:t>11,9</w:t>
            </w:r>
          </w:p>
        </w:tc>
        <w:tc>
          <w:tcPr>
            <w:tcW w:w="1620" w:type="dxa"/>
            <w:tcBorders>
              <w:top w:val="nil"/>
              <w:left w:val="single" w:sz="4" w:space="0" w:color="auto"/>
              <w:bottom w:val="single" w:sz="4" w:space="0" w:color="auto"/>
              <w:right w:val="single" w:sz="4" w:space="0" w:color="auto"/>
            </w:tcBorders>
            <w:noWrap/>
            <w:vAlign w:val="center"/>
          </w:tcPr>
          <w:p w:rsidR="00775C17" w:rsidRPr="00537C5A" w:rsidRDefault="007B1518" w:rsidP="00DD5C4D">
            <w:pPr>
              <w:ind w:left="-57" w:right="-57"/>
              <w:jc w:val="center"/>
              <w:rPr>
                <w:sz w:val="20"/>
                <w:szCs w:val="20"/>
              </w:rPr>
            </w:pPr>
            <w:r>
              <w:rPr>
                <w:sz w:val="20"/>
                <w:szCs w:val="20"/>
              </w:rPr>
              <w:t>32 938 216,67</w:t>
            </w:r>
          </w:p>
        </w:tc>
        <w:tc>
          <w:tcPr>
            <w:tcW w:w="720" w:type="dxa"/>
            <w:tcBorders>
              <w:top w:val="nil"/>
              <w:left w:val="single" w:sz="4" w:space="0" w:color="auto"/>
              <w:bottom w:val="single" w:sz="4" w:space="0" w:color="auto"/>
              <w:right w:val="single" w:sz="4" w:space="0" w:color="auto"/>
            </w:tcBorders>
            <w:vAlign w:val="center"/>
          </w:tcPr>
          <w:p w:rsidR="00775C17" w:rsidRPr="00537C5A" w:rsidRDefault="003D3B81" w:rsidP="00DD5C4D">
            <w:pPr>
              <w:jc w:val="center"/>
              <w:rPr>
                <w:sz w:val="20"/>
                <w:szCs w:val="20"/>
              </w:rPr>
            </w:pPr>
            <w:r>
              <w:rPr>
                <w:sz w:val="20"/>
                <w:szCs w:val="20"/>
              </w:rPr>
              <w:t>13,5</w:t>
            </w:r>
          </w:p>
        </w:tc>
      </w:tr>
      <w:tr w:rsidR="00775C17" w:rsidRPr="0011114C" w:rsidTr="008743D7">
        <w:trPr>
          <w:trHeight w:val="255"/>
        </w:trPr>
        <w:tc>
          <w:tcPr>
            <w:tcW w:w="2175" w:type="dxa"/>
            <w:tcBorders>
              <w:top w:val="single" w:sz="4" w:space="0" w:color="auto"/>
              <w:left w:val="single" w:sz="4" w:space="0" w:color="auto"/>
              <w:bottom w:val="single" w:sz="4" w:space="0" w:color="auto"/>
              <w:right w:val="single" w:sz="4" w:space="0" w:color="auto"/>
            </w:tcBorders>
            <w:shd w:val="clear" w:color="000000" w:fill="E6E6E6"/>
            <w:vAlign w:val="center"/>
          </w:tcPr>
          <w:p w:rsidR="00775C17" w:rsidRPr="00537C5A" w:rsidRDefault="00775C17" w:rsidP="005E4EB7">
            <w:pPr>
              <w:ind w:right="-85"/>
              <w:rPr>
                <w:b/>
                <w:sz w:val="20"/>
                <w:szCs w:val="20"/>
              </w:rPr>
            </w:pPr>
            <w:r w:rsidRPr="00537C5A">
              <w:rPr>
                <w:b/>
                <w:sz w:val="20"/>
                <w:szCs w:val="20"/>
              </w:rPr>
              <w:t>Условно утвержденные расходы</w:t>
            </w:r>
          </w:p>
        </w:tc>
        <w:tc>
          <w:tcPr>
            <w:tcW w:w="360" w:type="dxa"/>
            <w:tcBorders>
              <w:top w:val="single" w:sz="4" w:space="0" w:color="auto"/>
              <w:left w:val="nil"/>
              <w:bottom w:val="single" w:sz="4" w:space="0" w:color="auto"/>
              <w:right w:val="single" w:sz="4" w:space="0" w:color="auto"/>
            </w:tcBorders>
            <w:shd w:val="clear" w:color="000000" w:fill="E6E6E6"/>
            <w:vAlign w:val="center"/>
          </w:tcPr>
          <w:p w:rsidR="00775C17" w:rsidRPr="00537C5A" w:rsidRDefault="00775C17" w:rsidP="00DD5C4D">
            <w:pPr>
              <w:ind w:left="-113" w:right="-113"/>
              <w:jc w:val="center"/>
              <w:rPr>
                <w:b/>
                <w:sz w:val="20"/>
                <w:szCs w:val="20"/>
              </w:rPr>
            </w:pPr>
            <w:r w:rsidRPr="00537C5A">
              <w:rPr>
                <w:b/>
                <w:sz w:val="20"/>
                <w:szCs w:val="20"/>
              </w:rPr>
              <w:t>99</w:t>
            </w:r>
          </w:p>
        </w:tc>
        <w:tc>
          <w:tcPr>
            <w:tcW w:w="540" w:type="dxa"/>
            <w:tcBorders>
              <w:top w:val="single" w:sz="4" w:space="0" w:color="auto"/>
              <w:left w:val="nil"/>
              <w:bottom w:val="single" w:sz="4" w:space="0" w:color="auto"/>
              <w:right w:val="single" w:sz="4" w:space="0" w:color="auto"/>
            </w:tcBorders>
            <w:shd w:val="clear" w:color="000000" w:fill="E6E6E6"/>
            <w:vAlign w:val="center"/>
          </w:tcPr>
          <w:p w:rsidR="00775C17" w:rsidRPr="00537C5A" w:rsidRDefault="00775C17" w:rsidP="00DD5C4D">
            <w:pPr>
              <w:ind w:left="-113" w:right="-113"/>
              <w:jc w:val="center"/>
              <w:rPr>
                <w:b/>
                <w:sz w:val="20"/>
                <w:szCs w:val="20"/>
              </w:rPr>
            </w:pPr>
            <w:r w:rsidRPr="00537C5A">
              <w:rPr>
                <w:b/>
                <w:sz w:val="20"/>
                <w:szCs w:val="20"/>
              </w:rPr>
              <w:t>9999</w:t>
            </w:r>
          </w:p>
        </w:tc>
        <w:tc>
          <w:tcPr>
            <w:tcW w:w="1620" w:type="dxa"/>
            <w:tcBorders>
              <w:top w:val="single" w:sz="4" w:space="0" w:color="auto"/>
              <w:left w:val="nil"/>
              <w:bottom w:val="single" w:sz="4" w:space="0" w:color="auto"/>
              <w:right w:val="single" w:sz="4" w:space="0" w:color="auto"/>
            </w:tcBorders>
            <w:shd w:val="clear" w:color="000000" w:fill="E6E6E6"/>
            <w:noWrap/>
            <w:vAlign w:val="center"/>
          </w:tcPr>
          <w:p w:rsidR="00775C17" w:rsidRPr="00537C5A" w:rsidRDefault="00775C17" w:rsidP="00DD5C4D">
            <w:pPr>
              <w:jc w:val="center"/>
              <w:rPr>
                <w:b/>
                <w:sz w:val="20"/>
                <w:szCs w:val="20"/>
              </w:rPr>
            </w:pPr>
            <w:r w:rsidRPr="00537C5A">
              <w:rPr>
                <w:b/>
                <w:sz w:val="20"/>
                <w:szCs w:val="20"/>
              </w:rPr>
              <w:t>-</w:t>
            </w:r>
          </w:p>
        </w:tc>
        <w:tc>
          <w:tcPr>
            <w:tcW w:w="720" w:type="dxa"/>
            <w:tcBorders>
              <w:top w:val="single" w:sz="4" w:space="0" w:color="auto"/>
              <w:left w:val="single" w:sz="4" w:space="0" w:color="auto"/>
              <w:bottom w:val="single" w:sz="4" w:space="0" w:color="auto"/>
              <w:right w:val="nil"/>
            </w:tcBorders>
            <w:shd w:val="clear" w:color="000000" w:fill="E6E6E6"/>
            <w:vAlign w:val="center"/>
          </w:tcPr>
          <w:p w:rsidR="00775C17" w:rsidRPr="00537C5A" w:rsidRDefault="00775C17" w:rsidP="00DD5C4D">
            <w:pPr>
              <w:jc w:val="center"/>
              <w:rPr>
                <w:b/>
                <w:sz w:val="20"/>
                <w:szCs w:val="20"/>
              </w:rPr>
            </w:pPr>
            <w:r w:rsidRPr="00537C5A">
              <w:rPr>
                <w:b/>
                <w:sz w:val="20"/>
                <w:szCs w:val="20"/>
              </w:rPr>
              <w:t>-</w:t>
            </w:r>
          </w:p>
        </w:tc>
        <w:tc>
          <w:tcPr>
            <w:tcW w:w="1620" w:type="dxa"/>
            <w:tcBorders>
              <w:top w:val="single" w:sz="4" w:space="0" w:color="auto"/>
              <w:left w:val="single" w:sz="4" w:space="0" w:color="auto"/>
              <w:bottom w:val="single" w:sz="4" w:space="0" w:color="auto"/>
              <w:right w:val="single" w:sz="4" w:space="0" w:color="auto"/>
            </w:tcBorders>
            <w:shd w:val="clear" w:color="000000" w:fill="E6E6E6"/>
            <w:noWrap/>
            <w:vAlign w:val="center"/>
          </w:tcPr>
          <w:p w:rsidR="00775C17" w:rsidRPr="00537C5A" w:rsidRDefault="007B1518" w:rsidP="00DD5C4D">
            <w:pPr>
              <w:jc w:val="center"/>
              <w:rPr>
                <w:b/>
                <w:sz w:val="20"/>
                <w:szCs w:val="20"/>
              </w:rPr>
            </w:pPr>
            <w:r>
              <w:rPr>
                <w:b/>
                <w:sz w:val="20"/>
                <w:szCs w:val="20"/>
              </w:rPr>
              <w:t>22 010 000,00</w:t>
            </w:r>
          </w:p>
        </w:tc>
        <w:tc>
          <w:tcPr>
            <w:tcW w:w="720" w:type="dxa"/>
            <w:tcBorders>
              <w:top w:val="single" w:sz="4" w:space="0" w:color="auto"/>
              <w:left w:val="nil"/>
              <w:bottom w:val="single" w:sz="4" w:space="0" w:color="auto"/>
              <w:right w:val="single" w:sz="4" w:space="0" w:color="auto"/>
            </w:tcBorders>
            <w:shd w:val="clear" w:color="000000" w:fill="E6E6E6"/>
            <w:vAlign w:val="center"/>
          </w:tcPr>
          <w:p w:rsidR="00775C17" w:rsidRPr="00537C5A" w:rsidRDefault="00911D2C" w:rsidP="00DD5C4D">
            <w:pPr>
              <w:ind w:left="-57" w:right="-57"/>
              <w:jc w:val="center"/>
              <w:rPr>
                <w:b/>
                <w:sz w:val="20"/>
                <w:szCs w:val="20"/>
              </w:rPr>
            </w:pPr>
            <w:r>
              <w:rPr>
                <w:b/>
                <w:sz w:val="20"/>
                <w:szCs w:val="20"/>
              </w:rPr>
              <w:t>10,7</w:t>
            </w:r>
          </w:p>
        </w:tc>
        <w:tc>
          <w:tcPr>
            <w:tcW w:w="1620" w:type="dxa"/>
            <w:tcBorders>
              <w:top w:val="single" w:sz="4" w:space="0" w:color="auto"/>
              <w:left w:val="single" w:sz="4" w:space="0" w:color="auto"/>
              <w:bottom w:val="single" w:sz="4" w:space="0" w:color="auto"/>
              <w:right w:val="single" w:sz="4" w:space="0" w:color="auto"/>
            </w:tcBorders>
            <w:shd w:val="clear" w:color="000000" w:fill="E6E6E6"/>
            <w:noWrap/>
            <w:vAlign w:val="center"/>
          </w:tcPr>
          <w:p w:rsidR="00775C17" w:rsidRPr="00537C5A" w:rsidRDefault="007B1518" w:rsidP="00DD5C4D">
            <w:pPr>
              <w:ind w:left="-57" w:right="-57"/>
              <w:jc w:val="center"/>
              <w:rPr>
                <w:b/>
                <w:sz w:val="20"/>
                <w:szCs w:val="20"/>
              </w:rPr>
            </w:pPr>
            <w:r>
              <w:rPr>
                <w:b/>
                <w:sz w:val="20"/>
                <w:szCs w:val="20"/>
              </w:rPr>
              <w:t>46 608 000,00</w:t>
            </w:r>
          </w:p>
        </w:tc>
        <w:tc>
          <w:tcPr>
            <w:tcW w:w="720" w:type="dxa"/>
            <w:tcBorders>
              <w:top w:val="single" w:sz="4" w:space="0" w:color="auto"/>
              <w:left w:val="single" w:sz="4" w:space="0" w:color="auto"/>
              <w:bottom w:val="single" w:sz="4" w:space="0" w:color="auto"/>
              <w:right w:val="single" w:sz="4" w:space="0" w:color="auto"/>
            </w:tcBorders>
            <w:shd w:val="clear" w:color="000000" w:fill="E6E6E6"/>
            <w:vAlign w:val="center"/>
          </w:tcPr>
          <w:p w:rsidR="00775C17" w:rsidRPr="00537C5A" w:rsidRDefault="003D3B81" w:rsidP="00DD5C4D">
            <w:pPr>
              <w:ind w:left="-57" w:right="-57"/>
              <w:jc w:val="center"/>
              <w:rPr>
                <w:b/>
                <w:sz w:val="20"/>
                <w:szCs w:val="20"/>
              </w:rPr>
            </w:pPr>
            <w:r>
              <w:rPr>
                <w:b/>
                <w:sz w:val="20"/>
                <w:szCs w:val="20"/>
              </w:rPr>
              <w:t>19,2</w:t>
            </w:r>
          </w:p>
        </w:tc>
      </w:tr>
      <w:tr w:rsidR="00775C17" w:rsidRPr="0011114C" w:rsidTr="008743D7">
        <w:trPr>
          <w:trHeight w:val="305"/>
        </w:trPr>
        <w:tc>
          <w:tcPr>
            <w:tcW w:w="2175" w:type="dxa"/>
            <w:tcBorders>
              <w:top w:val="single" w:sz="4" w:space="0" w:color="auto"/>
              <w:left w:val="single" w:sz="4" w:space="0" w:color="auto"/>
              <w:bottom w:val="single" w:sz="4" w:space="0" w:color="auto"/>
              <w:right w:val="single" w:sz="4" w:space="0" w:color="auto"/>
            </w:tcBorders>
            <w:noWrap/>
            <w:vAlign w:val="bottom"/>
          </w:tcPr>
          <w:p w:rsidR="00775C17" w:rsidRPr="00537C5A" w:rsidRDefault="00775C17" w:rsidP="005E4EB7">
            <w:pPr>
              <w:ind w:right="-85"/>
              <w:rPr>
                <w:b/>
                <w:sz w:val="20"/>
                <w:szCs w:val="20"/>
              </w:rPr>
            </w:pPr>
            <w:r w:rsidRPr="00537C5A">
              <w:rPr>
                <w:b/>
                <w:sz w:val="20"/>
                <w:szCs w:val="20"/>
              </w:rPr>
              <w:t>ИТОГО</w:t>
            </w:r>
          </w:p>
        </w:tc>
        <w:tc>
          <w:tcPr>
            <w:tcW w:w="360" w:type="dxa"/>
            <w:tcBorders>
              <w:top w:val="single" w:sz="4" w:space="0" w:color="auto"/>
              <w:left w:val="nil"/>
              <w:bottom w:val="single" w:sz="4" w:space="0" w:color="auto"/>
              <w:right w:val="single" w:sz="4" w:space="0" w:color="auto"/>
            </w:tcBorders>
            <w:noWrap/>
            <w:vAlign w:val="bottom"/>
          </w:tcPr>
          <w:p w:rsidR="00775C17" w:rsidRPr="00537C5A" w:rsidRDefault="00775C17" w:rsidP="00DD5C4D">
            <w:pPr>
              <w:ind w:left="-113" w:right="-113"/>
              <w:jc w:val="center"/>
              <w:rPr>
                <w:b/>
                <w:sz w:val="20"/>
                <w:szCs w:val="20"/>
              </w:rPr>
            </w:pPr>
          </w:p>
        </w:tc>
        <w:tc>
          <w:tcPr>
            <w:tcW w:w="540" w:type="dxa"/>
            <w:tcBorders>
              <w:top w:val="single" w:sz="4" w:space="0" w:color="auto"/>
              <w:left w:val="nil"/>
              <w:bottom w:val="single" w:sz="4" w:space="0" w:color="auto"/>
              <w:right w:val="single" w:sz="4" w:space="0" w:color="auto"/>
            </w:tcBorders>
            <w:noWrap/>
            <w:vAlign w:val="bottom"/>
          </w:tcPr>
          <w:p w:rsidR="00775C17" w:rsidRPr="00537C5A" w:rsidRDefault="00775C17" w:rsidP="00DD5C4D">
            <w:pPr>
              <w:ind w:left="-113" w:right="-113"/>
              <w:jc w:val="center"/>
              <w:rPr>
                <w:sz w:val="20"/>
                <w:szCs w:val="20"/>
              </w:rPr>
            </w:pPr>
          </w:p>
        </w:tc>
        <w:tc>
          <w:tcPr>
            <w:tcW w:w="1620" w:type="dxa"/>
            <w:tcBorders>
              <w:top w:val="single" w:sz="4" w:space="0" w:color="auto"/>
              <w:left w:val="nil"/>
              <w:bottom w:val="single" w:sz="4" w:space="0" w:color="auto"/>
              <w:right w:val="single" w:sz="4" w:space="0" w:color="auto"/>
            </w:tcBorders>
            <w:noWrap/>
            <w:vAlign w:val="bottom"/>
          </w:tcPr>
          <w:p w:rsidR="00775C17" w:rsidRPr="00875B72" w:rsidRDefault="00875B72" w:rsidP="00DD5C4D">
            <w:pPr>
              <w:jc w:val="center"/>
              <w:rPr>
                <w:b/>
                <w:color w:val="FF0000"/>
                <w:sz w:val="20"/>
                <w:szCs w:val="20"/>
              </w:rPr>
            </w:pPr>
            <w:r w:rsidRPr="00875B72">
              <w:rPr>
                <w:b/>
                <w:spacing w:val="-4"/>
                <w:sz w:val="20"/>
                <w:szCs w:val="20"/>
              </w:rPr>
              <w:t>176 827 793,02 </w:t>
            </w:r>
          </w:p>
        </w:tc>
        <w:tc>
          <w:tcPr>
            <w:tcW w:w="720" w:type="dxa"/>
            <w:tcBorders>
              <w:top w:val="single" w:sz="4" w:space="0" w:color="auto"/>
              <w:left w:val="nil"/>
              <w:bottom w:val="single" w:sz="4" w:space="0" w:color="auto"/>
              <w:right w:val="single" w:sz="4" w:space="0" w:color="auto"/>
            </w:tcBorders>
            <w:vAlign w:val="bottom"/>
          </w:tcPr>
          <w:p w:rsidR="00775C17" w:rsidRPr="00537C5A" w:rsidRDefault="00775C17" w:rsidP="00DD5C4D">
            <w:pPr>
              <w:jc w:val="center"/>
              <w:rPr>
                <w:b/>
                <w:sz w:val="20"/>
                <w:szCs w:val="20"/>
              </w:rPr>
            </w:pPr>
            <w:r w:rsidRPr="00537C5A">
              <w:rPr>
                <w:b/>
                <w:sz w:val="20"/>
                <w:szCs w:val="20"/>
              </w:rPr>
              <w:t>100,0</w:t>
            </w:r>
          </w:p>
        </w:tc>
        <w:tc>
          <w:tcPr>
            <w:tcW w:w="1620" w:type="dxa"/>
            <w:tcBorders>
              <w:top w:val="single" w:sz="4" w:space="0" w:color="auto"/>
              <w:left w:val="single" w:sz="4" w:space="0" w:color="auto"/>
              <w:bottom w:val="single" w:sz="4" w:space="0" w:color="auto"/>
              <w:right w:val="single" w:sz="4" w:space="0" w:color="auto"/>
            </w:tcBorders>
            <w:noWrap/>
            <w:vAlign w:val="bottom"/>
          </w:tcPr>
          <w:p w:rsidR="00775C17" w:rsidRPr="00537C5A" w:rsidRDefault="007B1518" w:rsidP="00DD5C4D">
            <w:pPr>
              <w:ind w:left="-108"/>
              <w:jc w:val="center"/>
              <w:rPr>
                <w:b/>
                <w:sz w:val="20"/>
                <w:szCs w:val="20"/>
              </w:rPr>
            </w:pPr>
            <w:r>
              <w:rPr>
                <w:b/>
                <w:sz w:val="20"/>
                <w:szCs w:val="20"/>
              </w:rPr>
              <w:t>205 777 034,20</w:t>
            </w:r>
          </w:p>
        </w:tc>
        <w:tc>
          <w:tcPr>
            <w:tcW w:w="720" w:type="dxa"/>
            <w:tcBorders>
              <w:top w:val="single" w:sz="4" w:space="0" w:color="auto"/>
              <w:left w:val="nil"/>
              <w:bottom w:val="single" w:sz="4" w:space="0" w:color="auto"/>
              <w:right w:val="single" w:sz="4" w:space="0" w:color="auto"/>
            </w:tcBorders>
            <w:vAlign w:val="bottom"/>
          </w:tcPr>
          <w:p w:rsidR="00775C17" w:rsidRPr="00537C5A" w:rsidRDefault="00775C17" w:rsidP="00DD5C4D">
            <w:pPr>
              <w:ind w:left="-57" w:right="-57"/>
              <w:jc w:val="center"/>
              <w:rPr>
                <w:b/>
                <w:sz w:val="20"/>
                <w:szCs w:val="20"/>
              </w:rPr>
            </w:pPr>
            <w:r w:rsidRPr="00537C5A">
              <w:rPr>
                <w:b/>
                <w:sz w:val="20"/>
                <w:szCs w:val="20"/>
              </w:rPr>
              <w:t>100,0</w:t>
            </w:r>
          </w:p>
        </w:tc>
        <w:tc>
          <w:tcPr>
            <w:tcW w:w="1620" w:type="dxa"/>
            <w:tcBorders>
              <w:top w:val="single" w:sz="4" w:space="0" w:color="auto"/>
              <w:left w:val="single" w:sz="4" w:space="0" w:color="auto"/>
              <w:bottom w:val="single" w:sz="4" w:space="0" w:color="auto"/>
              <w:right w:val="single" w:sz="4" w:space="0" w:color="auto"/>
            </w:tcBorders>
            <w:noWrap/>
            <w:vAlign w:val="bottom"/>
          </w:tcPr>
          <w:p w:rsidR="00775C17" w:rsidRPr="00537C5A" w:rsidRDefault="00911D2C" w:rsidP="00DD5C4D">
            <w:pPr>
              <w:ind w:left="-57" w:right="-57"/>
              <w:jc w:val="center"/>
              <w:rPr>
                <w:b/>
                <w:sz w:val="20"/>
                <w:szCs w:val="20"/>
              </w:rPr>
            </w:pPr>
            <w:r>
              <w:rPr>
                <w:b/>
                <w:spacing w:val="-4"/>
                <w:sz w:val="20"/>
                <w:szCs w:val="20"/>
              </w:rPr>
              <w:t>243 345 461,27</w:t>
            </w:r>
          </w:p>
        </w:tc>
        <w:tc>
          <w:tcPr>
            <w:tcW w:w="720" w:type="dxa"/>
            <w:tcBorders>
              <w:top w:val="single" w:sz="4" w:space="0" w:color="auto"/>
              <w:left w:val="single" w:sz="4" w:space="0" w:color="auto"/>
              <w:bottom w:val="single" w:sz="4" w:space="0" w:color="auto"/>
              <w:right w:val="single" w:sz="4" w:space="0" w:color="auto"/>
            </w:tcBorders>
            <w:vAlign w:val="bottom"/>
          </w:tcPr>
          <w:p w:rsidR="00775C17" w:rsidRPr="00537C5A" w:rsidRDefault="00775C17" w:rsidP="00DD5C4D">
            <w:pPr>
              <w:ind w:left="-57" w:right="-57"/>
              <w:jc w:val="center"/>
              <w:rPr>
                <w:b/>
                <w:sz w:val="20"/>
                <w:szCs w:val="20"/>
              </w:rPr>
            </w:pPr>
            <w:r w:rsidRPr="00537C5A">
              <w:rPr>
                <w:b/>
                <w:sz w:val="20"/>
                <w:szCs w:val="20"/>
              </w:rPr>
              <w:t>100,0</w:t>
            </w:r>
          </w:p>
        </w:tc>
      </w:tr>
    </w:tbl>
    <w:p w:rsidR="005E4EB7" w:rsidRPr="003172C6" w:rsidRDefault="00B90EBD" w:rsidP="005E4EB7">
      <w:pPr>
        <w:pStyle w:val="af5"/>
        <w:spacing w:before="120"/>
        <w:rPr>
          <w:spacing w:val="-4"/>
          <w:sz w:val="26"/>
          <w:szCs w:val="26"/>
        </w:rPr>
      </w:pPr>
      <w:r>
        <w:rPr>
          <w:spacing w:val="-4"/>
          <w:sz w:val="26"/>
          <w:szCs w:val="26"/>
        </w:rPr>
        <w:t>Непрограммные р</w:t>
      </w:r>
      <w:r w:rsidR="005E4EB7" w:rsidRPr="003172C6">
        <w:rPr>
          <w:spacing w:val="-4"/>
          <w:sz w:val="26"/>
          <w:szCs w:val="26"/>
        </w:rPr>
        <w:t xml:space="preserve">асходы </w:t>
      </w:r>
      <w:r w:rsidR="005E4EB7">
        <w:rPr>
          <w:spacing w:val="-4"/>
          <w:sz w:val="26"/>
          <w:szCs w:val="26"/>
        </w:rPr>
        <w:t>П</w:t>
      </w:r>
      <w:r w:rsidR="005E4EB7" w:rsidRPr="003172C6">
        <w:rPr>
          <w:spacing w:val="-4"/>
          <w:sz w:val="26"/>
          <w:szCs w:val="26"/>
        </w:rPr>
        <w:t xml:space="preserve">роекта </w:t>
      </w:r>
      <w:r w:rsidR="005E4EB7">
        <w:rPr>
          <w:spacing w:val="-4"/>
          <w:sz w:val="26"/>
          <w:szCs w:val="26"/>
        </w:rPr>
        <w:t>бюджета</w:t>
      </w:r>
      <w:r w:rsidR="005E4EB7" w:rsidRPr="003172C6">
        <w:rPr>
          <w:spacing w:val="-4"/>
          <w:sz w:val="26"/>
          <w:szCs w:val="26"/>
        </w:rPr>
        <w:t xml:space="preserve"> </w:t>
      </w:r>
      <w:r w:rsidR="005E4EB7">
        <w:rPr>
          <w:spacing w:val="-4"/>
          <w:sz w:val="26"/>
          <w:szCs w:val="26"/>
        </w:rPr>
        <w:t>в</w:t>
      </w:r>
      <w:r w:rsidR="005E4EB7" w:rsidRPr="003172C6">
        <w:rPr>
          <w:spacing w:val="-4"/>
          <w:sz w:val="26"/>
          <w:szCs w:val="26"/>
        </w:rPr>
        <w:t xml:space="preserve"> </w:t>
      </w:r>
      <w:r w:rsidR="006C704C">
        <w:rPr>
          <w:spacing w:val="-4"/>
          <w:sz w:val="26"/>
          <w:szCs w:val="26"/>
        </w:rPr>
        <w:t>плановом периоде по отношению к 20</w:t>
      </w:r>
      <w:r w:rsidR="004F0438">
        <w:rPr>
          <w:spacing w:val="-4"/>
          <w:sz w:val="26"/>
          <w:szCs w:val="26"/>
        </w:rPr>
        <w:t>2</w:t>
      </w:r>
      <w:r w:rsidR="00C129A0">
        <w:rPr>
          <w:spacing w:val="-4"/>
          <w:sz w:val="26"/>
          <w:szCs w:val="26"/>
        </w:rPr>
        <w:t>2</w:t>
      </w:r>
      <w:r w:rsidR="006C704C">
        <w:rPr>
          <w:spacing w:val="-4"/>
          <w:sz w:val="26"/>
          <w:szCs w:val="26"/>
        </w:rPr>
        <w:t xml:space="preserve"> году возрастают:</w:t>
      </w:r>
      <w:r w:rsidR="005E4EB7" w:rsidRPr="003172C6">
        <w:rPr>
          <w:spacing w:val="-4"/>
          <w:sz w:val="26"/>
          <w:szCs w:val="26"/>
        </w:rPr>
        <w:t xml:space="preserve"> в 20</w:t>
      </w:r>
      <w:r w:rsidR="00746CDD">
        <w:rPr>
          <w:spacing w:val="-4"/>
          <w:sz w:val="26"/>
          <w:szCs w:val="26"/>
        </w:rPr>
        <w:t>2</w:t>
      </w:r>
      <w:r w:rsidR="00C129A0">
        <w:rPr>
          <w:spacing w:val="-4"/>
          <w:sz w:val="26"/>
          <w:szCs w:val="26"/>
        </w:rPr>
        <w:t>3</w:t>
      </w:r>
      <w:r w:rsidR="005E4EB7" w:rsidRPr="003172C6">
        <w:rPr>
          <w:spacing w:val="-4"/>
          <w:sz w:val="26"/>
          <w:szCs w:val="26"/>
        </w:rPr>
        <w:t xml:space="preserve"> году на </w:t>
      </w:r>
      <w:r w:rsidR="005E2088">
        <w:rPr>
          <w:spacing w:val="-4"/>
          <w:sz w:val="26"/>
          <w:szCs w:val="26"/>
        </w:rPr>
        <w:t>16</w:t>
      </w:r>
      <w:r w:rsidR="00137574">
        <w:rPr>
          <w:spacing w:val="-4"/>
          <w:sz w:val="26"/>
          <w:szCs w:val="26"/>
        </w:rPr>
        <w:t>,4</w:t>
      </w:r>
      <w:r w:rsidR="005E4EB7" w:rsidRPr="003172C6">
        <w:rPr>
          <w:spacing w:val="-4"/>
          <w:sz w:val="26"/>
          <w:szCs w:val="26"/>
        </w:rPr>
        <w:t>%</w:t>
      </w:r>
      <w:r w:rsidR="006C704C">
        <w:rPr>
          <w:spacing w:val="-4"/>
          <w:sz w:val="26"/>
          <w:szCs w:val="26"/>
        </w:rPr>
        <w:t>,</w:t>
      </w:r>
      <w:r w:rsidR="005E4EB7" w:rsidRPr="003172C6">
        <w:rPr>
          <w:spacing w:val="-4"/>
          <w:sz w:val="26"/>
          <w:szCs w:val="26"/>
        </w:rPr>
        <w:t xml:space="preserve"> в 20</w:t>
      </w:r>
      <w:r w:rsidR="009F50A0">
        <w:rPr>
          <w:spacing w:val="-4"/>
          <w:sz w:val="26"/>
          <w:szCs w:val="26"/>
        </w:rPr>
        <w:t>2</w:t>
      </w:r>
      <w:r w:rsidR="00C129A0">
        <w:rPr>
          <w:spacing w:val="-4"/>
          <w:sz w:val="26"/>
          <w:szCs w:val="26"/>
        </w:rPr>
        <w:t>4</w:t>
      </w:r>
      <w:r w:rsidR="005E4EB7" w:rsidRPr="003172C6">
        <w:rPr>
          <w:spacing w:val="-4"/>
          <w:sz w:val="26"/>
          <w:szCs w:val="26"/>
        </w:rPr>
        <w:t xml:space="preserve"> году на </w:t>
      </w:r>
      <w:r w:rsidR="00137574">
        <w:rPr>
          <w:spacing w:val="-4"/>
          <w:sz w:val="26"/>
          <w:szCs w:val="26"/>
        </w:rPr>
        <w:t>3</w:t>
      </w:r>
      <w:r w:rsidR="005E2088">
        <w:rPr>
          <w:spacing w:val="-4"/>
          <w:sz w:val="26"/>
          <w:szCs w:val="26"/>
        </w:rPr>
        <w:t>7</w:t>
      </w:r>
      <w:r w:rsidR="00137574">
        <w:rPr>
          <w:spacing w:val="-4"/>
          <w:sz w:val="26"/>
          <w:szCs w:val="26"/>
        </w:rPr>
        <w:t>,6</w:t>
      </w:r>
      <w:r w:rsidR="005E4EB7" w:rsidRPr="003172C6">
        <w:rPr>
          <w:spacing w:val="-4"/>
          <w:sz w:val="26"/>
          <w:szCs w:val="26"/>
        </w:rPr>
        <w:t>%.</w:t>
      </w:r>
    </w:p>
    <w:p w:rsidR="007A44A9" w:rsidRPr="00ED6640" w:rsidRDefault="005E4EB7" w:rsidP="005E4EB7">
      <w:pPr>
        <w:pStyle w:val="af5"/>
        <w:rPr>
          <w:spacing w:val="-4"/>
          <w:sz w:val="26"/>
          <w:szCs w:val="26"/>
        </w:rPr>
      </w:pPr>
      <w:r w:rsidRPr="00ED6640">
        <w:rPr>
          <w:spacing w:val="-4"/>
          <w:sz w:val="26"/>
          <w:szCs w:val="26"/>
        </w:rPr>
        <w:t>Наибольший объем бюджетных ассигнований на осуществление непрограммных направлений деятельности предполагается в рамках раздела «Общегосударственные вопросы»</w:t>
      </w:r>
      <w:r w:rsidR="00B56B29">
        <w:rPr>
          <w:spacing w:val="-4"/>
          <w:sz w:val="26"/>
          <w:szCs w:val="26"/>
        </w:rPr>
        <w:t xml:space="preserve"> на обеспечение функционирования</w:t>
      </w:r>
      <w:r w:rsidR="007A44A9" w:rsidRPr="00ED6640">
        <w:rPr>
          <w:spacing w:val="-4"/>
          <w:sz w:val="26"/>
          <w:szCs w:val="26"/>
        </w:rPr>
        <w:t>:</w:t>
      </w:r>
    </w:p>
    <w:p w:rsidR="007A44A9" w:rsidRPr="005E2088" w:rsidRDefault="007A44A9" w:rsidP="005E4EB7">
      <w:pPr>
        <w:pStyle w:val="af5"/>
        <w:rPr>
          <w:spacing w:val="-4"/>
          <w:sz w:val="26"/>
          <w:szCs w:val="26"/>
        </w:rPr>
      </w:pPr>
      <w:r w:rsidRPr="005E2088">
        <w:rPr>
          <w:spacing w:val="-4"/>
          <w:sz w:val="26"/>
          <w:szCs w:val="26"/>
        </w:rPr>
        <w:t>-</w:t>
      </w:r>
      <w:r w:rsidR="005E4EB7" w:rsidRPr="005E2088">
        <w:rPr>
          <w:spacing w:val="-4"/>
          <w:sz w:val="26"/>
          <w:szCs w:val="26"/>
        </w:rPr>
        <w:t xml:space="preserve"> администрации муниципального образования город Алексин (</w:t>
      </w:r>
      <w:r w:rsidR="005E2088" w:rsidRPr="005E2088">
        <w:rPr>
          <w:sz w:val="26"/>
          <w:szCs w:val="26"/>
        </w:rPr>
        <w:t>70 151 840,00</w:t>
      </w:r>
      <w:r w:rsidR="005E4EB7" w:rsidRPr="005E2088">
        <w:rPr>
          <w:spacing w:val="-4"/>
          <w:sz w:val="26"/>
          <w:szCs w:val="26"/>
        </w:rPr>
        <w:t xml:space="preserve"> рублей в 20</w:t>
      </w:r>
      <w:r w:rsidR="004F0438" w:rsidRPr="005E2088">
        <w:rPr>
          <w:spacing w:val="-4"/>
          <w:sz w:val="26"/>
          <w:szCs w:val="26"/>
        </w:rPr>
        <w:t>2</w:t>
      </w:r>
      <w:r w:rsidR="005E2088" w:rsidRPr="005E2088">
        <w:rPr>
          <w:spacing w:val="-4"/>
          <w:sz w:val="26"/>
          <w:szCs w:val="26"/>
        </w:rPr>
        <w:t>2</w:t>
      </w:r>
      <w:r w:rsidR="005E4EB7" w:rsidRPr="005E2088">
        <w:rPr>
          <w:spacing w:val="-4"/>
          <w:sz w:val="26"/>
          <w:szCs w:val="26"/>
        </w:rPr>
        <w:t xml:space="preserve"> году, </w:t>
      </w:r>
      <w:r w:rsidR="005E2088" w:rsidRPr="005E2088">
        <w:rPr>
          <w:sz w:val="26"/>
          <w:szCs w:val="26"/>
        </w:rPr>
        <w:t xml:space="preserve">72 911 240,00 </w:t>
      </w:r>
      <w:r w:rsidR="005E4EB7" w:rsidRPr="005E2088">
        <w:rPr>
          <w:spacing w:val="-4"/>
          <w:sz w:val="26"/>
          <w:szCs w:val="26"/>
        </w:rPr>
        <w:t>рублей в 20</w:t>
      </w:r>
      <w:r w:rsidR="00ED7310" w:rsidRPr="005E2088">
        <w:rPr>
          <w:spacing w:val="-4"/>
          <w:sz w:val="26"/>
          <w:szCs w:val="26"/>
        </w:rPr>
        <w:t>2</w:t>
      </w:r>
      <w:r w:rsidR="005E2088" w:rsidRPr="005E2088">
        <w:rPr>
          <w:spacing w:val="-4"/>
          <w:sz w:val="26"/>
          <w:szCs w:val="26"/>
        </w:rPr>
        <w:t>3</w:t>
      </w:r>
      <w:r w:rsidR="00EA5A84" w:rsidRPr="005E2088">
        <w:rPr>
          <w:spacing w:val="-4"/>
          <w:sz w:val="26"/>
          <w:szCs w:val="26"/>
        </w:rPr>
        <w:t xml:space="preserve"> году и </w:t>
      </w:r>
      <w:r w:rsidR="005E2088" w:rsidRPr="005E2088">
        <w:rPr>
          <w:sz w:val="26"/>
          <w:szCs w:val="26"/>
        </w:rPr>
        <w:t xml:space="preserve">72 911 240,00 </w:t>
      </w:r>
      <w:r w:rsidR="00EA5A84" w:rsidRPr="005E2088">
        <w:rPr>
          <w:spacing w:val="-4"/>
          <w:sz w:val="26"/>
          <w:szCs w:val="26"/>
        </w:rPr>
        <w:t>рублей в 202</w:t>
      </w:r>
      <w:r w:rsidR="005E2088" w:rsidRPr="005E2088">
        <w:rPr>
          <w:spacing w:val="-4"/>
          <w:sz w:val="26"/>
          <w:szCs w:val="26"/>
        </w:rPr>
        <w:t>4</w:t>
      </w:r>
      <w:r w:rsidR="00EA5A84" w:rsidRPr="005E2088">
        <w:rPr>
          <w:spacing w:val="-4"/>
          <w:sz w:val="26"/>
          <w:szCs w:val="26"/>
        </w:rPr>
        <w:t xml:space="preserve"> году</w:t>
      </w:r>
      <w:r w:rsidR="005E4EB7" w:rsidRPr="005E2088">
        <w:rPr>
          <w:spacing w:val="-4"/>
          <w:sz w:val="26"/>
          <w:szCs w:val="26"/>
        </w:rPr>
        <w:t>)</w:t>
      </w:r>
      <w:r w:rsidRPr="005E2088">
        <w:rPr>
          <w:spacing w:val="-4"/>
          <w:sz w:val="26"/>
          <w:szCs w:val="26"/>
        </w:rPr>
        <w:t>;</w:t>
      </w:r>
      <w:r w:rsidR="005E4EB7" w:rsidRPr="005E2088">
        <w:rPr>
          <w:spacing w:val="-4"/>
          <w:sz w:val="26"/>
          <w:szCs w:val="26"/>
        </w:rPr>
        <w:t xml:space="preserve"> </w:t>
      </w:r>
    </w:p>
    <w:p w:rsidR="007A44A9" w:rsidRPr="009045C9" w:rsidRDefault="007A44A9" w:rsidP="005E4EB7">
      <w:pPr>
        <w:pStyle w:val="af5"/>
        <w:rPr>
          <w:spacing w:val="-4"/>
          <w:sz w:val="26"/>
          <w:szCs w:val="26"/>
        </w:rPr>
      </w:pPr>
      <w:r w:rsidRPr="009045C9">
        <w:rPr>
          <w:spacing w:val="-4"/>
          <w:sz w:val="26"/>
          <w:szCs w:val="26"/>
        </w:rPr>
        <w:t xml:space="preserve">- </w:t>
      </w:r>
      <w:r w:rsidR="005E4EB7" w:rsidRPr="009045C9">
        <w:rPr>
          <w:spacing w:val="-4"/>
          <w:sz w:val="26"/>
          <w:szCs w:val="26"/>
        </w:rPr>
        <w:t>МКУ «</w:t>
      </w:r>
      <w:r w:rsidR="002A64B1" w:rsidRPr="009045C9">
        <w:rPr>
          <w:spacing w:val="-4"/>
          <w:sz w:val="26"/>
          <w:szCs w:val="26"/>
        </w:rPr>
        <w:t>Алексин Сервис</w:t>
      </w:r>
      <w:r w:rsidR="005E4EB7" w:rsidRPr="009045C9">
        <w:rPr>
          <w:spacing w:val="-4"/>
          <w:sz w:val="26"/>
          <w:szCs w:val="26"/>
        </w:rPr>
        <w:t>» (</w:t>
      </w:r>
      <w:r w:rsidR="005E2088">
        <w:rPr>
          <w:spacing w:val="-4"/>
          <w:sz w:val="26"/>
          <w:szCs w:val="26"/>
        </w:rPr>
        <w:t>39 591 300,00</w:t>
      </w:r>
      <w:r w:rsidR="005E4EB7" w:rsidRPr="009045C9">
        <w:rPr>
          <w:spacing w:val="-4"/>
          <w:sz w:val="26"/>
          <w:szCs w:val="26"/>
        </w:rPr>
        <w:t xml:space="preserve"> рублей в 20</w:t>
      </w:r>
      <w:r w:rsidR="007C4391" w:rsidRPr="009045C9">
        <w:rPr>
          <w:spacing w:val="-4"/>
          <w:sz w:val="26"/>
          <w:szCs w:val="26"/>
        </w:rPr>
        <w:t>2</w:t>
      </w:r>
      <w:r w:rsidR="005E2088">
        <w:rPr>
          <w:spacing w:val="-4"/>
          <w:sz w:val="26"/>
          <w:szCs w:val="26"/>
        </w:rPr>
        <w:t>2</w:t>
      </w:r>
      <w:r w:rsidR="005E4EB7" w:rsidRPr="009045C9">
        <w:rPr>
          <w:spacing w:val="-4"/>
          <w:sz w:val="26"/>
          <w:szCs w:val="26"/>
        </w:rPr>
        <w:t xml:space="preserve"> году, </w:t>
      </w:r>
      <w:r w:rsidR="005E2088">
        <w:rPr>
          <w:spacing w:val="-4"/>
          <w:sz w:val="26"/>
          <w:szCs w:val="26"/>
        </w:rPr>
        <w:t>38 871 300,00</w:t>
      </w:r>
      <w:r w:rsidR="005E4EB7" w:rsidRPr="009045C9">
        <w:rPr>
          <w:spacing w:val="-4"/>
          <w:sz w:val="26"/>
          <w:szCs w:val="26"/>
        </w:rPr>
        <w:t xml:space="preserve"> рублей в 20</w:t>
      </w:r>
      <w:r w:rsidR="00ED7310" w:rsidRPr="009045C9">
        <w:rPr>
          <w:spacing w:val="-4"/>
          <w:sz w:val="26"/>
          <w:szCs w:val="26"/>
        </w:rPr>
        <w:t>2</w:t>
      </w:r>
      <w:r w:rsidR="005E2088">
        <w:rPr>
          <w:spacing w:val="-4"/>
          <w:sz w:val="26"/>
          <w:szCs w:val="26"/>
        </w:rPr>
        <w:t>3</w:t>
      </w:r>
      <w:r w:rsidR="005E4EB7" w:rsidRPr="009045C9">
        <w:rPr>
          <w:spacing w:val="-4"/>
          <w:sz w:val="26"/>
          <w:szCs w:val="26"/>
        </w:rPr>
        <w:t xml:space="preserve"> году</w:t>
      </w:r>
      <w:r w:rsidR="00185CE6" w:rsidRPr="009045C9">
        <w:rPr>
          <w:spacing w:val="-4"/>
          <w:sz w:val="26"/>
          <w:szCs w:val="26"/>
        </w:rPr>
        <w:t xml:space="preserve"> и </w:t>
      </w:r>
      <w:r w:rsidR="005E2088">
        <w:rPr>
          <w:spacing w:val="-4"/>
          <w:sz w:val="26"/>
          <w:szCs w:val="26"/>
        </w:rPr>
        <w:t>43 478 800,00</w:t>
      </w:r>
      <w:r w:rsidR="00185CE6" w:rsidRPr="009045C9">
        <w:rPr>
          <w:spacing w:val="-4"/>
          <w:sz w:val="26"/>
          <w:szCs w:val="26"/>
        </w:rPr>
        <w:t xml:space="preserve"> рублей в 202</w:t>
      </w:r>
      <w:r w:rsidR="005E2088">
        <w:rPr>
          <w:spacing w:val="-4"/>
          <w:sz w:val="26"/>
          <w:szCs w:val="26"/>
        </w:rPr>
        <w:t>4</w:t>
      </w:r>
      <w:r w:rsidR="00185CE6" w:rsidRPr="009045C9">
        <w:rPr>
          <w:spacing w:val="-4"/>
          <w:sz w:val="26"/>
          <w:szCs w:val="26"/>
        </w:rPr>
        <w:t xml:space="preserve"> году</w:t>
      </w:r>
      <w:r w:rsidR="005E4EB7" w:rsidRPr="009045C9">
        <w:rPr>
          <w:spacing w:val="-4"/>
          <w:sz w:val="26"/>
          <w:szCs w:val="26"/>
        </w:rPr>
        <w:t>)</w:t>
      </w:r>
      <w:r w:rsidRPr="009045C9">
        <w:rPr>
          <w:spacing w:val="-4"/>
          <w:sz w:val="26"/>
          <w:szCs w:val="26"/>
        </w:rPr>
        <w:t>;</w:t>
      </w:r>
      <w:r w:rsidR="005E4EB7" w:rsidRPr="009045C9">
        <w:rPr>
          <w:spacing w:val="-4"/>
          <w:sz w:val="26"/>
          <w:szCs w:val="26"/>
        </w:rPr>
        <w:t xml:space="preserve"> </w:t>
      </w:r>
    </w:p>
    <w:p w:rsidR="005E4EB7" w:rsidRPr="009045C9" w:rsidRDefault="007A44A9" w:rsidP="005E4EB7">
      <w:pPr>
        <w:pStyle w:val="af5"/>
        <w:rPr>
          <w:spacing w:val="-4"/>
          <w:sz w:val="26"/>
          <w:szCs w:val="26"/>
        </w:rPr>
      </w:pPr>
      <w:r w:rsidRPr="009045C9">
        <w:rPr>
          <w:spacing w:val="-4"/>
          <w:sz w:val="26"/>
          <w:szCs w:val="26"/>
        </w:rPr>
        <w:t xml:space="preserve">- </w:t>
      </w:r>
      <w:r w:rsidR="005E4EB7" w:rsidRPr="009045C9">
        <w:rPr>
          <w:spacing w:val="-4"/>
          <w:sz w:val="26"/>
          <w:szCs w:val="26"/>
        </w:rPr>
        <w:t>управления по бюджету и финансам администрации муниципального образования город Алексин (</w:t>
      </w:r>
      <w:r w:rsidR="005E2088">
        <w:rPr>
          <w:spacing w:val="-4"/>
          <w:sz w:val="26"/>
          <w:szCs w:val="26"/>
        </w:rPr>
        <w:t>15 632 440,14</w:t>
      </w:r>
      <w:r w:rsidR="005E4EB7" w:rsidRPr="009045C9">
        <w:rPr>
          <w:spacing w:val="-4"/>
          <w:sz w:val="26"/>
          <w:szCs w:val="26"/>
        </w:rPr>
        <w:t xml:space="preserve"> рублей в 20</w:t>
      </w:r>
      <w:r w:rsidR="007C4391" w:rsidRPr="009045C9">
        <w:rPr>
          <w:spacing w:val="-4"/>
          <w:sz w:val="26"/>
          <w:szCs w:val="26"/>
        </w:rPr>
        <w:t>2</w:t>
      </w:r>
      <w:r w:rsidR="005E2088">
        <w:rPr>
          <w:spacing w:val="-4"/>
          <w:sz w:val="26"/>
          <w:szCs w:val="26"/>
        </w:rPr>
        <w:t>2</w:t>
      </w:r>
      <w:r w:rsidR="005E4EB7" w:rsidRPr="009045C9">
        <w:rPr>
          <w:spacing w:val="-4"/>
          <w:sz w:val="26"/>
          <w:szCs w:val="26"/>
        </w:rPr>
        <w:t xml:space="preserve"> году, </w:t>
      </w:r>
      <w:r w:rsidR="005E2088">
        <w:rPr>
          <w:spacing w:val="-4"/>
          <w:sz w:val="26"/>
          <w:szCs w:val="26"/>
        </w:rPr>
        <w:t>15 972 200,00</w:t>
      </w:r>
      <w:r w:rsidR="005E4EB7" w:rsidRPr="009045C9">
        <w:rPr>
          <w:spacing w:val="-4"/>
          <w:sz w:val="26"/>
          <w:szCs w:val="26"/>
        </w:rPr>
        <w:t xml:space="preserve"> рублей </w:t>
      </w:r>
      <w:r w:rsidR="001455BC" w:rsidRPr="009045C9">
        <w:rPr>
          <w:spacing w:val="-4"/>
          <w:sz w:val="26"/>
          <w:szCs w:val="26"/>
        </w:rPr>
        <w:t>в</w:t>
      </w:r>
      <w:r w:rsidR="00BD10A6" w:rsidRPr="009045C9">
        <w:rPr>
          <w:spacing w:val="-4"/>
          <w:sz w:val="26"/>
          <w:szCs w:val="26"/>
        </w:rPr>
        <w:t xml:space="preserve"> </w:t>
      </w:r>
      <w:r w:rsidR="005E4EB7" w:rsidRPr="009045C9">
        <w:rPr>
          <w:spacing w:val="-4"/>
          <w:sz w:val="26"/>
          <w:szCs w:val="26"/>
        </w:rPr>
        <w:t>20</w:t>
      </w:r>
      <w:r w:rsidR="00352F9D" w:rsidRPr="009045C9">
        <w:rPr>
          <w:spacing w:val="-4"/>
          <w:sz w:val="26"/>
          <w:szCs w:val="26"/>
        </w:rPr>
        <w:t>2</w:t>
      </w:r>
      <w:r w:rsidR="005E2088">
        <w:rPr>
          <w:spacing w:val="-4"/>
          <w:sz w:val="26"/>
          <w:szCs w:val="26"/>
        </w:rPr>
        <w:t>3</w:t>
      </w:r>
      <w:r w:rsidR="005E4EB7" w:rsidRPr="009045C9">
        <w:rPr>
          <w:spacing w:val="-4"/>
          <w:sz w:val="26"/>
          <w:szCs w:val="26"/>
        </w:rPr>
        <w:t xml:space="preserve"> </w:t>
      </w:r>
      <w:r w:rsidR="009F415A">
        <w:rPr>
          <w:spacing w:val="-4"/>
          <w:sz w:val="26"/>
          <w:szCs w:val="26"/>
        </w:rPr>
        <w:t xml:space="preserve">году и </w:t>
      </w:r>
      <w:r w:rsidR="005E2088">
        <w:rPr>
          <w:spacing w:val="-4"/>
          <w:sz w:val="26"/>
          <w:szCs w:val="26"/>
        </w:rPr>
        <w:t>15 972 200,00</w:t>
      </w:r>
      <w:r w:rsidR="005E2088" w:rsidRPr="009045C9">
        <w:rPr>
          <w:spacing w:val="-4"/>
          <w:sz w:val="26"/>
          <w:szCs w:val="26"/>
        </w:rPr>
        <w:t xml:space="preserve"> </w:t>
      </w:r>
      <w:r w:rsidR="009F415A">
        <w:rPr>
          <w:spacing w:val="-4"/>
          <w:sz w:val="26"/>
          <w:szCs w:val="26"/>
        </w:rPr>
        <w:t>рублей в</w:t>
      </w:r>
      <w:r w:rsidR="007C4391" w:rsidRPr="009045C9">
        <w:rPr>
          <w:spacing w:val="-4"/>
          <w:sz w:val="26"/>
          <w:szCs w:val="26"/>
        </w:rPr>
        <w:t xml:space="preserve"> </w:t>
      </w:r>
      <w:r w:rsidR="001455BC" w:rsidRPr="009045C9">
        <w:rPr>
          <w:spacing w:val="-4"/>
          <w:sz w:val="26"/>
          <w:szCs w:val="26"/>
        </w:rPr>
        <w:t xml:space="preserve"> 202</w:t>
      </w:r>
      <w:r w:rsidR="005E2088">
        <w:rPr>
          <w:spacing w:val="-4"/>
          <w:sz w:val="26"/>
          <w:szCs w:val="26"/>
        </w:rPr>
        <w:t>4</w:t>
      </w:r>
      <w:r w:rsidR="001455BC" w:rsidRPr="009045C9">
        <w:rPr>
          <w:spacing w:val="-4"/>
          <w:sz w:val="26"/>
          <w:szCs w:val="26"/>
        </w:rPr>
        <w:t xml:space="preserve"> год</w:t>
      </w:r>
      <w:r w:rsidR="009F415A">
        <w:rPr>
          <w:spacing w:val="-4"/>
          <w:sz w:val="26"/>
          <w:szCs w:val="26"/>
        </w:rPr>
        <w:t>у</w:t>
      </w:r>
      <w:r w:rsidR="005E4EB7" w:rsidRPr="009045C9">
        <w:rPr>
          <w:spacing w:val="-4"/>
          <w:sz w:val="26"/>
          <w:szCs w:val="26"/>
        </w:rPr>
        <w:t>).</w:t>
      </w:r>
    </w:p>
    <w:p w:rsidR="005E4EB7" w:rsidRPr="003172C6" w:rsidRDefault="005E4EB7" w:rsidP="005E4EB7">
      <w:pPr>
        <w:pStyle w:val="af5"/>
        <w:spacing w:before="120"/>
        <w:rPr>
          <w:sz w:val="26"/>
          <w:szCs w:val="26"/>
        </w:rPr>
      </w:pPr>
      <w:r w:rsidRPr="003172C6">
        <w:rPr>
          <w:sz w:val="26"/>
          <w:szCs w:val="26"/>
        </w:rPr>
        <w:t>В соответствии с ведомственной структурой расходов бюджета города Алексина на 20</w:t>
      </w:r>
      <w:r w:rsidR="008E292C">
        <w:rPr>
          <w:sz w:val="26"/>
          <w:szCs w:val="26"/>
        </w:rPr>
        <w:t>2</w:t>
      </w:r>
      <w:r w:rsidR="005E2088">
        <w:rPr>
          <w:sz w:val="26"/>
          <w:szCs w:val="26"/>
        </w:rPr>
        <w:t>2</w:t>
      </w:r>
      <w:r w:rsidRPr="003172C6">
        <w:rPr>
          <w:sz w:val="26"/>
          <w:szCs w:val="26"/>
        </w:rPr>
        <w:t xml:space="preserve"> год (</w:t>
      </w:r>
      <w:r w:rsidR="00BD10A6">
        <w:rPr>
          <w:sz w:val="26"/>
          <w:szCs w:val="26"/>
        </w:rPr>
        <w:t>П</w:t>
      </w:r>
      <w:r w:rsidRPr="003172C6">
        <w:rPr>
          <w:sz w:val="26"/>
          <w:szCs w:val="26"/>
        </w:rPr>
        <w:t xml:space="preserve">риложение </w:t>
      </w:r>
      <w:r w:rsidR="005E2088">
        <w:rPr>
          <w:sz w:val="26"/>
          <w:szCs w:val="26"/>
        </w:rPr>
        <w:t>3</w:t>
      </w:r>
      <w:r w:rsidRPr="003172C6">
        <w:rPr>
          <w:sz w:val="26"/>
          <w:szCs w:val="26"/>
        </w:rPr>
        <w:t xml:space="preserve"> к проекту Решения) и ведомственной структурой расходов бюджета города Алексина на плановый период 20</w:t>
      </w:r>
      <w:r w:rsidR="001455BC">
        <w:rPr>
          <w:sz w:val="26"/>
          <w:szCs w:val="26"/>
        </w:rPr>
        <w:t>2</w:t>
      </w:r>
      <w:r w:rsidR="005E2088">
        <w:rPr>
          <w:sz w:val="26"/>
          <w:szCs w:val="26"/>
        </w:rPr>
        <w:t>3</w:t>
      </w:r>
      <w:r w:rsidRPr="003172C6">
        <w:rPr>
          <w:sz w:val="26"/>
          <w:szCs w:val="26"/>
        </w:rPr>
        <w:t xml:space="preserve"> и 20</w:t>
      </w:r>
      <w:r w:rsidR="00352F9D">
        <w:rPr>
          <w:sz w:val="26"/>
          <w:szCs w:val="26"/>
        </w:rPr>
        <w:t>2</w:t>
      </w:r>
      <w:r w:rsidR="005E2088">
        <w:rPr>
          <w:sz w:val="26"/>
          <w:szCs w:val="26"/>
        </w:rPr>
        <w:t>4</w:t>
      </w:r>
      <w:r w:rsidRPr="003172C6">
        <w:rPr>
          <w:sz w:val="26"/>
          <w:szCs w:val="26"/>
        </w:rPr>
        <w:t xml:space="preserve"> годов (</w:t>
      </w:r>
      <w:r w:rsidR="00BD10A6">
        <w:rPr>
          <w:sz w:val="26"/>
          <w:szCs w:val="26"/>
        </w:rPr>
        <w:t>П</w:t>
      </w:r>
      <w:r w:rsidRPr="003172C6">
        <w:rPr>
          <w:sz w:val="26"/>
          <w:szCs w:val="26"/>
        </w:rPr>
        <w:t xml:space="preserve">риложение </w:t>
      </w:r>
      <w:r w:rsidR="005E2088">
        <w:rPr>
          <w:sz w:val="26"/>
          <w:szCs w:val="26"/>
        </w:rPr>
        <w:t>4</w:t>
      </w:r>
      <w:r w:rsidRPr="003172C6">
        <w:rPr>
          <w:sz w:val="26"/>
          <w:szCs w:val="26"/>
        </w:rPr>
        <w:t xml:space="preserve"> к проекту Решения) исполнение расходов бюджета будут осуществлять </w:t>
      </w:r>
      <w:r w:rsidR="001455BC">
        <w:rPr>
          <w:sz w:val="26"/>
          <w:szCs w:val="26"/>
        </w:rPr>
        <w:t xml:space="preserve">десять </w:t>
      </w:r>
      <w:r w:rsidRPr="003172C6">
        <w:rPr>
          <w:sz w:val="26"/>
          <w:szCs w:val="26"/>
        </w:rPr>
        <w:t>главных распорядителей бюджетных средств</w:t>
      </w:r>
      <w:r w:rsidR="00177349">
        <w:rPr>
          <w:sz w:val="26"/>
          <w:szCs w:val="26"/>
        </w:rPr>
        <w:t xml:space="preserve"> </w:t>
      </w:r>
      <w:r w:rsidR="00177349" w:rsidRPr="008D1507">
        <w:rPr>
          <w:sz w:val="26"/>
          <w:szCs w:val="26"/>
        </w:rPr>
        <w:t xml:space="preserve">(далее </w:t>
      </w:r>
      <w:r w:rsidR="00177349">
        <w:rPr>
          <w:sz w:val="26"/>
          <w:szCs w:val="26"/>
        </w:rPr>
        <w:t xml:space="preserve">– </w:t>
      </w:r>
      <w:r w:rsidR="00177349" w:rsidRPr="008D1507">
        <w:rPr>
          <w:sz w:val="26"/>
          <w:szCs w:val="26"/>
        </w:rPr>
        <w:t>ГРБС)</w:t>
      </w:r>
      <w:r w:rsidRPr="003172C6">
        <w:rPr>
          <w:sz w:val="26"/>
          <w:szCs w:val="26"/>
        </w:rPr>
        <w:t>.</w:t>
      </w:r>
    </w:p>
    <w:p w:rsidR="005E4EB7" w:rsidRPr="00987CAC" w:rsidRDefault="005E4EB7" w:rsidP="005E4EB7">
      <w:pPr>
        <w:pStyle w:val="af5"/>
        <w:rPr>
          <w:sz w:val="24"/>
          <w:szCs w:val="24"/>
        </w:rPr>
      </w:pPr>
      <w:r w:rsidRPr="003172C6">
        <w:rPr>
          <w:sz w:val="26"/>
          <w:szCs w:val="26"/>
        </w:rPr>
        <w:t xml:space="preserve">Анализ распределения расходов бюджета муниципального образования по </w:t>
      </w:r>
      <w:r w:rsidR="00177349">
        <w:rPr>
          <w:sz w:val="26"/>
          <w:szCs w:val="26"/>
        </w:rPr>
        <w:t>ГРБС</w:t>
      </w:r>
      <w:r w:rsidRPr="003172C6">
        <w:rPr>
          <w:sz w:val="26"/>
          <w:szCs w:val="26"/>
        </w:rPr>
        <w:t xml:space="preserve"> представлен в </w:t>
      </w:r>
      <w:r w:rsidRPr="00987CAC">
        <w:rPr>
          <w:sz w:val="26"/>
          <w:szCs w:val="26"/>
        </w:rPr>
        <w:t xml:space="preserve">таблице </w:t>
      </w:r>
      <w:r w:rsidR="00987CAC" w:rsidRPr="00987CAC">
        <w:rPr>
          <w:sz w:val="26"/>
          <w:szCs w:val="26"/>
        </w:rPr>
        <w:t>6</w:t>
      </w:r>
      <w:r w:rsidRPr="00987CAC">
        <w:rPr>
          <w:sz w:val="26"/>
          <w:szCs w:val="26"/>
        </w:rPr>
        <w:t>.</w:t>
      </w:r>
    </w:p>
    <w:p w:rsidR="005E4EB7" w:rsidRPr="00987CAC" w:rsidRDefault="005E4EB7" w:rsidP="005E4EB7">
      <w:pPr>
        <w:pStyle w:val="af5"/>
        <w:jc w:val="right"/>
        <w:rPr>
          <w:sz w:val="24"/>
          <w:szCs w:val="24"/>
        </w:rPr>
      </w:pPr>
      <w:r w:rsidRPr="00987CAC">
        <w:rPr>
          <w:sz w:val="24"/>
          <w:szCs w:val="24"/>
        </w:rPr>
        <w:t xml:space="preserve">Таблица </w:t>
      </w:r>
      <w:r w:rsidR="00987CAC" w:rsidRPr="00987CAC">
        <w:rPr>
          <w:sz w:val="24"/>
          <w:szCs w:val="24"/>
        </w:rPr>
        <w:t>6</w:t>
      </w:r>
    </w:p>
    <w:tbl>
      <w:tblPr>
        <w:tblW w:w="49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1"/>
        <w:gridCol w:w="2823"/>
        <w:gridCol w:w="1704"/>
        <w:gridCol w:w="1730"/>
        <w:gridCol w:w="1676"/>
        <w:gridCol w:w="777"/>
        <w:gridCol w:w="750"/>
      </w:tblGrid>
      <w:tr w:rsidR="005E4EB7" w:rsidRPr="00696E7F" w:rsidTr="003A13F2">
        <w:trPr>
          <w:trHeight w:val="449"/>
          <w:tblHeader/>
          <w:jc w:val="center"/>
        </w:trPr>
        <w:tc>
          <w:tcPr>
            <w:tcW w:w="651" w:type="dxa"/>
            <w:vMerge w:val="restart"/>
            <w:tcBorders>
              <w:top w:val="single" w:sz="4" w:space="0" w:color="000000"/>
              <w:left w:val="single" w:sz="4" w:space="0" w:color="000000"/>
              <w:bottom w:val="single" w:sz="4" w:space="0" w:color="000000"/>
              <w:right w:val="single" w:sz="4" w:space="0" w:color="000000"/>
            </w:tcBorders>
            <w:textDirection w:val="btLr"/>
          </w:tcPr>
          <w:p w:rsidR="005E4EB7" w:rsidRPr="005E2088" w:rsidRDefault="005E4EB7" w:rsidP="005E4EB7">
            <w:pPr>
              <w:pStyle w:val="af5"/>
              <w:keepNext/>
              <w:spacing w:line="220" w:lineRule="exact"/>
              <w:ind w:left="-57" w:right="-57" w:firstLine="0"/>
              <w:jc w:val="center"/>
              <w:rPr>
                <w:b/>
                <w:sz w:val="20"/>
                <w:szCs w:val="20"/>
              </w:rPr>
            </w:pPr>
            <w:r w:rsidRPr="005E2088">
              <w:rPr>
                <w:b/>
                <w:sz w:val="20"/>
                <w:szCs w:val="20"/>
              </w:rPr>
              <w:t>Код ГРБС</w:t>
            </w:r>
          </w:p>
        </w:tc>
        <w:tc>
          <w:tcPr>
            <w:tcW w:w="2823" w:type="dxa"/>
            <w:vMerge w:val="restart"/>
            <w:tcBorders>
              <w:top w:val="single" w:sz="4" w:space="0" w:color="000000"/>
              <w:left w:val="single" w:sz="4" w:space="0" w:color="000000"/>
              <w:bottom w:val="single" w:sz="4" w:space="0" w:color="000000"/>
              <w:right w:val="single" w:sz="4" w:space="0" w:color="000000"/>
            </w:tcBorders>
            <w:vAlign w:val="center"/>
          </w:tcPr>
          <w:p w:rsidR="005E4EB7" w:rsidRPr="003A13F2" w:rsidRDefault="005E4EB7" w:rsidP="00B13139">
            <w:pPr>
              <w:jc w:val="center"/>
              <w:rPr>
                <w:b/>
                <w:sz w:val="22"/>
                <w:szCs w:val="22"/>
              </w:rPr>
            </w:pPr>
            <w:r w:rsidRPr="003A13F2">
              <w:rPr>
                <w:b/>
                <w:sz w:val="22"/>
                <w:szCs w:val="22"/>
              </w:rPr>
              <w:t xml:space="preserve">Наименование </w:t>
            </w:r>
            <w:r w:rsidR="00177349" w:rsidRPr="003A13F2">
              <w:rPr>
                <w:b/>
                <w:sz w:val="22"/>
                <w:szCs w:val="22"/>
              </w:rPr>
              <w:t>ГРБС</w:t>
            </w:r>
          </w:p>
        </w:tc>
        <w:tc>
          <w:tcPr>
            <w:tcW w:w="5110" w:type="dxa"/>
            <w:gridSpan w:val="3"/>
            <w:tcBorders>
              <w:top w:val="single" w:sz="4" w:space="0" w:color="000000"/>
              <w:left w:val="single" w:sz="4" w:space="0" w:color="000000"/>
              <w:bottom w:val="single" w:sz="4" w:space="0" w:color="000000"/>
              <w:right w:val="single" w:sz="4" w:space="0" w:color="000000"/>
            </w:tcBorders>
            <w:vAlign w:val="center"/>
          </w:tcPr>
          <w:p w:rsidR="005E4EB7" w:rsidRPr="003A13F2" w:rsidRDefault="005E4EB7" w:rsidP="00B13139">
            <w:pPr>
              <w:jc w:val="center"/>
              <w:rPr>
                <w:b/>
                <w:sz w:val="22"/>
                <w:szCs w:val="22"/>
              </w:rPr>
            </w:pPr>
            <w:r w:rsidRPr="003A13F2">
              <w:rPr>
                <w:b/>
                <w:sz w:val="22"/>
                <w:szCs w:val="22"/>
              </w:rPr>
              <w:t xml:space="preserve">Предусмотрено проектом Решения, </w:t>
            </w:r>
            <w:r w:rsidR="005E2088" w:rsidRPr="003A13F2">
              <w:rPr>
                <w:b/>
                <w:sz w:val="22"/>
                <w:szCs w:val="22"/>
              </w:rPr>
              <w:t>рублей</w:t>
            </w:r>
          </w:p>
        </w:tc>
        <w:tc>
          <w:tcPr>
            <w:tcW w:w="1527" w:type="dxa"/>
            <w:gridSpan w:val="2"/>
            <w:tcBorders>
              <w:top w:val="single" w:sz="4" w:space="0" w:color="000000"/>
              <w:left w:val="single" w:sz="4" w:space="0" w:color="000000"/>
              <w:bottom w:val="single" w:sz="4" w:space="0" w:color="000000"/>
              <w:right w:val="single" w:sz="4" w:space="0" w:color="000000"/>
            </w:tcBorders>
          </w:tcPr>
          <w:p w:rsidR="005E4EB7" w:rsidRPr="003A13F2" w:rsidRDefault="005E4EB7" w:rsidP="00B13139">
            <w:pPr>
              <w:jc w:val="center"/>
              <w:rPr>
                <w:b/>
                <w:sz w:val="22"/>
                <w:szCs w:val="22"/>
              </w:rPr>
            </w:pPr>
            <w:r w:rsidRPr="003A13F2">
              <w:rPr>
                <w:b/>
                <w:sz w:val="22"/>
                <w:szCs w:val="22"/>
              </w:rPr>
              <w:t>Темпы роста  к предыду</w:t>
            </w:r>
            <w:r w:rsidR="003A13F2">
              <w:rPr>
                <w:b/>
                <w:sz w:val="22"/>
                <w:szCs w:val="22"/>
              </w:rPr>
              <w:t>-</w:t>
            </w:r>
            <w:r w:rsidRPr="003A13F2">
              <w:rPr>
                <w:b/>
                <w:sz w:val="22"/>
                <w:szCs w:val="22"/>
              </w:rPr>
              <w:t>щему году, %</w:t>
            </w:r>
          </w:p>
        </w:tc>
      </w:tr>
      <w:tr w:rsidR="005E4EB7" w:rsidRPr="00696E7F" w:rsidTr="003A13F2">
        <w:trPr>
          <w:tblHeader/>
          <w:jc w:val="center"/>
        </w:trPr>
        <w:tc>
          <w:tcPr>
            <w:tcW w:w="651" w:type="dxa"/>
            <w:vMerge/>
            <w:tcBorders>
              <w:top w:val="single" w:sz="4" w:space="0" w:color="000000"/>
              <w:left w:val="single" w:sz="4" w:space="0" w:color="000000"/>
              <w:bottom w:val="single" w:sz="4" w:space="0" w:color="000000"/>
              <w:right w:val="single" w:sz="4" w:space="0" w:color="000000"/>
            </w:tcBorders>
            <w:vAlign w:val="center"/>
          </w:tcPr>
          <w:p w:rsidR="005E4EB7" w:rsidRPr="005E2088" w:rsidRDefault="005E4EB7" w:rsidP="005E4EB7">
            <w:pPr>
              <w:keepNext/>
              <w:spacing w:line="220" w:lineRule="exact"/>
              <w:ind w:left="-57" w:right="-57"/>
              <w:jc w:val="center"/>
              <w:rPr>
                <w:b/>
                <w:sz w:val="20"/>
                <w:szCs w:val="20"/>
              </w:rPr>
            </w:pPr>
          </w:p>
        </w:tc>
        <w:tc>
          <w:tcPr>
            <w:tcW w:w="2823" w:type="dxa"/>
            <w:vMerge/>
            <w:tcBorders>
              <w:top w:val="single" w:sz="4" w:space="0" w:color="000000"/>
              <w:left w:val="single" w:sz="4" w:space="0" w:color="000000"/>
              <w:bottom w:val="single" w:sz="4" w:space="0" w:color="000000"/>
              <w:right w:val="single" w:sz="4" w:space="0" w:color="000000"/>
            </w:tcBorders>
            <w:vAlign w:val="center"/>
          </w:tcPr>
          <w:p w:rsidR="005E4EB7" w:rsidRPr="003A13F2" w:rsidRDefault="005E4EB7" w:rsidP="00B13139">
            <w:pPr>
              <w:jc w:val="center"/>
              <w:rPr>
                <w:b/>
                <w:sz w:val="22"/>
                <w:szCs w:val="22"/>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5E4EB7" w:rsidP="00B13139">
            <w:pPr>
              <w:jc w:val="center"/>
              <w:rPr>
                <w:b/>
                <w:sz w:val="22"/>
                <w:szCs w:val="22"/>
              </w:rPr>
            </w:pPr>
            <w:r w:rsidRPr="003A13F2">
              <w:rPr>
                <w:b/>
                <w:sz w:val="22"/>
                <w:szCs w:val="22"/>
              </w:rPr>
              <w:t>20</w:t>
            </w:r>
            <w:r w:rsidR="008E292C" w:rsidRPr="003A13F2">
              <w:rPr>
                <w:b/>
                <w:sz w:val="22"/>
                <w:szCs w:val="22"/>
              </w:rPr>
              <w:t>2</w:t>
            </w:r>
            <w:r w:rsidR="005E2088" w:rsidRPr="003A13F2">
              <w:rPr>
                <w:b/>
                <w:sz w:val="22"/>
                <w:szCs w:val="22"/>
              </w:rPr>
              <w:t>2</w:t>
            </w:r>
            <w:r w:rsidRPr="003A13F2">
              <w:rPr>
                <w:b/>
                <w:sz w:val="22"/>
                <w:szCs w:val="22"/>
              </w:rPr>
              <w:t xml:space="preserve"> г</w:t>
            </w:r>
            <w:r w:rsidR="00B020F4" w:rsidRPr="003A13F2">
              <w:rPr>
                <w:b/>
                <w:sz w:val="22"/>
                <w:szCs w:val="22"/>
              </w:rPr>
              <w:t>од</w:t>
            </w:r>
          </w:p>
        </w:tc>
        <w:tc>
          <w:tcPr>
            <w:tcW w:w="1730"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5E4EB7" w:rsidP="00B13139">
            <w:pPr>
              <w:jc w:val="center"/>
              <w:rPr>
                <w:b/>
                <w:sz w:val="22"/>
                <w:szCs w:val="22"/>
              </w:rPr>
            </w:pPr>
            <w:r w:rsidRPr="003A13F2">
              <w:rPr>
                <w:b/>
                <w:sz w:val="22"/>
                <w:szCs w:val="22"/>
              </w:rPr>
              <w:t>20</w:t>
            </w:r>
            <w:r w:rsidR="00ED6640" w:rsidRPr="003A13F2">
              <w:rPr>
                <w:b/>
                <w:sz w:val="22"/>
                <w:szCs w:val="22"/>
              </w:rPr>
              <w:t>2</w:t>
            </w:r>
            <w:r w:rsidR="005E2088" w:rsidRPr="003A13F2">
              <w:rPr>
                <w:b/>
                <w:sz w:val="22"/>
                <w:szCs w:val="22"/>
              </w:rPr>
              <w:t>3</w:t>
            </w:r>
            <w:r w:rsidRPr="003A13F2">
              <w:rPr>
                <w:b/>
                <w:sz w:val="22"/>
                <w:szCs w:val="22"/>
              </w:rPr>
              <w:t xml:space="preserve"> г</w:t>
            </w:r>
            <w:r w:rsidR="00B020F4" w:rsidRPr="003A13F2">
              <w:rPr>
                <w:b/>
                <w:sz w:val="22"/>
                <w:szCs w:val="22"/>
              </w:rPr>
              <w:t>од</w:t>
            </w:r>
          </w:p>
        </w:tc>
        <w:tc>
          <w:tcPr>
            <w:tcW w:w="1676"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5E4EB7" w:rsidP="00B13139">
            <w:pPr>
              <w:jc w:val="center"/>
              <w:rPr>
                <w:b/>
                <w:sz w:val="22"/>
                <w:szCs w:val="22"/>
              </w:rPr>
            </w:pPr>
            <w:r w:rsidRPr="003A13F2">
              <w:rPr>
                <w:b/>
                <w:sz w:val="22"/>
                <w:szCs w:val="22"/>
              </w:rPr>
              <w:t>20</w:t>
            </w:r>
            <w:r w:rsidR="00352F9D" w:rsidRPr="003A13F2">
              <w:rPr>
                <w:b/>
                <w:sz w:val="22"/>
                <w:szCs w:val="22"/>
              </w:rPr>
              <w:t>2</w:t>
            </w:r>
            <w:r w:rsidR="005E2088" w:rsidRPr="003A13F2">
              <w:rPr>
                <w:b/>
                <w:sz w:val="22"/>
                <w:szCs w:val="22"/>
              </w:rPr>
              <w:t>4</w:t>
            </w:r>
            <w:r w:rsidRPr="003A13F2">
              <w:rPr>
                <w:b/>
                <w:sz w:val="22"/>
                <w:szCs w:val="22"/>
              </w:rPr>
              <w:t xml:space="preserve"> г</w:t>
            </w:r>
            <w:r w:rsidR="00B020F4" w:rsidRPr="003A13F2">
              <w:rPr>
                <w:b/>
                <w:sz w:val="22"/>
                <w:szCs w:val="22"/>
              </w:rPr>
              <w:t>од</w:t>
            </w:r>
          </w:p>
        </w:tc>
        <w:tc>
          <w:tcPr>
            <w:tcW w:w="777"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5E4EB7" w:rsidP="00B13139">
            <w:pPr>
              <w:jc w:val="center"/>
              <w:rPr>
                <w:b/>
                <w:sz w:val="22"/>
                <w:szCs w:val="22"/>
              </w:rPr>
            </w:pPr>
            <w:r w:rsidRPr="003A13F2">
              <w:rPr>
                <w:b/>
                <w:sz w:val="22"/>
                <w:szCs w:val="22"/>
              </w:rPr>
              <w:t>20</w:t>
            </w:r>
            <w:r w:rsidR="00ED6640" w:rsidRPr="003A13F2">
              <w:rPr>
                <w:b/>
                <w:sz w:val="22"/>
                <w:szCs w:val="22"/>
              </w:rPr>
              <w:t>2</w:t>
            </w:r>
            <w:r w:rsidR="005E2088" w:rsidRPr="003A13F2">
              <w:rPr>
                <w:b/>
                <w:sz w:val="22"/>
                <w:szCs w:val="22"/>
              </w:rPr>
              <w:t>3</w:t>
            </w:r>
            <w:r w:rsidRPr="003A13F2">
              <w:rPr>
                <w:b/>
                <w:sz w:val="22"/>
                <w:szCs w:val="22"/>
              </w:rPr>
              <w:t xml:space="preserve"> г</w:t>
            </w:r>
            <w:r w:rsidR="00B020F4" w:rsidRPr="003A13F2">
              <w:rPr>
                <w:b/>
                <w:sz w:val="22"/>
                <w:szCs w:val="22"/>
              </w:rPr>
              <w:t>од</w:t>
            </w:r>
          </w:p>
        </w:tc>
        <w:tc>
          <w:tcPr>
            <w:tcW w:w="750"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5E4EB7" w:rsidP="00B13139">
            <w:pPr>
              <w:jc w:val="center"/>
              <w:rPr>
                <w:b/>
                <w:sz w:val="22"/>
                <w:szCs w:val="22"/>
              </w:rPr>
            </w:pPr>
            <w:r w:rsidRPr="003A13F2">
              <w:rPr>
                <w:b/>
                <w:sz w:val="22"/>
                <w:szCs w:val="22"/>
              </w:rPr>
              <w:t>20</w:t>
            </w:r>
            <w:r w:rsidR="00352F9D" w:rsidRPr="003A13F2">
              <w:rPr>
                <w:b/>
                <w:sz w:val="22"/>
                <w:szCs w:val="22"/>
              </w:rPr>
              <w:t>2</w:t>
            </w:r>
            <w:r w:rsidR="005E2088" w:rsidRPr="003A13F2">
              <w:rPr>
                <w:b/>
                <w:sz w:val="22"/>
                <w:szCs w:val="22"/>
              </w:rPr>
              <w:t>4</w:t>
            </w:r>
            <w:r w:rsidRPr="003A13F2">
              <w:rPr>
                <w:b/>
                <w:sz w:val="22"/>
                <w:szCs w:val="22"/>
              </w:rPr>
              <w:t xml:space="preserve"> г</w:t>
            </w:r>
            <w:r w:rsidR="00B020F4" w:rsidRPr="003A13F2">
              <w:rPr>
                <w:b/>
                <w:sz w:val="22"/>
                <w:szCs w:val="22"/>
              </w:rPr>
              <w:t>од</w:t>
            </w:r>
          </w:p>
        </w:tc>
      </w:tr>
      <w:tr w:rsidR="005E4EB7" w:rsidRPr="00696E7F" w:rsidTr="003A13F2">
        <w:trPr>
          <w:cantSplit/>
          <w:jc w:val="center"/>
        </w:trPr>
        <w:tc>
          <w:tcPr>
            <w:tcW w:w="651" w:type="dxa"/>
            <w:tcBorders>
              <w:top w:val="single" w:sz="4" w:space="0" w:color="000000"/>
              <w:left w:val="single" w:sz="4" w:space="0" w:color="000000"/>
              <w:bottom w:val="single" w:sz="4" w:space="0" w:color="000000"/>
              <w:right w:val="single" w:sz="4" w:space="0" w:color="000000"/>
            </w:tcBorders>
            <w:vAlign w:val="center"/>
          </w:tcPr>
          <w:p w:rsidR="005E4EB7" w:rsidRPr="005E2088" w:rsidRDefault="005E4EB7" w:rsidP="005E4EB7">
            <w:pPr>
              <w:pStyle w:val="af5"/>
              <w:ind w:firstLine="0"/>
              <w:jc w:val="center"/>
              <w:rPr>
                <w:b/>
                <w:sz w:val="20"/>
                <w:szCs w:val="20"/>
              </w:rPr>
            </w:pPr>
            <w:r w:rsidRPr="005E2088">
              <w:rPr>
                <w:b/>
                <w:sz w:val="20"/>
                <w:szCs w:val="20"/>
              </w:rPr>
              <w:t>850</w:t>
            </w:r>
          </w:p>
        </w:tc>
        <w:tc>
          <w:tcPr>
            <w:tcW w:w="2823"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5E4EB7" w:rsidP="00B13139">
            <w:pPr>
              <w:rPr>
                <w:sz w:val="22"/>
                <w:szCs w:val="22"/>
              </w:rPr>
            </w:pPr>
            <w:r w:rsidRPr="003A13F2">
              <w:rPr>
                <w:sz w:val="22"/>
                <w:szCs w:val="22"/>
              </w:rPr>
              <w:t>Управление по бюджету и финансам администрации муниципального образования город Алексин</w:t>
            </w:r>
          </w:p>
        </w:tc>
        <w:tc>
          <w:tcPr>
            <w:tcW w:w="1704"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5E2088" w:rsidP="002F7138">
            <w:pPr>
              <w:jc w:val="center"/>
              <w:rPr>
                <w:spacing w:val="-10"/>
                <w:sz w:val="22"/>
                <w:szCs w:val="22"/>
              </w:rPr>
            </w:pPr>
            <w:r w:rsidRPr="003A13F2">
              <w:rPr>
                <w:spacing w:val="-10"/>
                <w:sz w:val="22"/>
                <w:szCs w:val="22"/>
              </w:rPr>
              <w:t>14 978 340,83</w:t>
            </w:r>
          </w:p>
        </w:tc>
        <w:tc>
          <w:tcPr>
            <w:tcW w:w="1730"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970572" w:rsidP="002F7138">
            <w:pPr>
              <w:jc w:val="center"/>
              <w:rPr>
                <w:spacing w:val="-10"/>
                <w:sz w:val="22"/>
                <w:szCs w:val="22"/>
              </w:rPr>
            </w:pPr>
            <w:r w:rsidRPr="003A13F2">
              <w:rPr>
                <w:spacing w:val="-10"/>
                <w:sz w:val="22"/>
                <w:szCs w:val="22"/>
              </w:rPr>
              <w:t>46 597 008,33</w:t>
            </w:r>
          </w:p>
        </w:tc>
        <w:tc>
          <w:tcPr>
            <w:tcW w:w="1676"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970572" w:rsidP="002F7138">
            <w:pPr>
              <w:jc w:val="center"/>
              <w:rPr>
                <w:spacing w:val="-10"/>
                <w:sz w:val="22"/>
                <w:szCs w:val="22"/>
              </w:rPr>
            </w:pPr>
            <w:r w:rsidRPr="003A13F2">
              <w:rPr>
                <w:spacing w:val="-10"/>
                <w:sz w:val="22"/>
                <w:szCs w:val="22"/>
              </w:rPr>
              <w:t>79 546 216,67</w:t>
            </w:r>
          </w:p>
        </w:tc>
        <w:tc>
          <w:tcPr>
            <w:tcW w:w="777"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5E4EB7" w:rsidP="002F7138">
            <w:pPr>
              <w:jc w:val="center"/>
              <w:rPr>
                <w:spacing w:val="-10"/>
                <w:sz w:val="22"/>
                <w:szCs w:val="22"/>
              </w:rPr>
            </w:pPr>
            <w:r w:rsidRPr="003A13F2">
              <w:rPr>
                <w:spacing w:val="-10"/>
                <w:sz w:val="22"/>
                <w:szCs w:val="22"/>
              </w:rPr>
              <w:t xml:space="preserve">в </w:t>
            </w:r>
            <w:r w:rsidR="003A13F2" w:rsidRPr="003A13F2">
              <w:rPr>
                <w:spacing w:val="-10"/>
                <w:sz w:val="22"/>
                <w:szCs w:val="22"/>
              </w:rPr>
              <w:t xml:space="preserve"> </w:t>
            </w:r>
            <w:r w:rsidR="00E23754" w:rsidRPr="003A13F2">
              <w:rPr>
                <w:spacing w:val="-10"/>
                <w:sz w:val="22"/>
                <w:szCs w:val="22"/>
              </w:rPr>
              <w:t>3,1</w:t>
            </w:r>
            <w:r w:rsidRPr="003A13F2">
              <w:rPr>
                <w:spacing w:val="-10"/>
                <w:sz w:val="22"/>
                <w:szCs w:val="22"/>
              </w:rPr>
              <w:t xml:space="preserve"> раз</w:t>
            </w:r>
            <w:r w:rsidR="00617AD0" w:rsidRPr="003A13F2">
              <w:rPr>
                <w:spacing w:val="-10"/>
                <w:sz w:val="22"/>
                <w:szCs w:val="22"/>
              </w:rPr>
              <w:t>а</w:t>
            </w:r>
          </w:p>
        </w:tc>
        <w:tc>
          <w:tcPr>
            <w:tcW w:w="750"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0D1018" w:rsidP="002F7138">
            <w:pPr>
              <w:jc w:val="center"/>
              <w:rPr>
                <w:spacing w:val="-10"/>
                <w:sz w:val="22"/>
                <w:szCs w:val="22"/>
              </w:rPr>
            </w:pPr>
            <w:r w:rsidRPr="003A13F2">
              <w:rPr>
                <w:spacing w:val="-10"/>
                <w:sz w:val="22"/>
                <w:szCs w:val="22"/>
              </w:rPr>
              <w:t xml:space="preserve">в </w:t>
            </w:r>
            <w:r w:rsidR="003A13F2" w:rsidRPr="003A13F2">
              <w:rPr>
                <w:spacing w:val="-10"/>
                <w:sz w:val="22"/>
                <w:szCs w:val="22"/>
              </w:rPr>
              <w:t xml:space="preserve"> </w:t>
            </w:r>
            <w:r w:rsidRPr="003A13F2">
              <w:rPr>
                <w:spacing w:val="-10"/>
                <w:sz w:val="22"/>
                <w:szCs w:val="22"/>
              </w:rPr>
              <w:t>1,</w:t>
            </w:r>
            <w:r w:rsidR="00E23754" w:rsidRPr="003A13F2">
              <w:rPr>
                <w:spacing w:val="-10"/>
                <w:sz w:val="22"/>
                <w:szCs w:val="22"/>
              </w:rPr>
              <w:t>7</w:t>
            </w:r>
            <w:r w:rsidRPr="003A13F2">
              <w:rPr>
                <w:spacing w:val="-10"/>
                <w:sz w:val="22"/>
                <w:szCs w:val="22"/>
              </w:rPr>
              <w:t xml:space="preserve"> раза</w:t>
            </w:r>
          </w:p>
        </w:tc>
      </w:tr>
      <w:tr w:rsidR="005E4EB7" w:rsidRPr="00696E7F" w:rsidTr="003A13F2">
        <w:trPr>
          <w:cantSplit/>
          <w:jc w:val="center"/>
        </w:trPr>
        <w:tc>
          <w:tcPr>
            <w:tcW w:w="651" w:type="dxa"/>
            <w:tcBorders>
              <w:top w:val="single" w:sz="4" w:space="0" w:color="000000"/>
              <w:left w:val="single" w:sz="4" w:space="0" w:color="000000"/>
              <w:bottom w:val="single" w:sz="4" w:space="0" w:color="000000"/>
              <w:right w:val="single" w:sz="4" w:space="0" w:color="000000"/>
            </w:tcBorders>
            <w:vAlign w:val="center"/>
          </w:tcPr>
          <w:p w:rsidR="005E4EB7" w:rsidRPr="005E2088" w:rsidRDefault="005E4EB7" w:rsidP="005E4EB7">
            <w:pPr>
              <w:pStyle w:val="af5"/>
              <w:ind w:firstLine="0"/>
              <w:jc w:val="center"/>
              <w:rPr>
                <w:b/>
                <w:sz w:val="20"/>
                <w:szCs w:val="20"/>
              </w:rPr>
            </w:pPr>
            <w:r w:rsidRPr="005E2088">
              <w:rPr>
                <w:b/>
                <w:sz w:val="20"/>
                <w:szCs w:val="20"/>
              </w:rPr>
              <w:t>851</w:t>
            </w:r>
          </w:p>
        </w:tc>
        <w:tc>
          <w:tcPr>
            <w:tcW w:w="2823"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5E4EB7" w:rsidP="00B13139">
            <w:pPr>
              <w:rPr>
                <w:sz w:val="22"/>
                <w:szCs w:val="22"/>
              </w:rPr>
            </w:pPr>
            <w:r w:rsidRPr="003A13F2">
              <w:rPr>
                <w:sz w:val="22"/>
                <w:szCs w:val="22"/>
              </w:rPr>
              <w:t>Администрация муниципального образования  город Алексин</w:t>
            </w:r>
          </w:p>
        </w:tc>
        <w:tc>
          <w:tcPr>
            <w:tcW w:w="1704"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5E2088" w:rsidP="002F7138">
            <w:pPr>
              <w:jc w:val="center"/>
              <w:rPr>
                <w:spacing w:val="-10"/>
                <w:sz w:val="22"/>
                <w:szCs w:val="22"/>
              </w:rPr>
            </w:pPr>
            <w:r w:rsidRPr="003A13F2">
              <w:rPr>
                <w:spacing w:val="-10"/>
                <w:sz w:val="22"/>
                <w:szCs w:val="22"/>
              </w:rPr>
              <w:t>609 547 859,93</w:t>
            </w:r>
          </w:p>
        </w:tc>
        <w:tc>
          <w:tcPr>
            <w:tcW w:w="1730"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970572" w:rsidP="002F7138">
            <w:pPr>
              <w:jc w:val="center"/>
              <w:rPr>
                <w:spacing w:val="-10"/>
                <w:sz w:val="22"/>
                <w:szCs w:val="22"/>
              </w:rPr>
            </w:pPr>
            <w:r w:rsidRPr="003A13F2">
              <w:rPr>
                <w:spacing w:val="-10"/>
                <w:sz w:val="22"/>
                <w:szCs w:val="22"/>
              </w:rPr>
              <w:t>319 462 583,56</w:t>
            </w:r>
          </w:p>
        </w:tc>
        <w:tc>
          <w:tcPr>
            <w:tcW w:w="1676"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970572" w:rsidP="002F7138">
            <w:pPr>
              <w:jc w:val="center"/>
              <w:rPr>
                <w:spacing w:val="-10"/>
                <w:sz w:val="22"/>
                <w:szCs w:val="22"/>
              </w:rPr>
            </w:pPr>
            <w:r w:rsidRPr="003A13F2">
              <w:rPr>
                <w:spacing w:val="-10"/>
                <w:sz w:val="22"/>
                <w:szCs w:val="22"/>
              </w:rPr>
              <w:t>362 250 293,28</w:t>
            </w:r>
          </w:p>
        </w:tc>
        <w:tc>
          <w:tcPr>
            <w:tcW w:w="777"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E23754" w:rsidP="002F7138">
            <w:pPr>
              <w:jc w:val="center"/>
              <w:rPr>
                <w:spacing w:val="-10"/>
                <w:sz w:val="22"/>
                <w:szCs w:val="22"/>
              </w:rPr>
            </w:pPr>
            <w:r w:rsidRPr="003A13F2">
              <w:rPr>
                <w:spacing w:val="-10"/>
                <w:sz w:val="22"/>
                <w:szCs w:val="22"/>
              </w:rPr>
              <w:t>52,4</w:t>
            </w:r>
          </w:p>
        </w:tc>
        <w:tc>
          <w:tcPr>
            <w:tcW w:w="750"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E23754" w:rsidP="002F7138">
            <w:pPr>
              <w:jc w:val="center"/>
              <w:rPr>
                <w:spacing w:val="-10"/>
                <w:sz w:val="22"/>
                <w:szCs w:val="22"/>
              </w:rPr>
            </w:pPr>
            <w:r w:rsidRPr="003A13F2">
              <w:rPr>
                <w:spacing w:val="-10"/>
                <w:sz w:val="22"/>
                <w:szCs w:val="22"/>
              </w:rPr>
              <w:t>113,4</w:t>
            </w:r>
          </w:p>
        </w:tc>
      </w:tr>
      <w:tr w:rsidR="005E4EB7" w:rsidRPr="00696E7F" w:rsidTr="003A13F2">
        <w:trPr>
          <w:cantSplit/>
          <w:jc w:val="center"/>
        </w:trPr>
        <w:tc>
          <w:tcPr>
            <w:tcW w:w="651" w:type="dxa"/>
            <w:tcBorders>
              <w:top w:val="single" w:sz="4" w:space="0" w:color="000000"/>
              <w:left w:val="single" w:sz="4" w:space="0" w:color="000000"/>
              <w:bottom w:val="single" w:sz="4" w:space="0" w:color="000000"/>
              <w:right w:val="single" w:sz="4" w:space="0" w:color="000000"/>
            </w:tcBorders>
            <w:vAlign w:val="center"/>
          </w:tcPr>
          <w:p w:rsidR="005E4EB7" w:rsidRPr="005E2088" w:rsidRDefault="005E4EB7" w:rsidP="005E4EB7">
            <w:pPr>
              <w:pStyle w:val="af5"/>
              <w:ind w:firstLine="0"/>
              <w:jc w:val="center"/>
              <w:rPr>
                <w:b/>
                <w:sz w:val="20"/>
                <w:szCs w:val="20"/>
              </w:rPr>
            </w:pPr>
            <w:r w:rsidRPr="005E2088">
              <w:rPr>
                <w:b/>
                <w:sz w:val="20"/>
                <w:szCs w:val="20"/>
              </w:rPr>
              <w:t>860</w:t>
            </w:r>
          </w:p>
        </w:tc>
        <w:tc>
          <w:tcPr>
            <w:tcW w:w="2823"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5E4EB7" w:rsidP="00B13139">
            <w:pPr>
              <w:rPr>
                <w:sz w:val="22"/>
                <w:szCs w:val="22"/>
              </w:rPr>
            </w:pPr>
            <w:r w:rsidRPr="003A13F2">
              <w:rPr>
                <w:sz w:val="22"/>
                <w:szCs w:val="22"/>
              </w:rPr>
              <w:t>Комитет имущественных и земельных отношений администрации муниципального образования город Алексин</w:t>
            </w:r>
          </w:p>
        </w:tc>
        <w:tc>
          <w:tcPr>
            <w:tcW w:w="1704"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970572" w:rsidP="002F7138">
            <w:pPr>
              <w:jc w:val="center"/>
              <w:rPr>
                <w:spacing w:val="-10"/>
                <w:sz w:val="22"/>
                <w:szCs w:val="22"/>
              </w:rPr>
            </w:pPr>
            <w:r w:rsidRPr="003A13F2">
              <w:rPr>
                <w:spacing w:val="-10"/>
                <w:sz w:val="22"/>
                <w:szCs w:val="22"/>
              </w:rPr>
              <w:t>70 000,00</w:t>
            </w:r>
          </w:p>
        </w:tc>
        <w:tc>
          <w:tcPr>
            <w:tcW w:w="1730"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970572" w:rsidP="002F7138">
            <w:pPr>
              <w:jc w:val="center"/>
              <w:rPr>
                <w:spacing w:val="-10"/>
                <w:sz w:val="22"/>
                <w:szCs w:val="22"/>
              </w:rPr>
            </w:pPr>
            <w:r w:rsidRPr="003A13F2">
              <w:rPr>
                <w:spacing w:val="-10"/>
                <w:sz w:val="22"/>
                <w:szCs w:val="22"/>
              </w:rPr>
              <w:t>50 000,00</w:t>
            </w:r>
          </w:p>
        </w:tc>
        <w:tc>
          <w:tcPr>
            <w:tcW w:w="1676"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970572" w:rsidP="002F7138">
            <w:pPr>
              <w:jc w:val="center"/>
              <w:rPr>
                <w:spacing w:val="-10"/>
                <w:sz w:val="22"/>
                <w:szCs w:val="22"/>
              </w:rPr>
            </w:pPr>
            <w:r w:rsidRPr="003A13F2">
              <w:rPr>
                <w:spacing w:val="-10"/>
                <w:sz w:val="22"/>
                <w:szCs w:val="22"/>
              </w:rPr>
              <w:t>-</w:t>
            </w:r>
          </w:p>
        </w:tc>
        <w:tc>
          <w:tcPr>
            <w:tcW w:w="777"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E23754" w:rsidP="002F7138">
            <w:pPr>
              <w:jc w:val="center"/>
              <w:rPr>
                <w:spacing w:val="-10"/>
                <w:sz w:val="22"/>
                <w:szCs w:val="22"/>
              </w:rPr>
            </w:pPr>
            <w:r w:rsidRPr="003A13F2">
              <w:rPr>
                <w:spacing w:val="-10"/>
                <w:sz w:val="22"/>
                <w:szCs w:val="22"/>
              </w:rPr>
              <w:t>71,4</w:t>
            </w:r>
          </w:p>
        </w:tc>
        <w:tc>
          <w:tcPr>
            <w:tcW w:w="750"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E23754" w:rsidP="002F7138">
            <w:pPr>
              <w:jc w:val="center"/>
              <w:rPr>
                <w:spacing w:val="-10"/>
                <w:sz w:val="22"/>
                <w:szCs w:val="22"/>
              </w:rPr>
            </w:pPr>
            <w:r w:rsidRPr="003A13F2">
              <w:rPr>
                <w:spacing w:val="-10"/>
                <w:sz w:val="22"/>
                <w:szCs w:val="22"/>
              </w:rPr>
              <w:t>-</w:t>
            </w:r>
          </w:p>
        </w:tc>
      </w:tr>
      <w:tr w:rsidR="005E4EB7" w:rsidRPr="00696E7F" w:rsidTr="003A13F2">
        <w:trPr>
          <w:cantSplit/>
          <w:jc w:val="center"/>
        </w:trPr>
        <w:tc>
          <w:tcPr>
            <w:tcW w:w="651" w:type="dxa"/>
            <w:tcBorders>
              <w:top w:val="single" w:sz="4" w:space="0" w:color="000000"/>
              <w:left w:val="single" w:sz="4" w:space="0" w:color="000000"/>
              <w:bottom w:val="single" w:sz="4" w:space="0" w:color="000000"/>
              <w:right w:val="single" w:sz="4" w:space="0" w:color="000000"/>
            </w:tcBorders>
            <w:vAlign w:val="center"/>
          </w:tcPr>
          <w:p w:rsidR="005E4EB7" w:rsidRPr="005E2088" w:rsidRDefault="005E4EB7" w:rsidP="005E4EB7">
            <w:pPr>
              <w:jc w:val="center"/>
              <w:rPr>
                <w:b/>
                <w:sz w:val="20"/>
                <w:szCs w:val="20"/>
              </w:rPr>
            </w:pPr>
            <w:r w:rsidRPr="005E2088">
              <w:rPr>
                <w:b/>
                <w:sz w:val="20"/>
                <w:szCs w:val="20"/>
              </w:rPr>
              <w:t>904</w:t>
            </w:r>
          </w:p>
        </w:tc>
        <w:tc>
          <w:tcPr>
            <w:tcW w:w="2823"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5E4EB7" w:rsidP="00B13139">
            <w:pPr>
              <w:rPr>
                <w:sz w:val="22"/>
                <w:szCs w:val="22"/>
              </w:rPr>
            </w:pPr>
            <w:r w:rsidRPr="003A13F2">
              <w:rPr>
                <w:sz w:val="22"/>
                <w:szCs w:val="22"/>
              </w:rPr>
              <w:t>Управление образования администрации муниципального образования город Алексин</w:t>
            </w:r>
          </w:p>
        </w:tc>
        <w:tc>
          <w:tcPr>
            <w:tcW w:w="1704"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970572" w:rsidP="002F7138">
            <w:pPr>
              <w:jc w:val="center"/>
              <w:rPr>
                <w:spacing w:val="-10"/>
                <w:sz w:val="22"/>
                <w:szCs w:val="22"/>
              </w:rPr>
            </w:pPr>
            <w:r w:rsidRPr="003A13F2">
              <w:rPr>
                <w:spacing w:val="-10"/>
                <w:sz w:val="22"/>
                <w:szCs w:val="22"/>
              </w:rPr>
              <w:t>1 058 210 337,59</w:t>
            </w:r>
          </w:p>
        </w:tc>
        <w:tc>
          <w:tcPr>
            <w:tcW w:w="1730"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970572" w:rsidP="002F7138">
            <w:pPr>
              <w:jc w:val="center"/>
              <w:rPr>
                <w:spacing w:val="-10"/>
                <w:sz w:val="22"/>
                <w:szCs w:val="22"/>
              </w:rPr>
            </w:pPr>
            <w:r w:rsidRPr="003A13F2">
              <w:rPr>
                <w:spacing w:val="-10"/>
                <w:sz w:val="22"/>
                <w:szCs w:val="22"/>
              </w:rPr>
              <w:t>992 851 578,41</w:t>
            </w:r>
          </w:p>
        </w:tc>
        <w:tc>
          <w:tcPr>
            <w:tcW w:w="1676"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970572" w:rsidP="002F7138">
            <w:pPr>
              <w:jc w:val="center"/>
              <w:rPr>
                <w:spacing w:val="-10"/>
                <w:sz w:val="22"/>
                <w:szCs w:val="22"/>
              </w:rPr>
            </w:pPr>
            <w:r w:rsidRPr="003A13F2">
              <w:rPr>
                <w:spacing w:val="-10"/>
                <w:sz w:val="22"/>
                <w:szCs w:val="22"/>
              </w:rPr>
              <w:t>1 120 260 849,07</w:t>
            </w:r>
          </w:p>
        </w:tc>
        <w:tc>
          <w:tcPr>
            <w:tcW w:w="777"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E23754" w:rsidP="002F7138">
            <w:pPr>
              <w:jc w:val="center"/>
              <w:rPr>
                <w:spacing w:val="-10"/>
                <w:sz w:val="22"/>
                <w:szCs w:val="22"/>
              </w:rPr>
            </w:pPr>
            <w:r w:rsidRPr="003A13F2">
              <w:rPr>
                <w:spacing w:val="-10"/>
                <w:sz w:val="22"/>
                <w:szCs w:val="22"/>
              </w:rPr>
              <w:t>93,8</w:t>
            </w:r>
          </w:p>
        </w:tc>
        <w:tc>
          <w:tcPr>
            <w:tcW w:w="750"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E23754" w:rsidP="002F7138">
            <w:pPr>
              <w:jc w:val="center"/>
              <w:rPr>
                <w:spacing w:val="-10"/>
                <w:sz w:val="22"/>
                <w:szCs w:val="22"/>
              </w:rPr>
            </w:pPr>
            <w:r w:rsidRPr="003A13F2">
              <w:rPr>
                <w:spacing w:val="-10"/>
                <w:sz w:val="22"/>
                <w:szCs w:val="22"/>
              </w:rPr>
              <w:t>112,8</w:t>
            </w:r>
          </w:p>
        </w:tc>
      </w:tr>
      <w:tr w:rsidR="005E4EB7" w:rsidRPr="00696E7F" w:rsidTr="003A13F2">
        <w:trPr>
          <w:cantSplit/>
          <w:jc w:val="center"/>
        </w:trPr>
        <w:tc>
          <w:tcPr>
            <w:tcW w:w="651" w:type="dxa"/>
            <w:tcBorders>
              <w:top w:val="single" w:sz="4" w:space="0" w:color="000000"/>
              <w:left w:val="single" w:sz="4" w:space="0" w:color="000000"/>
              <w:bottom w:val="single" w:sz="4" w:space="0" w:color="000000"/>
              <w:right w:val="single" w:sz="4" w:space="0" w:color="000000"/>
            </w:tcBorders>
            <w:vAlign w:val="center"/>
          </w:tcPr>
          <w:p w:rsidR="005E4EB7" w:rsidRPr="005E2088" w:rsidRDefault="005E4EB7" w:rsidP="005E4EB7">
            <w:pPr>
              <w:jc w:val="center"/>
              <w:rPr>
                <w:b/>
                <w:sz w:val="20"/>
                <w:szCs w:val="20"/>
              </w:rPr>
            </w:pPr>
            <w:r w:rsidRPr="005E2088">
              <w:rPr>
                <w:b/>
                <w:sz w:val="20"/>
                <w:szCs w:val="20"/>
              </w:rPr>
              <w:t>917</w:t>
            </w:r>
          </w:p>
        </w:tc>
        <w:tc>
          <w:tcPr>
            <w:tcW w:w="2823"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5E4EB7" w:rsidP="00B13139">
            <w:pPr>
              <w:rPr>
                <w:sz w:val="22"/>
                <w:szCs w:val="22"/>
              </w:rPr>
            </w:pPr>
            <w:r w:rsidRPr="003A13F2">
              <w:rPr>
                <w:sz w:val="22"/>
                <w:szCs w:val="22"/>
              </w:rPr>
              <w:t>МКУ «</w:t>
            </w:r>
            <w:r w:rsidR="009537CC" w:rsidRPr="003A13F2">
              <w:rPr>
                <w:sz w:val="22"/>
                <w:szCs w:val="22"/>
              </w:rPr>
              <w:t>Алексин Сервис</w:t>
            </w:r>
            <w:r w:rsidRPr="003A13F2">
              <w:rPr>
                <w:sz w:val="22"/>
                <w:szCs w:val="22"/>
              </w:rPr>
              <w:t>»</w:t>
            </w:r>
          </w:p>
        </w:tc>
        <w:tc>
          <w:tcPr>
            <w:tcW w:w="1704"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970572" w:rsidP="002F7138">
            <w:pPr>
              <w:jc w:val="center"/>
              <w:rPr>
                <w:spacing w:val="-10"/>
                <w:sz w:val="22"/>
                <w:szCs w:val="22"/>
              </w:rPr>
            </w:pPr>
            <w:r w:rsidRPr="003A13F2">
              <w:rPr>
                <w:spacing w:val="-10"/>
                <w:sz w:val="22"/>
                <w:szCs w:val="22"/>
              </w:rPr>
              <w:t>39 691 300,00</w:t>
            </w:r>
          </w:p>
        </w:tc>
        <w:tc>
          <w:tcPr>
            <w:tcW w:w="1730"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970572" w:rsidP="002F7138">
            <w:pPr>
              <w:jc w:val="center"/>
              <w:rPr>
                <w:spacing w:val="-10"/>
                <w:sz w:val="22"/>
                <w:szCs w:val="22"/>
              </w:rPr>
            </w:pPr>
            <w:r w:rsidRPr="003A13F2">
              <w:rPr>
                <w:spacing w:val="-10"/>
                <w:sz w:val="22"/>
                <w:szCs w:val="22"/>
              </w:rPr>
              <w:t>38 971 300,00</w:t>
            </w:r>
          </w:p>
        </w:tc>
        <w:tc>
          <w:tcPr>
            <w:tcW w:w="1676"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970572" w:rsidP="002F7138">
            <w:pPr>
              <w:jc w:val="center"/>
              <w:rPr>
                <w:spacing w:val="-10"/>
                <w:sz w:val="22"/>
                <w:szCs w:val="22"/>
              </w:rPr>
            </w:pPr>
            <w:r w:rsidRPr="003A13F2">
              <w:rPr>
                <w:spacing w:val="-10"/>
                <w:sz w:val="22"/>
                <w:szCs w:val="22"/>
              </w:rPr>
              <w:t>43 578 800,00</w:t>
            </w:r>
          </w:p>
        </w:tc>
        <w:tc>
          <w:tcPr>
            <w:tcW w:w="777"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E23754" w:rsidP="002F7138">
            <w:pPr>
              <w:jc w:val="center"/>
              <w:rPr>
                <w:spacing w:val="-10"/>
                <w:sz w:val="22"/>
                <w:szCs w:val="22"/>
              </w:rPr>
            </w:pPr>
            <w:r w:rsidRPr="003A13F2">
              <w:rPr>
                <w:spacing w:val="-10"/>
                <w:sz w:val="22"/>
                <w:szCs w:val="22"/>
              </w:rPr>
              <w:t>98,2</w:t>
            </w:r>
          </w:p>
        </w:tc>
        <w:tc>
          <w:tcPr>
            <w:tcW w:w="750"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E23754" w:rsidP="002F7138">
            <w:pPr>
              <w:jc w:val="center"/>
              <w:rPr>
                <w:spacing w:val="-10"/>
                <w:sz w:val="22"/>
                <w:szCs w:val="22"/>
              </w:rPr>
            </w:pPr>
            <w:r w:rsidRPr="003A13F2">
              <w:rPr>
                <w:spacing w:val="-10"/>
                <w:sz w:val="22"/>
                <w:szCs w:val="22"/>
              </w:rPr>
              <w:t>111,8</w:t>
            </w:r>
          </w:p>
        </w:tc>
      </w:tr>
      <w:tr w:rsidR="005E4EB7" w:rsidRPr="00696E7F" w:rsidTr="003A13F2">
        <w:trPr>
          <w:cantSplit/>
          <w:jc w:val="center"/>
        </w:trPr>
        <w:tc>
          <w:tcPr>
            <w:tcW w:w="651" w:type="dxa"/>
            <w:tcBorders>
              <w:top w:val="single" w:sz="4" w:space="0" w:color="000000"/>
              <w:left w:val="single" w:sz="4" w:space="0" w:color="000000"/>
              <w:bottom w:val="single" w:sz="4" w:space="0" w:color="000000"/>
              <w:right w:val="single" w:sz="4" w:space="0" w:color="000000"/>
            </w:tcBorders>
            <w:vAlign w:val="center"/>
          </w:tcPr>
          <w:p w:rsidR="005E4EB7" w:rsidRPr="005E2088" w:rsidRDefault="005E4EB7" w:rsidP="005E4EB7">
            <w:pPr>
              <w:jc w:val="center"/>
              <w:rPr>
                <w:b/>
                <w:sz w:val="20"/>
                <w:szCs w:val="20"/>
              </w:rPr>
            </w:pPr>
            <w:r w:rsidRPr="005E2088">
              <w:rPr>
                <w:b/>
                <w:sz w:val="20"/>
                <w:szCs w:val="20"/>
              </w:rPr>
              <w:t>918</w:t>
            </w:r>
          </w:p>
        </w:tc>
        <w:tc>
          <w:tcPr>
            <w:tcW w:w="2823"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5E4EB7" w:rsidP="00B13139">
            <w:pPr>
              <w:rPr>
                <w:sz w:val="22"/>
                <w:szCs w:val="22"/>
              </w:rPr>
            </w:pPr>
            <w:r w:rsidRPr="003A13F2">
              <w:rPr>
                <w:sz w:val="22"/>
                <w:szCs w:val="22"/>
              </w:rPr>
              <w:t>МКУ «Единая  дежурно-диспетчерская служба города Алексина»</w:t>
            </w:r>
          </w:p>
        </w:tc>
        <w:tc>
          <w:tcPr>
            <w:tcW w:w="1704"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970572" w:rsidP="002F7138">
            <w:pPr>
              <w:jc w:val="center"/>
              <w:rPr>
                <w:spacing w:val="-10"/>
                <w:sz w:val="22"/>
                <w:szCs w:val="22"/>
              </w:rPr>
            </w:pPr>
            <w:r w:rsidRPr="003A13F2">
              <w:rPr>
                <w:spacing w:val="-10"/>
                <w:sz w:val="22"/>
                <w:szCs w:val="22"/>
              </w:rPr>
              <w:t>6 256 832,00</w:t>
            </w:r>
          </w:p>
        </w:tc>
        <w:tc>
          <w:tcPr>
            <w:tcW w:w="1730"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970572" w:rsidP="002F7138">
            <w:pPr>
              <w:jc w:val="center"/>
              <w:rPr>
                <w:spacing w:val="-10"/>
                <w:sz w:val="22"/>
                <w:szCs w:val="22"/>
              </w:rPr>
            </w:pPr>
            <w:r w:rsidRPr="003A13F2">
              <w:rPr>
                <w:spacing w:val="-10"/>
                <w:sz w:val="22"/>
                <w:szCs w:val="22"/>
              </w:rPr>
              <w:t>6 613 661,00</w:t>
            </w:r>
          </w:p>
        </w:tc>
        <w:tc>
          <w:tcPr>
            <w:tcW w:w="1676"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970572" w:rsidP="002F7138">
            <w:pPr>
              <w:jc w:val="center"/>
              <w:rPr>
                <w:spacing w:val="-10"/>
                <w:sz w:val="22"/>
                <w:szCs w:val="22"/>
              </w:rPr>
            </w:pPr>
            <w:r w:rsidRPr="003A13F2">
              <w:rPr>
                <w:spacing w:val="-10"/>
                <w:sz w:val="22"/>
                <w:szCs w:val="22"/>
              </w:rPr>
              <w:t>6 879 507,00</w:t>
            </w:r>
          </w:p>
        </w:tc>
        <w:tc>
          <w:tcPr>
            <w:tcW w:w="777"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B64DF7" w:rsidP="002F7138">
            <w:pPr>
              <w:jc w:val="center"/>
              <w:rPr>
                <w:spacing w:val="-10"/>
                <w:sz w:val="22"/>
                <w:szCs w:val="22"/>
              </w:rPr>
            </w:pPr>
            <w:r w:rsidRPr="003A13F2">
              <w:rPr>
                <w:spacing w:val="-10"/>
                <w:sz w:val="22"/>
                <w:szCs w:val="22"/>
              </w:rPr>
              <w:t>105,7</w:t>
            </w:r>
          </w:p>
        </w:tc>
        <w:tc>
          <w:tcPr>
            <w:tcW w:w="750"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B64DF7" w:rsidP="002F7138">
            <w:pPr>
              <w:jc w:val="center"/>
              <w:rPr>
                <w:spacing w:val="-10"/>
                <w:sz w:val="22"/>
                <w:szCs w:val="22"/>
              </w:rPr>
            </w:pPr>
            <w:r w:rsidRPr="003A13F2">
              <w:rPr>
                <w:spacing w:val="-10"/>
                <w:sz w:val="22"/>
                <w:szCs w:val="22"/>
              </w:rPr>
              <w:t>104,0</w:t>
            </w:r>
          </w:p>
        </w:tc>
      </w:tr>
      <w:tr w:rsidR="005E4EB7" w:rsidRPr="00696E7F" w:rsidTr="003A13F2">
        <w:trPr>
          <w:cantSplit/>
          <w:trHeight w:val="485"/>
          <w:jc w:val="center"/>
        </w:trPr>
        <w:tc>
          <w:tcPr>
            <w:tcW w:w="651" w:type="dxa"/>
            <w:tcBorders>
              <w:top w:val="single" w:sz="4" w:space="0" w:color="000000"/>
              <w:left w:val="single" w:sz="4" w:space="0" w:color="000000"/>
              <w:bottom w:val="single" w:sz="4" w:space="0" w:color="000000"/>
              <w:right w:val="single" w:sz="4" w:space="0" w:color="000000"/>
            </w:tcBorders>
            <w:vAlign w:val="center"/>
          </w:tcPr>
          <w:p w:rsidR="005E4EB7" w:rsidRPr="005E2088" w:rsidRDefault="005E4EB7" w:rsidP="005E4EB7">
            <w:pPr>
              <w:pStyle w:val="af5"/>
              <w:ind w:left="-57" w:right="-57" w:firstLine="0"/>
              <w:jc w:val="center"/>
              <w:rPr>
                <w:b/>
                <w:sz w:val="20"/>
                <w:szCs w:val="20"/>
              </w:rPr>
            </w:pPr>
            <w:r w:rsidRPr="005E2088">
              <w:rPr>
                <w:b/>
                <w:sz w:val="20"/>
                <w:szCs w:val="20"/>
              </w:rPr>
              <w:t>921</w:t>
            </w:r>
          </w:p>
        </w:tc>
        <w:tc>
          <w:tcPr>
            <w:tcW w:w="2823"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5E4EB7" w:rsidP="00B13139">
            <w:pPr>
              <w:rPr>
                <w:sz w:val="22"/>
                <w:szCs w:val="22"/>
              </w:rPr>
            </w:pPr>
            <w:r w:rsidRPr="003A13F2">
              <w:rPr>
                <w:sz w:val="22"/>
                <w:szCs w:val="22"/>
              </w:rPr>
              <w:t>Комитет по культуре, молодежной политике и спорту администрации муниципального образования город Алексин</w:t>
            </w:r>
          </w:p>
        </w:tc>
        <w:tc>
          <w:tcPr>
            <w:tcW w:w="1704"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970572" w:rsidP="002F7138">
            <w:pPr>
              <w:jc w:val="center"/>
              <w:rPr>
                <w:spacing w:val="-10"/>
                <w:sz w:val="22"/>
                <w:szCs w:val="22"/>
              </w:rPr>
            </w:pPr>
            <w:r w:rsidRPr="003A13F2">
              <w:rPr>
                <w:spacing w:val="-10"/>
                <w:sz w:val="22"/>
                <w:szCs w:val="22"/>
              </w:rPr>
              <w:t>186 178 165,80</w:t>
            </w:r>
          </w:p>
        </w:tc>
        <w:tc>
          <w:tcPr>
            <w:tcW w:w="1730"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970572" w:rsidP="002F7138">
            <w:pPr>
              <w:jc w:val="center"/>
              <w:rPr>
                <w:spacing w:val="-10"/>
                <w:sz w:val="22"/>
                <w:szCs w:val="22"/>
              </w:rPr>
            </w:pPr>
            <w:r w:rsidRPr="003A13F2">
              <w:rPr>
                <w:spacing w:val="-10"/>
                <w:sz w:val="22"/>
                <w:szCs w:val="22"/>
              </w:rPr>
              <w:t>197 681 818,70</w:t>
            </w:r>
          </w:p>
        </w:tc>
        <w:tc>
          <w:tcPr>
            <w:tcW w:w="1676"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970572" w:rsidP="002F7138">
            <w:pPr>
              <w:jc w:val="center"/>
              <w:rPr>
                <w:spacing w:val="-10"/>
                <w:sz w:val="22"/>
                <w:szCs w:val="22"/>
              </w:rPr>
            </w:pPr>
            <w:r w:rsidRPr="003A13F2">
              <w:rPr>
                <w:spacing w:val="-10"/>
                <w:sz w:val="22"/>
                <w:szCs w:val="22"/>
              </w:rPr>
              <w:t>206 854 783,13</w:t>
            </w:r>
          </w:p>
        </w:tc>
        <w:tc>
          <w:tcPr>
            <w:tcW w:w="777"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B64DF7" w:rsidP="002F7138">
            <w:pPr>
              <w:jc w:val="center"/>
              <w:rPr>
                <w:spacing w:val="-10"/>
                <w:sz w:val="22"/>
                <w:szCs w:val="22"/>
              </w:rPr>
            </w:pPr>
            <w:r w:rsidRPr="003A13F2">
              <w:rPr>
                <w:spacing w:val="-10"/>
                <w:sz w:val="22"/>
                <w:szCs w:val="22"/>
              </w:rPr>
              <w:t>106,2</w:t>
            </w:r>
          </w:p>
        </w:tc>
        <w:tc>
          <w:tcPr>
            <w:tcW w:w="750"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B64DF7" w:rsidP="002F7138">
            <w:pPr>
              <w:jc w:val="center"/>
              <w:rPr>
                <w:spacing w:val="-10"/>
                <w:sz w:val="22"/>
                <w:szCs w:val="22"/>
              </w:rPr>
            </w:pPr>
            <w:r w:rsidRPr="003A13F2">
              <w:rPr>
                <w:spacing w:val="-10"/>
                <w:sz w:val="22"/>
                <w:szCs w:val="22"/>
              </w:rPr>
              <w:t>104,6</w:t>
            </w:r>
          </w:p>
        </w:tc>
      </w:tr>
      <w:tr w:rsidR="005E4EB7" w:rsidRPr="00696E7F" w:rsidTr="003A13F2">
        <w:trPr>
          <w:cantSplit/>
          <w:jc w:val="center"/>
        </w:trPr>
        <w:tc>
          <w:tcPr>
            <w:tcW w:w="651" w:type="dxa"/>
            <w:tcBorders>
              <w:top w:val="single" w:sz="4" w:space="0" w:color="000000"/>
              <w:left w:val="single" w:sz="4" w:space="0" w:color="000000"/>
              <w:bottom w:val="single" w:sz="4" w:space="0" w:color="000000"/>
              <w:right w:val="single" w:sz="4" w:space="0" w:color="000000"/>
            </w:tcBorders>
            <w:vAlign w:val="center"/>
          </w:tcPr>
          <w:p w:rsidR="005E4EB7" w:rsidRPr="005E2088" w:rsidRDefault="005E4EB7" w:rsidP="005E4EB7">
            <w:pPr>
              <w:pStyle w:val="af5"/>
              <w:ind w:firstLine="0"/>
              <w:jc w:val="center"/>
              <w:rPr>
                <w:b/>
                <w:sz w:val="20"/>
                <w:szCs w:val="20"/>
              </w:rPr>
            </w:pPr>
            <w:r w:rsidRPr="005E2088">
              <w:rPr>
                <w:b/>
                <w:sz w:val="20"/>
                <w:szCs w:val="20"/>
              </w:rPr>
              <w:t>922</w:t>
            </w:r>
          </w:p>
        </w:tc>
        <w:tc>
          <w:tcPr>
            <w:tcW w:w="2823"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5E4EB7" w:rsidP="00B13139">
            <w:pPr>
              <w:rPr>
                <w:sz w:val="22"/>
                <w:szCs w:val="22"/>
              </w:rPr>
            </w:pPr>
            <w:r w:rsidRPr="003A13F2">
              <w:rPr>
                <w:sz w:val="22"/>
                <w:szCs w:val="22"/>
              </w:rPr>
              <w:t>Собрание депутатов муниципального образования город Алексин</w:t>
            </w:r>
          </w:p>
        </w:tc>
        <w:tc>
          <w:tcPr>
            <w:tcW w:w="1704"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970572" w:rsidP="002F7138">
            <w:pPr>
              <w:jc w:val="center"/>
              <w:rPr>
                <w:spacing w:val="-10"/>
                <w:sz w:val="22"/>
                <w:szCs w:val="22"/>
              </w:rPr>
            </w:pPr>
            <w:r w:rsidRPr="003A13F2">
              <w:rPr>
                <w:spacing w:val="-10"/>
                <w:sz w:val="22"/>
                <w:szCs w:val="22"/>
              </w:rPr>
              <w:t>2 400 300,00</w:t>
            </w:r>
          </w:p>
        </w:tc>
        <w:tc>
          <w:tcPr>
            <w:tcW w:w="1730"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6B77E1" w:rsidP="002F7138">
            <w:pPr>
              <w:jc w:val="center"/>
              <w:rPr>
                <w:spacing w:val="-10"/>
                <w:sz w:val="22"/>
                <w:szCs w:val="22"/>
              </w:rPr>
            </w:pPr>
            <w:r w:rsidRPr="003A13F2">
              <w:rPr>
                <w:spacing w:val="-10"/>
                <w:sz w:val="22"/>
                <w:szCs w:val="22"/>
              </w:rPr>
              <w:t>2 525 300,00</w:t>
            </w:r>
          </w:p>
        </w:tc>
        <w:tc>
          <w:tcPr>
            <w:tcW w:w="1676"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6B77E1" w:rsidP="002F7138">
            <w:pPr>
              <w:jc w:val="center"/>
              <w:rPr>
                <w:spacing w:val="-10"/>
                <w:sz w:val="22"/>
                <w:szCs w:val="22"/>
              </w:rPr>
            </w:pPr>
            <w:r w:rsidRPr="003A13F2">
              <w:rPr>
                <w:spacing w:val="-10"/>
                <w:sz w:val="22"/>
                <w:szCs w:val="22"/>
              </w:rPr>
              <w:t>2 525 300,00</w:t>
            </w:r>
          </w:p>
        </w:tc>
        <w:tc>
          <w:tcPr>
            <w:tcW w:w="777"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B64DF7" w:rsidP="002F7138">
            <w:pPr>
              <w:jc w:val="center"/>
              <w:rPr>
                <w:spacing w:val="-10"/>
                <w:sz w:val="22"/>
                <w:szCs w:val="22"/>
              </w:rPr>
            </w:pPr>
            <w:r w:rsidRPr="003A13F2">
              <w:rPr>
                <w:spacing w:val="-10"/>
                <w:sz w:val="22"/>
                <w:szCs w:val="22"/>
              </w:rPr>
              <w:t>105,2</w:t>
            </w:r>
          </w:p>
        </w:tc>
        <w:tc>
          <w:tcPr>
            <w:tcW w:w="750"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CB282B" w:rsidP="002F7138">
            <w:pPr>
              <w:jc w:val="center"/>
              <w:rPr>
                <w:spacing w:val="-10"/>
                <w:sz w:val="22"/>
                <w:szCs w:val="22"/>
              </w:rPr>
            </w:pPr>
            <w:r w:rsidRPr="003A13F2">
              <w:rPr>
                <w:spacing w:val="-10"/>
                <w:sz w:val="22"/>
                <w:szCs w:val="22"/>
              </w:rPr>
              <w:t>100,</w:t>
            </w:r>
            <w:r w:rsidR="00661609" w:rsidRPr="003A13F2">
              <w:rPr>
                <w:spacing w:val="-10"/>
                <w:sz w:val="22"/>
                <w:szCs w:val="22"/>
              </w:rPr>
              <w:t>0</w:t>
            </w:r>
          </w:p>
        </w:tc>
      </w:tr>
      <w:tr w:rsidR="005E4EB7" w:rsidRPr="00696E7F" w:rsidTr="003A13F2">
        <w:trPr>
          <w:cantSplit/>
          <w:jc w:val="center"/>
        </w:trPr>
        <w:tc>
          <w:tcPr>
            <w:tcW w:w="651" w:type="dxa"/>
            <w:tcBorders>
              <w:top w:val="single" w:sz="4" w:space="0" w:color="000000"/>
              <w:left w:val="single" w:sz="4" w:space="0" w:color="000000"/>
              <w:bottom w:val="single" w:sz="4" w:space="0" w:color="000000"/>
              <w:right w:val="single" w:sz="4" w:space="0" w:color="000000"/>
            </w:tcBorders>
            <w:vAlign w:val="center"/>
          </w:tcPr>
          <w:p w:rsidR="005E4EB7" w:rsidRPr="005E2088" w:rsidRDefault="005E4EB7" w:rsidP="005E4EB7">
            <w:pPr>
              <w:jc w:val="center"/>
              <w:rPr>
                <w:b/>
                <w:sz w:val="20"/>
                <w:szCs w:val="20"/>
              </w:rPr>
            </w:pPr>
            <w:r w:rsidRPr="005E2088">
              <w:rPr>
                <w:b/>
                <w:sz w:val="20"/>
                <w:szCs w:val="20"/>
              </w:rPr>
              <w:t>923</w:t>
            </w:r>
          </w:p>
        </w:tc>
        <w:tc>
          <w:tcPr>
            <w:tcW w:w="2823"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5E4EB7" w:rsidP="00B13139">
            <w:pPr>
              <w:rPr>
                <w:sz w:val="22"/>
                <w:szCs w:val="22"/>
              </w:rPr>
            </w:pPr>
            <w:r w:rsidRPr="003A13F2">
              <w:rPr>
                <w:sz w:val="22"/>
                <w:szCs w:val="22"/>
              </w:rPr>
              <w:t>Контрольно-счетная палата муниципального образования город Алексин</w:t>
            </w:r>
          </w:p>
        </w:tc>
        <w:tc>
          <w:tcPr>
            <w:tcW w:w="1704"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970572" w:rsidP="002F7138">
            <w:pPr>
              <w:jc w:val="center"/>
              <w:rPr>
                <w:spacing w:val="-10"/>
                <w:sz w:val="22"/>
                <w:szCs w:val="22"/>
              </w:rPr>
            </w:pPr>
            <w:r w:rsidRPr="003A13F2">
              <w:rPr>
                <w:spacing w:val="-10"/>
                <w:sz w:val="22"/>
                <w:szCs w:val="22"/>
              </w:rPr>
              <w:t>2 402 250,00</w:t>
            </w:r>
          </w:p>
        </w:tc>
        <w:tc>
          <w:tcPr>
            <w:tcW w:w="1730"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6B77E1" w:rsidP="002F7138">
            <w:pPr>
              <w:jc w:val="center"/>
              <w:rPr>
                <w:spacing w:val="-10"/>
                <w:sz w:val="22"/>
                <w:szCs w:val="22"/>
              </w:rPr>
            </w:pPr>
            <w:r w:rsidRPr="003A13F2">
              <w:rPr>
                <w:spacing w:val="-10"/>
                <w:sz w:val="22"/>
                <w:szCs w:val="22"/>
              </w:rPr>
              <w:t>2 432 950,00</w:t>
            </w:r>
          </w:p>
        </w:tc>
        <w:tc>
          <w:tcPr>
            <w:tcW w:w="1676"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6B77E1" w:rsidP="002F7138">
            <w:pPr>
              <w:jc w:val="center"/>
              <w:rPr>
                <w:spacing w:val="-10"/>
                <w:sz w:val="22"/>
                <w:szCs w:val="22"/>
              </w:rPr>
            </w:pPr>
            <w:r w:rsidRPr="003A13F2">
              <w:rPr>
                <w:spacing w:val="-10"/>
                <w:sz w:val="22"/>
                <w:szCs w:val="22"/>
              </w:rPr>
              <w:t>2 435 550,00</w:t>
            </w:r>
          </w:p>
        </w:tc>
        <w:tc>
          <w:tcPr>
            <w:tcW w:w="777"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B64DF7" w:rsidP="002F7138">
            <w:pPr>
              <w:jc w:val="center"/>
              <w:rPr>
                <w:spacing w:val="-10"/>
                <w:sz w:val="22"/>
                <w:szCs w:val="22"/>
              </w:rPr>
            </w:pPr>
            <w:r w:rsidRPr="003A13F2">
              <w:rPr>
                <w:spacing w:val="-10"/>
                <w:sz w:val="22"/>
                <w:szCs w:val="22"/>
              </w:rPr>
              <w:t>101,3</w:t>
            </w:r>
          </w:p>
        </w:tc>
        <w:tc>
          <w:tcPr>
            <w:tcW w:w="750"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5E4EB7" w:rsidP="002F7138">
            <w:pPr>
              <w:jc w:val="center"/>
              <w:rPr>
                <w:spacing w:val="-10"/>
                <w:sz w:val="22"/>
                <w:szCs w:val="22"/>
              </w:rPr>
            </w:pPr>
            <w:r w:rsidRPr="003A13F2">
              <w:rPr>
                <w:spacing w:val="-10"/>
                <w:sz w:val="22"/>
                <w:szCs w:val="22"/>
              </w:rPr>
              <w:t>100,</w:t>
            </w:r>
            <w:r w:rsidR="00661609" w:rsidRPr="003A13F2">
              <w:rPr>
                <w:spacing w:val="-10"/>
                <w:sz w:val="22"/>
                <w:szCs w:val="22"/>
              </w:rPr>
              <w:t>1</w:t>
            </w:r>
          </w:p>
        </w:tc>
      </w:tr>
      <w:tr w:rsidR="005E4EB7" w:rsidRPr="00696E7F" w:rsidTr="003A13F2">
        <w:trPr>
          <w:cantSplit/>
          <w:jc w:val="center"/>
        </w:trPr>
        <w:tc>
          <w:tcPr>
            <w:tcW w:w="651" w:type="dxa"/>
            <w:tcBorders>
              <w:top w:val="single" w:sz="4" w:space="0" w:color="000000"/>
              <w:left w:val="single" w:sz="4" w:space="0" w:color="000000"/>
              <w:bottom w:val="single" w:sz="4" w:space="0" w:color="000000"/>
              <w:right w:val="single" w:sz="4" w:space="0" w:color="000000"/>
            </w:tcBorders>
            <w:vAlign w:val="center"/>
          </w:tcPr>
          <w:p w:rsidR="005E4EB7" w:rsidRPr="005E2088" w:rsidRDefault="005E4EB7" w:rsidP="005E4EB7">
            <w:pPr>
              <w:jc w:val="center"/>
              <w:rPr>
                <w:b/>
                <w:sz w:val="20"/>
                <w:szCs w:val="20"/>
              </w:rPr>
            </w:pPr>
            <w:r w:rsidRPr="005E2088">
              <w:rPr>
                <w:b/>
                <w:sz w:val="20"/>
                <w:szCs w:val="20"/>
              </w:rPr>
              <w:t>924</w:t>
            </w:r>
          </w:p>
        </w:tc>
        <w:tc>
          <w:tcPr>
            <w:tcW w:w="2823"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5E4EB7" w:rsidP="00B13139">
            <w:pPr>
              <w:rPr>
                <w:sz w:val="22"/>
                <w:szCs w:val="22"/>
              </w:rPr>
            </w:pPr>
            <w:r w:rsidRPr="003A13F2">
              <w:rPr>
                <w:sz w:val="22"/>
                <w:szCs w:val="22"/>
              </w:rPr>
              <w:t>МКУ «Управление капитального строительства муниципального образования город Алексин»</w:t>
            </w:r>
          </w:p>
        </w:tc>
        <w:tc>
          <w:tcPr>
            <w:tcW w:w="1704"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970572" w:rsidP="002F7138">
            <w:pPr>
              <w:jc w:val="center"/>
              <w:rPr>
                <w:spacing w:val="-10"/>
                <w:sz w:val="22"/>
                <w:szCs w:val="22"/>
              </w:rPr>
            </w:pPr>
            <w:r w:rsidRPr="003A13F2">
              <w:rPr>
                <w:spacing w:val="-10"/>
                <w:sz w:val="22"/>
                <w:szCs w:val="22"/>
              </w:rPr>
              <w:t>11 919 300,00</w:t>
            </w:r>
          </w:p>
        </w:tc>
        <w:tc>
          <w:tcPr>
            <w:tcW w:w="1730"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6B77E1" w:rsidP="002F7138">
            <w:pPr>
              <w:jc w:val="center"/>
              <w:rPr>
                <w:spacing w:val="-10"/>
                <w:sz w:val="22"/>
                <w:szCs w:val="22"/>
              </w:rPr>
            </w:pPr>
            <w:r w:rsidRPr="003A13F2">
              <w:rPr>
                <w:spacing w:val="-10"/>
                <w:sz w:val="22"/>
                <w:szCs w:val="22"/>
              </w:rPr>
              <w:t>12 423 500,00</w:t>
            </w:r>
          </w:p>
        </w:tc>
        <w:tc>
          <w:tcPr>
            <w:tcW w:w="1676"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6B77E1" w:rsidP="002F7138">
            <w:pPr>
              <w:jc w:val="center"/>
              <w:rPr>
                <w:spacing w:val="-10"/>
                <w:sz w:val="22"/>
                <w:szCs w:val="22"/>
              </w:rPr>
            </w:pPr>
            <w:r w:rsidRPr="003A13F2">
              <w:rPr>
                <w:spacing w:val="-10"/>
                <w:sz w:val="22"/>
                <w:szCs w:val="22"/>
              </w:rPr>
              <w:t>13 419 100,00</w:t>
            </w:r>
          </w:p>
        </w:tc>
        <w:tc>
          <w:tcPr>
            <w:tcW w:w="777"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B64DF7" w:rsidP="002F7138">
            <w:pPr>
              <w:jc w:val="center"/>
              <w:rPr>
                <w:spacing w:val="-10"/>
                <w:sz w:val="22"/>
                <w:szCs w:val="22"/>
              </w:rPr>
            </w:pPr>
            <w:r w:rsidRPr="003A13F2">
              <w:rPr>
                <w:spacing w:val="-10"/>
                <w:sz w:val="22"/>
                <w:szCs w:val="22"/>
              </w:rPr>
              <w:t>104,2</w:t>
            </w:r>
          </w:p>
        </w:tc>
        <w:tc>
          <w:tcPr>
            <w:tcW w:w="750"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B64DF7" w:rsidP="002F7138">
            <w:pPr>
              <w:jc w:val="center"/>
              <w:rPr>
                <w:spacing w:val="-10"/>
                <w:sz w:val="22"/>
                <w:szCs w:val="22"/>
              </w:rPr>
            </w:pPr>
            <w:r w:rsidRPr="003A13F2">
              <w:rPr>
                <w:spacing w:val="-10"/>
                <w:sz w:val="22"/>
                <w:szCs w:val="22"/>
              </w:rPr>
              <w:t>108,0</w:t>
            </w:r>
          </w:p>
        </w:tc>
      </w:tr>
      <w:tr w:rsidR="005E4EB7" w:rsidRPr="00632A8D" w:rsidTr="003A13F2">
        <w:trPr>
          <w:cantSplit/>
          <w:trHeight w:val="485"/>
          <w:jc w:val="center"/>
        </w:trPr>
        <w:tc>
          <w:tcPr>
            <w:tcW w:w="651" w:type="dxa"/>
            <w:tcBorders>
              <w:top w:val="single" w:sz="4" w:space="0" w:color="000000"/>
              <w:left w:val="single" w:sz="4" w:space="0" w:color="000000"/>
              <w:bottom w:val="single" w:sz="4" w:space="0" w:color="000000"/>
              <w:right w:val="single" w:sz="4" w:space="0" w:color="000000"/>
            </w:tcBorders>
            <w:vAlign w:val="center"/>
          </w:tcPr>
          <w:p w:rsidR="005E4EB7" w:rsidRPr="005E2088" w:rsidRDefault="005E4EB7" w:rsidP="005E4EB7">
            <w:pPr>
              <w:pStyle w:val="af5"/>
              <w:ind w:left="-57" w:right="-57" w:firstLine="0"/>
              <w:jc w:val="center"/>
              <w:rPr>
                <w:b/>
                <w:sz w:val="20"/>
                <w:szCs w:val="20"/>
              </w:rPr>
            </w:pPr>
          </w:p>
        </w:tc>
        <w:tc>
          <w:tcPr>
            <w:tcW w:w="2823"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5E4EB7" w:rsidP="00B13139">
            <w:pPr>
              <w:rPr>
                <w:b/>
                <w:spacing w:val="-20"/>
                <w:sz w:val="22"/>
                <w:szCs w:val="22"/>
              </w:rPr>
            </w:pPr>
            <w:r w:rsidRPr="003A13F2">
              <w:rPr>
                <w:b/>
                <w:spacing w:val="-20"/>
                <w:sz w:val="22"/>
                <w:szCs w:val="22"/>
              </w:rPr>
              <w:t>ИТОГО</w:t>
            </w:r>
          </w:p>
        </w:tc>
        <w:tc>
          <w:tcPr>
            <w:tcW w:w="1704"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970572" w:rsidP="002F7138">
            <w:pPr>
              <w:jc w:val="center"/>
              <w:rPr>
                <w:b/>
                <w:spacing w:val="-10"/>
                <w:sz w:val="22"/>
                <w:szCs w:val="22"/>
              </w:rPr>
            </w:pPr>
            <w:r w:rsidRPr="003A13F2">
              <w:rPr>
                <w:b/>
                <w:spacing w:val="-10"/>
                <w:sz w:val="22"/>
                <w:szCs w:val="22"/>
              </w:rPr>
              <w:t>1 931 654 686,15</w:t>
            </w:r>
          </w:p>
        </w:tc>
        <w:tc>
          <w:tcPr>
            <w:tcW w:w="1730"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6B77E1" w:rsidP="002F7138">
            <w:pPr>
              <w:jc w:val="center"/>
              <w:rPr>
                <w:b/>
                <w:spacing w:val="-10"/>
                <w:sz w:val="22"/>
                <w:szCs w:val="22"/>
              </w:rPr>
            </w:pPr>
            <w:r w:rsidRPr="003A13F2">
              <w:rPr>
                <w:b/>
                <w:spacing w:val="-10"/>
                <w:sz w:val="22"/>
                <w:szCs w:val="22"/>
              </w:rPr>
              <w:t>1 619 609 700,00</w:t>
            </w:r>
          </w:p>
        </w:tc>
        <w:tc>
          <w:tcPr>
            <w:tcW w:w="1676"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6B77E1" w:rsidP="002F7138">
            <w:pPr>
              <w:jc w:val="center"/>
              <w:rPr>
                <w:b/>
                <w:spacing w:val="-10"/>
                <w:sz w:val="22"/>
                <w:szCs w:val="22"/>
              </w:rPr>
            </w:pPr>
            <w:r w:rsidRPr="003A13F2">
              <w:rPr>
                <w:b/>
                <w:spacing w:val="-10"/>
                <w:sz w:val="22"/>
                <w:szCs w:val="22"/>
              </w:rPr>
              <w:t>1 837 750 399,15</w:t>
            </w:r>
          </w:p>
        </w:tc>
        <w:tc>
          <w:tcPr>
            <w:tcW w:w="777"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B64DF7" w:rsidP="002F7138">
            <w:pPr>
              <w:jc w:val="center"/>
              <w:rPr>
                <w:b/>
                <w:spacing w:val="-10"/>
                <w:sz w:val="22"/>
                <w:szCs w:val="22"/>
              </w:rPr>
            </w:pPr>
            <w:r w:rsidRPr="003A13F2">
              <w:rPr>
                <w:b/>
                <w:spacing w:val="-10"/>
                <w:sz w:val="22"/>
                <w:szCs w:val="22"/>
              </w:rPr>
              <w:t>83,8</w:t>
            </w:r>
          </w:p>
        </w:tc>
        <w:tc>
          <w:tcPr>
            <w:tcW w:w="750" w:type="dxa"/>
            <w:tcBorders>
              <w:top w:val="single" w:sz="4" w:space="0" w:color="000000"/>
              <w:left w:val="single" w:sz="4" w:space="0" w:color="000000"/>
              <w:bottom w:val="single" w:sz="4" w:space="0" w:color="000000"/>
              <w:right w:val="single" w:sz="4" w:space="0" w:color="000000"/>
            </w:tcBorders>
            <w:vAlign w:val="center"/>
          </w:tcPr>
          <w:p w:rsidR="005E4EB7" w:rsidRPr="003A13F2" w:rsidRDefault="00B64DF7" w:rsidP="002F7138">
            <w:pPr>
              <w:jc w:val="center"/>
              <w:rPr>
                <w:b/>
                <w:spacing w:val="-10"/>
                <w:sz w:val="22"/>
                <w:szCs w:val="22"/>
              </w:rPr>
            </w:pPr>
            <w:r w:rsidRPr="003A13F2">
              <w:rPr>
                <w:b/>
                <w:spacing w:val="-10"/>
                <w:sz w:val="22"/>
                <w:szCs w:val="22"/>
              </w:rPr>
              <w:t>107,3</w:t>
            </w:r>
          </w:p>
        </w:tc>
      </w:tr>
    </w:tbl>
    <w:p w:rsidR="005E4EB7" w:rsidRPr="008D1507" w:rsidRDefault="005E4EB7" w:rsidP="005E4EB7">
      <w:pPr>
        <w:pStyle w:val="af5"/>
        <w:spacing w:before="120"/>
        <w:rPr>
          <w:sz w:val="26"/>
          <w:szCs w:val="26"/>
        </w:rPr>
      </w:pPr>
      <w:r w:rsidRPr="008D1507">
        <w:rPr>
          <w:sz w:val="26"/>
          <w:szCs w:val="26"/>
        </w:rPr>
        <w:t>Ведомственной структурой расходов бюджета города Алексина на 20</w:t>
      </w:r>
      <w:r w:rsidR="008D1507" w:rsidRPr="008D1507">
        <w:rPr>
          <w:sz w:val="26"/>
          <w:szCs w:val="26"/>
        </w:rPr>
        <w:t>2</w:t>
      </w:r>
      <w:r w:rsidR="00B64DF7">
        <w:rPr>
          <w:sz w:val="26"/>
          <w:szCs w:val="26"/>
        </w:rPr>
        <w:t>2</w:t>
      </w:r>
      <w:r w:rsidRPr="008D1507">
        <w:rPr>
          <w:sz w:val="26"/>
          <w:szCs w:val="26"/>
        </w:rPr>
        <w:t> – 20</w:t>
      </w:r>
      <w:r w:rsidR="00842B45" w:rsidRPr="008D1507">
        <w:rPr>
          <w:sz w:val="26"/>
          <w:szCs w:val="26"/>
        </w:rPr>
        <w:t>2</w:t>
      </w:r>
      <w:r w:rsidR="00B64DF7">
        <w:rPr>
          <w:sz w:val="26"/>
          <w:szCs w:val="26"/>
        </w:rPr>
        <w:t>4</w:t>
      </w:r>
      <w:r w:rsidR="001F2100" w:rsidRPr="008D1507">
        <w:rPr>
          <w:sz w:val="26"/>
          <w:szCs w:val="26"/>
        </w:rPr>
        <w:t xml:space="preserve"> </w:t>
      </w:r>
      <w:r w:rsidRPr="008D1507">
        <w:rPr>
          <w:sz w:val="26"/>
          <w:szCs w:val="26"/>
        </w:rPr>
        <w:t xml:space="preserve">годы наибольшие объемы бюджетных ассигнований установлены по двум </w:t>
      </w:r>
      <w:r w:rsidR="00177349">
        <w:rPr>
          <w:sz w:val="26"/>
          <w:szCs w:val="26"/>
        </w:rPr>
        <w:t>ГРБС</w:t>
      </w:r>
      <w:r w:rsidRPr="008D1507">
        <w:rPr>
          <w:sz w:val="26"/>
          <w:szCs w:val="26"/>
        </w:rPr>
        <w:t xml:space="preserve">: </w:t>
      </w:r>
    </w:p>
    <w:p w:rsidR="005E4EB7" w:rsidRPr="003172C6" w:rsidRDefault="005E4EB7" w:rsidP="005E4EB7">
      <w:pPr>
        <w:pStyle w:val="af5"/>
        <w:ind w:firstLine="720"/>
        <w:rPr>
          <w:color w:val="FF0000"/>
          <w:sz w:val="26"/>
          <w:szCs w:val="26"/>
        </w:rPr>
      </w:pPr>
      <w:r w:rsidRPr="001D6A75">
        <w:rPr>
          <w:sz w:val="26"/>
          <w:szCs w:val="26"/>
        </w:rPr>
        <w:t xml:space="preserve">- </w:t>
      </w:r>
      <w:r w:rsidRPr="001D6A75">
        <w:rPr>
          <w:spacing w:val="-4"/>
          <w:sz w:val="26"/>
          <w:szCs w:val="26"/>
        </w:rPr>
        <w:t>управлению образования администрации муниципального образования город Алексин</w:t>
      </w:r>
      <w:r w:rsidRPr="001D6A75">
        <w:rPr>
          <w:sz w:val="26"/>
          <w:szCs w:val="26"/>
        </w:rPr>
        <w:t xml:space="preserve"> (код ГРБС – 904), доля расходов которого в общей сумме расходов составит в</w:t>
      </w:r>
      <w:r w:rsidRPr="003172C6">
        <w:rPr>
          <w:sz w:val="26"/>
          <w:szCs w:val="26"/>
        </w:rPr>
        <w:t xml:space="preserve"> 20</w:t>
      </w:r>
      <w:r w:rsidR="008D1507">
        <w:rPr>
          <w:sz w:val="26"/>
          <w:szCs w:val="26"/>
        </w:rPr>
        <w:t>2</w:t>
      </w:r>
      <w:r w:rsidR="00B64DF7">
        <w:rPr>
          <w:sz w:val="26"/>
          <w:szCs w:val="26"/>
        </w:rPr>
        <w:t>2</w:t>
      </w:r>
      <w:r w:rsidRPr="003172C6">
        <w:rPr>
          <w:sz w:val="26"/>
          <w:szCs w:val="26"/>
        </w:rPr>
        <w:t xml:space="preserve"> году </w:t>
      </w:r>
      <w:r w:rsidR="00B64DF7">
        <w:rPr>
          <w:sz w:val="26"/>
          <w:szCs w:val="26"/>
        </w:rPr>
        <w:t>54,8</w:t>
      </w:r>
      <w:r w:rsidRPr="003172C6">
        <w:rPr>
          <w:sz w:val="26"/>
          <w:szCs w:val="26"/>
        </w:rPr>
        <w:t xml:space="preserve">%, </w:t>
      </w:r>
      <w:r w:rsidR="001D6A75">
        <w:rPr>
          <w:sz w:val="26"/>
          <w:szCs w:val="26"/>
        </w:rPr>
        <w:t>в 20</w:t>
      </w:r>
      <w:r w:rsidR="00FD7988">
        <w:rPr>
          <w:sz w:val="26"/>
          <w:szCs w:val="26"/>
        </w:rPr>
        <w:t>2</w:t>
      </w:r>
      <w:r w:rsidR="00B64DF7">
        <w:rPr>
          <w:sz w:val="26"/>
          <w:szCs w:val="26"/>
        </w:rPr>
        <w:t>3</w:t>
      </w:r>
      <w:r w:rsidR="001D6A75">
        <w:rPr>
          <w:sz w:val="26"/>
          <w:szCs w:val="26"/>
        </w:rPr>
        <w:t xml:space="preserve"> году</w:t>
      </w:r>
      <w:r w:rsidRPr="003172C6">
        <w:rPr>
          <w:sz w:val="26"/>
          <w:szCs w:val="26"/>
        </w:rPr>
        <w:t xml:space="preserve"> </w:t>
      </w:r>
      <w:r w:rsidR="00BF0466">
        <w:rPr>
          <w:sz w:val="26"/>
          <w:szCs w:val="26"/>
        </w:rPr>
        <w:t xml:space="preserve">– </w:t>
      </w:r>
      <w:r w:rsidR="00B64DF7">
        <w:rPr>
          <w:sz w:val="26"/>
          <w:szCs w:val="26"/>
        </w:rPr>
        <w:t>61,3</w:t>
      </w:r>
      <w:r w:rsidRPr="003172C6">
        <w:rPr>
          <w:sz w:val="26"/>
          <w:szCs w:val="26"/>
        </w:rPr>
        <w:t>%</w:t>
      </w:r>
      <w:r w:rsidR="00BF0466">
        <w:rPr>
          <w:sz w:val="26"/>
          <w:szCs w:val="26"/>
        </w:rPr>
        <w:t>, в 202</w:t>
      </w:r>
      <w:r w:rsidR="00B64DF7">
        <w:rPr>
          <w:sz w:val="26"/>
          <w:szCs w:val="26"/>
        </w:rPr>
        <w:t>4</w:t>
      </w:r>
      <w:r w:rsidR="00BF0466">
        <w:rPr>
          <w:sz w:val="26"/>
          <w:szCs w:val="26"/>
        </w:rPr>
        <w:t xml:space="preserve"> году – </w:t>
      </w:r>
      <w:r w:rsidR="00B64DF7">
        <w:rPr>
          <w:sz w:val="26"/>
          <w:szCs w:val="26"/>
        </w:rPr>
        <w:t>61,0</w:t>
      </w:r>
      <w:r w:rsidR="00BF0466">
        <w:rPr>
          <w:sz w:val="26"/>
          <w:szCs w:val="26"/>
        </w:rPr>
        <w:t>%</w:t>
      </w:r>
      <w:r w:rsidR="00BC0F86">
        <w:rPr>
          <w:sz w:val="26"/>
          <w:szCs w:val="26"/>
        </w:rPr>
        <w:t>;</w:t>
      </w:r>
    </w:p>
    <w:p w:rsidR="005E4EB7" w:rsidRPr="003172C6" w:rsidRDefault="005E4EB7" w:rsidP="005E4EB7">
      <w:pPr>
        <w:pStyle w:val="af5"/>
        <w:ind w:firstLine="720"/>
        <w:rPr>
          <w:sz w:val="26"/>
          <w:szCs w:val="26"/>
        </w:rPr>
      </w:pPr>
      <w:r w:rsidRPr="003172C6">
        <w:rPr>
          <w:sz w:val="26"/>
          <w:szCs w:val="26"/>
        </w:rPr>
        <w:t>- администрации муниципального образования город Алексин (код ГРБС – 851), доля расходов которого в общей сумме расходов составит в 20</w:t>
      </w:r>
      <w:r w:rsidR="003B603A">
        <w:rPr>
          <w:sz w:val="26"/>
          <w:szCs w:val="26"/>
        </w:rPr>
        <w:t>2</w:t>
      </w:r>
      <w:r w:rsidR="00B64DF7">
        <w:rPr>
          <w:sz w:val="26"/>
          <w:szCs w:val="26"/>
        </w:rPr>
        <w:t>2</w:t>
      </w:r>
      <w:r w:rsidRPr="003172C6">
        <w:rPr>
          <w:sz w:val="26"/>
          <w:szCs w:val="26"/>
        </w:rPr>
        <w:t xml:space="preserve"> году </w:t>
      </w:r>
      <w:r w:rsidR="00E523BB">
        <w:rPr>
          <w:sz w:val="26"/>
          <w:szCs w:val="26"/>
        </w:rPr>
        <w:t>31</w:t>
      </w:r>
      <w:r w:rsidR="00C03BC3">
        <w:rPr>
          <w:sz w:val="26"/>
          <w:szCs w:val="26"/>
        </w:rPr>
        <w:t>,6</w:t>
      </w:r>
      <w:r w:rsidRPr="003172C6">
        <w:rPr>
          <w:sz w:val="26"/>
          <w:szCs w:val="26"/>
        </w:rPr>
        <w:t>%, в 20</w:t>
      </w:r>
      <w:r w:rsidR="00FD7988">
        <w:rPr>
          <w:sz w:val="26"/>
          <w:szCs w:val="26"/>
        </w:rPr>
        <w:t>2</w:t>
      </w:r>
      <w:r w:rsidR="00B64DF7">
        <w:rPr>
          <w:sz w:val="26"/>
          <w:szCs w:val="26"/>
        </w:rPr>
        <w:t>3</w:t>
      </w:r>
      <w:r w:rsidRPr="003172C6">
        <w:rPr>
          <w:sz w:val="26"/>
          <w:szCs w:val="26"/>
        </w:rPr>
        <w:t xml:space="preserve"> году </w:t>
      </w:r>
      <w:r>
        <w:rPr>
          <w:sz w:val="26"/>
          <w:szCs w:val="26"/>
        </w:rPr>
        <w:t>–</w:t>
      </w:r>
      <w:r w:rsidR="00BF0466">
        <w:rPr>
          <w:sz w:val="26"/>
          <w:szCs w:val="26"/>
        </w:rPr>
        <w:t xml:space="preserve"> </w:t>
      </w:r>
      <w:r w:rsidR="00E523BB">
        <w:rPr>
          <w:sz w:val="26"/>
          <w:szCs w:val="26"/>
        </w:rPr>
        <w:t>19,7</w:t>
      </w:r>
      <w:r w:rsidRPr="003172C6">
        <w:rPr>
          <w:sz w:val="26"/>
          <w:szCs w:val="26"/>
        </w:rPr>
        <w:t>%, в 20</w:t>
      </w:r>
      <w:r w:rsidR="00BF0466">
        <w:rPr>
          <w:sz w:val="26"/>
          <w:szCs w:val="26"/>
        </w:rPr>
        <w:t>2</w:t>
      </w:r>
      <w:r w:rsidR="00B64DF7">
        <w:rPr>
          <w:sz w:val="26"/>
          <w:szCs w:val="26"/>
        </w:rPr>
        <w:t>4</w:t>
      </w:r>
      <w:r w:rsidRPr="003172C6">
        <w:rPr>
          <w:sz w:val="26"/>
          <w:szCs w:val="26"/>
        </w:rPr>
        <w:t xml:space="preserve"> году </w:t>
      </w:r>
      <w:r>
        <w:rPr>
          <w:sz w:val="26"/>
          <w:szCs w:val="26"/>
        </w:rPr>
        <w:t xml:space="preserve">– </w:t>
      </w:r>
      <w:r w:rsidR="00C03BC3">
        <w:rPr>
          <w:sz w:val="26"/>
          <w:szCs w:val="26"/>
        </w:rPr>
        <w:t>19,</w:t>
      </w:r>
      <w:r w:rsidR="00E523BB">
        <w:rPr>
          <w:sz w:val="26"/>
          <w:szCs w:val="26"/>
        </w:rPr>
        <w:t>7</w:t>
      </w:r>
      <w:r w:rsidRPr="003172C6">
        <w:rPr>
          <w:sz w:val="26"/>
          <w:szCs w:val="26"/>
        </w:rPr>
        <w:t>%.</w:t>
      </w:r>
    </w:p>
    <w:p w:rsidR="005E4EB7" w:rsidRPr="003172C6" w:rsidRDefault="005E4EB7" w:rsidP="005E4EB7">
      <w:pPr>
        <w:pStyle w:val="af5"/>
        <w:rPr>
          <w:sz w:val="26"/>
          <w:szCs w:val="26"/>
        </w:rPr>
      </w:pPr>
      <w:r w:rsidRPr="003172C6">
        <w:rPr>
          <w:sz w:val="26"/>
          <w:szCs w:val="26"/>
        </w:rPr>
        <w:t>В плановом периоде 20</w:t>
      </w:r>
      <w:r w:rsidR="00A33D20">
        <w:rPr>
          <w:sz w:val="26"/>
          <w:szCs w:val="26"/>
        </w:rPr>
        <w:t>2</w:t>
      </w:r>
      <w:r w:rsidR="00E523BB">
        <w:rPr>
          <w:sz w:val="26"/>
          <w:szCs w:val="26"/>
        </w:rPr>
        <w:t>3</w:t>
      </w:r>
      <w:r w:rsidRPr="003172C6">
        <w:rPr>
          <w:sz w:val="26"/>
          <w:szCs w:val="26"/>
        </w:rPr>
        <w:t xml:space="preserve"> и 20</w:t>
      </w:r>
      <w:r w:rsidR="005A2462">
        <w:rPr>
          <w:sz w:val="26"/>
          <w:szCs w:val="26"/>
        </w:rPr>
        <w:t>2</w:t>
      </w:r>
      <w:r w:rsidR="00E523BB">
        <w:rPr>
          <w:sz w:val="26"/>
          <w:szCs w:val="26"/>
        </w:rPr>
        <w:t>4</w:t>
      </w:r>
      <w:r w:rsidRPr="003172C6">
        <w:rPr>
          <w:sz w:val="26"/>
          <w:szCs w:val="26"/>
        </w:rPr>
        <w:t xml:space="preserve"> год</w:t>
      </w:r>
      <w:r w:rsidR="003D7599">
        <w:rPr>
          <w:sz w:val="26"/>
          <w:szCs w:val="26"/>
        </w:rPr>
        <w:t>ов</w:t>
      </w:r>
      <w:r w:rsidRPr="003172C6">
        <w:rPr>
          <w:sz w:val="26"/>
          <w:szCs w:val="26"/>
        </w:rPr>
        <w:t xml:space="preserve"> отмечается значительное увеличение расходов, исполнение которых </w:t>
      </w:r>
      <w:r w:rsidR="008B3CA5">
        <w:rPr>
          <w:sz w:val="26"/>
          <w:szCs w:val="26"/>
        </w:rPr>
        <w:t>запланировано</w:t>
      </w:r>
      <w:r w:rsidRPr="003172C6">
        <w:rPr>
          <w:sz w:val="26"/>
          <w:szCs w:val="26"/>
        </w:rPr>
        <w:t xml:space="preserve"> управлением по бюджету и финансам администрации муниципального образования город Алексин (в 20</w:t>
      </w:r>
      <w:r w:rsidR="00A33D20">
        <w:rPr>
          <w:sz w:val="26"/>
          <w:szCs w:val="26"/>
        </w:rPr>
        <w:t>2</w:t>
      </w:r>
      <w:r w:rsidR="00E523BB">
        <w:rPr>
          <w:sz w:val="26"/>
          <w:szCs w:val="26"/>
        </w:rPr>
        <w:t>3</w:t>
      </w:r>
      <w:r w:rsidRPr="003172C6">
        <w:rPr>
          <w:sz w:val="26"/>
          <w:szCs w:val="26"/>
        </w:rPr>
        <w:t xml:space="preserve"> году – в </w:t>
      </w:r>
      <w:r w:rsidR="00E523BB">
        <w:rPr>
          <w:sz w:val="26"/>
          <w:szCs w:val="26"/>
        </w:rPr>
        <w:t>3,1</w:t>
      </w:r>
      <w:r w:rsidRPr="003172C6">
        <w:rPr>
          <w:sz w:val="26"/>
          <w:szCs w:val="26"/>
        </w:rPr>
        <w:t xml:space="preserve"> раз</w:t>
      </w:r>
      <w:r w:rsidR="005A2462">
        <w:rPr>
          <w:sz w:val="26"/>
          <w:szCs w:val="26"/>
        </w:rPr>
        <w:t>а</w:t>
      </w:r>
      <w:r w:rsidRPr="003172C6">
        <w:rPr>
          <w:sz w:val="26"/>
          <w:szCs w:val="26"/>
        </w:rPr>
        <w:t xml:space="preserve"> по сравнению с соответствующими расходами 20</w:t>
      </w:r>
      <w:r w:rsidR="003D7599">
        <w:rPr>
          <w:sz w:val="26"/>
          <w:szCs w:val="26"/>
        </w:rPr>
        <w:t>2</w:t>
      </w:r>
      <w:r w:rsidR="00E523BB">
        <w:rPr>
          <w:sz w:val="26"/>
          <w:szCs w:val="26"/>
        </w:rPr>
        <w:t>2</w:t>
      </w:r>
      <w:r w:rsidRPr="003172C6">
        <w:rPr>
          <w:sz w:val="26"/>
          <w:szCs w:val="26"/>
        </w:rPr>
        <w:t xml:space="preserve"> года, в 20</w:t>
      </w:r>
      <w:r w:rsidR="00E81CB4">
        <w:rPr>
          <w:sz w:val="26"/>
          <w:szCs w:val="26"/>
        </w:rPr>
        <w:t>2</w:t>
      </w:r>
      <w:r w:rsidR="00E523BB">
        <w:rPr>
          <w:sz w:val="26"/>
          <w:szCs w:val="26"/>
        </w:rPr>
        <w:t>4</w:t>
      </w:r>
      <w:r w:rsidRPr="003172C6">
        <w:rPr>
          <w:sz w:val="26"/>
          <w:szCs w:val="26"/>
        </w:rPr>
        <w:t xml:space="preserve"> году –</w:t>
      </w:r>
      <w:r w:rsidR="00767301">
        <w:rPr>
          <w:sz w:val="26"/>
          <w:szCs w:val="26"/>
        </w:rPr>
        <w:t xml:space="preserve"> </w:t>
      </w:r>
      <w:r>
        <w:rPr>
          <w:sz w:val="26"/>
          <w:szCs w:val="26"/>
        </w:rPr>
        <w:t xml:space="preserve">в </w:t>
      </w:r>
      <w:r w:rsidR="007974AB">
        <w:rPr>
          <w:sz w:val="26"/>
          <w:szCs w:val="26"/>
        </w:rPr>
        <w:t>1,</w:t>
      </w:r>
      <w:r w:rsidR="00E523BB">
        <w:rPr>
          <w:sz w:val="26"/>
          <w:szCs w:val="26"/>
        </w:rPr>
        <w:t>7</w:t>
      </w:r>
      <w:r>
        <w:rPr>
          <w:sz w:val="26"/>
          <w:szCs w:val="26"/>
        </w:rPr>
        <w:t xml:space="preserve"> раза</w:t>
      </w:r>
      <w:r w:rsidRPr="003172C6">
        <w:rPr>
          <w:sz w:val="26"/>
          <w:szCs w:val="26"/>
        </w:rPr>
        <w:t xml:space="preserve"> по сравнению с соответствующими расходами 20</w:t>
      </w:r>
      <w:r w:rsidR="00E81CB4">
        <w:rPr>
          <w:sz w:val="26"/>
          <w:szCs w:val="26"/>
        </w:rPr>
        <w:t>2</w:t>
      </w:r>
      <w:r w:rsidR="00E523BB">
        <w:rPr>
          <w:sz w:val="26"/>
          <w:szCs w:val="26"/>
        </w:rPr>
        <w:t>3</w:t>
      </w:r>
      <w:r w:rsidRPr="003172C6">
        <w:rPr>
          <w:sz w:val="26"/>
          <w:szCs w:val="26"/>
        </w:rPr>
        <w:t xml:space="preserve"> года)</w:t>
      </w:r>
      <w:r w:rsidR="0093263B">
        <w:rPr>
          <w:sz w:val="26"/>
          <w:szCs w:val="26"/>
        </w:rPr>
        <w:t>.</w:t>
      </w:r>
      <w:r w:rsidR="00D72D95">
        <w:rPr>
          <w:sz w:val="26"/>
          <w:szCs w:val="26"/>
        </w:rPr>
        <w:t xml:space="preserve"> </w:t>
      </w:r>
      <w:r w:rsidR="0093263B">
        <w:rPr>
          <w:sz w:val="26"/>
          <w:szCs w:val="26"/>
        </w:rPr>
        <w:t>Данное обстоятельство</w:t>
      </w:r>
      <w:r w:rsidRPr="003172C6">
        <w:rPr>
          <w:sz w:val="26"/>
          <w:szCs w:val="26"/>
        </w:rPr>
        <w:t xml:space="preserve"> обусловлено отнесением в </w:t>
      </w:r>
      <w:r w:rsidR="00767301">
        <w:rPr>
          <w:sz w:val="26"/>
          <w:szCs w:val="26"/>
        </w:rPr>
        <w:t>плановом периоде условно утвержда</w:t>
      </w:r>
      <w:r w:rsidR="0076349D">
        <w:rPr>
          <w:sz w:val="26"/>
          <w:szCs w:val="26"/>
        </w:rPr>
        <w:t>е</w:t>
      </w:r>
      <w:r w:rsidR="00767301">
        <w:rPr>
          <w:sz w:val="26"/>
          <w:szCs w:val="26"/>
        </w:rPr>
        <w:t>м</w:t>
      </w:r>
      <w:r w:rsidRPr="003172C6">
        <w:rPr>
          <w:sz w:val="26"/>
          <w:szCs w:val="26"/>
        </w:rPr>
        <w:t>ых расходов на ГРБС</w:t>
      </w:r>
      <w:r w:rsidR="0093263B" w:rsidRPr="0093263B">
        <w:rPr>
          <w:sz w:val="26"/>
          <w:szCs w:val="26"/>
        </w:rPr>
        <w:t xml:space="preserve"> </w:t>
      </w:r>
      <w:r w:rsidR="0093263B" w:rsidRPr="003172C6">
        <w:rPr>
          <w:sz w:val="26"/>
          <w:szCs w:val="26"/>
        </w:rPr>
        <w:t>управление по бюджету и финансам администрации муниципального образования город Алексин</w:t>
      </w:r>
      <w:r w:rsidRPr="003172C6">
        <w:rPr>
          <w:sz w:val="26"/>
          <w:szCs w:val="26"/>
        </w:rPr>
        <w:t>.</w:t>
      </w:r>
    </w:p>
    <w:p w:rsidR="005E4EB7" w:rsidRPr="00160DE4" w:rsidRDefault="00D72D95" w:rsidP="005E4EB7">
      <w:pPr>
        <w:pStyle w:val="a7"/>
        <w:spacing w:before="120" w:after="0"/>
        <w:ind w:left="0" w:firstLine="720"/>
        <w:jc w:val="both"/>
        <w:rPr>
          <w:sz w:val="26"/>
          <w:szCs w:val="26"/>
          <w:lang w:val="ru-RU"/>
        </w:rPr>
      </w:pPr>
      <w:r>
        <w:rPr>
          <w:sz w:val="26"/>
          <w:szCs w:val="26"/>
          <w:lang w:val="ru-RU"/>
        </w:rPr>
        <w:t>Структура</w:t>
      </w:r>
      <w:r w:rsidR="005E4EB7" w:rsidRPr="00160DE4">
        <w:rPr>
          <w:sz w:val="26"/>
          <w:szCs w:val="26"/>
        </w:rPr>
        <w:t xml:space="preserve"> расходов бюджета муниципального образования и анализ изменения объема бюджетных ассигнований, предусмотренных в </w:t>
      </w:r>
      <w:r w:rsidR="005E4EB7" w:rsidRPr="00160DE4">
        <w:rPr>
          <w:sz w:val="26"/>
          <w:szCs w:val="26"/>
          <w:lang w:val="ru-RU"/>
        </w:rPr>
        <w:t xml:space="preserve">Проекте </w:t>
      </w:r>
      <w:r w:rsidR="005E4EB7" w:rsidRPr="00160DE4">
        <w:rPr>
          <w:sz w:val="26"/>
          <w:szCs w:val="26"/>
        </w:rPr>
        <w:t>бюджет</w:t>
      </w:r>
      <w:r w:rsidR="005E4EB7" w:rsidRPr="00160DE4">
        <w:rPr>
          <w:sz w:val="26"/>
          <w:szCs w:val="26"/>
          <w:lang w:val="ru-RU"/>
        </w:rPr>
        <w:t>а</w:t>
      </w:r>
      <w:r w:rsidR="005E4EB7" w:rsidRPr="00160DE4">
        <w:rPr>
          <w:sz w:val="26"/>
          <w:szCs w:val="26"/>
        </w:rPr>
        <w:t xml:space="preserve"> на 20</w:t>
      </w:r>
      <w:r w:rsidR="003D7599" w:rsidRPr="00160DE4">
        <w:rPr>
          <w:sz w:val="26"/>
          <w:szCs w:val="26"/>
          <w:lang w:val="ru-RU"/>
        </w:rPr>
        <w:t>2</w:t>
      </w:r>
      <w:r w:rsidR="00E523BB">
        <w:rPr>
          <w:sz w:val="26"/>
          <w:szCs w:val="26"/>
          <w:lang w:val="ru-RU"/>
        </w:rPr>
        <w:t>2</w:t>
      </w:r>
      <w:r w:rsidR="0073303C" w:rsidRPr="00160DE4">
        <w:rPr>
          <w:sz w:val="26"/>
          <w:szCs w:val="26"/>
          <w:lang w:val="ru-RU"/>
        </w:rPr>
        <w:t xml:space="preserve"> </w:t>
      </w:r>
      <w:r w:rsidR="00514CEB" w:rsidRPr="00160DE4">
        <w:rPr>
          <w:sz w:val="26"/>
          <w:szCs w:val="26"/>
          <w:lang w:val="ru-RU"/>
        </w:rPr>
        <w:t xml:space="preserve">– </w:t>
      </w:r>
      <w:r w:rsidR="005E4EB7" w:rsidRPr="00160DE4">
        <w:rPr>
          <w:sz w:val="26"/>
          <w:szCs w:val="26"/>
        </w:rPr>
        <w:t>20</w:t>
      </w:r>
      <w:r w:rsidR="00D23CC8" w:rsidRPr="00160DE4">
        <w:rPr>
          <w:sz w:val="26"/>
          <w:szCs w:val="26"/>
          <w:lang w:val="ru-RU"/>
        </w:rPr>
        <w:t>2</w:t>
      </w:r>
      <w:r w:rsidR="00E523BB">
        <w:rPr>
          <w:sz w:val="26"/>
          <w:szCs w:val="26"/>
          <w:lang w:val="ru-RU"/>
        </w:rPr>
        <w:t>4</w:t>
      </w:r>
      <w:r w:rsidR="005E4EB7" w:rsidRPr="00160DE4">
        <w:rPr>
          <w:sz w:val="26"/>
          <w:szCs w:val="26"/>
        </w:rPr>
        <w:t xml:space="preserve"> годы, в разрезе разделов бюджетной классификации расходов бюджетов Российской Федерации представлен</w:t>
      </w:r>
      <w:r w:rsidR="005E4EB7" w:rsidRPr="00160DE4">
        <w:rPr>
          <w:sz w:val="26"/>
          <w:szCs w:val="26"/>
          <w:lang w:val="ru-RU"/>
        </w:rPr>
        <w:t>ы</w:t>
      </w:r>
      <w:r w:rsidR="005E4EB7" w:rsidRPr="00160DE4">
        <w:rPr>
          <w:sz w:val="26"/>
          <w:szCs w:val="26"/>
        </w:rPr>
        <w:t xml:space="preserve"> в </w:t>
      </w:r>
      <w:r>
        <w:rPr>
          <w:sz w:val="26"/>
          <w:szCs w:val="26"/>
          <w:lang w:val="ru-RU"/>
        </w:rPr>
        <w:t>Приложениях</w:t>
      </w:r>
      <w:r w:rsidR="005E4EB7" w:rsidRPr="00160DE4">
        <w:rPr>
          <w:sz w:val="26"/>
          <w:szCs w:val="26"/>
        </w:rPr>
        <w:t xml:space="preserve"> 2</w:t>
      </w:r>
      <w:r w:rsidR="00E81CB4" w:rsidRPr="00160DE4">
        <w:rPr>
          <w:sz w:val="26"/>
          <w:szCs w:val="26"/>
          <w:lang w:val="ru-RU"/>
        </w:rPr>
        <w:t xml:space="preserve"> и </w:t>
      </w:r>
      <w:r w:rsidR="005E4EB7" w:rsidRPr="00160DE4">
        <w:rPr>
          <w:sz w:val="26"/>
          <w:szCs w:val="26"/>
        </w:rPr>
        <w:t>3.</w:t>
      </w:r>
    </w:p>
    <w:p w:rsidR="00616825" w:rsidRPr="0028114D" w:rsidRDefault="00AC61DB" w:rsidP="003D7599">
      <w:pPr>
        <w:spacing w:before="120"/>
        <w:ind w:firstLine="720"/>
        <w:jc w:val="both"/>
        <w:rPr>
          <w:spacing w:val="-4"/>
          <w:sz w:val="26"/>
          <w:szCs w:val="26"/>
        </w:rPr>
      </w:pPr>
      <w:r w:rsidRPr="00E308E1">
        <w:rPr>
          <w:sz w:val="26"/>
          <w:szCs w:val="26"/>
        </w:rPr>
        <w:t>Проведенны</w:t>
      </w:r>
      <w:r w:rsidR="00A02CC6">
        <w:rPr>
          <w:sz w:val="26"/>
          <w:szCs w:val="26"/>
        </w:rPr>
        <w:t>й</w:t>
      </w:r>
      <w:r w:rsidRPr="00E308E1">
        <w:rPr>
          <w:sz w:val="26"/>
          <w:szCs w:val="26"/>
        </w:rPr>
        <w:t xml:space="preserve"> анализ показал, что с</w:t>
      </w:r>
      <w:r w:rsidR="00616825" w:rsidRPr="00E308E1">
        <w:rPr>
          <w:sz w:val="26"/>
          <w:szCs w:val="26"/>
        </w:rPr>
        <w:t xml:space="preserve">труктура расходов бюджета города Алексина по разделам классификации расходов бюджетов </w:t>
      </w:r>
      <w:r w:rsidR="005758F6" w:rsidRPr="00E308E1">
        <w:rPr>
          <w:sz w:val="26"/>
          <w:szCs w:val="26"/>
        </w:rPr>
        <w:t>в 202</w:t>
      </w:r>
      <w:r w:rsidR="00E308E1" w:rsidRPr="00E308E1">
        <w:rPr>
          <w:sz w:val="26"/>
          <w:szCs w:val="26"/>
        </w:rPr>
        <w:t>2</w:t>
      </w:r>
      <w:r w:rsidR="005758F6" w:rsidRPr="00E308E1">
        <w:rPr>
          <w:sz w:val="26"/>
          <w:szCs w:val="26"/>
        </w:rPr>
        <w:t xml:space="preserve"> – 202</w:t>
      </w:r>
      <w:r w:rsidR="00E308E1" w:rsidRPr="00E308E1">
        <w:rPr>
          <w:sz w:val="26"/>
          <w:szCs w:val="26"/>
        </w:rPr>
        <w:t>4</w:t>
      </w:r>
      <w:r w:rsidR="005758F6" w:rsidRPr="00E308E1">
        <w:rPr>
          <w:sz w:val="26"/>
          <w:szCs w:val="26"/>
        </w:rPr>
        <w:t xml:space="preserve"> годах в отличи</w:t>
      </w:r>
      <w:r w:rsidR="003711BB" w:rsidRPr="00E308E1">
        <w:rPr>
          <w:sz w:val="26"/>
          <w:szCs w:val="26"/>
        </w:rPr>
        <w:t>е</w:t>
      </w:r>
      <w:r w:rsidR="005758F6" w:rsidRPr="00E308E1">
        <w:rPr>
          <w:sz w:val="26"/>
          <w:szCs w:val="26"/>
        </w:rPr>
        <w:t xml:space="preserve"> от</w:t>
      </w:r>
      <w:r w:rsidR="00616825" w:rsidRPr="00E308E1">
        <w:rPr>
          <w:sz w:val="26"/>
          <w:szCs w:val="26"/>
        </w:rPr>
        <w:t xml:space="preserve"> структур</w:t>
      </w:r>
      <w:r w:rsidR="005758F6" w:rsidRPr="00E308E1">
        <w:rPr>
          <w:sz w:val="26"/>
          <w:szCs w:val="26"/>
        </w:rPr>
        <w:t>ы</w:t>
      </w:r>
      <w:r w:rsidR="001D0CF4" w:rsidRPr="00E308E1">
        <w:rPr>
          <w:sz w:val="26"/>
          <w:szCs w:val="26"/>
        </w:rPr>
        <w:t xml:space="preserve"> расходов</w:t>
      </w:r>
      <w:r w:rsidR="00616825" w:rsidRPr="00E308E1">
        <w:rPr>
          <w:sz w:val="26"/>
          <w:szCs w:val="26"/>
        </w:rPr>
        <w:t>, представленной в оценке ожидаемого ис</w:t>
      </w:r>
      <w:r w:rsidR="00616825" w:rsidRPr="00981217">
        <w:rPr>
          <w:sz w:val="26"/>
          <w:szCs w:val="26"/>
        </w:rPr>
        <w:t>полнения бюджета</w:t>
      </w:r>
      <w:r w:rsidR="00616825" w:rsidRPr="009A0490">
        <w:rPr>
          <w:sz w:val="26"/>
          <w:szCs w:val="26"/>
        </w:rPr>
        <w:t xml:space="preserve"> городского округа за 20</w:t>
      </w:r>
      <w:r w:rsidR="00064F49">
        <w:rPr>
          <w:sz w:val="26"/>
          <w:szCs w:val="26"/>
        </w:rPr>
        <w:t>2</w:t>
      </w:r>
      <w:r w:rsidR="00E308E1">
        <w:rPr>
          <w:sz w:val="26"/>
          <w:szCs w:val="26"/>
        </w:rPr>
        <w:t>1</w:t>
      </w:r>
      <w:r w:rsidR="00616825" w:rsidRPr="009A0490">
        <w:rPr>
          <w:sz w:val="26"/>
          <w:szCs w:val="26"/>
        </w:rPr>
        <w:t xml:space="preserve"> год</w:t>
      </w:r>
      <w:r w:rsidR="005758F6">
        <w:rPr>
          <w:sz w:val="26"/>
          <w:szCs w:val="26"/>
        </w:rPr>
        <w:t>, не содержит раздел 0600 «Охрана окружающей среды»</w:t>
      </w:r>
      <w:r w:rsidR="00616825" w:rsidRPr="009A0490">
        <w:rPr>
          <w:sz w:val="26"/>
          <w:szCs w:val="26"/>
        </w:rPr>
        <w:t xml:space="preserve">. </w:t>
      </w:r>
      <w:r w:rsidR="00E308E1">
        <w:rPr>
          <w:sz w:val="26"/>
          <w:szCs w:val="26"/>
        </w:rPr>
        <w:t>В текущем финансовом году расходы данного раздела полностью осуществляются за счет средств</w:t>
      </w:r>
      <w:r w:rsidR="00CD4420" w:rsidRPr="0028114D">
        <w:rPr>
          <w:sz w:val="26"/>
          <w:szCs w:val="26"/>
        </w:rPr>
        <w:t xml:space="preserve"> межбюджетного трансферта из бюджета Тульской области</w:t>
      </w:r>
      <w:r w:rsidR="00E308E1">
        <w:rPr>
          <w:sz w:val="26"/>
          <w:szCs w:val="26"/>
        </w:rPr>
        <w:t>, имеющего целевое назначение:</w:t>
      </w:r>
      <w:r w:rsidR="003711BB" w:rsidRPr="0028114D">
        <w:rPr>
          <w:sz w:val="26"/>
          <w:szCs w:val="26"/>
        </w:rPr>
        <w:t xml:space="preserve"> </w:t>
      </w:r>
      <w:r w:rsidR="0028114D" w:rsidRPr="0028114D">
        <w:rPr>
          <w:sz w:val="26"/>
          <w:szCs w:val="26"/>
        </w:rPr>
        <w:t>разработк</w:t>
      </w:r>
      <w:r w:rsidR="00E308E1">
        <w:rPr>
          <w:sz w:val="26"/>
          <w:szCs w:val="26"/>
        </w:rPr>
        <w:t>а</w:t>
      </w:r>
      <w:r w:rsidR="0028114D" w:rsidRPr="0028114D">
        <w:rPr>
          <w:sz w:val="26"/>
          <w:szCs w:val="26"/>
        </w:rPr>
        <w:t xml:space="preserve"> проектной документации по рекультивации мест (территории) размещения твердых коммунальных отходов.</w:t>
      </w:r>
      <w:r w:rsidR="00E308E1">
        <w:rPr>
          <w:sz w:val="26"/>
          <w:szCs w:val="26"/>
        </w:rPr>
        <w:t xml:space="preserve"> В проектируемом периоде выделение средств из бюджетов вышестоящих уровней на реализацию мероприятий в рамках данного раздела не предусматривается.</w:t>
      </w:r>
    </w:p>
    <w:p w:rsidR="001051D0" w:rsidRDefault="001051D0" w:rsidP="005E4EB7">
      <w:pPr>
        <w:ind w:firstLine="720"/>
        <w:jc w:val="both"/>
        <w:rPr>
          <w:spacing w:val="-4"/>
          <w:sz w:val="26"/>
          <w:szCs w:val="26"/>
        </w:rPr>
      </w:pPr>
      <w:r>
        <w:rPr>
          <w:sz w:val="26"/>
          <w:szCs w:val="26"/>
        </w:rPr>
        <w:t>В 2022 году</w:t>
      </w:r>
      <w:r w:rsidR="00CC64E0" w:rsidRPr="0028114D">
        <w:rPr>
          <w:sz w:val="26"/>
          <w:szCs w:val="26"/>
        </w:rPr>
        <w:t xml:space="preserve"> о</w:t>
      </w:r>
      <w:r w:rsidR="001E4430" w:rsidRPr="0028114D">
        <w:rPr>
          <w:sz w:val="26"/>
          <w:szCs w:val="26"/>
        </w:rPr>
        <w:t xml:space="preserve">тмечается </w:t>
      </w:r>
      <w:r>
        <w:rPr>
          <w:sz w:val="26"/>
          <w:szCs w:val="26"/>
        </w:rPr>
        <w:t>значительный рост</w:t>
      </w:r>
      <w:r w:rsidR="008C1126" w:rsidRPr="0028114D">
        <w:rPr>
          <w:sz w:val="26"/>
          <w:szCs w:val="26"/>
        </w:rPr>
        <w:t xml:space="preserve"> дол</w:t>
      </w:r>
      <w:r w:rsidR="001E4430" w:rsidRPr="0028114D">
        <w:rPr>
          <w:sz w:val="26"/>
          <w:szCs w:val="26"/>
        </w:rPr>
        <w:t>и</w:t>
      </w:r>
      <w:r w:rsidR="008C1126" w:rsidRPr="0028114D">
        <w:rPr>
          <w:sz w:val="26"/>
          <w:szCs w:val="26"/>
        </w:rPr>
        <w:t xml:space="preserve"> расходов в </w:t>
      </w:r>
      <w:r w:rsidR="00565FA6">
        <w:rPr>
          <w:sz w:val="26"/>
          <w:szCs w:val="26"/>
        </w:rPr>
        <w:t xml:space="preserve">сферах </w:t>
      </w:r>
      <w:r w:rsidR="00281DCD" w:rsidRPr="0028114D">
        <w:rPr>
          <w:sz w:val="26"/>
          <w:szCs w:val="26"/>
        </w:rPr>
        <w:t>жилищно-</w:t>
      </w:r>
      <w:r w:rsidR="00281DCD" w:rsidRPr="00272187">
        <w:rPr>
          <w:sz w:val="26"/>
          <w:szCs w:val="26"/>
        </w:rPr>
        <w:t>коммунально</w:t>
      </w:r>
      <w:r w:rsidR="00565FA6">
        <w:rPr>
          <w:sz w:val="26"/>
          <w:szCs w:val="26"/>
        </w:rPr>
        <w:t>го хозяйства и национальной экономики</w:t>
      </w:r>
      <w:r w:rsidR="00281DCD" w:rsidRPr="00272187">
        <w:rPr>
          <w:sz w:val="26"/>
          <w:szCs w:val="26"/>
        </w:rPr>
        <w:t xml:space="preserve"> </w:t>
      </w:r>
      <w:r w:rsidR="00565FA6">
        <w:rPr>
          <w:spacing w:val="-4"/>
          <w:sz w:val="26"/>
          <w:szCs w:val="26"/>
        </w:rPr>
        <w:t xml:space="preserve">в связи с привлечением </w:t>
      </w:r>
      <w:r w:rsidR="00565FA6">
        <w:rPr>
          <w:sz w:val="26"/>
          <w:szCs w:val="26"/>
        </w:rPr>
        <w:t>средств вышестоящих уровней бюджетов</w:t>
      </w:r>
      <w:r w:rsidR="00565FA6" w:rsidRPr="001051D0">
        <w:rPr>
          <w:sz w:val="26"/>
          <w:szCs w:val="26"/>
        </w:rPr>
        <w:t xml:space="preserve"> </w:t>
      </w:r>
      <w:r w:rsidR="00565FA6" w:rsidRPr="002B0A31">
        <w:rPr>
          <w:sz w:val="26"/>
          <w:szCs w:val="26"/>
        </w:rPr>
        <w:t xml:space="preserve">на решение вопросов </w:t>
      </w:r>
      <w:r w:rsidR="00565FA6">
        <w:rPr>
          <w:sz w:val="26"/>
          <w:szCs w:val="26"/>
        </w:rPr>
        <w:t xml:space="preserve">в области дорожного и </w:t>
      </w:r>
      <w:r w:rsidR="00565FA6" w:rsidRPr="002B0A31">
        <w:rPr>
          <w:sz w:val="26"/>
          <w:szCs w:val="26"/>
        </w:rPr>
        <w:t>коммунального хозяйств</w:t>
      </w:r>
      <w:r w:rsidR="008C1126" w:rsidRPr="00272187">
        <w:rPr>
          <w:sz w:val="26"/>
          <w:szCs w:val="26"/>
        </w:rPr>
        <w:t>:</w:t>
      </w:r>
      <w:r w:rsidR="005E4EB7" w:rsidRPr="00272187">
        <w:rPr>
          <w:spacing w:val="-4"/>
          <w:sz w:val="26"/>
          <w:szCs w:val="26"/>
        </w:rPr>
        <w:t xml:space="preserve"> </w:t>
      </w:r>
      <w:r w:rsidR="00281DCD" w:rsidRPr="00272187">
        <w:rPr>
          <w:spacing w:val="-4"/>
          <w:sz w:val="26"/>
          <w:szCs w:val="26"/>
        </w:rPr>
        <w:t>доля расходов раздела</w:t>
      </w:r>
      <w:r>
        <w:rPr>
          <w:spacing w:val="-4"/>
          <w:sz w:val="26"/>
          <w:szCs w:val="26"/>
        </w:rPr>
        <w:t xml:space="preserve"> «Национальная экономика» возрастает на 3,4 процентных пункта (с 7,6% до 11,0%), раздела </w:t>
      </w:r>
      <w:r w:rsidR="00281DCD" w:rsidRPr="00272187">
        <w:rPr>
          <w:spacing w:val="-4"/>
          <w:sz w:val="26"/>
          <w:szCs w:val="26"/>
        </w:rPr>
        <w:t xml:space="preserve"> «</w:t>
      </w:r>
      <w:r w:rsidR="000172C0" w:rsidRPr="00272187">
        <w:rPr>
          <w:spacing w:val="-4"/>
          <w:sz w:val="26"/>
          <w:szCs w:val="26"/>
        </w:rPr>
        <w:t>Жилищно-коммунальное хозяйство</w:t>
      </w:r>
      <w:r w:rsidR="00281DCD" w:rsidRPr="00272187">
        <w:rPr>
          <w:spacing w:val="-4"/>
          <w:sz w:val="26"/>
          <w:szCs w:val="26"/>
        </w:rPr>
        <w:t xml:space="preserve">» </w:t>
      </w:r>
      <w:r w:rsidR="00A02CC6" w:rsidRPr="00E308E1">
        <w:rPr>
          <w:sz w:val="26"/>
          <w:szCs w:val="26"/>
        </w:rPr>
        <w:t>–</w:t>
      </w:r>
      <w:r>
        <w:rPr>
          <w:spacing w:val="-4"/>
          <w:sz w:val="26"/>
          <w:szCs w:val="26"/>
        </w:rPr>
        <w:t xml:space="preserve"> на 7,1 процентных пункта (с 6,6% до 13,7%)</w:t>
      </w:r>
      <w:r>
        <w:rPr>
          <w:sz w:val="26"/>
          <w:szCs w:val="26"/>
        </w:rPr>
        <w:t xml:space="preserve">. </w:t>
      </w:r>
      <w:r w:rsidR="00565FA6">
        <w:rPr>
          <w:sz w:val="26"/>
          <w:szCs w:val="26"/>
        </w:rPr>
        <w:t>В</w:t>
      </w:r>
      <w:r>
        <w:rPr>
          <w:sz w:val="26"/>
          <w:szCs w:val="26"/>
        </w:rPr>
        <w:t xml:space="preserve"> плановом периоде доля расходов данных разделов вновь снизится до уровня 2021 года.</w:t>
      </w:r>
    </w:p>
    <w:p w:rsidR="00182BB0" w:rsidRDefault="001051D0" w:rsidP="005E4EB7">
      <w:pPr>
        <w:ind w:firstLine="720"/>
        <w:jc w:val="both"/>
        <w:rPr>
          <w:sz w:val="26"/>
          <w:szCs w:val="26"/>
        </w:rPr>
      </w:pPr>
      <w:r>
        <w:rPr>
          <w:spacing w:val="-4"/>
          <w:sz w:val="26"/>
          <w:szCs w:val="26"/>
        </w:rPr>
        <w:t xml:space="preserve">Следует отметить, что в текущем году в связи со строительством нового детского сада на территории муниципального образования была повышена доля расходов в рамках раздела «Образование» (за счет привлечения средств из федерального и областного бюджетов). </w:t>
      </w:r>
      <w:r w:rsidR="00182BB0">
        <w:rPr>
          <w:spacing w:val="-4"/>
          <w:sz w:val="26"/>
          <w:szCs w:val="26"/>
        </w:rPr>
        <w:t xml:space="preserve">В связи с окончанием строительства в 2022 году доля расходов данного раздела несколько снижается: с 65,4% в 2021 году до 57,3% в 2022 году. Однако в плановом периоде доля расходов </w:t>
      </w:r>
      <w:r w:rsidR="00A02CC6">
        <w:rPr>
          <w:spacing w:val="-4"/>
          <w:sz w:val="26"/>
          <w:szCs w:val="26"/>
        </w:rPr>
        <w:t>на</w:t>
      </w:r>
      <w:r w:rsidR="00182BB0">
        <w:rPr>
          <w:spacing w:val="-4"/>
          <w:sz w:val="26"/>
          <w:szCs w:val="26"/>
        </w:rPr>
        <w:t xml:space="preserve"> сфер</w:t>
      </w:r>
      <w:r w:rsidR="00A02CC6">
        <w:rPr>
          <w:spacing w:val="-4"/>
          <w:sz w:val="26"/>
          <w:szCs w:val="26"/>
        </w:rPr>
        <w:t>у</w:t>
      </w:r>
      <w:r w:rsidR="00182BB0">
        <w:rPr>
          <w:spacing w:val="-4"/>
          <w:sz w:val="26"/>
          <w:szCs w:val="26"/>
        </w:rPr>
        <w:t xml:space="preserve"> образования снова будет на уровне 64,0% от всех расходов бюджета городского округа. </w:t>
      </w:r>
      <w:r w:rsidR="00182BB0">
        <w:rPr>
          <w:sz w:val="26"/>
          <w:szCs w:val="26"/>
        </w:rPr>
        <w:t>Отмечается</w:t>
      </w:r>
      <w:r w:rsidR="006D0CF1">
        <w:rPr>
          <w:sz w:val="26"/>
          <w:szCs w:val="26"/>
        </w:rPr>
        <w:t xml:space="preserve"> и рост дол</w:t>
      </w:r>
      <w:r w:rsidR="00182BB0">
        <w:rPr>
          <w:sz w:val="26"/>
          <w:szCs w:val="26"/>
        </w:rPr>
        <w:t>и</w:t>
      </w:r>
      <w:r w:rsidR="006D0CF1">
        <w:rPr>
          <w:sz w:val="26"/>
          <w:szCs w:val="26"/>
        </w:rPr>
        <w:t xml:space="preserve"> расходов бюджета </w:t>
      </w:r>
      <w:r w:rsidR="003D10FC">
        <w:rPr>
          <w:sz w:val="26"/>
          <w:szCs w:val="26"/>
        </w:rPr>
        <w:t xml:space="preserve">в сфере культуры </w:t>
      </w:r>
      <w:r w:rsidR="00182BB0">
        <w:rPr>
          <w:sz w:val="26"/>
          <w:szCs w:val="26"/>
        </w:rPr>
        <w:t>(</w:t>
      </w:r>
      <w:r w:rsidR="003D10FC">
        <w:rPr>
          <w:sz w:val="26"/>
          <w:szCs w:val="26"/>
        </w:rPr>
        <w:t>в рамках раздела «Культура, кинематография»</w:t>
      </w:r>
      <w:r w:rsidR="00182BB0">
        <w:rPr>
          <w:sz w:val="26"/>
          <w:szCs w:val="26"/>
        </w:rPr>
        <w:t>):</w:t>
      </w:r>
      <w:r w:rsidR="003D10FC">
        <w:rPr>
          <w:sz w:val="26"/>
          <w:szCs w:val="26"/>
        </w:rPr>
        <w:t xml:space="preserve"> с </w:t>
      </w:r>
      <w:r w:rsidR="00182BB0">
        <w:rPr>
          <w:sz w:val="26"/>
          <w:szCs w:val="26"/>
        </w:rPr>
        <w:t>5,7</w:t>
      </w:r>
      <w:r w:rsidR="003D10FC">
        <w:rPr>
          <w:sz w:val="26"/>
          <w:szCs w:val="26"/>
        </w:rPr>
        <w:t>% в 202</w:t>
      </w:r>
      <w:r w:rsidR="00182BB0">
        <w:rPr>
          <w:sz w:val="26"/>
          <w:szCs w:val="26"/>
        </w:rPr>
        <w:t>1</w:t>
      </w:r>
      <w:r w:rsidR="003D10FC">
        <w:rPr>
          <w:sz w:val="26"/>
          <w:szCs w:val="26"/>
        </w:rPr>
        <w:t xml:space="preserve"> году до 7,</w:t>
      </w:r>
      <w:r w:rsidR="00182BB0">
        <w:rPr>
          <w:sz w:val="26"/>
          <w:szCs w:val="26"/>
        </w:rPr>
        <w:t>2</w:t>
      </w:r>
      <w:r w:rsidR="003D10FC">
        <w:rPr>
          <w:sz w:val="26"/>
          <w:szCs w:val="26"/>
        </w:rPr>
        <w:t>% в 2023 году</w:t>
      </w:r>
      <w:r w:rsidR="00182BB0">
        <w:rPr>
          <w:sz w:val="26"/>
          <w:szCs w:val="26"/>
        </w:rPr>
        <w:t xml:space="preserve"> и 6,6% в 2024 году</w:t>
      </w:r>
      <w:r w:rsidR="00E83F59">
        <w:rPr>
          <w:sz w:val="26"/>
          <w:szCs w:val="26"/>
        </w:rPr>
        <w:t>.</w:t>
      </w:r>
      <w:r w:rsidR="009E0235">
        <w:rPr>
          <w:sz w:val="26"/>
          <w:szCs w:val="26"/>
        </w:rPr>
        <w:t xml:space="preserve"> </w:t>
      </w:r>
    </w:p>
    <w:p w:rsidR="005E4EB7" w:rsidRDefault="00182BB0" w:rsidP="005E4EB7">
      <w:pPr>
        <w:ind w:firstLine="720"/>
        <w:jc w:val="both"/>
        <w:rPr>
          <w:sz w:val="26"/>
          <w:szCs w:val="26"/>
        </w:rPr>
      </w:pPr>
      <w:r>
        <w:rPr>
          <w:sz w:val="26"/>
          <w:szCs w:val="26"/>
        </w:rPr>
        <w:t xml:space="preserve">Вышеуказанная положительная динамика увеличения расходов на социальную сферу </w:t>
      </w:r>
      <w:r w:rsidR="00A02CC6">
        <w:rPr>
          <w:sz w:val="26"/>
          <w:szCs w:val="26"/>
        </w:rPr>
        <w:t xml:space="preserve">в основном </w:t>
      </w:r>
      <w:r>
        <w:rPr>
          <w:sz w:val="26"/>
          <w:szCs w:val="26"/>
        </w:rPr>
        <w:t>объясняется ежегодной индексацией оплаты труда работников образования и культуры.</w:t>
      </w:r>
    </w:p>
    <w:p w:rsidR="00001FCF" w:rsidRDefault="00001FCF" w:rsidP="005E4EB7">
      <w:pPr>
        <w:ind w:firstLine="720"/>
        <w:jc w:val="both"/>
        <w:rPr>
          <w:sz w:val="26"/>
          <w:szCs w:val="26"/>
        </w:rPr>
      </w:pPr>
      <w:r>
        <w:rPr>
          <w:sz w:val="26"/>
          <w:szCs w:val="26"/>
        </w:rPr>
        <w:t xml:space="preserve">Кроме того, </w:t>
      </w:r>
      <w:r w:rsidR="00E67B32">
        <w:rPr>
          <w:sz w:val="26"/>
          <w:szCs w:val="26"/>
        </w:rPr>
        <w:t xml:space="preserve">в связи с </w:t>
      </w:r>
      <w:r w:rsidR="00182BB0">
        <w:rPr>
          <w:sz w:val="26"/>
          <w:szCs w:val="26"/>
        </w:rPr>
        <w:t>плани</w:t>
      </w:r>
      <w:r w:rsidR="00E440DA">
        <w:rPr>
          <w:sz w:val="26"/>
          <w:szCs w:val="26"/>
        </w:rPr>
        <w:t xml:space="preserve">руемым </w:t>
      </w:r>
      <w:r w:rsidR="00182BB0">
        <w:rPr>
          <w:sz w:val="26"/>
          <w:szCs w:val="26"/>
        </w:rPr>
        <w:t>увеличением объема</w:t>
      </w:r>
      <w:r w:rsidR="00E67B32">
        <w:rPr>
          <w:sz w:val="26"/>
          <w:szCs w:val="26"/>
        </w:rPr>
        <w:t xml:space="preserve"> муниципальных заимствований </w:t>
      </w:r>
      <w:r>
        <w:rPr>
          <w:sz w:val="26"/>
          <w:szCs w:val="26"/>
        </w:rPr>
        <w:t>в прогнозируемом периоде возрастает доля расходов на обслуживание муниципального долга</w:t>
      </w:r>
      <w:r w:rsidR="00E67B32">
        <w:rPr>
          <w:sz w:val="26"/>
          <w:szCs w:val="26"/>
        </w:rPr>
        <w:t>: если в 20</w:t>
      </w:r>
      <w:r w:rsidR="00E83F59">
        <w:rPr>
          <w:sz w:val="26"/>
          <w:szCs w:val="26"/>
        </w:rPr>
        <w:t>2</w:t>
      </w:r>
      <w:r w:rsidR="00182BB0">
        <w:rPr>
          <w:sz w:val="26"/>
          <w:szCs w:val="26"/>
        </w:rPr>
        <w:t>1</w:t>
      </w:r>
      <w:r w:rsidR="00E67B32">
        <w:rPr>
          <w:sz w:val="26"/>
          <w:szCs w:val="26"/>
        </w:rPr>
        <w:t xml:space="preserve"> году она составляет 0,</w:t>
      </w:r>
      <w:r w:rsidR="00E440DA">
        <w:rPr>
          <w:sz w:val="26"/>
          <w:szCs w:val="26"/>
        </w:rPr>
        <w:t>3</w:t>
      </w:r>
      <w:r w:rsidR="00E67B32">
        <w:rPr>
          <w:sz w:val="26"/>
          <w:szCs w:val="26"/>
        </w:rPr>
        <w:t>%</w:t>
      </w:r>
      <w:r w:rsidR="00D70BAE">
        <w:rPr>
          <w:sz w:val="26"/>
          <w:szCs w:val="26"/>
        </w:rPr>
        <w:t xml:space="preserve"> от общего объема ожидаемых к исполнению расходов</w:t>
      </w:r>
      <w:r w:rsidR="00E67B32">
        <w:rPr>
          <w:sz w:val="26"/>
          <w:szCs w:val="26"/>
        </w:rPr>
        <w:t>, то в 202</w:t>
      </w:r>
      <w:r w:rsidR="00E440DA">
        <w:rPr>
          <w:sz w:val="26"/>
          <w:szCs w:val="26"/>
        </w:rPr>
        <w:t>2</w:t>
      </w:r>
      <w:r w:rsidR="00E67B32">
        <w:rPr>
          <w:sz w:val="26"/>
          <w:szCs w:val="26"/>
        </w:rPr>
        <w:t xml:space="preserve"> году </w:t>
      </w:r>
      <w:r w:rsidR="00393137">
        <w:rPr>
          <w:sz w:val="26"/>
          <w:szCs w:val="26"/>
        </w:rPr>
        <w:t xml:space="preserve">доля соответствующего раздела расходов бюджета </w:t>
      </w:r>
      <w:r w:rsidR="00E67B32">
        <w:rPr>
          <w:sz w:val="26"/>
          <w:szCs w:val="26"/>
        </w:rPr>
        <w:t>составит уже 0,</w:t>
      </w:r>
      <w:r w:rsidR="00E440DA">
        <w:rPr>
          <w:sz w:val="26"/>
          <w:szCs w:val="26"/>
        </w:rPr>
        <w:t>8</w:t>
      </w:r>
      <w:r w:rsidR="00E67B32">
        <w:rPr>
          <w:sz w:val="26"/>
          <w:szCs w:val="26"/>
        </w:rPr>
        <w:t>%</w:t>
      </w:r>
      <w:r w:rsidR="0069463B">
        <w:rPr>
          <w:sz w:val="26"/>
          <w:szCs w:val="26"/>
        </w:rPr>
        <w:t xml:space="preserve"> от общего объема расходов</w:t>
      </w:r>
      <w:r w:rsidR="00E67B32">
        <w:rPr>
          <w:sz w:val="26"/>
          <w:szCs w:val="26"/>
        </w:rPr>
        <w:t>, в 202</w:t>
      </w:r>
      <w:r w:rsidR="00E440DA">
        <w:rPr>
          <w:sz w:val="26"/>
          <w:szCs w:val="26"/>
        </w:rPr>
        <w:t>3</w:t>
      </w:r>
      <w:r w:rsidR="00E67B32">
        <w:rPr>
          <w:sz w:val="26"/>
          <w:szCs w:val="26"/>
        </w:rPr>
        <w:t xml:space="preserve"> году – </w:t>
      </w:r>
      <w:r w:rsidR="009D592C">
        <w:rPr>
          <w:sz w:val="26"/>
          <w:szCs w:val="26"/>
        </w:rPr>
        <w:t>1,5</w:t>
      </w:r>
      <w:r w:rsidR="00E67B32">
        <w:rPr>
          <w:sz w:val="26"/>
          <w:szCs w:val="26"/>
        </w:rPr>
        <w:t>%, в 202</w:t>
      </w:r>
      <w:r w:rsidR="009D592C">
        <w:rPr>
          <w:sz w:val="26"/>
          <w:szCs w:val="26"/>
        </w:rPr>
        <w:t>4</w:t>
      </w:r>
      <w:r w:rsidR="00E67B32">
        <w:rPr>
          <w:sz w:val="26"/>
          <w:szCs w:val="26"/>
        </w:rPr>
        <w:t xml:space="preserve"> году – </w:t>
      </w:r>
      <w:r w:rsidR="00C51FEB">
        <w:rPr>
          <w:sz w:val="26"/>
          <w:szCs w:val="26"/>
        </w:rPr>
        <w:t>1,</w:t>
      </w:r>
      <w:r w:rsidR="009D592C">
        <w:rPr>
          <w:sz w:val="26"/>
          <w:szCs w:val="26"/>
        </w:rPr>
        <w:t>8</w:t>
      </w:r>
      <w:r w:rsidR="00E67B32">
        <w:rPr>
          <w:sz w:val="26"/>
          <w:szCs w:val="26"/>
        </w:rPr>
        <w:t>%.</w:t>
      </w:r>
    </w:p>
    <w:p w:rsidR="005E4EB7" w:rsidRPr="00E069E3" w:rsidRDefault="005E4EB7" w:rsidP="008A507A">
      <w:pPr>
        <w:pStyle w:val="af5"/>
        <w:spacing w:before="120"/>
        <w:rPr>
          <w:sz w:val="26"/>
          <w:szCs w:val="26"/>
        </w:rPr>
      </w:pPr>
      <w:r w:rsidRPr="00A02CC6">
        <w:rPr>
          <w:sz w:val="26"/>
          <w:szCs w:val="26"/>
        </w:rPr>
        <w:t>В структуре расходов бюджета города Алексина первое место занимают расходы, направляемые на образование (20</w:t>
      </w:r>
      <w:r w:rsidR="0069463B" w:rsidRPr="00A02CC6">
        <w:rPr>
          <w:sz w:val="26"/>
          <w:szCs w:val="26"/>
        </w:rPr>
        <w:t>2</w:t>
      </w:r>
      <w:r w:rsidR="00A02CC6">
        <w:rPr>
          <w:sz w:val="26"/>
          <w:szCs w:val="26"/>
        </w:rPr>
        <w:t>2</w:t>
      </w:r>
      <w:r w:rsidRPr="00A02CC6">
        <w:rPr>
          <w:sz w:val="26"/>
          <w:szCs w:val="26"/>
        </w:rPr>
        <w:t xml:space="preserve"> год – </w:t>
      </w:r>
      <w:r w:rsidR="00A02CC6">
        <w:rPr>
          <w:sz w:val="26"/>
          <w:szCs w:val="26"/>
        </w:rPr>
        <w:t>57,3</w:t>
      </w:r>
      <w:r w:rsidRPr="00A02CC6">
        <w:rPr>
          <w:sz w:val="26"/>
          <w:szCs w:val="26"/>
        </w:rPr>
        <w:t>%, 20</w:t>
      </w:r>
      <w:r w:rsidR="00AA5D2D" w:rsidRPr="00A02CC6">
        <w:rPr>
          <w:sz w:val="26"/>
          <w:szCs w:val="26"/>
        </w:rPr>
        <w:t>2</w:t>
      </w:r>
      <w:r w:rsidR="00A02CC6">
        <w:rPr>
          <w:sz w:val="26"/>
          <w:szCs w:val="26"/>
        </w:rPr>
        <w:t>3</w:t>
      </w:r>
      <w:r w:rsidRPr="00A02CC6">
        <w:rPr>
          <w:sz w:val="26"/>
          <w:szCs w:val="26"/>
        </w:rPr>
        <w:t xml:space="preserve"> год – </w:t>
      </w:r>
      <w:r w:rsidR="00A02CC6">
        <w:rPr>
          <w:sz w:val="26"/>
          <w:szCs w:val="26"/>
        </w:rPr>
        <w:t>64,6</w:t>
      </w:r>
      <w:r w:rsidRPr="00A02CC6">
        <w:rPr>
          <w:sz w:val="26"/>
          <w:szCs w:val="26"/>
        </w:rPr>
        <w:t>%, 20</w:t>
      </w:r>
      <w:r w:rsidR="001C52AC" w:rsidRPr="00A02CC6">
        <w:rPr>
          <w:sz w:val="26"/>
          <w:szCs w:val="26"/>
        </w:rPr>
        <w:t>2</w:t>
      </w:r>
      <w:r w:rsidR="00A02CC6">
        <w:rPr>
          <w:sz w:val="26"/>
          <w:szCs w:val="26"/>
        </w:rPr>
        <w:t>4</w:t>
      </w:r>
      <w:r w:rsidRPr="00A02CC6">
        <w:rPr>
          <w:sz w:val="26"/>
          <w:szCs w:val="26"/>
        </w:rPr>
        <w:t xml:space="preserve"> год – </w:t>
      </w:r>
      <w:r w:rsidR="0069463B" w:rsidRPr="00A02CC6">
        <w:rPr>
          <w:sz w:val="26"/>
          <w:szCs w:val="26"/>
        </w:rPr>
        <w:t>64,0</w:t>
      </w:r>
      <w:r w:rsidRPr="00A02CC6">
        <w:rPr>
          <w:sz w:val="26"/>
          <w:szCs w:val="26"/>
        </w:rPr>
        <w:t xml:space="preserve">%), </w:t>
      </w:r>
      <w:r w:rsidR="00CD7BED">
        <w:rPr>
          <w:sz w:val="26"/>
          <w:szCs w:val="26"/>
        </w:rPr>
        <w:t xml:space="preserve">на </w:t>
      </w:r>
      <w:r w:rsidRPr="00A02CC6">
        <w:rPr>
          <w:sz w:val="26"/>
          <w:szCs w:val="26"/>
        </w:rPr>
        <w:t>второ</w:t>
      </w:r>
      <w:r w:rsidR="00CD7BED">
        <w:rPr>
          <w:sz w:val="26"/>
          <w:szCs w:val="26"/>
        </w:rPr>
        <w:t>м – третьем местах</w:t>
      </w:r>
      <w:r w:rsidRPr="00A02CC6">
        <w:rPr>
          <w:sz w:val="26"/>
          <w:szCs w:val="26"/>
        </w:rPr>
        <w:t xml:space="preserve"> </w:t>
      </w:r>
      <w:r w:rsidR="00CD7BED">
        <w:rPr>
          <w:sz w:val="26"/>
          <w:szCs w:val="26"/>
        </w:rPr>
        <w:t>находятся</w:t>
      </w:r>
      <w:r w:rsidRPr="00A02CC6">
        <w:rPr>
          <w:sz w:val="26"/>
          <w:szCs w:val="26"/>
        </w:rPr>
        <w:t xml:space="preserve"> расходы, направляемые на решение общегосударственных вопросов (20</w:t>
      </w:r>
      <w:r w:rsidR="0069463B" w:rsidRPr="00A02CC6">
        <w:rPr>
          <w:sz w:val="26"/>
          <w:szCs w:val="26"/>
        </w:rPr>
        <w:t>2</w:t>
      </w:r>
      <w:r w:rsidR="00A02CC6">
        <w:rPr>
          <w:sz w:val="26"/>
          <w:szCs w:val="26"/>
        </w:rPr>
        <w:t>2</w:t>
      </w:r>
      <w:r w:rsidRPr="00A02CC6">
        <w:rPr>
          <w:sz w:val="26"/>
          <w:szCs w:val="26"/>
        </w:rPr>
        <w:t xml:space="preserve"> год – </w:t>
      </w:r>
      <w:r w:rsidR="00C51FEB" w:rsidRPr="00A02CC6">
        <w:rPr>
          <w:sz w:val="26"/>
          <w:szCs w:val="26"/>
        </w:rPr>
        <w:t>9,</w:t>
      </w:r>
      <w:r w:rsidR="00A02CC6">
        <w:rPr>
          <w:sz w:val="26"/>
          <w:szCs w:val="26"/>
        </w:rPr>
        <w:t>0</w:t>
      </w:r>
      <w:r w:rsidRPr="00A02CC6">
        <w:rPr>
          <w:sz w:val="26"/>
          <w:szCs w:val="26"/>
        </w:rPr>
        <w:t xml:space="preserve">%, </w:t>
      </w:r>
      <w:r w:rsidR="00AA5D2D" w:rsidRPr="00A02CC6">
        <w:rPr>
          <w:sz w:val="26"/>
          <w:szCs w:val="26"/>
        </w:rPr>
        <w:t>202</w:t>
      </w:r>
      <w:r w:rsidR="00A02CC6">
        <w:rPr>
          <w:sz w:val="26"/>
          <w:szCs w:val="26"/>
        </w:rPr>
        <w:t>3</w:t>
      </w:r>
      <w:r w:rsidR="00AA5D2D" w:rsidRPr="00A02CC6">
        <w:rPr>
          <w:sz w:val="26"/>
          <w:szCs w:val="26"/>
        </w:rPr>
        <w:t xml:space="preserve"> год – </w:t>
      </w:r>
      <w:r w:rsidR="00C51FEB" w:rsidRPr="00A02CC6">
        <w:rPr>
          <w:sz w:val="26"/>
          <w:szCs w:val="26"/>
        </w:rPr>
        <w:t>10,7</w:t>
      </w:r>
      <w:r w:rsidR="00AA5D2D" w:rsidRPr="00A02CC6">
        <w:rPr>
          <w:sz w:val="26"/>
          <w:szCs w:val="26"/>
        </w:rPr>
        <w:t>%, 202</w:t>
      </w:r>
      <w:r w:rsidR="00A02CC6">
        <w:rPr>
          <w:sz w:val="26"/>
          <w:szCs w:val="26"/>
        </w:rPr>
        <w:t>4</w:t>
      </w:r>
      <w:r w:rsidR="00AA5D2D" w:rsidRPr="00A02CC6">
        <w:rPr>
          <w:sz w:val="26"/>
          <w:szCs w:val="26"/>
        </w:rPr>
        <w:t xml:space="preserve"> год – </w:t>
      </w:r>
      <w:r w:rsidR="00A02CC6">
        <w:rPr>
          <w:sz w:val="26"/>
          <w:szCs w:val="26"/>
        </w:rPr>
        <w:t>9,7</w:t>
      </w:r>
      <w:r w:rsidR="00AA5D2D" w:rsidRPr="00A02CC6">
        <w:rPr>
          <w:sz w:val="26"/>
          <w:szCs w:val="26"/>
        </w:rPr>
        <w:t>%</w:t>
      </w:r>
      <w:r w:rsidRPr="00A02CC6">
        <w:rPr>
          <w:sz w:val="26"/>
          <w:szCs w:val="26"/>
        </w:rPr>
        <w:t xml:space="preserve">), </w:t>
      </w:r>
      <w:r w:rsidR="00CD7BED">
        <w:rPr>
          <w:sz w:val="26"/>
          <w:szCs w:val="26"/>
        </w:rPr>
        <w:t>и</w:t>
      </w:r>
      <w:r w:rsidRPr="00A02CC6">
        <w:rPr>
          <w:sz w:val="26"/>
          <w:szCs w:val="26"/>
        </w:rPr>
        <w:t xml:space="preserve"> расходы в области </w:t>
      </w:r>
      <w:r w:rsidR="00E069E3" w:rsidRPr="00A02CC6">
        <w:rPr>
          <w:sz w:val="26"/>
          <w:szCs w:val="26"/>
        </w:rPr>
        <w:t>национальной экономики</w:t>
      </w:r>
      <w:r w:rsidRPr="00A02CC6">
        <w:rPr>
          <w:sz w:val="26"/>
          <w:szCs w:val="26"/>
        </w:rPr>
        <w:t xml:space="preserve"> </w:t>
      </w:r>
      <w:r w:rsidR="00C12D11" w:rsidRPr="00A02CC6">
        <w:rPr>
          <w:sz w:val="26"/>
          <w:szCs w:val="26"/>
        </w:rPr>
        <w:t>(20</w:t>
      </w:r>
      <w:r w:rsidR="0069463B" w:rsidRPr="00A02CC6">
        <w:rPr>
          <w:sz w:val="26"/>
          <w:szCs w:val="26"/>
        </w:rPr>
        <w:t>2</w:t>
      </w:r>
      <w:r w:rsidR="00A02CC6">
        <w:rPr>
          <w:sz w:val="26"/>
          <w:szCs w:val="26"/>
        </w:rPr>
        <w:t>2</w:t>
      </w:r>
      <w:r w:rsidR="00C12D11" w:rsidRPr="00A02CC6">
        <w:rPr>
          <w:sz w:val="26"/>
          <w:szCs w:val="26"/>
        </w:rPr>
        <w:t xml:space="preserve"> год –</w:t>
      </w:r>
      <w:r w:rsidR="00C12D11" w:rsidRPr="00E069E3">
        <w:rPr>
          <w:sz w:val="26"/>
          <w:szCs w:val="26"/>
        </w:rPr>
        <w:t xml:space="preserve"> </w:t>
      </w:r>
      <w:r w:rsidR="00A02CC6">
        <w:rPr>
          <w:sz w:val="26"/>
          <w:szCs w:val="26"/>
        </w:rPr>
        <w:t>11,0</w:t>
      </w:r>
      <w:r w:rsidR="00C12D11" w:rsidRPr="00E069E3">
        <w:rPr>
          <w:sz w:val="26"/>
          <w:szCs w:val="26"/>
        </w:rPr>
        <w:t>%, 202</w:t>
      </w:r>
      <w:r w:rsidR="00A02CC6">
        <w:rPr>
          <w:sz w:val="26"/>
          <w:szCs w:val="26"/>
        </w:rPr>
        <w:t>3</w:t>
      </w:r>
      <w:r w:rsidR="00C12D11" w:rsidRPr="00E069E3">
        <w:rPr>
          <w:sz w:val="26"/>
          <w:szCs w:val="26"/>
        </w:rPr>
        <w:t xml:space="preserve"> год – </w:t>
      </w:r>
      <w:r w:rsidR="00A02CC6">
        <w:rPr>
          <w:sz w:val="26"/>
          <w:szCs w:val="26"/>
        </w:rPr>
        <w:t>7</w:t>
      </w:r>
      <w:r w:rsidR="00C51FEB">
        <w:rPr>
          <w:sz w:val="26"/>
          <w:szCs w:val="26"/>
        </w:rPr>
        <w:t>,1</w:t>
      </w:r>
      <w:r w:rsidR="00C12D11" w:rsidRPr="00E069E3">
        <w:rPr>
          <w:sz w:val="26"/>
          <w:szCs w:val="26"/>
        </w:rPr>
        <w:t>%, 202</w:t>
      </w:r>
      <w:r w:rsidR="00A02CC6">
        <w:rPr>
          <w:sz w:val="26"/>
          <w:szCs w:val="26"/>
        </w:rPr>
        <w:t>4</w:t>
      </w:r>
      <w:r w:rsidR="00C12D11" w:rsidRPr="00E069E3">
        <w:rPr>
          <w:sz w:val="26"/>
          <w:szCs w:val="26"/>
        </w:rPr>
        <w:t xml:space="preserve"> год – </w:t>
      </w:r>
      <w:r w:rsidR="00A02CC6">
        <w:rPr>
          <w:sz w:val="26"/>
          <w:szCs w:val="26"/>
        </w:rPr>
        <w:t>8,7</w:t>
      </w:r>
      <w:r w:rsidR="00C12D11" w:rsidRPr="00E069E3">
        <w:rPr>
          <w:sz w:val="26"/>
          <w:szCs w:val="26"/>
        </w:rPr>
        <w:t>%)</w:t>
      </w:r>
      <w:r w:rsidRPr="00E069E3">
        <w:rPr>
          <w:sz w:val="26"/>
          <w:szCs w:val="26"/>
        </w:rPr>
        <w:t>.</w:t>
      </w:r>
    </w:p>
    <w:p w:rsidR="005E4EB7" w:rsidRPr="00682468" w:rsidRDefault="005E4EB7" w:rsidP="00682468">
      <w:pPr>
        <w:autoSpaceDE w:val="0"/>
        <w:autoSpaceDN w:val="0"/>
        <w:adjustRightInd w:val="0"/>
        <w:spacing w:before="120"/>
        <w:ind w:firstLine="720"/>
        <w:jc w:val="both"/>
        <w:rPr>
          <w:sz w:val="26"/>
          <w:szCs w:val="26"/>
        </w:rPr>
      </w:pPr>
      <w:r w:rsidRPr="00682468">
        <w:rPr>
          <w:sz w:val="26"/>
          <w:szCs w:val="26"/>
        </w:rPr>
        <w:t>Условно утвержд</w:t>
      </w:r>
      <w:r w:rsidR="0073303C" w:rsidRPr="00682468">
        <w:rPr>
          <w:sz w:val="26"/>
          <w:szCs w:val="26"/>
        </w:rPr>
        <w:t>аемые</w:t>
      </w:r>
      <w:r w:rsidRPr="00682468">
        <w:rPr>
          <w:sz w:val="26"/>
          <w:szCs w:val="26"/>
        </w:rPr>
        <w:t xml:space="preserve"> расходы бюджета города Алексина (нераспределенные в плановом периоде в соответствии с классификацией расходов бюджет</w:t>
      </w:r>
      <w:r w:rsidR="00D964A6" w:rsidRPr="00682468">
        <w:rPr>
          <w:sz w:val="26"/>
          <w:szCs w:val="26"/>
        </w:rPr>
        <w:t>ов</w:t>
      </w:r>
      <w:r w:rsidRPr="00682468">
        <w:rPr>
          <w:sz w:val="26"/>
          <w:szCs w:val="26"/>
        </w:rPr>
        <w:t xml:space="preserve"> бюджетные ассигнования) запланированы на 20</w:t>
      </w:r>
      <w:r w:rsidR="00C12D11" w:rsidRPr="00682468">
        <w:rPr>
          <w:sz w:val="26"/>
          <w:szCs w:val="26"/>
        </w:rPr>
        <w:t>2</w:t>
      </w:r>
      <w:r w:rsidR="00A02CC6" w:rsidRPr="00682468">
        <w:rPr>
          <w:sz w:val="26"/>
          <w:szCs w:val="26"/>
        </w:rPr>
        <w:t>3</w:t>
      </w:r>
      <w:r w:rsidRPr="00682468">
        <w:rPr>
          <w:sz w:val="26"/>
          <w:szCs w:val="26"/>
        </w:rPr>
        <w:t xml:space="preserve"> год в сумме </w:t>
      </w:r>
      <w:r w:rsidR="00A02CC6" w:rsidRPr="00682468">
        <w:rPr>
          <w:sz w:val="26"/>
          <w:szCs w:val="26"/>
        </w:rPr>
        <w:t>22 010 000,00</w:t>
      </w:r>
      <w:r w:rsidRPr="00682468">
        <w:rPr>
          <w:sz w:val="26"/>
          <w:szCs w:val="26"/>
        </w:rPr>
        <w:t xml:space="preserve"> рублей, на 20</w:t>
      </w:r>
      <w:r w:rsidR="00BA2ADD" w:rsidRPr="00682468">
        <w:rPr>
          <w:sz w:val="26"/>
          <w:szCs w:val="26"/>
        </w:rPr>
        <w:t>2</w:t>
      </w:r>
      <w:r w:rsidR="00A02CC6" w:rsidRPr="00682468">
        <w:rPr>
          <w:sz w:val="26"/>
          <w:szCs w:val="26"/>
        </w:rPr>
        <w:t>4</w:t>
      </w:r>
      <w:r w:rsidRPr="00682468">
        <w:rPr>
          <w:sz w:val="26"/>
          <w:szCs w:val="26"/>
        </w:rPr>
        <w:t xml:space="preserve"> год в сумме </w:t>
      </w:r>
      <w:r w:rsidR="00A02CC6" w:rsidRPr="00682468">
        <w:rPr>
          <w:sz w:val="26"/>
          <w:szCs w:val="26"/>
        </w:rPr>
        <w:t>46 608 000,00</w:t>
      </w:r>
      <w:r w:rsidRPr="00682468">
        <w:rPr>
          <w:sz w:val="26"/>
          <w:szCs w:val="26"/>
        </w:rPr>
        <w:t xml:space="preserve"> рублей, что</w:t>
      </w:r>
      <w:r w:rsidR="00A02CC6" w:rsidRPr="00682468">
        <w:rPr>
          <w:sz w:val="26"/>
          <w:szCs w:val="26"/>
        </w:rPr>
        <w:t xml:space="preserve"> составляет 2,7% и 5,5% от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682468" w:rsidRPr="00682468">
        <w:rPr>
          <w:sz w:val="26"/>
          <w:szCs w:val="26"/>
        </w:rPr>
        <w:t>)</w:t>
      </w:r>
      <w:r w:rsidR="00682468">
        <w:rPr>
          <w:sz w:val="26"/>
          <w:szCs w:val="26"/>
        </w:rPr>
        <w:t xml:space="preserve"> на 2023 год и на 2024 год соответственно</w:t>
      </w:r>
      <w:r w:rsidR="00682468" w:rsidRPr="00682468">
        <w:rPr>
          <w:sz w:val="26"/>
          <w:szCs w:val="26"/>
        </w:rPr>
        <w:t xml:space="preserve"> и</w:t>
      </w:r>
      <w:r w:rsidRPr="00682468">
        <w:rPr>
          <w:sz w:val="26"/>
          <w:szCs w:val="26"/>
        </w:rPr>
        <w:t xml:space="preserve"> не противоречит норме, определенной частью </w:t>
      </w:r>
      <w:r w:rsidR="006829B5" w:rsidRPr="00682468">
        <w:rPr>
          <w:sz w:val="26"/>
          <w:szCs w:val="26"/>
        </w:rPr>
        <w:t>3</w:t>
      </w:r>
      <w:r w:rsidRPr="00682468">
        <w:rPr>
          <w:sz w:val="26"/>
          <w:szCs w:val="26"/>
        </w:rPr>
        <w:t xml:space="preserve"> статьи 184.1 </w:t>
      </w:r>
      <w:r w:rsidR="00D032B1" w:rsidRPr="00682468">
        <w:rPr>
          <w:sz w:val="26"/>
          <w:szCs w:val="26"/>
        </w:rPr>
        <w:t>БК РФ</w:t>
      </w:r>
      <w:r w:rsidRPr="00682468">
        <w:rPr>
          <w:sz w:val="26"/>
          <w:szCs w:val="26"/>
        </w:rPr>
        <w:t>.</w:t>
      </w:r>
    </w:p>
    <w:p w:rsidR="005E4EB7" w:rsidRDefault="005E4EB7" w:rsidP="0062682D">
      <w:pPr>
        <w:pStyle w:val="af5"/>
        <w:spacing w:before="120" w:after="120"/>
        <w:rPr>
          <w:sz w:val="26"/>
          <w:szCs w:val="26"/>
        </w:rPr>
      </w:pPr>
      <w:r w:rsidRPr="003172C6">
        <w:rPr>
          <w:sz w:val="26"/>
          <w:szCs w:val="26"/>
        </w:rPr>
        <w:t>Далее представлена характеристика расходов бюджета муниципального образования город Алексин на 20</w:t>
      </w:r>
      <w:r w:rsidR="00E069E3">
        <w:rPr>
          <w:sz w:val="26"/>
          <w:szCs w:val="26"/>
        </w:rPr>
        <w:t>2</w:t>
      </w:r>
      <w:r w:rsidR="00682468">
        <w:rPr>
          <w:sz w:val="26"/>
          <w:szCs w:val="26"/>
        </w:rPr>
        <w:t>2</w:t>
      </w:r>
      <w:r w:rsidR="00D964A6">
        <w:rPr>
          <w:sz w:val="26"/>
          <w:szCs w:val="26"/>
        </w:rPr>
        <w:t xml:space="preserve"> </w:t>
      </w:r>
      <w:r w:rsidR="005E58D4">
        <w:rPr>
          <w:sz w:val="26"/>
          <w:szCs w:val="26"/>
        </w:rPr>
        <w:t xml:space="preserve">– </w:t>
      </w:r>
      <w:r w:rsidRPr="003172C6">
        <w:rPr>
          <w:sz w:val="26"/>
          <w:szCs w:val="26"/>
        </w:rPr>
        <w:t>20</w:t>
      </w:r>
      <w:r w:rsidR="00BA2ADD">
        <w:rPr>
          <w:sz w:val="26"/>
          <w:szCs w:val="26"/>
        </w:rPr>
        <w:t>2</w:t>
      </w:r>
      <w:r w:rsidR="00682468">
        <w:rPr>
          <w:sz w:val="26"/>
          <w:szCs w:val="26"/>
        </w:rPr>
        <w:t>4</w:t>
      </w:r>
      <w:r w:rsidRPr="003172C6">
        <w:rPr>
          <w:sz w:val="26"/>
          <w:szCs w:val="26"/>
        </w:rPr>
        <w:t xml:space="preserve"> годы по разделам классификации расходов бюджетов.</w:t>
      </w:r>
    </w:p>
    <w:p w:rsidR="005E4EB7" w:rsidRPr="003172C6" w:rsidRDefault="005E4EB7" w:rsidP="005E4EB7">
      <w:pPr>
        <w:pStyle w:val="a7"/>
        <w:ind w:left="142"/>
        <w:jc w:val="center"/>
        <w:rPr>
          <w:b/>
          <w:i/>
          <w:sz w:val="26"/>
          <w:szCs w:val="26"/>
        </w:rPr>
      </w:pPr>
      <w:r w:rsidRPr="003172C6">
        <w:rPr>
          <w:b/>
          <w:i/>
          <w:sz w:val="26"/>
          <w:szCs w:val="26"/>
        </w:rPr>
        <w:t>Раздел 0100 «Общегосударственные вопросы»</w:t>
      </w:r>
    </w:p>
    <w:p w:rsidR="005E4EB7" w:rsidRPr="003172C6" w:rsidRDefault="005E4EB7" w:rsidP="005E4EB7">
      <w:pPr>
        <w:pStyle w:val="a7"/>
        <w:spacing w:after="0"/>
        <w:ind w:left="0" w:firstLine="720"/>
        <w:jc w:val="both"/>
        <w:rPr>
          <w:sz w:val="26"/>
          <w:szCs w:val="26"/>
        </w:rPr>
      </w:pPr>
      <w:r w:rsidRPr="003172C6">
        <w:rPr>
          <w:sz w:val="26"/>
          <w:szCs w:val="26"/>
        </w:rPr>
        <w:t xml:space="preserve">В Проекте бюджета муниципального образования </w:t>
      </w:r>
      <w:r w:rsidRPr="003172C6">
        <w:rPr>
          <w:sz w:val="26"/>
          <w:szCs w:val="26"/>
          <w:lang w:val="ru-RU"/>
        </w:rPr>
        <w:t xml:space="preserve">город </w:t>
      </w:r>
      <w:r w:rsidRPr="003172C6">
        <w:rPr>
          <w:sz w:val="26"/>
          <w:szCs w:val="26"/>
        </w:rPr>
        <w:t>Алексин расходы по разделу 0100 «Общегосударственные вопросы» предусматриваются в объеме:</w:t>
      </w:r>
    </w:p>
    <w:p w:rsidR="005E4EB7" w:rsidRPr="003172C6" w:rsidRDefault="005E4EB7" w:rsidP="005E4EB7">
      <w:pPr>
        <w:pStyle w:val="a7"/>
        <w:numPr>
          <w:ilvl w:val="0"/>
          <w:numId w:val="2"/>
        </w:numPr>
        <w:spacing w:after="0"/>
        <w:ind w:left="0" w:firstLine="720"/>
        <w:jc w:val="both"/>
        <w:rPr>
          <w:sz w:val="26"/>
          <w:szCs w:val="26"/>
        </w:rPr>
      </w:pPr>
      <w:r w:rsidRPr="003172C6">
        <w:rPr>
          <w:sz w:val="26"/>
          <w:szCs w:val="26"/>
        </w:rPr>
        <w:t>на 20</w:t>
      </w:r>
      <w:r w:rsidR="00B42A0E">
        <w:rPr>
          <w:sz w:val="26"/>
          <w:szCs w:val="26"/>
          <w:lang w:val="ru-RU"/>
        </w:rPr>
        <w:t>2</w:t>
      </w:r>
      <w:r w:rsidR="00682468">
        <w:rPr>
          <w:sz w:val="26"/>
          <w:szCs w:val="26"/>
          <w:lang w:val="ru-RU"/>
        </w:rPr>
        <w:t>2</w:t>
      </w:r>
      <w:r w:rsidRPr="003172C6">
        <w:rPr>
          <w:sz w:val="26"/>
          <w:szCs w:val="26"/>
        </w:rPr>
        <w:t xml:space="preserve"> год </w:t>
      </w:r>
      <w:r w:rsidR="00574FB9">
        <w:rPr>
          <w:sz w:val="26"/>
          <w:szCs w:val="26"/>
        </w:rPr>
        <w:t>–</w:t>
      </w:r>
      <w:r w:rsidRPr="003172C6">
        <w:rPr>
          <w:sz w:val="26"/>
          <w:szCs w:val="26"/>
        </w:rPr>
        <w:t xml:space="preserve"> </w:t>
      </w:r>
      <w:r w:rsidR="00682468">
        <w:rPr>
          <w:sz w:val="26"/>
          <w:szCs w:val="26"/>
          <w:lang w:val="ru-RU"/>
        </w:rPr>
        <w:t xml:space="preserve">174 739 070,13 </w:t>
      </w:r>
      <w:r w:rsidRPr="003172C6">
        <w:rPr>
          <w:sz w:val="26"/>
          <w:szCs w:val="26"/>
        </w:rPr>
        <w:t>рубл</w:t>
      </w:r>
      <w:r w:rsidR="00682468">
        <w:rPr>
          <w:sz w:val="26"/>
          <w:szCs w:val="26"/>
          <w:lang w:val="ru-RU"/>
        </w:rPr>
        <w:t>я</w:t>
      </w:r>
      <w:r w:rsidRPr="003172C6">
        <w:rPr>
          <w:sz w:val="26"/>
          <w:szCs w:val="26"/>
        </w:rPr>
        <w:t xml:space="preserve">, что на </w:t>
      </w:r>
      <w:r w:rsidR="00682468">
        <w:rPr>
          <w:sz w:val="26"/>
          <w:szCs w:val="26"/>
          <w:lang w:val="ru-RU"/>
        </w:rPr>
        <w:t>14 389 505,68</w:t>
      </w:r>
      <w:r w:rsidRPr="003172C6">
        <w:rPr>
          <w:sz w:val="26"/>
          <w:szCs w:val="26"/>
        </w:rPr>
        <w:t xml:space="preserve"> рубл</w:t>
      </w:r>
      <w:r w:rsidR="00682468">
        <w:rPr>
          <w:sz w:val="26"/>
          <w:szCs w:val="26"/>
          <w:lang w:val="ru-RU"/>
        </w:rPr>
        <w:t>я</w:t>
      </w:r>
      <w:r w:rsidRPr="003172C6">
        <w:rPr>
          <w:sz w:val="26"/>
          <w:szCs w:val="26"/>
        </w:rPr>
        <w:t xml:space="preserve"> или на </w:t>
      </w:r>
      <w:r w:rsidR="00682468">
        <w:rPr>
          <w:sz w:val="26"/>
          <w:szCs w:val="26"/>
          <w:lang w:val="ru-RU"/>
        </w:rPr>
        <w:t>7,6</w:t>
      </w:r>
      <w:r w:rsidRPr="003172C6">
        <w:rPr>
          <w:sz w:val="26"/>
          <w:szCs w:val="26"/>
        </w:rPr>
        <w:t xml:space="preserve">% </w:t>
      </w:r>
      <w:r w:rsidR="00EE1B9D">
        <w:rPr>
          <w:sz w:val="26"/>
          <w:szCs w:val="26"/>
          <w:lang w:val="ru-RU"/>
        </w:rPr>
        <w:t>ниже</w:t>
      </w:r>
      <w:r w:rsidRPr="003172C6">
        <w:rPr>
          <w:sz w:val="26"/>
          <w:szCs w:val="26"/>
        </w:rPr>
        <w:t xml:space="preserve"> ожидаемого </w:t>
      </w:r>
      <w:r w:rsidRPr="003172C6">
        <w:rPr>
          <w:sz w:val="26"/>
          <w:szCs w:val="26"/>
          <w:lang w:val="ru-RU"/>
        </w:rPr>
        <w:t>исполнения</w:t>
      </w:r>
      <w:r w:rsidRPr="003172C6">
        <w:rPr>
          <w:sz w:val="26"/>
          <w:szCs w:val="26"/>
        </w:rPr>
        <w:t xml:space="preserve"> расходов по указанному разделу </w:t>
      </w:r>
      <w:r w:rsidRPr="003172C6">
        <w:rPr>
          <w:sz w:val="26"/>
          <w:szCs w:val="26"/>
          <w:lang w:val="ru-RU"/>
        </w:rPr>
        <w:t>бюджета муниципального образования в</w:t>
      </w:r>
      <w:r w:rsidRPr="003172C6">
        <w:rPr>
          <w:sz w:val="26"/>
          <w:szCs w:val="26"/>
        </w:rPr>
        <w:t xml:space="preserve"> 20</w:t>
      </w:r>
      <w:r w:rsidR="008C1498">
        <w:rPr>
          <w:sz w:val="26"/>
          <w:szCs w:val="26"/>
          <w:lang w:val="ru-RU"/>
        </w:rPr>
        <w:t>2</w:t>
      </w:r>
      <w:r w:rsidR="00682468">
        <w:rPr>
          <w:sz w:val="26"/>
          <w:szCs w:val="26"/>
          <w:lang w:val="ru-RU"/>
        </w:rPr>
        <w:t>1</w:t>
      </w:r>
      <w:r w:rsidRPr="003172C6">
        <w:rPr>
          <w:sz w:val="26"/>
          <w:szCs w:val="26"/>
        </w:rPr>
        <w:t xml:space="preserve"> год</w:t>
      </w:r>
      <w:r w:rsidRPr="003172C6">
        <w:rPr>
          <w:sz w:val="26"/>
          <w:szCs w:val="26"/>
          <w:lang w:val="ru-RU"/>
        </w:rPr>
        <w:t>у</w:t>
      </w:r>
      <w:r w:rsidRPr="003172C6">
        <w:rPr>
          <w:sz w:val="26"/>
          <w:szCs w:val="26"/>
        </w:rPr>
        <w:t>;</w:t>
      </w:r>
    </w:p>
    <w:p w:rsidR="005E4EB7" w:rsidRPr="003172C6" w:rsidRDefault="005E4EB7" w:rsidP="005E4EB7">
      <w:pPr>
        <w:pStyle w:val="a7"/>
        <w:numPr>
          <w:ilvl w:val="0"/>
          <w:numId w:val="2"/>
        </w:numPr>
        <w:spacing w:after="0"/>
        <w:ind w:left="0" w:firstLine="720"/>
        <w:jc w:val="both"/>
        <w:rPr>
          <w:sz w:val="26"/>
          <w:szCs w:val="26"/>
        </w:rPr>
      </w:pPr>
      <w:r w:rsidRPr="003172C6">
        <w:rPr>
          <w:sz w:val="26"/>
          <w:szCs w:val="26"/>
        </w:rPr>
        <w:t>на 20</w:t>
      </w:r>
      <w:r w:rsidR="00EE1B9D">
        <w:rPr>
          <w:sz w:val="26"/>
          <w:szCs w:val="26"/>
          <w:lang w:val="ru-RU"/>
        </w:rPr>
        <w:t>2</w:t>
      </w:r>
      <w:r w:rsidR="00682468">
        <w:rPr>
          <w:sz w:val="26"/>
          <w:szCs w:val="26"/>
          <w:lang w:val="ru-RU"/>
        </w:rPr>
        <w:t>3</w:t>
      </w:r>
      <w:r w:rsidRPr="003172C6">
        <w:rPr>
          <w:sz w:val="26"/>
          <w:szCs w:val="26"/>
        </w:rPr>
        <w:t xml:space="preserve"> год </w:t>
      </w:r>
      <w:r w:rsidR="00574FB9">
        <w:rPr>
          <w:sz w:val="26"/>
          <w:szCs w:val="26"/>
        </w:rPr>
        <w:t>–</w:t>
      </w:r>
      <w:r w:rsidRPr="003172C6">
        <w:rPr>
          <w:sz w:val="26"/>
          <w:szCs w:val="26"/>
        </w:rPr>
        <w:t xml:space="preserve"> </w:t>
      </w:r>
      <w:r w:rsidR="00682468">
        <w:rPr>
          <w:sz w:val="26"/>
          <w:szCs w:val="26"/>
          <w:lang w:val="ru-RU"/>
        </w:rPr>
        <w:t xml:space="preserve">173 500 681,29 </w:t>
      </w:r>
      <w:r w:rsidRPr="003172C6">
        <w:rPr>
          <w:sz w:val="26"/>
          <w:szCs w:val="26"/>
        </w:rPr>
        <w:t>рубл</w:t>
      </w:r>
      <w:r w:rsidR="00682468">
        <w:rPr>
          <w:sz w:val="26"/>
          <w:szCs w:val="26"/>
          <w:lang w:val="ru-RU"/>
        </w:rPr>
        <w:t>я</w:t>
      </w:r>
      <w:r w:rsidRPr="003172C6">
        <w:rPr>
          <w:sz w:val="26"/>
          <w:szCs w:val="26"/>
        </w:rPr>
        <w:t xml:space="preserve">, что на </w:t>
      </w:r>
      <w:r w:rsidR="00682468">
        <w:rPr>
          <w:sz w:val="26"/>
          <w:szCs w:val="26"/>
          <w:lang w:val="ru-RU"/>
        </w:rPr>
        <w:t>0,7</w:t>
      </w:r>
      <w:r w:rsidRPr="003172C6">
        <w:rPr>
          <w:sz w:val="26"/>
          <w:szCs w:val="26"/>
        </w:rPr>
        <w:t xml:space="preserve">% </w:t>
      </w:r>
      <w:r w:rsidR="00682468">
        <w:rPr>
          <w:sz w:val="26"/>
          <w:szCs w:val="26"/>
          <w:lang w:val="ru-RU"/>
        </w:rPr>
        <w:t>ниже</w:t>
      </w:r>
      <w:r w:rsidRPr="003172C6">
        <w:rPr>
          <w:sz w:val="26"/>
          <w:szCs w:val="26"/>
        </w:rPr>
        <w:t xml:space="preserve"> уровня 20</w:t>
      </w:r>
      <w:r w:rsidR="00B42A0E">
        <w:rPr>
          <w:sz w:val="26"/>
          <w:szCs w:val="26"/>
          <w:lang w:val="ru-RU"/>
        </w:rPr>
        <w:t>2</w:t>
      </w:r>
      <w:r w:rsidR="00682468">
        <w:rPr>
          <w:sz w:val="26"/>
          <w:szCs w:val="26"/>
          <w:lang w:val="ru-RU"/>
        </w:rPr>
        <w:t>2</w:t>
      </w:r>
      <w:r w:rsidRPr="003172C6">
        <w:rPr>
          <w:sz w:val="26"/>
          <w:szCs w:val="26"/>
        </w:rPr>
        <w:t xml:space="preserve"> года;</w:t>
      </w:r>
    </w:p>
    <w:p w:rsidR="005E4EB7" w:rsidRPr="003172C6" w:rsidRDefault="005E4EB7" w:rsidP="005E4EB7">
      <w:pPr>
        <w:pStyle w:val="a7"/>
        <w:numPr>
          <w:ilvl w:val="0"/>
          <w:numId w:val="2"/>
        </w:numPr>
        <w:spacing w:after="0"/>
        <w:ind w:left="0" w:firstLine="720"/>
        <w:jc w:val="both"/>
        <w:rPr>
          <w:sz w:val="26"/>
          <w:szCs w:val="26"/>
        </w:rPr>
      </w:pPr>
      <w:r w:rsidRPr="003172C6">
        <w:rPr>
          <w:sz w:val="26"/>
          <w:szCs w:val="26"/>
        </w:rPr>
        <w:t>на 20</w:t>
      </w:r>
      <w:r w:rsidR="00780E46">
        <w:rPr>
          <w:sz w:val="26"/>
          <w:szCs w:val="26"/>
          <w:lang w:val="ru-RU"/>
        </w:rPr>
        <w:t>2</w:t>
      </w:r>
      <w:r w:rsidR="00682468">
        <w:rPr>
          <w:sz w:val="26"/>
          <w:szCs w:val="26"/>
          <w:lang w:val="ru-RU"/>
        </w:rPr>
        <w:t>4</w:t>
      </w:r>
      <w:r w:rsidRPr="003172C6">
        <w:rPr>
          <w:sz w:val="26"/>
          <w:szCs w:val="26"/>
        </w:rPr>
        <w:t xml:space="preserve"> год </w:t>
      </w:r>
      <w:r w:rsidR="00EA17A1">
        <w:rPr>
          <w:sz w:val="26"/>
          <w:szCs w:val="26"/>
        </w:rPr>
        <w:t>–</w:t>
      </w:r>
      <w:r w:rsidRPr="003172C6">
        <w:rPr>
          <w:sz w:val="26"/>
          <w:szCs w:val="26"/>
        </w:rPr>
        <w:t xml:space="preserve"> </w:t>
      </w:r>
      <w:r w:rsidR="00682468">
        <w:rPr>
          <w:sz w:val="26"/>
          <w:szCs w:val="26"/>
          <w:lang w:val="ru-RU"/>
        </w:rPr>
        <w:t>177 688 276,91</w:t>
      </w:r>
      <w:r w:rsidRPr="003172C6">
        <w:rPr>
          <w:sz w:val="26"/>
          <w:szCs w:val="26"/>
        </w:rPr>
        <w:t xml:space="preserve"> рубл</w:t>
      </w:r>
      <w:r w:rsidR="00682468">
        <w:rPr>
          <w:sz w:val="26"/>
          <w:szCs w:val="26"/>
          <w:lang w:val="ru-RU"/>
        </w:rPr>
        <w:t>я</w:t>
      </w:r>
      <w:r w:rsidRPr="003172C6">
        <w:rPr>
          <w:sz w:val="26"/>
          <w:szCs w:val="26"/>
        </w:rPr>
        <w:t xml:space="preserve">, что на </w:t>
      </w:r>
      <w:r w:rsidR="00682468">
        <w:rPr>
          <w:sz w:val="26"/>
          <w:szCs w:val="26"/>
          <w:lang w:val="ru-RU"/>
        </w:rPr>
        <w:t>1,7</w:t>
      </w:r>
      <w:r w:rsidRPr="003172C6">
        <w:rPr>
          <w:sz w:val="26"/>
          <w:szCs w:val="26"/>
        </w:rPr>
        <w:t xml:space="preserve">% </w:t>
      </w:r>
      <w:r w:rsidR="00E95E0C">
        <w:rPr>
          <w:sz w:val="26"/>
          <w:szCs w:val="26"/>
          <w:lang w:val="ru-RU"/>
        </w:rPr>
        <w:t>выше</w:t>
      </w:r>
      <w:r w:rsidRPr="003172C6">
        <w:rPr>
          <w:sz w:val="26"/>
          <w:szCs w:val="26"/>
        </w:rPr>
        <w:t xml:space="preserve"> уровня 20</w:t>
      </w:r>
      <w:r w:rsidR="008558D4">
        <w:rPr>
          <w:sz w:val="26"/>
          <w:szCs w:val="26"/>
          <w:lang w:val="ru-RU"/>
        </w:rPr>
        <w:t>2</w:t>
      </w:r>
      <w:r w:rsidR="00682468">
        <w:rPr>
          <w:sz w:val="26"/>
          <w:szCs w:val="26"/>
          <w:lang w:val="ru-RU"/>
        </w:rPr>
        <w:t>2</w:t>
      </w:r>
      <w:r w:rsidRPr="003172C6">
        <w:rPr>
          <w:sz w:val="26"/>
          <w:szCs w:val="26"/>
        </w:rPr>
        <w:t xml:space="preserve"> года.</w:t>
      </w:r>
    </w:p>
    <w:p w:rsidR="005E4EB7" w:rsidRPr="003172C6" w:rsidRDefault="005E4EB7" w:rsidP="005E4EB7">
      <w:pPr>
        <w:pStyle w:val="af5"/>
        <w:spacing w:before="120"/>
        <w:rPr>
          <w:sz w:val="26"/>
          <w:szCs w:val="26"/>
        </w:rPr>
      </w:pPr>
      <w:r w:rsidRPr="003172C6">
        <w:rPr>
          <w:sz w:val="26"/>
          <w:szCs w:val="26"/>
        </w:rPr>
        <w:t>Доля расходов по данному разделу в общем объеме расходов бюджета города Алексина в 20</w:t>
      </w:r>
      <w:r w:rsidR="008558D4">
        <w:rPr>
          <w:sz w:val="26"/>
          <w:szCs w:val="26"/>
        </w:rPr>
        <w:t>2</w:t>
      </w:r>
      <w:r w:rsidR="00682468">
        <w:rPr>
          <w:sz w:val="26"/>
          <w:szCs w:val="26"/>
        </w:rPr>
        <w:t>2</w:t>
      </w:r>
      <w:r w:rsidR="00893A88">
        <w:rPr>
          <w:sz w:val="26"/>
          <w:szCs w:val="26"/>
        </w:rPr>
        <w:t xml:space="preserve"> году составит </w:t>
      </w:r>
      <w:r w:rsidR="00E95E0C">
        <w:rPr>
          <w:sz w:val="26"/>
          <w:szCs w:val="26"/>
        </w:rPr>
        <w:t>9,</w:t>
      </w:r>
      <w:r w:rsidR="00682468">
        <w:rPr>
          <w:sz w:val="26"/>
          <w:szCs w:val="26"/>
        </w:rPr>
        <w:t>0</w:t>
      </w:r>
      <w:r w:rsidR="00893A88">
        <w:rPr>
          <w:sz w:val="26"/>
          <w:szCs w:val="26"/>
        </w:rPr>
        <w:t>%, в 202</w:t>
      </w:r>
      <w:r w:rsidR="00682468">
        <w:rPr>
          <w:sz w:val="26"/>
          <w:szCs w:val="26"/>
        </w:rPr>
        <w:t>3</w:t>
      </w:r>
      <w:r w:rsidR="00893A88">
        <w:rPr>
          <w:sz w:val="26"/>
          <w:szCs w:val="26"/>
        </w:rPr>
        <w:t xml:space="preserve"> году</w:t>
      </w:r>
      <w:r w:rsidR="00421ADA">
        <w:rPr>
          <w:sz w:val="26"/>
          <w:szCs w:val="26"/>
        </w:rPr>
        <w:t xml:space="preserve"> </w:t>
      </w:r>
      <w:r w:rsidR="00F36E6A">
        <w:rPr>
          <w:sz w:val="26"/>
          <w:szCs w:val="26"/>
        </w:rPr>
        <w:t>–</w:t>
      </w:r>
      <w:r w:rsidR="00893A88">
        <w:rPr>
          <w:sz w:val="26"/>
          <w:szCs w:val="26"/>
        </w:rPr>
        <w:t xml:space="preserve"> </w:t>
      </w:r>
      <w:r w:rsidR="00E95E0C">
        <w:rPr>
          <w:sz w:val="26"/>
          <w:szCs w:val="26"/>
        </w:rPr>
        <w:t>10,7</w:t>
      </w:r>
      <w:r w:rsidR="00893A88">
        <w:rPr>
          <w:sz w:val="26"/>
          <w:szCs w:val="26"/>
        </w:rPr>
        <w:t>%, в</w:t>
      </w:r>
      <w:r w:rsidR="00F36E6A">
        <w:rPr>
          <w:sz w:val="26"/>
          <w:szCs w:val="26"/>
        </w:rPr>
        <w:t xml:space="preserve"> </w:t>
      </w:r>
      <w:r w:rsidR="00421ADA">
        <w:rPr>
          <w:sz w:val="26"/>
          <w:szCs w:val="26"/>
        </w:rPr>
        <w:t xml:space="preserve"> 202</w:t>
      </w:r>
      <w:r w:rsidR="00682468">
        <w:rPr>
          <w:sz w:val="26"/>
          <w:szCs w:val="26"/>
        </w:rPr>
        <w:t>4</w:t>
      </w:r>
      <w:r w:rsidRPr="003172C6">
        <w:rPr>
          <w:sz w:val="26"/>
          <w:szCs w:val="26"/>
        </w:rPr>
        <w:t xml:space="preserve"> год</w:t>
      </w:r>
      <w:r w:rsidR="00893A88">
        <w:rPr>
          <w:sz w:val="26"/>
          <w:szCs w:val="26"/>
        </w:rPr>
        <w:t>у</w:t>
      </w:r>
      <w:r w:rsidRPr="003172C6">
        <w:rPr>
          <w:sz w:val="26"/>
          <w:szCs w:val="26"/>
        </w:rPr>
        <w:t xml:space="preserve"> –</w:t>
      </w:r>
      <w:r w:rsidR="00421ADA">
        <w:rPr>
          <w:sz w:val="26"/>
          <w:szCs w:val="26"/>
        </w:rPr>
        <w:t xml:space="preserve"> </w:t>
      </w:r>
      <w:r w:rsidR="00682468">
        <w:rPr>
          <w:sz w:val="26"/>
          <w:szCs w:val="26"/>
        </w:rPr>
        <w:t>9,7</w:t>
      </w:r>
      <w:r w:rsidRPr="003172C6">
        <w:rPr>
          <w:sz w:val="26"/>
          <w:szCs w:val="26"/>
        </w:rPr>
        <w:t>%.</w:t>
      </w:r>
    </w:p>
    <w:p w:rsidR="005E4EB7" w:rsidRPr="003172C6" w:rsidRDefault="005E4EB7" w:rsidP="005E4EB7">
      <w:pPr>
        <w:pStyle w:val="af5"/>
        <w:spacing w:before="120"/>
        <w:rPr>
          <w:sz w:val="26"/>
          <w:szCs w:val="26"/>
        </w:rPr>
      </w:pPr>
      <w:r w:rsidRPr="003172C6">
        <w:rPr>
          <w:sz w:val="26"/>
          <w:szCs w:val="26"/>
        </w:rPr>
        <w:t>В соответствии с ведомственной структурой расходов бюджета муниципального образования город Алексин расходы бюджета в рамках раздела 0100 «Общегосударственные вопросы» в 20</w:t>
      </w:r>
      <w:r w:rsidR="00893A88">
        <w:rPr>
          <w:sz w:val="26"/>
          <w:szCs w:val="26"/>
        </w:rPr>
        <w:t>2</w:t>
      </w:r>
      <w:r w:rsidR="00682468">
        <w:rPr>
          <w:sz w:val="26"/>
          <w:szCs w:val="26"/>
        </w:rPr>
        <w:t>2</w:t>
      </w:r>
      <w:r>
        <w:rPr>
          <w:sz w:val="26"/>
          <w:szCs w:val="26"/>
        </w:rPr>
        <w:t xml:space="preserve"> </w:t>
      </w:r>
      <w:r w:rsidR="00DD367A">
        <w:rPr>
          <w:sz w:val="26"/>
          <w:szCs w:val="26"/>
        </w:rPr>
        <w:t xml:space="preserve">– </w:t>
      </w:r>
      <w:r w:rsidRPr="003172C6">
        <w:rPr>
          <w:sz w:val="26"/>
          <w:szCs w:val="26"/>
        </w:rPr>
        <w:t>20</w:t>
      </w:r>
      <w:r w:rsidR="00AC4331">
        <w:rPr>
          <w:sz w:val="26"/>
          <w:szCs w:val="26"/>
        </w:rPr>
        <w:t>2</w:t>
      </w:r>
      <w:r w:rsidR="00682468">
        <w:rPr>
          <w:sz w:val="26"/>
          <w:szCs w:val="26"/>
        </w:rPr>
        <w:t>4</w:t>
      </w:r>
      <w:r w:rsidRPr="003172C6">
        <w:rPr>
          <w:sz w:val="26"/>
          <w:szCs w:val="26"/>
        </w:rPr>
        <w:t xml:space="preserve"> годах будут осуществлять </w:t>
      </w:r>
      <w:r w:rsidR="00E474FF">
        <w:rPr>
          <w:sz w:val="26"/>
          <w:szCs w:val="26"/>
        </w:rPr>
        <w:t>шесть</w:t>
      </w:r>
      <w:r w:rsidRPr="003172C6">
        <w:rPr>
          <w:sz w:val="26"/>
          <w:szCs w:val="26"/>
        </w:rPr>
        <w:t xml:space="preserve"> </w:t>
      </w:r>
      <w:r w:rsidR="00922ABD">
        <w:rPr>
          <w:sz w:val="26"/>
          <w:szCs w:val="26"/>
        </w:rPr>
        <w:t>ГРБС</w:t>
      </w:r>
      <w:r w:rsidRPr="003172C6">
        <w:rPr>
          <w:sz w:val="26"/>
          <w:szCs w:val="26"/>
        </w:rPr>
        <w:t>.</w:t>
      </w:r>
    </w:p>
    <w:p w:rsidR="004F6563" w:rsidRDefault="005E4EB7" w:rsidP="00127033">
      <w:pPr>
        <w:pStyle w:val="a7"/>
        <w:spacing w:after="0"/>
        <w:ind w:left="0" w:firstLine="720"/>
        <w:jc w:val="both"/>
        <w:rPr>
          <w:lang w:val="ru-RU"/>
        </w:rPr>
      </w:pPr>
      <w:r w:rsidRPr="003172C6">
        <w:rPr>
          <w:sz w:val="26"/>
          <w:szCs w:val="26"/>
        </w:rPr>
        <w:t xml:space="preserve">Распределение бюджетных ассигнований, </w:t>
      </w:r>
      <w:r w:rsidRPr="004D26F3">
        <w:rPr>
          <w:sz w:val="26"/>
          <w:szCs w:val="26"/>
        </w:rPr>
        <w:t xml:space="preserve">предусматриваемых на осуществление расходов по разделу 0100 «Общегосударственные вопросы» по </w:t>
      </w:r>
      <w:r w:rsidR="00922ABD">
        <w:rPr>
          <w:sz w:val="26"/>
          <w:szCs w:val="26"/>
          <w:lang w:val="ru-RU"/>
        </w:rPr>
        <w:t>ГРБС,</w:t>
      </w:r>
      <w:r w:rsidRPr="004D26F3">
        <w:rPr>
          <w:sz w:val="26"/>
          <w:szCs w:val="26"/>
        </w:rPr>
        <w:t xml:space="preserve"> представлено в таблице</w:t>
      </w:r>
      <w:r w:rsidRPr="004D26F3">
        <w:rPr>
          <w:sz w:val="26"/>
          <w:szCs w:val="26"/>
          <w:lang w:val="ru-RU"/>
        </w:rPr>
        <w:t xml:space="preserve"> </w:t>
      </w:r>
      <w:r w:rsidR="00F5533C">
        <w:rPr>
          <w:sz w:val="26"/>
          <w:szCs w:val="26"/>
          <w:lang w:val="ru-RU"/>
        </w:rPr>
        <w:t>7</w:t>
      </w:r>
      <w:r w:rsidRPr="004D26F3">
        <w:rPr>
          <w:sz w:val="26"/>
          <w:szCs w:val="26"/>
        </w:rPr>
        <w:t>.</w:t>
      </w:r>
    </w:p>
    <w:p w:rsidR="005E4EB7" w:rsidRPr="004D26F3" w:rsidRDefault="005E4EB7" w:rsidP="005E4EB7">
      <w:pPr>
        <w:pStyle w:val="a7"/>
        <w:spacing w:after="0"/>
        <w:ind w:left="0" w:firstLine="720"/>
        <w:jc w:val="right"/>
        <w:rPr>
          <w:lang w:val="ru-RU"/>
        </w:rPr>
      </w:pPr>
      <w:r w:rsidRPr="004D26F3">
        <w:rPr>
          <w:lang w:val="ru-RU"/>
        </w:rPr>
        <w:t xml:space="preserve">Таблица </w:t>
      </w:r>
      <w:r w:rsidR="00F5533C">
        <w:rPr>
          <w:lang w:val="ru-RU"/>
        </w:rPr>
        <w:t>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2177"/>
        <w:gridCol w:w="1616"/>
        <w:gridCol w:w="1060"/>
        <w:gridCol w:w="1453"/>
        <w:gridCol w:w="986"/>
        <w:gridCol w:w="1616"/>
        <w:gridCol w:w="1069"/>
      </w:tblGrid>
      <w:tr w:rsidR="005E4EB7" w:rsidRPr="0003467F" w:rsidTr="00402BFC">
        <w:trPr>
          <w:cantSplit/>
          <w:tblHeader/>
          <w:jc w:val="center"/>
        </w:trPr>
        <w:tc>
          <w:tcPr>
            <w:tcW w:w="2181" w:type="dxa"/>
            <w:vMerge w:val="restart"/>
            <w:tcBorders>
              <w:top w:val="single" w:sz="4" w:space="0" w:color="auto"/>
              <w:left w:val="single" w:sz="4" w:space="0" w:color="auto"/>
              <w:bottom w:val="single" w:sz="4" w:space="0" w:color="auto"/>
              <w:right w:val="single" w:sz="4" w:space="0" w:color="auto"/>
            </w:tcBorders>
            <w:vAlign w:val="center"/>
          </w:tcPr>
          <w:p w:rsidR="005E4EB7" w:rsidRPr="00402BFC" w:rsidRDefault="005E4EB7" w:rsidP="005E4EB7">
            <w:pPr>
              <w:keepNext/>
              <w:jc w:val="center"/>
              <w:rPr>
                <w:b/>
                <w:bCs/>
                <w:sz w:val="22"/>
                <w:szCs w:val="22"/>
              </w:rPr>
            </w:pPr>
            <w:r w:rsidRPr="00402BFC">
              <w:rPr>
                <w:b/>
                <w:bCs/>
                <w:sz w:val="22"/>
                <w:szCs w:val="22"/>
              </w:rPr>
              <w:t>Наименования главных распорядителей бюджетных средств</w:t>
            </w:r>
          </w:p>
        </w:tc>
        <w:tc>
          <w:tcPr>
            <w:tcW w:w="2683" w:type="dxa"/>
            <w:gridSpan w:val="2"/>
            <w:tcBorders>
              <w:top w:val="single" w:sz="4" w:space="0" w:color="auto"/>
              <w:left w:val="single" w:sz="4" w:space="0" w:color="auto"/>
              <w:bottom w:val="single" w:sz="4" w:space="0" w:color="auto"/>
              <w:right w:val="single" w:sz="4" w:space="0" w:color="auto"/>
            </w:tcBorders>
            <w:vAlign w:val="center"/>
          </w:tcPr>
          <w:p w:rsidR="005E4EB7" w:rsidRPr="00402BFC" w:rsidRDefault="005E4EB7" w:rsidP="005E4EB7">
            <w:pPr>
              <w:keepNext/>
              <w:jc w:val="center"/>
              <w:rPr>
                <w:b/>
                <w:bCs/>
                <w:sz w:val="22"/>
                <w:szCs w:val="22"/>
              </w:rPr>
            </w:pPr>
            <w:r w:rsidRPr="00402BFC">
              <w:rPr>
                <w:b/>
                <w:bCs/>
                <w:sz w:val="22"/>
                <w:szCs w:val="22"/>
              </w:rPr>
              <w:t>20</w:t>
            </w:r>
            <w:r w:rsidR="00893A88" w:rsidRPr="00402BFC">
              <w:rPr>
                <w:b/>
                <w:bCs/>
                <w:sz w:val="22"/>
                <w:szCs w:val="22"/>
              </w:rPr>
              <w:t>2</w:t>
            </w:r>
            <w:r w:rsidR="00682468" w:rsidRPr="00402BFC">
              <w:rPr>
                <w:b/>
                <w:bCs/>
                <w:sz w:val="22"/>
                <w:szCs w:val="22"/>
              </w:rPr>
              <w:t>2</w:t>
            </w:r>
            <w:r w:rsidR="00893A88" w:rsidRPr="00402BFC">
              <w:rPr>
                <w:b/>
                <w:bCs/>
                <w:sz w:val="22"/>
                <w:szCs w:val="22"/>
              </w:rPr>
              <w:t xml:space="preserve"> </w:t>
            </w:r>
            <w:r w:rsidRPr="00402BFC">
              <w:rPr>
                <w:b/>
                <w:bCs/>
                <w:sz w:val="22"/>
                <w:szCs w:val="22"/>
              </w:rPr>
              <w:t>год</w:t>
            </w:r>
          </w:p>
        </w:tc>
        <w:tc>
          <w:tcPr>
            <w:tcW w:w="2445" w:type="dxa"/>
            <w:gridSpan w:val="2"/>
            <w:tcBorders>
              <w:top w:val="single" w:sz="4" w:space="0" w:color="auto"/>
              <w:left w:val="single" w:sz="4" w:space="0" w:color="auto"/>
              <w:bottom w:val="single" w:sz="4" w:space="0" w:color="auto"/>
              <w:right w:val="single" w:sz="4" w:space="0" w:color="auto"/>
            </w:tcBorders>
            <w:vAlign w:val="center"/>
          </w:tcPr>
          <w:p w:rsidR="005E4EB7" w:rsidRPr="00402BFC" w:rsidRDefault="005E4EB7" w:rsidP="005E4EB7">
            <w:pPr>
              <w:keepNext/>
              <w:jc w:val="center"/>
              <w:rPr>
                <w:b/>
                <w:bCs/>
                <w:sz w:val="22"/>
                <w:szCs w:val="22"/>
              </w:rPr>
            </w:pPr>
            <w:r w:rsidRPr="00402BFC">
              <w:rPr>
                <w:b/>
                <w:bCs/>
                <w:sz w:val="22"/>
                <w:szCs w:val="22"/>
              </w:rPr>
              <w:t>20</w:t>
            </w:r>
            <w:r w:rsidR="00421ADA" w:rsidRPr="00402BFC">
              <w:rPr>
                <w:b/>
                <w:bCs/>
                <w:sz w:val="22"/>
                <w:szCs w:val="22"/>
              </w:rPr>
              <w:t>2</w:t>
            </w:r>
            <w:r w:rsidR="00682468" w:rsidRPr="00402BFC">
              <w:rPr>
                <w:b/>
                <w:bCs/>
                <w:sz w:val="22"/>
                <w:szCs w:val="22"/>
              </w:rPr>
              <w:t>3</w:t>
            </w:r>
            <w:r w:rsidRPr="00402BFC">
              <w:rPr>
                <w:b/>
                <w:bCs/>
                <w:sz w:val="22"/>
                <w:szCs w:val="22"/>
              </w:rPr>
              <w:t xml:space="preserve"> год</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5E4EB7" w:rsidRPr="00402BFC" w:rsidRDefault="005E4EB7" w:rsidP="005E4EB7">
            <w:pPr>
              <w:keepNext/>
              <w:jc w:val="center"/>
              <w:rPr>
                <w:b/>
                <w:bCs/>
                <w:sz w:val="22"/>
                <w:szCs w:val="22"/>
              </w:rPr>
            </w:pPr>
            <w:r w:rsidRPr="00402BFC">
              <w:rPr>
                <w:b/>
                <w:bCs/>
                <w:sz w:val="22"/>
                <w:szCs w:val="22"/>
              </w:rPr>
              <w:t>20</w:t>
            </w:r>
            <w:r w:rsidR="00AC4331" w:rsidRPr="00402BFC">
              <w:rPr>
                <w:b/>
                <w:bCs/>
                <w:sz w:val="22"/>
                <w:szCs w:val="22"/>
              </w:rPr>
              <w:t>2</w:t>
            </w:r>
            <w:r w:rsidR="00682468" w:rsidRPr="00402BFC">
              <w:rPr>
                <w:b/>
                <w:bCs/>
                <w:sz w:val="22"/>
                <w:szCs w:val="22"/>
              </w:rPr>
              <w:t>4</w:t>
            </w:r>
            <w:r w:rsidRPr="00402BFC">
              <w:rPr>
                <w:b/>
                <w:bCs/>
                <w:sz w:val="22"/>
                <w:szCs w:val="22"/>
              </w:rPr>
              <w:t xml:space="preserve"> год</w:t>
            </w:r>
          </w:p>
        </w:tc>
      </w:tr>
      <w:tr w:rsidR="005E4EB7" w:rsidRPr="0003467F" w:rsidTr="00402BFC">
        <w:trPr>
          <w:cantSplit/>
          <w:tblHeader/>
          <w:jc w:val="center"/>
        </w:trPr>
        <w:tc>
          <w:tcPr>
            <w:tcW w:w="2181" w:type="dxa"/>
            <w:vMerge/>
            <w:tcBorders>
              <w:top w:val="single" w:sz="4" w:space="0" w:color="auto"/>
              <w:left w:val="single" w:sz="4" w:space="0" w:color="auto"/>
              <w:bottom w:val="single" w:sz="4" w:space="0" w:color="auto"/>
              <w:right w:val="single" w:sz="4" w:space="0" w:color="auto"/>
            </w:tcBorders>
            <w:vAlign w:val="center"/>
          </w:tcPr>
          <w:p w:rsidR="005E4EB7" w:rsidRPr="00402BFC" w:rsidRDefault="005E4EB7" w:rsidP="005E4EB7">
            <w:pPr>
              <w:keepNext/>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F10A96" w:rsidRPr="00402BFC" w:rsidRDefault="005E4EB7" w:rsidP="005E4EB7">
            <w:pPr>
              <w:keepNext/>
              <w:jc w:val="center"/>
              <w:rPr>
                <w:b/>
                <w:sz w:val="22"/>
                <w:szCs w:val="22"/>
              </w:rPr>
            </w:pPr>
            <w:r w:rsidRPr="00402BFC">
              <w:rPr>
                <w:b/>
                <w:sz w:val="22"/>
                <w:szCs w:val="22"/>
              </w:rPr>
              <w:t>Бюджетные ассигнова-</w:t>
            </w:r>
          </w:p>
          <w:p w:rsidR="005E4EB7" w:rsidRPr="00402BFC" w:rsidRDefault="005E4EB7" w:rsidP="005E4EB7">
            <w:pPr>
              <w:keepNext/>
              <w:jc w:val="center"/>
              <w:rPr>
                <w:b/>
                <w:sz w:val="22"/>
                <w:szCs w:val="22"/>
              </w:rPr>
            </w:pPr>
            <w:r w:rsidRPr="00402BFC">
              <w:rPr>
                <w:b/>
                <w:sz w:val="22"/>
                <w:szCs w:val="22"/>
              </w:rPr>
              <w:t>ния в соответствии с проектом Решения,</w:t>
            </w:r>
            <w:r w:rsidRPr="00402BFC">
              <w:rPr>
                <w:b/>
                <w:sz w:val="22"/>
                <w:szCs w:val="22"/>
              </w:rPr>
              <w:br/>
            </w:r>
            <w:r w:rsidR="00682468" w:rsidRPr="00402BFC">
              <w:rPr>
                <w:b/>
                <w:sz w:val="22"/>
                <w:szCs w:val="22"/>
              </w:rPr>
              <w:t>рублей</w:t>
            </w:r>
          </w:p>
        </w:tc>
        <w:tc>
          <w:tcPr>
            <w:tcW w:w="1063" w:type="dxa"/>
            <w:tcBorders>
              <w:top w:val="single" w:sz="4" w:space="0" w:color="auto"/>
              <w:left w:val="single" w:sz="4" w:space="0" w:color="auto"/>
              <w:bottom w:val="single" w:sz="4" w:space="0" w:color="auto"/>
              <w:right w:val="single" w:sz="4" w:space="0" w:color="auto"/>
            </w:tcBorders>
            <w:vAlign w:val="center"/>
          </w:tcPr>
          <w:p w:rsidR="005E4EB7" w:rsidRPr="00402BFC" w:rsidRDefault="00402BFC" w:rsidP="005E4EB7">
            <w:pPr>
              <w:keepNext/>
              <w:jc w:val="center"/>
              <w:rPr>
                <w:b/>
                <w:sz w:val="22"/>
                <w:szCs w:val="22"/>
              </w:rPr>
            </w:pPr>
            <w:r w:rsidRPr="00402BFC">
              <w:rPr>
                <w:b/>
                <w:sz w:val="22"/>
                <w:szCs w:val="22"/>
              </w:rPr>
              <w:t>Удельный вес в общем объеме бюджет-ных ассиг</w:t>
            </w:r>
            <w:r w:rsidRPr="00402BFC">
              <w:rPr>
                <w:b/>
                <w:sz w:val="22"/>
                <w:szCs w:val="22"/>
              </w:rPr>
              <w:softHyphen/>
              <w:t>нований по разделу,</w:t>
            </w:r>
            <w:r w:rsidRPr="00402BFC">
              <w:rPr>
                <w:b/>
                <w:sz w:val="22"/>
                <w:szCs w:val="22"/>
              </w:rPr>
              <w:br/>
              <w:t>%</w:t>
            </w:r>
          </w:p>
        </w:tc>
        <w:tc>
          <w:tcPr>
            <w:tcW w:w="1457" w:type="dxa"/>
            <w:tcBorders>
              <w:top w:val="single" w:sz="4" w:space="0" w:color="auto"/>
              <w:left w:val="single" w:sz="4" w:space="0" w:color="auto"/>
              <w:bottom w:val="single" w:sz="4" w:space="0" w:color="auto"/>
              <w:right w:val="single" w:sz="4" w:space="0" w:color="auto"/>
            </w:tcBorders>
            <w:vAlign w:val="center"/>
          </w:tcPr>
          <w:p w:rsidR="005E4EB7" w:rsidRPr="00402BFC" w:rsidRDefault="005E4EB7" w:rsidP="005E4EB7">
            <w:pPr>
              <w:keepNext/>
              <w:jc w:val="center"/>
              <w:rPr>
                <w:b/>
                <w:sz w:val="22"/>
                <w:szCs w:val="22"/>
              </w:rPr>
            </w:pPr>
            <w:r w:rsidRPr="00402BFC">
              <w:rPr>
                <w:b/>
                <w:sz w:val="22"/>
                <w:szCs w:val="22"/>
              </w:rPr>
              <w:t>Бюджетные ассигнования в соответствии с проектом Решения,</w:t>
            </w:r>
            <w:r w:rsidRPr="00402BFC">
              <w:rPr>
                <w:b/>
                <w:sz w:val="22"/>
                <w:szCs w:val="22"/>
              </w:rPr>
              <w:br/>
            </w:r>
            <w:r w:rsidR="00682468" w:rsidRPr="00402BFC">
              <w:rPr>
                <w:b/>
                <w:sz w:val="22"/>
                <w:szCs w:val="22"/>
              </w:rPr>
              <w:t>рублей</w:t>
            </w:r>
          </w:p>
        </w:tc>
        <w:tc>
          <w:tcPr>
            <w:tcW w:w="988" w:type="dxa"/>
            <w:tcBorders>
              <w:top w:val="single" w:sz="4" w:space="0" w:color="auto"/>
              <w:left w:val="single" w:sz="4" w:space="0" w:color="auto"/>
              <w:bottom w:val="single" w:sz="4" w:space="0" w:color="auto"/>
              <w:right w:val="single" w:sz="4" w:space="0" w:color="auto"/>
            </w:tcBorders>
            <w:vAlign w:val="center"/>
          </w:tcPr>
          <w:p w:rsidR="005E4EB7" w:rsidRPr="00402BFC" w:rsidRDefault="005E4EB7" w:rsidP="005E4EB7">
            <w:pPr>
              <w:keepNext/>
              <w:jc w:val="center"/>
              <w:rPr>
                <w:b/>
                <w:sz w:val="22"/>
                <w:szCs w:val="22"/>
              </w:rPr>
            </w:pPr>
            <w:r w:rsidRPr="00402BFC">
              <w:rPr>
                <w:b/>
                <w:sz w:val="22"/>
                <w:szCs w:val="22"/>
              </w:rPr>
              <w:t>Удельный вес в общем объеме бюджет</w:t>
            </w:r>
            <w:r w:rsidR="004514D0" w:rsidRPr="00402BFC">
              <w:rPr>
                <w:b/>
                <w:sz w:val="22"/>
                <w:szCs w:val="22"/>
              </w:rPr>
              <w:t>-</w:t>
            </w:r>
            <w:r w:rsidRPr="00402BFC">
              <w:rPr>
                <w:b/>
                <w:sz w:val="22"/>
                <w:szCs w:val="22"/>
              </w:rPr>
              <w:t>ных ассиг</w:t>
            </w:r>
            <w:r w:rsidRPr="00402BFC">
              <w:rPr>
                <w:b/>
                <w:sz w:val="22"/>
                <w:szCs w:val="22"/>
              </w:rPr>
              <w:softHyphen/>
              <w:t>нований по разделу,</w:t>
            </w:r>
            <w:r w:rsidRPr="00402BFC">
              <w:rPr>
                <w:b/>
                <w:sz w:val="22"/>
                <w:szCs w:val="22"/>
              </w:rPr>
              <w:br/>
              <w:t>%</w:t>
            </w:r>
          </w:p>
        </w:tc>
        <w:tc>
          <w:tcPr>
            <w:tcW w:w="1620" w:type="dxa"/>
            <w:tcBorders>
              <w:top w:val="single" w:sz="4" w:space="0" w:color="auto"/>
              <w:left w:val="single" w:sz="4" w:space="0" w:color="auto"/>
              <w:bottom w:val="single" w:sz="4" w:space="0" w:color="auto"/>
              <w:right w:val="single" w:sz="4" w:space="0" w:color="auto"/>
            </w:tcBorders>
            <w:vAlign w:val="center"/>
          </w:tcPr>
          <w:p w:rsidR="005E4EB7" w:rsidRPr="00402BFC" w:rsidRDefault="005E4EB7" w:rsidP="005E4EB7">
            <w:pPr>
              <w:keepNext/>
              <w:jc w:val="center"/>
              <w:rPr>
                <w:b/>
                <w:sz w:val="22"/>
                <w:szCs w:val="22"/>
              </w:rPr>
            </w:pPr>
            <w:r w:rsidRPr="00402BFC">
              <w:rPr>
                <w:b/>
                <w:sz w:val="22"/>
                <w:szCs w:val="22"/>
              </w:rPr>
              <w:t>Бюджетные ассигнования в соответствии с проектом Решения,</w:t>
            </w:r>
            <w:r w:rsidRPr="00402BFC">
              <w:rPr>
                <w:b/>
                <w:sz w:val="22"/>
                <w:szCs w:val="22"/>
              </w:rPr>
              <w:br/>
            </w:r>
            <w:r w:rsidR="00682468" w:rsidRPr="00402BFC">
              <w:rPr>
                <w:b/>
                <w:sz w:val="22"/>
                <w:szCs w:val="22"/>
              </w:rPr>
              <w:t>рублей</w:t>
            </w:r>
          </w:p>
        </w:tc>
        <w:tc>
          <w:tcPr>
            <w:tcW w:w="1072" w:type="dxa"/>
            <w:tcBorders>
              <w:top w:val="single" w:sz="4" w:space="0" w:color="auto"/>
              <w:left w:val="single" w:sz="4" w:space="0" w:color="auto"/>
              <w:bottom w:val="single" w:sz="4" w:space="0" w:color="auto"/>
              <w:right w:val="single" w:sz="4" w:space="0" w:color="auto"/>
            </w:tcBorders>
            <w:vAlign w:val="center"/>
          </w:tcPr>
          <w:p w:rsidR="005E4EB7" w:rsidRPr="00402BFC" w:rsidRDefault="005E4EB7" w:rsidP="005E4EB7">
            <w:pPr>
              <w:keepNext/>
              <w:jc w:val="center"/>
              <w:rPr>
                <w:b/>
                <w:sz w:val="22"/>
                <w:szCs w:val="22"/>
              </w:rPr>
            </w:pPr>
            <w:r w:rsidRPr="00402BFC">
              <w:rPr>
                <w:b/>
                <w:sz w:val="22"/>
                <w:szCs w:val="22"/>
              </w:rPr>
              <w:t>Удельный вес в общем объеме бюджет</w:t>
            </w:r>
            <w:r w:rsidR="004514D0" w:rsidRPr="00402BFC">
              <w:rPr>
                <w:b/>
                <w:sz w:val="22"/>
                <w:szCs w:val="22"/>
              </w:rPr>
              <w:t>-</w:t>
            </w:r>
            <w:r w:rsidRPr="00402BFC">
              <w:rPr>
                <w:b/>
                <w:sz w:val="22"/>
                <w:szCs w:val="22"/>
              </w:rPr>
              <w:t>ных ассиг</w:t>
            </w:r>
            <w:r w:rsidRPr="00402BFC">
              <w:rPr>
                <w:b/>
                <w:sz w:val="22"/>
                <w:szCs w:val="22"/>
              </w:rPr>
              <w:softHyphen/>
              <w:t>нований по разделу,</w:t>
            </w:r>
            <w:r w:rsidRPr="00402BFC">
              <w:rPr>
                <w:b/>
                <w:sz w:val="22"/>
                <w:szCs w:val="22"/>
              </w:rPr>
              <w:br/>
              <w:t>%</w:t>
            </w:r>
          </w:p>
        </w:tc>
      </w:tr>
      <w:tr w:rsidR="005E4EB7" w:rsidRPr="000A50D0" w:rsidTr="00402BFC">
        <w:trPr>
          <w:cantSplit/>
          <w:jc w:val="center"/>
        </w:trPr>
        <w:tc>
          <w:tcPr>
            <w:tcW w:w="2181" w:type="dxa"/>
            <w:tcBorders>
              <w:top w:val="single" w:sz="4" w:space="0" w:color="auto"/>
              <w:left w:val="single" w:sz="4" w:space="0" w:color="auto"/>
              <w:bottom w:val="single" w:sz="4" w:space="0" w:color="auto"/>
              <w:right w:val="single" w:sz="4" w:space="0" w:color="auto"/>
            </w:tcBorders>
          </w:tcPr>
          <w:p w:rsidR="005E4EB7" w:rsidRPr="00402BFC" w:rsidRDefault="005E4EB7" w:rsidP="005E4EB7">
            <w:pPr>
              <w:rPr>
                <w:sz w:val="22"/>
                <w:szCs w:val="22"/>
              </w:rPr>
            </w:pPr>
            <w:r w:rsidRPr="00402BFC">
              <w:rPr>
                <w:sz w:val="22"/>
                <w:szCs w:val="22"/>
              </w:rPr>
              <w:t>Администрация муниципального образования город Алексин</w:t>
            </w:r>
          </w:p>
        </w:tc>
        <w:tc>
          <w:tcPr>
            <w:tcW w:w="1620" w:type="dxa"/>
            <w:tcBorders>
              <w:top w:val="single" w:sz="4" w:space="0" w:color="auto"/>
              <w:left w:val="single" w:sz="4" w:space="0" w:color="auto"/>
              <w:bottom w:val="single" w:sz="4" w:space="0" w:color="auto"/>
              <w:right w:val="single" w:sz="4" w:space="0" w:color="auto"/>
            </w:tcBorders>
            <w:vAlign w:val="center"/>
          </w:tcPr>
          <w:p w:rsidR="005E4EB7" w:rsidRPr="00402BFC" w:rsidRDefault="00F10A96" w:rsidP="002F7138">
            <w:pPr>
              <w:jc w:val="center"/>
              <w:rPr>
                <w:sz w:val="22"/>
                <w:szCs w:val="22"/>
              </w:rPr>
            </w:pPr>
            <w:r w:rsidRPr="00402BFC">
              <w:rPr>
                <w:sz w:val="22"/>
                <w:szCs w:val="22"/>
              </w:rPr>
              <w:t>127 476 920,13</w:t>
            </w:r>
          </w:p>
        </w:tc>
        <w:tc>
          <w:tcPr>
            <w:tcW w:w="1063" w:type="dxa"/>
            <w:tcBorders>
              <w:top w:val="single" w:sz="4" w:space="0" w:color="auto"/>
              <w:left w:val="single" w:sz="4" w:space="0" w:color="auto"/>
              <w:bottom w:val="single" w:sz="4" w:space="0" w:color="auto"/>
              <w:right w:val="single" w:sz="4" w:space="0" w:color="auto"/>
            </w:tcBorders>
            <w:vAlign w:val="center"/>
          </w:tcPr>
          <w:p w:rsidR="005E4EB7" w:rsidRPr="00402BFC" w:rsidRDefault="00300D3B" w:rsidP="002F7138">
            <w:pPr>
              <w:jc w:val="center"/>
              <w:rPr>
                <w:sz w:val="22"/>
                <w:szCs w:val="22"/>
              </w:rPr>
            </w:pPr>
            <w:r w:rsidRPr="00402BFC">
              <w:rPr>
                <w:sz w:val="22"/>
                <w:szCs w:val="22"/>
              </w:rPr>
              <w:t>73,0</w:t>
            </w:r>
          </w:p>
        </w:tc>
        <w:tc>
          <w:tcPr>
            <w:tcW w:w="1457" w:type="dxa"/>
            <w:tcBorders>
              <w:top w:val="single" w:sz="4" w:space="0" w:color="auto"/>
              <w:left w:val="single" w:sz="4" w:space="0" w:color="auto"/>
              <w:bottom w:val="single" w:sz="4" w:space="0" w:color="auto"/>
              <w:right w:val="single" w:sz="4" w:space="0" w:color="auto"/>
            </w:tcBorders>
            <w:vAlign w:val="center"/>
          </w:tcPr>
          <w:p w:rsidR="005E4EB7" w:rsidRPr="00402BFC" w:rsidRDefault="004514D0" w:rsidP="002F7138">
            <w:pPr>
              <w:jc w:val="center"/>
              <w:rPr>
                <w:sz w:val="22"/>
                <w:szCs w:val="22"/>
              </w:rPr>
            </w:pPr>
            <w:r w:rsidRPr="00402BFC">
              <w:rPr>
                <w:sz w:val="22"/>
                <w:szCs w:val="22"/>
              </w:rPr>
              <w:t>126 556 331,29</w:t>
            </w:r>
          </w:p>
        </w:tc>
        <w:tc>
          <w:tcPr>
            <w:tcW w:w="988" w:type="dxa"/>
            <w:tcBorders>
              <w:top w:val="single" w:sz="4" w:space="0" w:color="auto"/>
              <w:left w:val="single" w:sz="4" w:space="0" w:color="auto"/>
              <w:bottom w:val="single" w:sz="4" w:space="0" w:color="auto"/>
              <w:right w:val="single" w:sz="4" w:space="0" w:color="auto"/>
            </w:tcBorders>
            <w:vAlign w:val="center"/>
          </w:tcPr>
          <w:p w:rsidR="005E4EB7" w:rsidRPr="00402BFC" w:rsidRDefault="004514D0" w:rsidP="002F7138">
            <w:pPr>
              <w:jc w:val="center"/>
              <w:rPr>
                <w:sz w:val="22"/>
                <w:szCs w:val="22"/>
              </w:rPr>
            </w:pPr>
            <w:r w:rsidRPr="00402BFC">
              <w:rPr>
                <w:sz w:val="22"/>
                <w:szCs w:val="22"/>
              </w:rPr>
              <w:t>72,9</w:t>
            </w:r>
          </w:p>
        </w:tc>
        <w:tc>
          <w:tcPr>
            <w:tcW w:w="1620" w:type="dxa"/>
            <w:tcBorders>
              <w:top w:val="single" w:sz="4" w:space="0" w:color="auto"/>
              <w:left w:val="single" w:sz="4" w:space="0" w:color="auto"/>
              <w:bottom w:val="single" w:sz="4" w:space="0" w:color="auto"/>
              <w:right w:val="single" w:sz="4" w:space="0" w:color="auto"/>
            </w:tcBorders>
            <w:vAlign w:val="center"/>
          </w:tcPr>
          <w:p w:rsidR="005E4EB7" w:rsidRPr="00402BFC" w:rsidRDefault="004514D0" w:rsidP="002F7138">
            <w:pPr>
              <w:jc w:val="center"/>
              <w:rPr>
                <w:sz w:val="22"/>
                <w:szCs w:val="22"/>
              </w:rPr>
            </w:pPr>
            <w:r w:rsidRPr="00402BFC">
              <w:rPr>
                <w:sz w:val="22"/>
                <w:szCs w:val="22"/>
              </w:rPr>
              <w:t>126 020 126,91</w:t>
            </w:r>
          </w:p>
        </w:tc>
        <w:tc>
          <w:tcPr>
            <w:tcW w:w="1072" w:type="dxa"/>
            <w:tcBorders>
              <w:top w:val="single" w:sz="4" w:space="0" w:color="auto"/>
              <w:left w:val="single" w:sz="4" w:space="0" w:color="auto"/>
              <w:bottom w:val="single" w:sz="4" w:space="0" w:color="auto"/>
              <w:right w:val="single" w:sz="4" w:space="0" w:color="auto"/>
            </w:tcBorders>
            <w:vAlign w:val="center"/>
          </w:tcPr>
          <w:p w:rsidR="005E4EB7" w:rsidRPr="00402BFC" w:rsidRDefault="00EC2423" w:rsidP="002F7138">
            <w:pPr>
              <w:jc w:val="center"/>
              <w:rPr>
                <w:sz w:val="22"/>
                <w:szCs w:val="22"/>
              </w:rPr>
            </w:pPr>
            <w:r w:rsidRPr="00402BFC">
              <w:rPr>
                <w:sz w:val="22"/>
                <w:szCs w:val="22"/>
              </w:rPr>
              <w:t>70,9</w:t>
            </w:r>
          </w:p>
        </w:tc>
      </w:tr>
      <w:tr w:rsidR="005E4EB7" w:rsidRPr="000A50D0" w:rsidTr="00402BFC">
        <w:trPr>
          <w:cantSplit/>
          <w:jc w:val="center"/>
        </w:trPr>
        <w:tc>
          <w:tcPr>
            <w:tcW w:w="2181" w:type="dxa"/>
            <w:tcBorders>
              <w:top w:val="single" w:sz="4" w:space="0" w:color="auto"/>
              <w:left w:val="single" w:sz="4" w:space="0" w:color="auto"/>
              <w:bottom w:val="single" w:sz="4" w:space="0" w:color="auto"/>
              <w:right w:val="single" w:sz="4" w:space="0" w:color="auto"/>
            </w:tcBorders>
          </w:tcPr>
          <w:p w:rsidR="005E4EB7" w:rsidRPr="00402BFC" w:rsidRDefault="005E4EB7" w:rsidP="005E4EB7">
            <w:pPr>
              <w:rPr>
                <w:sz w:val="22"/>
                <w:szCs w:val="22"/>
              </w:rPr>
            </w:pPr>
            <w:r w:rsidRPr="00402BFC">
              <w:rPr>
                <w:sz w:val="22"/>
                <w:szCs w:val="22"/>
              </w:rPr>
              <w:t>Комитет имущественных и земельных отношений администрации муниципального образования город Алексин</w:t>
            </w:r>
          </w:p>
        </w:tc>
        <w:tc>
          <w:tcPr>
            <w:tcW w:w="1620" w:type="dxa"/>
            <w:tcBorders>
              <w:top w:val="single" w:sz="4" w:space="0" w:color="auto"/>
              <w:left w:val="single" w:sz="4" w:space="0" w:color="auto"/>
              <w:bottom w:val="single" w:sz="4" w:space="0" w:color="auto"/>
              <w:right w:val="single" w:sz="4" w:space="0" w:color="auto"/>
            </w:tcBorders>
            <w:vAlign w:val="center"/>
          </w:tcPr>
          <w:p w:rsidR="005E4EB7" w:rsidRPr="00402BFC" w:rsidRDefault="00F10A96" w:rsidP="002F7138">
            <w:pPr>
              <w:jc w:val="center"/>
              <w:rPr>
                <w:sz w:val="22"/>
                <w:szCs w:val="22"/>
              </w:rPr>
            </w:pPr>
            <w:r w:rsidRPr="00402BFC">
              <w:rPr>
                <w:sz w:val="22"/>
                <w:szCs w:val="22"/>
              </w:rPr>
              <w:t>70 000,00</w:t>
            </w:r>
          </w:p>
        </w:tc>
        <w:tc>
          <w:tcPr>
            <w:tcW w:w="1063" w:type="dxa"/>
            <w:tcBorders>
              <w:top w:val="single" w:sz="4" w:space="0" w:color="auto"/>
              <w:left w:val="single" w:sz="4" w:space="0" w:color="auto"/>
              <w:bottom w:val="single" w:sz="4" w:space="0" w:color="auto"/>
              <w:right w:val="single" w:sz="4" w:space="0" w:color="auto"/>
            </w:tcBorders>
            <w:vAlign w:val="center"/>
          </w:tcPr>
          <w:p w:rsidR="005E4EB7" w:rsidRPr="00402BFC" w:rsidRDefault="00300D3B" w:rsidP="002F7138">
            <w:pPr>
              <w:jc w:val="center"/>
              <w:rPr>
                <w:sz w:val="22"/>
                <w:szCs w:val="22"/>
              </w:rPr>
            </w:pPr>
            <w:r w:rsidRPr="00402BFC">
              <w:rPr>
                <w:sz w:val="22"/>
                <w:szCs w:val="22"/>
              </w:rPr>
              <w:t>менее 0,1</w:t>
            </w:r>
          </w:p>
        </w:tc>
        <w:tc>
          <w:tcPr>
            <w:tcW w:w="1457" w:type="dxa"/>
            <w:tcBorders>
              <w:top w:val="single" w:sz="4" w:space="0" w:color="auto"/>
              <w:left w:val="single" w:sz="4" w:space="0" w:color="auto"/>
              <w:bottom w:val="single" w:sz="4" w:space="0" w:color="auto"/>
              <w:right w:val="single" w:sz="4" w:space="0" w:color="auto"/>
            </w:tcBorders>
            <w:vAlign w:val="center"/>
          </w:tcPr>
          <w:p w:rsidR="005E4EB7" w:rsidRPr="00402BFC" w:rsidRDefault="004514D0" w:rsidP="002F7138">
            <w:pPr>
              <w:jc w:val="center"/>
              <w:rPr>
                <w:sz w:val="22"/>
                <w:szCs w:val="22"/>
              </w:rPr>
            </w:pPr>
            <w:r w:rsidRPr="00402BFC">
              <w:rPr>
                <w:sz w:val="22"/>
                <w:szCs w:val="22"/>
              </w:rPr>
              <w:t>50 000,00</w:t>
            </w:r>
          </w:p>
        </w:tc>
        <w:tc>
          <w:tcPr>
            <w:tcW w:w="988" w:type="dxa"/>
            <w:tcBorders>
              <w:top w:val="single" w:sz="4" w:space="0" w:color="auto"/>
              <w:left w:val="single" w:sz="4" w:space="0" w:color="auto"/>
              <w:bottom w:val="single" w:sz="4" w:space="0" w:color="auto"/>
              <w:right w:val="single" w:sz="4" w:space="0" w:color="auto"/>
            </w:tcBorders>
            <w:vAlign w:val="center"/>
          </w:tcPr>
          <w:p w:rsidR="005E4EB7" w:rsidRPr="00402BFC" w:rsidRDefault="004514D0" w:rsidP="002F7138">
            <w:pPr>
              <w:jc w:val="center"/>
              <w:rPr>
                <w:sz w:val="22"/>
                <w:szCs w:val="22"/>
              </w:rPr>
            </w:pPr>
            <w:r w:rsidRPr="00402BFC">
              <w:rPr>
                <w:sz w:val="22"/>
                <w:szCs w:val="22"/>
              </w:rPr>
              <w:t xml:space="preserve">менее </w:t>
            </w:r>
            <w:r w:rsidR="005E4EB7" w:rsidRPr="00402BFC">
              <w:rPr>
                <w:sz w:val="22"/>
                <w:szCs w:val="22"/>
              </w:rPr>
              <w:t>0,</w:t>
            </w:r>
            <w:r w:rsidR="004238F7" w:rsidRPr="00402BFC">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5E4EB7" w:rsidRPr="00402BFC" w:rsidRDefault="004514D0" w:rsidP="002F7138">
            <w:pPr>
              <w:jc w:val="center"/>
              <w:rPr>
                <w:sz w:val="22"/>
                <w:szCs w:val="22"/>
              </w:rPr>
            </w:pPr>
            <w:r w:rsidRPr="00402BFC">
              <w:rPr>
                <w:sz w:val="22"/>
                <w:szCs w:val="22"/>
              </w:rPr>
              <w:t>-</w:t>
            </w:r>
          </w:p>
        </w:tc>
        <w:tc>
          <w:tcPr>
            <w:tcW w:w="1072" w:type="dxa"/>
            <w:tcBorders>
              <w:top w:val="single" w:sz="4" w:space="0" w:color="auto"/>
              <w:left w:val="single" w:sz="4" w:space="0" w:color="auto"/>
              <w:bottom w:val="single" w:sz="4" w:space="0" w:color="auto"/>
              <w:right w:val="single" w:sz="4" w:space="0" w:color="auto"/>
            </w:tcBorders>
            <w:vAlign w:val="center"/>
          </w:tcPr>
          <w:p w:rsidR="005E4EB7" w:rsidRPr="00402BFC" w:rsidRDefault="004514D0" w:rsidP="002F7138">
            <w:pPr>
              <w:jc w:val="center"/>
              <w:rPr>
                <w:sz w:val="22"/>
                <w:szCs w:val="22"/>
              </w:rPr>
            </w:pPr>
            <w:r w:rsidRPr="00402BFC">
              <w:rPr>
                <w:sz w:val="22"/>
                <w:szCs w:val="22"/>
              </w:rPr>
              <w:t>-</w:t>
            </w:r>
          </w:p>
        </w:tc>
      </w:tr>
      <w:tr w:rsidR="004E06C4" w:rsidRPr="000A50D0" w:rsidTr="00402BFC">
        <w:trPr>
          <w:cantSplit/>
          <w:jc w:val="center"/>
        </w:trPr>
        <w:tc>
          <w:tcPr>
            <w:tcW w:w="2181" w:type="dxa"/>
            <w:tcBorders>
              <w:top w:val="single" w:sz="4" w:space="0" w:color="auto"/>
              <w:left w:val="single" w:sz="4" w:space="0" w:color="auto"/>
              <w:bottom w:val="single" w:sz="4" w:space="0" w:color="auto"/>
              <w:right w:val="single" w:sz="4" w:space="0" w:color="auto"/>
            </w:tcBorders>
          </w:tcPr>
          <w:p w:rsidR="006312B5" w:rsidRPr="00402BFC" w:rsidRDefault="006312B5" w:rsidP="00816495">
            <w:pPr>
              <w:rPr>
                <w:sz w:val="22"/>
                <w:szCs w:val="22"/>
              </w:rPr>
            </w:pPr>
            <w:r w:rsidRPr="00402BFC">
              <w:rPr>
                <w:sz w:val="22"/>
                <w:szCs w:val="22"/>
              </w:rPr>
              <w:t>Муниципальное  казенное учреждение</w:t>
            </w:r>
          </w:p>
          <w:p w:rsidR="004E06C4" w:rsidRPr="00402BFC" w:rsidRDefault="004E06C4" w:rsidP="00816495">
            <w:pPr>
              <w:rPr>
                <w:sz w:val="22"/>
                <w:szCs w:val="22"/>
              </w:rPr>
            </w:pPr>
            <w:r w:rsidRPr="00402BFC">
              <w:rPr>
                <w:sz w:val="22"/>
                <w:szCs w:val="22"/>
              </w:rPr>
              <w:t xml:space="preserve"> «Алексин Сервис»</w:t>
            </w:r>
          </w:p>
        </w:tc>
        <w:tc>
          <w:tcPr>
            <w:tcW w:w="1620" w:type="dxa"/>
            <w:tcBorders>
              <w:top w:val="single" w:sz="4" w:space="0" w:color="auto"/>
              <w:left w:val="single" w:sz="4" w:space="0" w:color="auto"/>
              <w:bottom w:val="single" w:sz="4" w:space="0" w:color="auto"/>
              <w:right w:val="single" w:sz="4" w:space="0" w:color="auto"/>
            </w:tcBorders>
            <w:vAlign w:val="center"/>
          </w:tcPr>
          <w:p w:rsidR="004E06C4" w:rsidRPr="00402BFC" w:rsidRDefault="00F10A96" w:rsidP="002F7138">
            <w:pPr>
              <w:jc w:val="center"/>
              <w:rPr>
                <w:sz w:val="22"/>
                <w:szCs w:val="22"/>
              </w:rPr>
            </w:pPr>
            <w:r w:rsidRPr="00402BFC">
              <w:rPr>
                <w:sz w:val="22"/>
                <w:szCs w:val="22"/>
              </w:rPr>
              <w:t>39 691 300,00</w:t>
            </w:r>
          </w:p>
        </w:tc>
        <w:tc>
          <w:tcPr>
            <w:tcW w:w="1063" w:type="dxa"/>
            <w:tcBorders>
              <w:top w:val="single" w:sz="4" w:space="0" w:color="auto"/>
              <w:left w:val="single" w:sz="4" w:space="0" w:color="auto"/>
              <w:bottom w:val="single" w:sz="4" w:space="0" w:color="auto"/>
              <w:right w:val="single" w:sz="4" w:space="0" w:color="auto"/>
            </w:tcBorders>
            <w:vAlign w:val="center"/>
          </w:tcPr>
          <w:p w:rsidR="004E06C4" w:rsidRPr="00402BFC" w:rsidRDefault="00300D3B" w:rsidP="002F7138">
            <w:pPr>
              <w:jc w:val="center"/>
              <w:rPr>
                <w:sz w:val="22"/>
                <w:szCs w:val="22"/>
              </w:rPr>
            </w:pPr>
            <w:r w:rsidRPr="00402BFC">
              <w:rPr>
                <w:sz w:val="22"/>
                <w:szCs w:val="22"/>
              </w:rPr>
              <w:t>22,7</w:t>
            </w:r>
          </w:p>
        </w:tc>
        <w:tc>
          <w:tcPr>
            <w:tcW w:w="1457" w:type="dxa"/>
            <w:tcBorders>
              <w:top w:val="single" w:sz="4" w:space="0" w:color="auto"/>
              <w:left w:val="single" w:sz="4" w:space="0" w:color="auto"/>
              <w:bottom w:val="single" w:sz="4" w:space="0" w:color="auto"/>
              <w:right w:val="single" w:sz="4" w:space="0" w:color="auto"/>
            </w:tcBorders>
            <w:vAlign w:val="center"/>
          </w:tcPr>
          <w:p w:rsidR="004E06C4" w:rsidRPr="00402BFC" w:rsidRDefault="004514D0" w:rsidP="002F7138">
            <w:pPr>
              <w:jc w:val="center"/>
              <w:rPr>
                <w:sz w:val="22"/>
                <w:szCs w:val="22"/>
              </w:rPr>
            </w:pPr>
            <w:r w:rsidRPr="00402BFC">
              <w:rPr>
                <w:sz w:val="22"/>
                <w:szCs w:val="22"/>
              </w:rPr>
              <w:t>38 971 300,00</w:t>
            </w:r>
          </w:p>
        </w:tc>
        <w:tc>
          <w:tcPr>
            <w:tcW w:w="988" w:type="dxa"/>
            <w:tcBorders>
              <w:top w:val="single" w:sz="4" w:space="0" w:color="auto"/>
              <w:left w:val="single" w:sz="4" w:space="0" w:color="auto"/>
              <w:bottom w:val="single" w:sz="4" w:space="0" w:color="auto"/>
              <w:right w:val="single" w:sz="4" w:space="0" w:color="auto"/>
            </w:tcBorders>
            <w:vAlign w:val="center"/>
          </w:tcPr>
          <w:p w:rsidR="004E06C4" w:rsidRPr="00402BFC" w:rsidRDefault="004514D0" w:rsidP="002F7138">
            <w:pPr>
              <w:jc w:val="center"/>
              <w:rPr>
                <w:sz w:val="22"/>
                <w:szCs w:val="22"/>
              </w:rPr>
            </w:pPr>
            <w:r w:rsidRPr="00402BFC">
              <w:rPr>
                <w:sz w:val="22"/>
                <w:szCs w:val="22"/>
              </w:rPr>
              <w:t>22,5</w:t>
            </w:r>
          </w:p>
        </w:tc>
        <w:tc>
          <w:tcPr>
            <w:tcW w:w="1620" w:type="dxa"/>
            <w:tcBorders>
              <w:top w:val="single" w:sz="4" w:space="0" w:color="auto"/>
              <w:left w:val="single" w:sz="4" w:space="0" w:color="auto"/>
              <w:bottom w:val="single" w:sz="4" w:space="0" w:color="auto"/>
              <w:right w:val="single" w:sz="4" w:space="0" w:color="auto"/>
            </w:tcBorders>
            <w:vAlign w:val="center"/>
          </w:tcPr>
          <w:p w:rsidR="004E06C4" w:rsidRPr="00402BFC" w:rsidRDefault="004514D0" w:rsidP="002F7138">
            <w:pPr>
              <w:jc w:val="center"/>
              <w:rPr>
                <w:sz w:val="22"/>
                <w:szCs w:val="22"/>
              </w:rPr>
            </w:pPr>
            <w:r w:rsidRPr="00402BFC">
              <w:rPr>
                <w:sz w:val="22"/>
                <w:szCs w:val="22"/>
              </w:rPr>
              <w:t>43 578 800,00</w:t>
            </w:r>
          </w:p>
        </w:tc>
        <w:tc>
          <w:tcPr>
            <w:tcW w:w="1072" w:type="dxa"/>
            <w:tcBorders>
              <w:top w:val="single" w:sz="4" w:space="0" w:color="auto"/>
              <w:left w:val="single" w:sz="4" w:space="0" w:color="auto"/>
              <w:bottom w:val="single" w:sz="4" w:space="0" w:color="auto"/>
              <w:right w:val="single" w:sz="4" w:space="0" w:color="auto"/>
            </w:tcBorders>
            <w:vAlign w:val="center"/>
          </w:tcPr>
          <w:p w:rsidR="004E06C4" w:rsidRPr="00402BFC" w:rsidRDefault="00EC2423" w:rsidP="002F7138">
            <w:pPr>
              <w:jc w:val="center"/>
              <w:rPr>
                <w:sz w:val="22"/>
                <w:szCs w:val="22"/>
              </w:rPr>
            </w:pPr>
            <w:r w:rsidRPr="00402BFC">
              <w:rPr>
                <w:sz w:val="22"/>
                <w:szCs w:val="22"/>
              </w:rPr>
              <w:t>24,5</w:t>
            </w:r>
          </w:p>
        </w:tc>
      </w:tr>
      <w:tr w:rsidR="00E474FF" w:rsidRPr="000A50D0" w:rsidTr="00402BFC">
        <w:trPr>
          <w:cantSplit/>
          <w:jc w:val="center"/>
        </w:trPr>
        <w:tc>
          <w:tcPr>
            <w:tcW w:w="2181" w:type="dxa"/>
            <w:tcBorders>
              <w:top w:val="single" w:sz="4" w:space="0" w:color="auto"/>
              <w:left w:val="single" w:sz="4" w:space="0" w:color="auto"/>
              <w:bottom w:val="single" w:sz="4" w:space="0" w:color="auto"/>
              <w:right w:val="single" w:sz="4" w:space="0" w:color="auto"/>
            </w:tcBorders>
          </w:tcPr>
          <w:p w:rsidR="00E474FF" w:rsidRPr="00402BFC" w:rsidRDefault="002A14FC" w:rsidP="00816495">
            <w:pPr>
              <w:rPr>
                <w:sz w:val="22"/>
                <w:szCs w:val="22"/>
              </w:rPr>
            </w:pPr>
            <w:r w:rsidRPr="00402BFC">
              <w:rPr>
                <w:sz w:val="22"/>
                <w:szCs w:val="22"/>
              </w:rPr>
              <w:t>Комитет по культуре, молодежной политике и спорту администрации муниципального образования город Алексин</w:t>
            </w:r>
          </w:p>
        </w:tc>
        <w:tc>
          <w:tcPr>
            <w:tcW w:w="1620" w:type="dxa"/>
            <w:tcBorders>
              <w:top w:val="single" w:sz="4" w:space="0" w:color="auto"/>
              <w:left w:val="single" w:sz="4" w:space="0" w:color="auto"/>
              <w:bottom w:val="single" w:sz="4" w:space="0" w:color="auto"/>
              <w:right w:val="single" w:sz="4" w:space="0" w:color="auto"/>
            </w:tcBorders>
            <w:vAlign w:val="center"/>
          </w:tcPr>
          <w:p w:rsidR="00E474FF" w:rsidRPr="00402BFC" w:rsidRDefault="00F10A96" w:rsidP="002F7138">
            <w:pPr>
              <w:jc w:val="center"/>
              <w:rPr>
                <w:sz w:val="22"/>
                <w:szCs w:val="22"/>
              </w:rPr>
            </w:pPr>
            <w:r w:rsidRPr="00402BFC">
              <w:rPr>
                <w:sz w:val="22"/>
                <w:szCs w:val="22"/>
              </w:rPr>
              <w:t>2 698 300,00</w:t>
            </w:r>
          </w:p>
        </w:tc>
        <w:tc>
          <w:tcPr>
            <w:tcW w:w="1063" w:type="dxa"/>
            <w:tcBorders>
              <w:top w:val="single" w:sz="4" w:space="0" w:color="auto"/>
              <w:left w:val="single" w:sz="4" w:space="0" w:color="auto"/>
              <w:bottom w:val="single" w:sz="4" w:space="0" w:color="auto"/>
              <w:right w:val="single" w:sz="4" w:space="0" w:color="auto"/>
            </w:tcBorders>
            <w:vAlign w:val="center"/>
          </w:tcPr>
          <w:p w:rsidR="00E474FF" w:rsidRPr="00402BFC" w:rsidRDefault="000A5D0E" w:rsidP="002F7138">
            <w:pPr>
              <w:jc w:val="center"/>
              <w:rPr>
                <w:sz w:val="22"/>
                <w:szCs w:val="22"/>
              </w:rPr>
            </w:pPr>
            <w:r w:rsidRPr="00402BFC">
              <w:rPr>
                <w:sz w:val="22"/>
                <w:szCs w:val="22"/>
              </w:rPr>
              <w:t>1,5</w:t>
            </w:r>
          </w:p>
        </w:tc>
        <w:tc>
          <w:tcPr>
            <w:tcW w:w="1457" w:type="dxa"/>
            <w:tcBorders>
              <w:top w:val="single" w:sz="4" w:space="0" w:color="auto"/>
              <w:left w:val="single" w:sz="4" w:space="0" w:color="auto"/>
              <w:bottom w:val="single" w:sz="4" w:space="0" w:color="auto"/>
              <w:right w:val="single" w:sz="4" w:space="0" w:color="auto"/>
            </w:tcBorders>
            <w:vAlign w:val="center"/>
          </w:tcPr>
          <w:p w:rsidR="00E474FF" w:rsidRPr="00402BFC" w:rsidRDefault="004514D0" w:rsidP="002F7138">
            <w:pPr>
              <w:jc w:val="center"/>
              <w:rPr>
                <w:sz w:val="22"/>
                <w:szCs w:val="22"/>
              </w:rPr>
            </w:pPr>
            <w:r w:rsidRPr="00402BFC">
              <w:rPr>
                <w:sz w:val="22"/>
                <w:szCs w:val="22"/>
              </w:rPr>
              <w:t>2 964 800,00</w:t>
            </w:r>
          </w:p>
        </w:tc>
        <w:tc>
          <w:tcPr>
            <w:tcW w:w="988" w:type="dxa"/>
            <w:tcBorders>
              <w:top w:val="single" w:sz="4" w:space="0" w:color="auto"/>
              <w:left w:val="single" w:sz="4" w:space="0" w:color="auto"/>
              <w:bottom w:val="single" w:sz="4" w:space="0" w:color="auto"/>
              <w:right w:val="single" w:sz="4" w:space="0" w:color="auto"/>
            </w:tcBorders>
            <w:vAlign w:val="center"/>
          </w:tcPr>
          <w:p w:rsidR="00E474FF" w:rsidRPr="00402BFC" w:rsidRDefault="004514D0" w:rsidP="002F7138">
            <w:pPr>
              <w:jc w:val="center"/>
              <w:rPr>
                <w:sz w:val="22"/>
                <w:szCs w:val="22"/>
              </w:rPr>
            </w:pPr>
            <w:r w:rsidRPr="00402BFC">
              <w:rPr>
                <w:sz w:val="22"/>
                <w:szCs w:val="22"/>
              </w:rPr>
              <w:t>1,7</w:t>
            </w:r>
          </w:p>
        </w:tc>
        <w:tc>
          <w:tcPr>
            <w:tcW w:w="1620" w:type="dxa"/>
            <w:tcBorders>
              <w:top w:val="single" w:sz="4" w:space="0" w:color="auto"/>
              <w:left w:val="single" w:sz="4" w:space="0" w:color="auto"/>
              <w:bottom w:val="single" w:sz="4" w:space="0" w:color="auto"/>
              <w:right w:val="single" w:sz="4" w:space="0" w:color="auto"/>
            </w:tcBorders>
            <w:vAlign w:val="center"/>
          </w:tcPr>
          <w:p w:rsidR="00E474FF" w:rsidRPr="00402BFC" w:rsidRDefault="004514D0" w:rsidP="002F7138">
            <w:pPr>
              <w:jc w:val="center"/>
              <w:rPr>
                <w:sz w:val="22"/>
                <w:szCs w:val="22"/>
              </w:rPr>
            </w:pPr>
            <w:r w:rsidRPr="00402BFC">
              <w:rPr>
                <w:sz w:val="22"/>
                <w:szCs w:val="22"/>
              </w:rPr>
              <w:t>3 128 500,00</w:t>
            </w:r>
          </w:p>
        </w:tc>
        <w:tc>
          <w:tcPr>
            <w:tcW w:w="1072" w:type="dxa"/>
            <w:tcBorders>
              <w:top w:val="single" w:sz="4" w:space="0" w:color="auto"/>
              <w:left w:val="single" w:sz="4" w:space="0" w:color="auto"/>
              <w:bottom w:val="single" w:sz="4" w:space="0" w:color="auto"/>
              <w:right w:val="single" w:sz="4" w:space="0" w:color="auto"/>
            </w:tcBorders>
            <w:vAlign w:val="center"/>
          </w:tcPr>
          <w:p w:rsidR="00E474FF" w:rsidRPr="00402BFC" w:rsidRDefault="00EC2423" w:rsidP="002F7138">
            <w:pPr>
              <w:jc w:val="center"/>
              <w:rPr>
                <w:sz w:val="22"/>
                <w:szCs w:val="22"/>
              </w:rPr>
            </w:pPr>
            <w:r w:rsidRPr="00402BFC">
              <w:rPr>
                <w:sz w:val="22"/>
                <w:szCs w:val="22"/>
              </w:rPr>
              <w:t>1,8</w:t>
            </w:r>
          </w:p>
        </w:tc>
      </w:tr>
      <w:tr w:rsidR="004E06C4" w:rsidRPr="00D74A0E" w:rsidTr="00402BFC">
        <w:trPr>
          <w:cantSplit/>
          <w:jc w:val="center"/>
        </w:trPr>
        <w:tc>
          <w:tcPr>
            <w:tcW w:w="2181" w:type="dxa"/>
            <w:tcBorders>
              <w:top w:val="single" w:sz="4" w:space="0" w:color="auto"/>
              <w:left w:val="single" w:sz="4" w:space="0" w:color="auto"/>
              <w:bottom w:val="single" w:sz="4" w:space="0" w:color="auto"/>
              <w:right w:val="single" w:sz="4" w:space="0" w:color="auto"/>
            </w:tcBorders>
          </w:tcPr>
          <w:p w:rsidR="004E06C4" w:rsidRPr="00402BFC" w:rsidRDefault="004E06C4" w:rsidP="005E4EB7">
            <w:pPr>
              <w:rPr>
                <w:sz w:val="22"/>
                <w:szCs w:val="22"/>
              </w:rPr>
            </w:pPr>
            <w:r w:rsidRPr="00402BFC">
              <w:rPr>
                <w:sz w:val="22"/>
                <w:szCs w:val="22"/>
              </w:rPr>
              <w:t>Собрание депутатов муниципального образования город Алексин</w:t>
            </w:r>
          </w:p>
        </w:tc>
        <w:tc>
          <w:tcPr>
            <w:tcW w:w="1620" w:type="dxa"/>
            <w:tcBorders>
              <w:top w:val="single" w:sz="4" w:space="0" w:color="auto"/>
              <w:left w:val="single" w:sz="4" w:space="0" w:color="auto"/>
              <w:bottom w:val="single" w:sz="4" w:space="0" w:color="auto"/>
              <w:right w:val="single" w:sz="4" w:space="0" w:color="auto"/>
            </w:tcBorders>
            <w:vAlign w:val="center"/>
          </w:tcPr>
          <w:p w:rsidR="004E06C4" w:rsidRPr="00402BFC" w:rsidRDefault="00300D3B" w:rsidP="002F7138">
            <w:pPr>
              <w:jc w:val="center"/>
              <w:rPr>
                <w:sz w:val="22"/>
                <w:szCs w:val="22"/>
              </w:rPr>
            </w:pPr>
            <w:r w:rsidRPr="00402BFC">
              <w:rPr>
                <w:sz w:val="22"/>
                <w:szCs w:val="22"/>
              </w:rPr>
              <w:t>2 400 300,00</w:t>
            </w:r>
          </w:p>
        </w:tc>
        <w:tc>
          <w:tcPr>
            <w:tcW w:w="1063" w:type="dxa"/>
            <w:tcBorders>
              <w:top w:val="single" w:sz="4" w:space="0" w:color="auto"/>
              <w:left w:val="single" w:sz="4" w:space="0" w:color="auto"/>
              <w:bottom w:val="single" w:sz="4" w:space="0" w:color="auto"/>
              <w:right w:val="single" w:sz="4" w:space="0" w:color="auto"/>
            </w:tcBorders>
            <w:vAlign w:val="center"/>
          </w:tcPr>
          <w:p w:rsidR="004E06C4" w:rsidRPr="00402BFC" w:rsidRDefault="000A5D0E" w:rsidP="002F7138">
            <w:pPr>
              <w:jc w:val="center"/>
              <w:rPr>
                <w:sz w:val="22"/>
                <w:szCs w:val="22"/>
              </w:rPr>
            </w:pPr>
            <w:r w:rsidRPr="00402BFC">
              <w:rPr>
                <w:sz w:val="22"/>
                <w:szCs w:val="22"/>
              </w:rPr>
              <w:t>1,</w:t>
            </w:r>
            <w:r w:rsidR="00300D3B" w:rsidRPr="00402BFC">
              <w:rPr>
                <w:sz w:val="22"/>
                <w:szCs w:val="22"/>
              </w:rPr>
              <w:t>4</w:t>
            </w:r>
          </w:p>
        </w:tc>
        <w:tc>
          <w:tcPr>
            <w:tcW w:w="1457" w:type="dxa"/>
            <w:tcBorders>
              <w:top w:val="single" w:sz="4" w:space="0" w:color="auto"/>
              <w:left w:val="single" w:sz="4" w:space="0" w:color="auto"/>
              <w:bottom w:val="single" w:sz="4" w:space="0" w:color="auto"/>
              <w:right w:val="single" w:sz="4" w:space="0" w:color="auto"/>
            </w:tcBorders>
            <w:vAlign w:val="center"/>
          </w:tcPr>
          <w:p w:rsidR="004E06C4" w:rsidRPr="00402BFC" w:rsidRDefault="004514D0" w:rsidP="002F7138">
            <w:pPr>
              <w:jc w:val="center"/>
              <w:rPr>
                <w:sz w:val="22"/>
                <w:szCs w:val="22"/>
              </w:rPr>
            </w:pPr>
            <w:r w:rsidRPr="00402BFC">
              <w:rPr>
                <w:sz w:val="22"/>
                <w:szCs w:val="22"/>
              </w:rPr>
              <w:t>2 525 300,00</w:t>
            </w:r>
          </w:p>
        </w:tc>
        <w:tc>
          <w:tcPr>
            <w:tcW w:w="988" w:type="dxa"/>
            <w:tcBorders>
              <w:top w:val="single" w:sz="4" w:space="0" w:color="auto"/>
              <w:left w:val="single" w:sz="4" w:space="0" w:color="auto"/>
              <w:bottom w:val="single" w:sz="4" w:space="0" w:color="auto"/>
              <w:right w:val="single" w:sz="4" w:space="0" w:color="auto"/>
            </w:tcBorders>
            <w:vAlign w:val="center"/>
          </w:tcPr>
          <w:p w:rsidR="004E06C4" w:rsidRPr="00402BFC" w:rsidRDefault="004E06C4" w:rsidP="002F7138">
            <w:pPr>
              <w:jc w:val="center"/>
              <w:rPr>
                <w:sz w:val="22"/>
                <w:szCs w:val="22"/>
              </w:rPr>
            </w:pPr>
            <w:r w:rsidRPr="00402BFC">
              <w:rPr>
                <w:sz w:val="22"/>
                <w:szCs w:val="22"/>
              </w:rPr>
              <w:t>1,</w:t>
            </w:r>
            <w:r w:rsidR="00EC2423" w:rsidRPr="00402BFC">
              <w:rPr>
                <w:sz w:val="22"/>
                <w:szCs w:val="22"/>
              </w:rPr>
              <w:t>5</w:t>
            </w:r>
          </w:p>
        </w:tc>
        <w:tc>
          <w:tcPr>
            <w:tcW w:w="1620" w:type="dxa"/>
            <w:tcBorders>
              <w:top w:val="single" w:sz="4" w:space="0" w:color="auto"/>
              <w:left w:val="single" w:sz="4" w:space="0" w:color="auto"/>
              <w:bottom w:val="single" w:sz="4" w:space="0" w:color="auto"/>
              <w:right w:val="single" w:sz="4" w:space="0" w:color="auto"/>
            </w:tcBorders>
            <w:vAlign w:val="center"/>
          </w:tcPr>
          <w:p w:rsidR="004E06C4" w:rsidRPr="00402BFC" w:rsidRDefault="004514D0" w:rsidP="002F7138">
            <w:pPr>
              <w:jc w:val="center"/>
              <w:rPr>
                <w:sz w:val="22"/>
                <w:szCs w:val="22"/>
              </w:rPr>
            </w:pPr>
            <w:r w:rsidRPr="00402BFC">
              <w:rPr>
                <w:sz w:val="22"/>
                <w:szCs w:val="22"/>
              </w:rPr>
              <w:t>2 525 300,00</w:t>
            </w:r>
          </w:p>
        </w:tc>
        <w:tc>
          <w:tcPr>
            <w:tcW w:w="1072" w:type="dxa"/>
            <w:tcBorders>
              <w:top w:val="single" w:sz="4" w:space="0" w:color="auto"/>
              <w:left w:val="single" w:sz="4" w:space="0" w:color="auto"/>
              <w:bottom w:val="single" w:sz="4" w:space="0" w:color="auto"/>
              <w:right w:val="single" w:sz="4" w:space="0" w:color="auto"/>
            </w:tcBorders>
            <w:vAlign w:val="center"/>
          </w:tcPr>
          <w:p w:rsidR="004E06C4" w:rsidRPr="00402BFC" w:rsidRDefault="004E06C4" w:rsidP="002F7138">
            <w:pPr>
              <w:jc w:val="center"/>
              <w:rPr>
                <w:sz w:val="22"/>
                <w:szCs w:val="22"/>
              </w:rPr>
            </w:pPr>
            <w:r w:rsidRPr="00402BFC">
              <w:rPr>
                <w:sz w:val="22"/>
                <w:szCs w:val="22"/>
              </w:rPr>
              <w:t>1,</w:t>
            </w:r>
            <w:r w:rsidR="005D17A8" w:rsidRPr="00402BFC">
              <w:rPr>
                <w:sz w:val="22"/>
                <w:szCs w:val="22"/>
              </w:rPr>
              <w:t>4</w:t>
            </w:r>
          </w:p>
        </w:tc>
      </w:tr>
      <w:tr w:rsidR="004E06C4" w:rsidRPr="00D74A0E" w:rsidTr="00402BFC">
        <w:trPr>
          <w:cantSplit/>
          <w:jc w:val="center"/>
        </w:trPr>
        <w:tc>
          <w:tcPr>
            <w:tcW w:w="2181" w:type="dxa"/>
            <w:tcBorders>
              <w:top w:val="single" w:sz="4" w:space="0" w:color="auto"/>
              <w:left w:val="single" w:sz="4" w:space="0" w:color="auto"/>
              <w:bottom w:val="single" w:sz="4" w:space="0" w:color="auto"/>
              <w:right w:val="single" w:sz="4" w:space="0" w:color="auto"/>
            </w:tcBorders>
          </w:tcPr>
          <w:p w:rsidR="004E06C4" w:rsidRPr="00402BFC" w:rsidRDefault="004E06C4" w:rsidP="005E4EB7">
            <w:pPr>
              <w:rPr>
                <w:sz w:val="22"/>
                <w:szCs w:val="22"/>
              </w:rPr>
            </w:pPr>
            <w:r w:rsidRPr="00402BFC">
              <w:rPr>
                <w:sz w:val="22"/>
                <w:szCs w:val="22"/>
              </w:rPr>
              <w:t>Контрольно-счетная палата муниципального образования город Алексин</w:t>
            </w:r>
          </w:p>
        </w:tc>
        <w:tc>
          <w:tcPr>
            <w:tcW w:w="1620" w:type="dxa"/>
            <w:tcBorders>
              <w:top w:val="single" w:sz="4" w:space="0" w:color="auto"/>
              <w:left w:val="single" w:sz="4" w:space="0" w:color="auto"/>
              <w:bottom w:val="single" w:sz="4" w:space="0" w:color="auto"/>
              <w:right w:val="single" w:sz="4" w:space="0" w:color="auto"/>
            </w:tcBorders>
            <w:vAlign w:val="center"/>
          </w:tcPr>
          <w:p w:rsidR="004E06C4" w:rsidRPr="00402BFC" w:rsidRDefault="00F10A96" w:rsidP="002F7138">
            <w:pPr>
              <w:jc w:val="center"/>
              <w:rPr>
                <w:sz w:val="22"/>
                <w:szCs w:val="22"/>
              </w:rPr>
            </w:pPr>
            <w:r w:rsidRPr="00402BFC">
              <w:rPr>
                <w:sz w:val="22"/>
                <w:szCs w:val="22"/>
              </w:rPr>
              <w:t>2 402 250,00</w:t>
            </w:r>
            <w:r w:rsidR="001010AD" w:rsidRPr="00402BFC">
              <w:rPr>
                <w:sz w:val="22"/>
                <w:szCs w:val="22"/>
              </w:rPr>
              <w:t xml:space="preserve"> </w:t>
            </w:r>
          </w:p>
        </w:tc>
        <w:tc>
          <w:tcPr>
            <w:tcW w:w="1063" w:type="dxa"/>
            <w:tcBorders>
              <w:top w:val="single" w:sz="4" w:space="0" w:color="auto"/>
              <w:left w:val="single" w:sz="4" w:space="0" w:color="auto"/>
              <w:bottom w:val="single" w:sz="4" w:space="0" w:color="auto"/>
              <w:right w:val="single" w:sz="4" w:space="0" w:color="auto"/>
            </w:tcBorders>
            <w:vAlign w:val="center"/>
          </w:tcPr>
          <w:p w:rsidR="004E06C4" w:rsidRPr="00402BFC" w:rsidRDefault="004E06C4" w:rsidP="002F7138">
            <w:pPr>
              <w:pStyle w:val="11"/>
            </w:pPr>
            <w:r w:rsidRPr="00402BFC">
              <w:t>1,</w:t>
            </w:r>
            <w:r w:rsidR="00300D3B" w:rsidRPr="00402BFC">
              <w:t>4</w:t>
            </w:r>
          </w:p>
        </w:tc>
        <w:tc>
          <w:tcPr>
            <w:tcW w:w="1457" w:type="dxa"/>
            <w:tcBorders>
              <w:top w:val="single" w:sz="4" w:space="0" w:color="auto"/>
              <w:left w:val="single" w:sz="4" w:space="0" w:color="auto"/>
              <w:bottom w:val="single" w:sz="4" w:space="0" w:color="auto"/>
              <w:right w:val="single" w:sz="4" w:space="0" w:color="auto"/>
            </w:tcBorders>
            <w:vAlign w:val="center"/>
          </w:tcPr>
          <w:p w:rsidR="004E06C4" w:rsidRPr="00402BFC" w:rsidRDefault="004514D0" w:rsidP="002F7138">
            <w:pPr>
              <w:jc w:val="center"/>
              <w:rPr>
                <w:sz w:val="22"/>
                <w:szCs w:val="22"/>
              </w:rPr>
            </w:pPr>
            <w:r w:rsidRPr="00402BFC">
              <w:rPr>
                <w:sz w:val="22"/>
                <w:szCs w:val="22"/>
              </w:rPr>
              <w:t>2 432 950,00</w:t>
            </w:r>
          </w:p>
        </w:tc>
        <w:tc>
          <w:tcPr>
            <w:tcW w:w="988" w:type="dxa"/>
            <w:tcBorders>
              <w:top w:val="single" w:sz="4" w:space="0" w:color="auto"/>
              <w:left w:val="single" w:sz="4" w:space="0" w:color="auto"/>
              <w:bottom w:val="single" w:sz="4" w:space="0" w:color="auto"/>
              <w:right w:val="single" w:sz="4" w:space="0" w:color="auto"/>
            </w:tcBorders>
            <w:vAlign w:val="center"/>
          </w:tcPr>
          <w:p w:rsidR="004E06C4" w:rsidRPr="00402BFC" w:rsidRDefault="004E06C4" w:rsidP="002F7138">
            <w:pPr>
              <w:jc w:val="center"/>
              <w:rPr>
                <w:sz w:val="22"/>
                <w:szCs w:val="22"/>
              </w:rPr>
            </w:pPr>
            <w:r w:rsidRPr="00402BFC">
              <w:rPr>
                <w:sz w:val="22"/>
                <w:szCs w:val="22"/>
              </w:rPr>
              <w:t>1,</w:t>
            </w:r>
            <w:r w:rsidR="00B43D8A" w:rsidRPr="00402BFC">
              <w:rPr>
                <w:sz w:val="22"/>
                <w:szCs w:val="22"/>
              </w:rPr>
              <w:t>4</w:t>
            </w:r>
          </w:p>
        </w:tc>
        <w:tc>
          <w:tcPr>
            <w:tcW w:w="1620" w:type="dxa"/>
            <w:tcBorders>
              <w:top w:val="single" w:sz="4" w:space="0" w:color="auto"/>
              <w:left w:val="single" w:sz="4" w:space="0" w:color="auto"/>
              <w:bottom w:val="single" w:sz="4" w:space="0" w:color="auto"/>
              <w:right w:val="single" w:sz="4" w:space="0" w:color="auto"/>
            </w:tcBorders>
            <w:vAlign w:val="center"/>
          </w:tcPr>
          <w:p w:rsidR="004E06C4" w:rsidRPr="00402BFC" w:rsidRDefault="004514D0" w:rsidP="002F7138">
            <w:pPr>
              <w:jc w:val="center"/>
              <w:rPr>
                <w:sz w:val="22"/>
                <w:szCs w:val="22"/>
              </w:rPr>
            </w:pPr>
            <w:r w:rsidRPr="00402BFC">
              <w:rPr>
                <w:sz w:val="22"/>
                <w:szCs w:val="22"/>
              </w:rPr>
              <w:t>2 435 550,00</w:t>
            </w:r>
          </w:p>
        </w:tc>
        <w:tc>
          <w:tcPr>
            <w:tcW w:w="1072" w:type="dxa"/>
            <w:tcBorders>
              <w:top w:val="single" w:sz="4" w:space="0" w:color="auto"/>
              <w:left w:val="single" w:sz="4" w:space="0" w:color="auto"/>
              <w:bottom w:val="single" w:sz="4" w:space="0" w:color="auto"/>
              <w:right w:val="single" w:sz="4" w:space="0" w:color="auto"/>
            </w:tcBorders>
            <w:vAlign w:val="center"/>
          </w:tcPr>
          <w:p w:rsidR="004E06C4" w:rsidRPr="00402BFC" w:rsidRDefault="004E06C4" w:rsidP="002F7138">
            <w:pPr>
              <w:jc w:val="center"/>
              <w:rPr>
                <w:sz w:val="22"/>
                <w:szCs w:val="22"/>
              </w:rPr>
            </w:pPr>
            <w:r w:rsidRPr="00402BFC">
              <w:rPr>
                <w:sz w:val="22"/>
                <w:szCs w:val="22"/>
              </w:rPr>
              <w:t>1,</w:t>
            </w:r>
            <w:r w:rsidR="00917E16" w:rsidRPr="00402BFC">
              <w:rPr>
                <w:sz w:val="22"/>
                <w:szCs w:val="22"/>
              </w:rPr>
              <w:t>4</w:t>
            </w:r>
          </w:p>
        </w:tc>
      </w:tr>
      <w:tr w:rsidR="004E06C4" w:rsidRPr="0003467F" w:rsidTr="00402BFC">
        <w:trPr>
          <w:cantSplit/>
          <w:jc w:val="center"/>
        </w:trPr>
        <w:tc>
          <w:tcPr>
            <w:tcW w:w="2181" w:type="dxa"/>
            <w:tcBorders>
              <w:top w:val="single" w:sz="4" w:space="0" w:color="auto"/>
              <w:left w:val="single" w:sz="4" w:space="0" w:color="auto"/>
              <w:bottom w:val="single" w:sz="4" w:space="0" w:color="auto"/>
              <w:right w:val="single" w:sz="4" w:space="0" w:color="auto"/>
            </w:tcBorders>
          </w:tcPr>
          <w:p w:rsidR="004E06C4" w:rsidRPr="00402BFC" w:rsidRDefault="004E06C4" w:rsidP="005E4EB7">
            <w:pPr>
              <w:rPr>
                <w:b/>
                <w:bCs/>
                <w:spacing w:val="-20"/>
                <w:sz w:val="22"/>
                <w:szCs w:val="22"/>
              </w:rPr>
            </w:pPr>
            <w:r w:rsidRPr="00402BFC">
              <w:rPr>
                <w:b/>
                <w:bCs/>
                <w:spacing w:val="-20"/>
                <w:sz w:val="22"/>
                <w:szCs w:val="22"/>
              </w:rPr>
              <w:t>ИТОГО</w:t>
            </w:r>
          </w:p>
        </w:tc>
        <w:tc>
          <w:tcPr>
            <w:tcW w:w="1620" w:type="dxa"/>
            <w:tcBorders>
              <w:top w:val="single" w:sz="4" w:space="0" w:color="auto"/>
              <w:left w:val="single" w:sz="4" w:space="0" w:color="auto"/>
              <w:bottom w:val="single" w:sz="4" w:space="0" w:color="auto"/>
              <w:right w:val="single" w:sz="4" w:space="0" w:color="auto"/>
            </w:tcBorders>
            <w:vAlign w:val="center"/>
          </w:tcPr>
          <w:p w:rsidR="004E06C4" w:rsidRPr="00402BFC" w:rsidRDefault="00300D3B" w:rsidP="002F7138">
            <w:pPr>
              <w:jc w:val="center"/>
              <w:rPr>
                <w:b/>
                <w:bCs/>
                <w:sz w:val="22"/>
                <w:szCs w:val="22"/>
              </w:rPr>
            </w:pPr>
            <w:r w:rsidRPr="00402BFC">
              <w:rPr>
                <w:b/>
                <w:sz w:val="22"/>
                <w:szCs w:val="22"/>
              </w:rPr>
              <w:t>174 739 070,13</w:t>
            </w:r>
          </w:p>
        </w:tc>
        <w:tc>
          <w:tcPr>
            <w:tcW w:w="1063" w:type="dxa"/>
            <w:tcBorders>
              <w:top w:val="single" w:sz="4" w:space="0" w:color="auto"/>
              <w:left w:val="single" w:sz="4" w:space="0" w:color="auto"/>
              <w:bottom w:val="single" w:sz="4" w:space="0" w:color="auto"/>
              <w:right w:val="single" w:sz="4" w:space="0" w:color="auto"/>
            </w:tcBorders>
            <w:vAlign w:val="center"/>
          </w:tcPr>
          <w:p w:rsidR="004E06C4" w:rsidRPr="00402BFC" w:rsidRDefault="004E06C4" w:rsidP="002F7138">
            <w:pPr>
              <w:jc w:val="center"/>
              <w:rPr>
                <w:b/>
                <w:bCs/>
                <w:sz w:val="22"/>
                <w:szCs w:val="22"/>
              </w:rPr>
            </w:pPr>
            <w:r w:rsidRPr="00402BFC">
              <w:rPr>
                <w:b/>
                <w:bCs/>
                <w:sz w:val="22"/>
                <w:szCs w:val="22"/>
              </w:rPr>
              <w:t>100,0</w:t>
            </w:r>
          </w:p>
        </w:tc>
        <w:tc>
          <w:tcPr>
            <w:tcW w:w="1457" w:type="dxa"/>
            <w:tcBorders>
              <w:top w:val="single" w:sz="4" w:space="0" w:color="auto"/>
              <w:left w:val="single" w:sz="4" w:space="0" w:color="auto"/>
              <w:bottom w:val="single" w:sz="4" w:space="0" w:color="auto"/>
              <w:right w:val="single" w:sz="4" w:space="0" w:color="auto"/>
            </w:tcBorders>
            <w:vAlign w:val="center"/>
          </w:tcPr>
          <w:p w:rsidR="004E06C4" w:rsidRPr="00402BFC" w:rsidRDefault="004514D0" w:rsidP="002F7138">
            <w:pPr>
              <w:jc w:val="center"/>
              <w:rPr>
                <w:b/>
                <w:bCs/>
                <w:sz w:val="22"/>
                <w:szCs w:val="22"/>
              </w:rPr>
            </w:pPr>
            <w:r w:rsidRPr="00402BFC">
              <w:rPr>
                <w:b/>
                <w:sz w:val="22"/>
                <w:szCs w:val="22"/>
              </w:rPr>
              <w:t>173 500 681,29</w:t>
            </w:r>
          </w:p>
        </w:tc>
        <w:tc>
          <w:tcPr>
            <w:tcW w:w="988" w:type="dxa"/>
            <w:tcBorders>
              <w:top w:val="single" w:sz="4" w:space="0" w:color="auto"/>
              <w:left w:val="single" w:sz="4" w:space="0" w:color="auto"/>
              <w:bottom w:val="single" w:sz="4" w:space="0" w:color="auto"/>
              <w:right w:val="single" w:sz="4" w:space="0" w:color="auto"/>
            </w:tcBorders>
            <w:vAlign w:val="center"/>
          </w:tcPr>
          <w:p w:rsidR="004E06C4" w:rsidRPr="00402BFC" w:rsidRDefault="004E06C4" w:rsidP="002F7138">
            <w:pPr>
              <w:jc w:val="center"/>
              <w:rPr>
                <w:b/>
                <w:bCs/>
                <w:sz w:val="22"/>
                <w:szCs w:val="22"/>
              </w:rPr>
            </w:pPr>
            <w:r w:rsidRPr="00402BFC">
              <w:rPr>
                <w:b/>
                <w:bCs/>
                <w:sz w:val="22"/>
                <w:szCs w:val="22"/>
              </w:rPr>
              <w:t>100,0</w:t>
            </w:r>
          </w:p>
        </w:tc>
        <w:tc>
          <w:tcPr>
            <w:tcW w:w="1620" w:type="dxa"/>
            <w:tcBorders>
              <w:top w:val="single" w:sz="4" w:space="0" w:color="auto"/>
              <w:left w:val="single" w:sz="4" w:space="0" w:color="auto"/>
              <w:bottom w:val="single" w:sz="4" w:space="0" w:color="auto"/>
              <w:right w:val="single" w:sz="4" w:space="0" w:color="auto"/>
            </w:tcBorders>
            <w:vAlign w:val="center"/>
          </w:tcPr>
          <w:p w:rsidR="004E06C4" w:rsidRPr="00402BFC" w:rsidRDefault="004514D0" w:rsidP="002F7138">
            <w:pPr>
              <w:jc w:val="center"/>
              <w:rPr>
                <w:b/>
                <w:bCs/>
                <w:sz w:val="22"/>
                <w:szCs w:val="22"/>
              </w:rPr>
            </w:pPr>
            <w:r w:rsidRPr="00402BFC">
              <w:rPr>
                <w:b/>
                <w:sz w:val="22"/>
                <w:szCs w:val="22"/>
              </w:rPr>
              <w:t>177 688 276,91</w:t>
            </w:r>
          </w:p>
        </w:tc>
        <w:tc>
          <w:tcPr>
            <w:tcW w:w="1072" w:type="dxa"/>
            <w:tcBorders>
              <w:top w:val="single" w:sz="4" w:space="0" w:color="auto"/>
              <w:left w:val="single" w:sz="4" w:space="0" w:color="auto"/>
              <w:bottom w:val="single" w:sz="4" w:space="0" w:color="auto"/>
              <w:right w:val="single" w:sz="4" w:space="0" w:color="auto"/>
            </w:tcBorders>
            <w:vAlign w:val="center"/>
          </w:tcPr>
          <w:p w:rsidR="004E06C4" w:rsidRPr="00402BFC" w:rsidRDefault="004E06C4" w:rsidP="002F7138">
            <w:pPr>
              <w:jc w:val="center"/>
              <w:rPr>
                <w:b/>
                <w:bCs/>
                <w:sz w:val="22"/>
                <w:szCs w:val="22"/>
              </w:rPr>
            </w:pPr>
            <w:r w:rsidRPr="00402BFC">
              <w:rPr>
                <w:b/>
                <w:bCs/>
                <w:sz w:val="22"/>
                <w:szCs w:val="22"/>
              </w:rPr>
              <w:t>100,0</w:t>
            </w:r>
          </w:p>
        </w:tc>
      </w:tr>
    </w:tbl>
    <w:p w:rsidR="005E4EB7" w:rsidRDefault="005E4EB7" w:rsidP="005E4EB7">
      <w:pPr>
        <w:pStyle w:val="af7"/>
        <w:tabs>
          <w:tab w:val="left" w:pos="993"/>
        </w:tabs>
        <w:rPr>
          <w:sz w:val="26"/>
          <w:szCs w:val="26"/>
        </w:rPr>
      </w:pPr>
      <w:r w:rsidRPr="003172C6">
        <w:rPr>
          <w:sz w:val="26"/>
          <w:szCs w:val="26"/>
        </w:rPr>
        <w:t>Проведенный анализ показывает, что основную долю расходов в рамках раздела 0100 «Общегосударственные вопросы» в 20</w:t>
      </w:r>
      <w:r w:rsidR="00917E16">
        <w:rPr>
          <w:sz w:val="26"/>
          <w:szCs w:val="26"/>
        </w:rPr>
        <w:t>2</w:t>
      </w:r>
      <w:r w:rsidR="00EC2423">
        <w:rPr>
          <w:sz w:val="26"/>
          <w:szCs w:val="26"/>
        </w:rPr>
        <w:t>2</w:t>
      </w:r>
      <w:r w:rsidRPr="003172C6">
        <w:rPr>
          <w:sz w:val="26"/>
          <w:szCs w:val="26"/>
        </w:rPr>
        <w:t>, 20</w:t>
      </w:r>
      <w:r w:rsidR="00B43D8A">
        <w:rPr>
          <w:sz w:val="26"/>
          <w:szCs w:val="26"/>
        </w:rPr>
        <w:t>2</w:t>
      </w:r>
      <w:r w:rsidR="00EC2423">
        <w:rPr>
          <w:sz w:val="26"/>
          <w:szCs w:val="26"/>
        </w:rPr>
        <w:t>3</w:t>
      </w:r>
      <w:r w:rsidRPr="003172C6">
        <w:rPr>
          <w:sz w:val="26"/>
          <w:szCs w:val="26"/>
        </w:rPr>
        <w:t>, 20</w:t>
      </w:r>
      <w:r w:rsidR="00AA3D12">
        <w:rPr>
          <w:sz w:val="26"/>
          <w:szCs w:val="26"/>
        </w:rPr>
        <w:t>2</w:t>
      </w:r>
      <w:r w:rsidR="00EC2423">
        <w:rPr>
          <w:sz w:val="26"/>
          <w:szCs w:val="26"/>
        </w:rPr>
        <w:t>4</w:t>
      </w:r>
      <w:r w:rsidRPr="003172C6">
        <w:rPr>
          <w:sz w:val="26"/>
          <w:szCs w:val="26"/>
        </w:rPr>
        <w:t xml:space="preserve"> годах буд</w:t>
      </w:r>
      <w:r>
        <w:rPr>
          <w:sz w:val="26"/>
          <w:szCs w:val="26"/>
        </w:rPr>
        <w:t>у</w:t>
      </w:r>
      <w:r w:rsidRPr="003172C6">
        <w:rPr>
          <w:sz w:val="26"/>
          <w:szCs w:val="26"/>
        </w:rPr>
        <w:t>т исполнять администрация муниципального образования (</w:t>
      </w:r>
      <w:r w:rsidR="00EC2423">
        <w:rPr>
          <w:sz w:val="26"/>
          <w:szCs w:val="26"/>
        </w:rPr>
        <w:t>73,0</w:t>
      </w:r>
      <w:r w:rsidRPr="003172C6">
        <w:rPr>
          <w:sz w:val="26"/>
          <w:szCs w:val="26"/>
        </w:rPr>
        <w:t xml:space="preserve">%, </w:t>
      </w:r>
      <w:r w:rsidR="00EC2423">
        <w:rPr>
          <w:sz w:val="26"/>
          <w:szCs w:val="26"/>
        </w:rPr>
        <w:t>72,9</w:t>
      </w:r>
      <w:r w:rsidRPr="003172C6">
        <w:rPr>
          <w:sz w:val="26"/>
          <w:szCs w:val="26"/>
        </w:rPr>
        <w:t xml:space="preserve">%, </w:t>
      </w:r>
      <w:r w:rsidR="00EC2423">
        <w:rPr>
          <w:sz w:val="26"/>
          <w:szCs w:val="26"/>
        </w:rPr>
        <w:t>70,9</w:t>
      </w:r>
      <w:r w:rsidRPr="003172C6">
        <w:rPr>
          <w:sz w:val="26"/>
          <w:szCs w:val="26"/>
        </w:rPr>
        <w:t xml:space="preserve">% соответственно) </w:t>
      </w:r>
      <w:r w:rsidR="0000040D">
        <w:rPr>
          <w:sz w:val="26"/>
          <w:szCs w:val="26"/>
        </w:rPr>
        <w:t>и</w:t>
      </w:r>
      <w:r w:rsidRPr="003172C6">
        <w:rPr>
          <w:sz w:val="26"/>
          <w:szCs w:val="26"/>
        </w:rPr>
        <w:t xml:space="preserve"> МКУ «</w:t>
      </w:r>
      <w:r w:rsidR="005101D1">
        <w:rPr>
          <w:sz w:val="26"/>
          <w:szCs w:val="26"/>
        </w:rPr>
        <w:t>Алексин Сервис</w:t>
      </w:r>
      <w:r w:rsidRPr="003172C6">
        <w:rPr>
          <w:sz w:val="26"/>
          <w:szCs w:val="26"/>
        </w:rPr>
        <w:t>» (</w:t>
      </w:r>
      <w:r w:rsidR="00EC2423">
        <w:rPr>
          <w:sz w:val="26"/>
          <w:szCs w:val="26"/>
        </w:rPr>
        <w:t>22,7</w:t>
      </w:r>
      <w:r w:rsidRPr="003172C6">
        <w:rPr>
          <w:sz w:val="26"/>
          <w:szCs w:val="26"/>
        </w:rPr>
        <w:t xml:space="preserve">%, </w:t>
      </w:r>
      <w:r w:rsidR="00EC2423">
        <w:rPr>
          <w:sz w:val="26"/>
          <w:szCs w:val="26"/>
        </w:rPr>
        <w:t>22,5</w:t>
      </w:r>
      <w:r w:rsidRPr="003172C6">
        <w:rPr>
          <w:sz w:val="26"/>
          <w:szCs w:val="26"/>
        </w:rPr>
        <w:t xml:space="preserve">%, </w:t>
      </w:r>
      <w:r w:rsidR="00EC2423">
        <w:rPr>
          <w:sz w:val="26"/>
          <w:szCs w:val="26"/>
        </w:rPr>
        <w:t>24,5</w:t>
      </w:r>
      <w:r w:rsidRPr="003172C6">
        <w:rPr>
          <w:sz w:val="26"/>
          <w:szCs w:val="26"/>
        </w:rPr>
        <w:t>% соответственно).</w:t>
      </w:r>
    </w:p>
    <w:p w:rsidR="005E4EB7" w:rsidRPr="007C3948" w:rsidRDefault="005E4EB7" w:rsidP="005E4EB7">
      <w:pPr>
        <w:pStyle w:val="af9"/>
        <w:spacing w:after="0"/>
        <w:rPr>
          <w:sz w:val="26"/>
          <w:szCs w:val="26"/>
        </w:rPr>
      </w:pPr>
      <w:r w:rsidRPr="003172C6">
        <w:rPr>
          <w:sz w:val="26"/>
          <w:szCs w:val="26"/>
        </w:rPr>
        <w:t>Распределение бюджетных ассигнований, предусматриваемых на осуществление расходов по разделу 0100 «Общегосударственные вопросы»</w:t>
      </w:r>
      <w:r w:rsidR="006312B5">
        <w:rPr>
          <w:sz w:val="26"/>
          <w:szCs w:val="26"/>
        </w:rPr>
        <w:t>,</w:t>
      </w:r>
      <w:r w:rsidRPr="003172C6">
        <w:rPr>
          <w:sz w:val="26"/>
          <w:szCs w:val="26"/>
        </w:rPr>
        <w:t xml:space="preserve"> </w:t>
      </w:r>
      <w:r w:rsidRPr="007C3948">
        <w:rPr>
          <w:sz w:val="26"/>
          <w:szCs w:val="26"/>
        </w:rPr>
        <w:t xml:space="preserve">по подразделам классификации расходов бюджетов Российской Федерации представлено в таблице </w:t>
      </w:r>
      <w:r w:rsidR="00F5533C">
        <w:rPr>
          <w:sz w:val="26"/>
          <w:szCs w:val="26"/>
        </w:rPr>
        <w:t>8</w:t>
      </w:r>
      <w:r w:rsidRPr="007C3948">
        <w:rPr>
          <w:sz w:val="26"/>
          <w:szCs w:val="26"/>
        </w:rPr>
        <w:t>.</w:t>
      </w:r>
    </w:p>
    <w:p w:rsidR="005E4EB7" w:rsidRPr="007C3948" w:rsidRDefault="005E4EB7" w:rsidP="005E4EB7">
      <w:pPr>
        <w:pStyle w:val="af5"/>
        <w:jc w:val="right"/>
        <w:rPr>
          <w:sz w:val="24"/>
          <w:szCs w:val="24"/>
        </w:rPr>
      </w:pPr>
      <w:r w:rsidRPr="007C3948">
        <w:rPr>
          <w:sz w:val="24"/>
          <w:szCs w:val="24"/>
        </w:rPr>
        <w:t xml:space="preserve">Таблица </w:t>
      </w:r>
      <w:r w:rsidR="00F5533C">
        <w:rPr>
          <w:sz w:val="24"/>
          <w:szCs w:val="24"/>
        </w:rPr>
        <w:t>8</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8"/>
        <w:gridCol w:w="1672"/>
        <w:gridCol w:w="1591"/>
        <w:gridCol w:w="1591"/>
        <w:gridCol w:w="1591"/>
      </w:tblGrid>
      <w:tr w:rsidR="005E4EB7" w:rsidRPr="007C3948" w:rsidTr="00F26ECB">
        <w:trPr>
          <w:tblHeader/>
          <w:jc w:val="center"/>
        </w:trPr>
        <w:tc>
          <w:tcPr>
            <w:tcW w:w="4155" w:type="dxa"/>
            <w:vAlign w:val="center"/>
          </w:tcPr>
          <w:p w:rsidR="005E4EB7" w:rsidRPr="009707DC" w:rsidRDefault="005E4EB7" w:rsidP="009707DC">
            <w:pPr>
              <w:jc w:val="center"/>
              <w:rPr>
                <w:b/>
                <w:sz w:val="22"/>
                <w:szCs w:val="22"/>
              </w:rPr>
            </w:pPr>
            <w:r w:rsidRPr="009707DC">
              <w:rPr>
                <w:b/>
                <w:sz w:val="22"/>
                <w:szCs w:val="22"/>
              </w:rPr>
              <w:t>Раздел «Общегосударственные вопросы»</w:t>
            </w:r>
          </w:p>
        </w:tc>
        <w:tc>
          <w:tcPr>
            <w:tcW w:w="1746" w:type="dxa"/>
          </w:tcPr>
          <w:p w:rsidR="005E4EB7" w:rsidRPr="009707DC" w:rsidRDefault="005E4EB7" w:rsidP="009707DC">
            <w:pPr>
              <w:jc w:val="center"/>
              <w:rPr>
                <w:b/>
                <w:sz w:val="22"/>
                <w:szCs w:val="22"/>
              </w:rPr>
            </w:pPr>
            <w:r w:rsidRPr="009707DC">
              <w:rPr>
                <w:b/>
                <w:sz w:val="22"/>
                <w:szCs w:val="22"/>
              </w:rPr>
              <w:t>Оценка ожидаемого исполнения бюджета</w:t>
            </w:r>
          </w:p>
          <w:p w:rsidR="005E4EB7" w:rsidRPr="009707DC" w:rsidRDefault="005E4EB7" w:rsidP="009707DC">
            <w:pPr>
              <w:jc w:val="center"/>
              <w:rPr>
                <w:b/>
                <w:sz w:val="22"/>
                <w:szCs w:val="22"/>
              </w:rPr>
            </w:pPr>
            <w:r w:rsidRPr="009707DC">
              <w:rPr>
                <w:b/>
                <w:sz w:val="22"/>
                <w:szCs w:val="22"/>
              </w:rPr>
              <w:t>за 20</w:t>
            </w:r>
            <w:r w:rsidR="00B2533F">
              <w:rPr>
                <w:b/>
                <w:sz w:val="22"/>
                <w:szCs w:val="22"/>
              </w:rPr>
              <w:t>2</w:t>
            </w:r>
            <w:r w:rsidR="00EC2423">
              <w:rPr>
                <w:b/>
                <w:sz w:val="22"/>
                <w:szCs w:val="22"/>
              </w:rPr>
              <w:t>1</w:t>
            </w:r>
            <w:r w:rsidRPr="009707DC">
              <w:rPr>
                <w:b/>
                <w:sz w:val="22"/>
                <w:szCs w:val="22"/>
              </w:rPr>
              <w:t xml:space="preserve"> год</w:t>
            </w:r>
            <w:r w:rsidR="00EC2423">
              <w:rPr>
                <w:b/>
                <w:sz w:val="22"/>
                <w:szCs w:val="22"/>
              </w:rPr>
              <w:t>,</w:t>
            </w:r>
          </w:p>
          <w:p w:rsidR="005E4EB7" w:rsidRPr="009707DC" w:rsidRDefault="00EC2423" w:rsidP="009707DC">
            <w:pPr>
              <w:jc w:val="center"/>
              <w:rPr>
                <w:b/>
                <w:sz w:val="22"/>
                <w:szCs w:val="22"/>
              </w:rPr>
            </w:pPr>
            <w:r>
              <w:rPr>
                <w:b/>
                <w:sz w:val="22"/>
                <w:szCs w:val="22"/>
              </w:rPr>
              <w:t>рублей</w:t>
            </w:r>
          </w:p>
        </w:tc>
        <w:tc>
          <w:tcPr>
            <w:tcW w:w="1330" w:type="dxa"/>
            <w:vAlign w:val="center"/>
          </w:tcPr>
          <w:p w:rsidR="005E4EB7" w:rsidRPr="009707DC" w:rsidRDefault="005E4EB7" w:rsidP="009707DC">
            <w:pPr>
              <w:jc w:val="center"/>
              <w:rPr>
                <w:b/>
                <w:sz w:val="22"/>
                <w:szCs w:val="22"/>
              </w:rPr>
            </w:pPr>
            <w:r w:rsidRPr="009707DC">
              <w:rPr>
                <w:b/>
                <w:sz w:val="22"/>
                <w:szCs w:val="22"/>
              </w:rPr>
              <w:t>20</w:t>
            </w:r>
            <w:r w:rsidR="00CD701D">
              <w:rPr>
                <w:b/>
                <w:sz w:val="22"/>
                <w:szCs w:val="22"/>
              </w:rPr>
              <w:t>2</w:t>
            </w:r>
            <w:r w:rsidR="00EC2423">
              <w:rPr>
                <w:b/>
                <w:sz w:val="22"/>
                <w:szCs w:val="22"/>
              </w:rPr>
              <w:t>2</w:t>
            </w:r>
            <w:r w:rsidRPr="009707DC">
              <w:rPr>
                <w:b/>
                <w:sz w:val="22"/>
                <w:szCs w:val="22"/>
              </w:rPr>
              <w:t xml:space="preserve"> год,</w:t>
            </w:r>
          </w:p>
          <w:p w:rsidR="005E4EB7" w:rsidRPr="009707DC" w:rsidRDefault="00EC2423" w:rsidP="009707DC">
            <w:pPr>
              <w:jc w:val="center"/>
              <w:rPr>
                <w:b/>
                <w:sz w:val="22"/>
                <w:szCs w:val="22"/>
              </w:rPr>
            </w:pPr>
            <w:r>
              <w:rPr>
                <w:b/>
                <w:sz w:val="22"/>
                <w:szCs w:val="22"/>
              </w:rPr>
              <w:t>рублей</w:t>
            </w:r>
          </w:p>
        </w:tc>
        <w:tc>
          <w:tcPr>
            <w:tcW w:w="1330" w:type="dxa"/>
            <w:vAlign w:val="center"/>
          </w:tcPr>
          <w:p w:rsidR="005E4EB7" w:rsidRPr="009707DC" w:rsidRDefault="005E4EB7" w:rsidP="009707DC">
            <w:pPr>
              <w:jc w:val="center"/>
              <w:rPr>
                <w:b/>
                <w:sz w:val="22"/>
                <w:szCs w:val="22"/>
              </w:rPr>
            </w:pPr>
            <w:r w:rsidRPr="009707DC">
              <w:rPr>
                <w:b/>
                <w:sz w:val="22"/>
                <w:szCs w:val="22"/>
              </w:rPr>
              <w:t>20</w:t>
            </w:r>
            <w:r w:rsidR="00A7145D">
              <w:rPr>
                <w:b/>
                <w:sz w:val="22"/>
                <w:szCs w:val="22"/>
              </w:rPr>
              <w:t>2</w:t>
            </w:r>
            <w:r w:rsidR="00EC2423">
              <w:rPr>
                <w:b/>
                <w:sz w:val="22"/>
                <w:szCs w:val="22"/>
              </w:rPr>
              <w:t>3</w:t>
            </w:r>
            <w:r w:rsidRPr="009707DC">
              <w:rPr>
                <w:b/>
                <w:sz w:val="22"/>
                <w:szCs w:val="22"/>
              </w:rPr>
              <w:t xml:space="preserve"> год,</w:t>
            </w:r>
          </w:p>
          <w:p w:rsidR="005E4EB7" w:rsidRPr="009707DC" w:rsidRDefault="00EC2423" w:rsidP="009707DC">
            <w:pPr>
              <w:jc w:val="center"/>
              <w:rPr>
                <w:b/>
                <w:sz w:val="22"/>
                <w:szCs w:val="22"/>
              </w:rPr>
            </w:pPr>
            <w:r>
              <w:rPr>
                <w:b/>
                <w:sz w:val="22"/>
                <w:szCs w:val="22"/>
              </w:rPr>
              <w:t>рублей</w:t>
            </w:r>
          </w:p>
        </w:tc>
        <w:tc>
          <w:tcPr>
            <w:tcW w:w="1292" w:type="dxa"/>
            <w:vAlign w:val="center"/>
          </w:tcPr>
          <w:p w:rsidR="005E4EB7" w:rsidRPr="009707DC" w:rsidRDefault="005E4EB7" w:rsidP="009707DC">
            <w:pPr>
              <w:jc w:val="center"/>
              <w:rPr>
                <w:b/>
                <w:sz w:val="22"/>
                <w:szCs w:val="22"/>
              </w:rPr>
            </w:pPr>
            <w:r w:rsidRPr="009707DC">
              <w:rPr>
                <w:b/>
                <w:sz w:val="22"/>
                <w:szCs w:val="22"/>
              </w:rPr>
              <w:t>20</w:t>
            </w:r>
            <w:r w:rsidR="00AA3D12">
              <w:rPr>
                <w:b/>
                <w:sz w:val="22"/>
                <w:szCs w:val="22"/>
              </w:rPr>
              <w:t>2</w:t>
            </w:r>
            <w:r w:rsidR="00EC2423">
              <w:rPr>
                <w:b/>
                <w:sz w:val="22"/>
                <w:szCs w:val="22"/>
              </w:rPr>
              <w:t>4</w:t>
            </w:r>
            <w:r w:rsidRPr="009707DC">
              <w:rPr>
                <w:b/>
                <w:sz w:val="22"/>
                <w:szCs w:val="22"/>
              </w:rPr>
              <w:t xml:space="preserve"> год,</w:t>
            </w:r>
          </w:p>
          <w:p w:rsidR="005E4EB7" w:rsidRPr="009707DC" w:rsidRDefault="00EC2423" w:rsidP="009707DC">
            <w:pPr>
              <w:jc w:val="center"/>
              <w:rPr>
                <w:b/>
                <w:sz w:val="22"/>
                <w:szCs w:val="22"/>
              </w:rPr>
            </w:pPr>
            <w:r>
              <w:rPr>
                <w:b/>
                <w:sz w:val="22"/>
                <w:szCs w:val="22"/>
              </w:rPr>
              <w:t>рублей</w:t>
            </w:r>
          </w:p>
        </w:tc>
      </w:tr>
      <w:tr w:rsidR="005E4EB7" w:rsidRPr="007C3948" w:rsidTr="005E4EB7">
        <w:trPr>
          <w:jc w:val="center"/>
        </w:trPr>
        <w:tc>
          <w:tcPr>
            <w:tcW w:w="4155" w:type="dxa"/>
          </w:tcPr>
          <w:p w:rsidR="005E4EB7" w:rsidRPr="009707DC" w:rsidRDefault="005E4EB7" w:rsidP="009707DC">
            <w:pPr>
              <w:rPr>
                <w:b/>
                <w:sz w:val="22"/>
                <w:szCs w:val="22"/>
              </w:rPr>
            </w:pPr>
            <w:r w:rsidRPr="009707DC">
              <w:rPr>
                <w:b/>
                <w:sz w:val="22"/>
                <w:szCs w:val="22"/>
              </w:rPr>
              <w:t>Всего</w:t>
            </w:r>
          </w:p>
        </w:tc>
        <w:tc>
          <w:tcPr>
            <w:tcW w:w="1746" w:type="dxa"/>
          </w:tcPr>
          <w:p w:rsidR="005E4EB7" w:rsidRPr="003D2D36" w:rsidRDefault="00EC2423" w:rsidP="00CD701D">
            <w:pPr>
              <w:jc w:val="center"/>
              <w:rPr>
                <w:b/>
                <w:sz w:val="22"/>
                <w:szCs w:val="22"/>
              </w:rPr>
            </w:pPr>
            <w:r>
              <w:rPr>
                <w:b/>
                <w:sz w:val="22"/>
                <w:szCs w:val="22"/>
              </w:rPr>
              <w:t>189 128 575,81</w:t>
            </w:r>
          </w:p>
        </w:tc>
        <w:tc>
          <w:tcPr>
            <w:tcW w:w="1330" w:type="dxa"/>
          </w:tcPr>
          <w:p w:rsidR="005E4EB7" w:rsidRPr="003D2D36" w:rsidRDefault="00EC2423" w:rsidP="009931A7">
            <w:pPr>
              <w:jc w:val="center"/>
              <w:rPr>
                <w:b/>
                <w:sz w:val="22"/>
                <w:szCs w:val="22"/>
              </w:rPr>
            </w:pPr>
            <w:r>
              <w:rPr>
                <w:b/>
                <w:sz w:val="22"/>
                <w:szCs w:val="22"/>
              </w:rPr>
              <w:t>174 739 070,13</w:t>
            </w:r>
          </w:p>
        </w:tc>
        <w:tc>
          <w:tcPr>
            <w:tcW w:w="1330" w:type="dxa"/>
          </w:tcPr>
          <w:p w:rsidR="005E4EB7" w:rsidRPr="003D2D36" w:rsidRDefault="00EC2423" w:rsidP="009931A7">
            <w:pPr>
              <w:jc w:val="center"/>
              <w:rPr>
                <w:b/>
                <w:sz w:val="22"/>
                <w:szCs w:val="22"/>
              </w:rPr>
            </w:pPr>
            <w:r>
              <w:rPr>
                <w:b/>
                <w:sz w:val="22"/>
                <w:szCs w:val="22"/>
              </w:rPr>
              <w:t>173 500 681,29</w:t>
            </w:r>
          </w:p>
        </w:tc>
        <w:tc>
          <w:tcPr>
            <w:tcW w:w="1292" w:type="dxa"/>
          </w:tcPr>
          <w:p w:rsidR="005E4EB7" w:rsidRPr="003D2D36" w:rsidRDefault="00EC2423" w:rsidP="009931A7">
            <w:pPr>
              <w:jc w:val="center"/>
              <w:rPr>
                <w:b/>
                <w:sz w:val="22"/>
                <w:szCs w:val="22"/>
              </w:rPr>
            </w:pPr>
            <w:r>
              <w:rPr>
                <w:b/>
                <w:sz w:val="22"/>
                <w:szCs w:val="22"/>
              </w:rPr>
              <w:t>177 688 276,91</w:t>
            </w:r>
          </w:p>
        </w:tc>
      </w:tr>
      <w:tr w:rsidR="00BF0F1E" w:rsidRPr="007C3948" w:rsidTr="005E4EB7">
        <w:trPr>
          <w:jc w:val="center"/>
        </w:trPr>
        <w:tc>
          <w:tcPr>
            <w:tcW w:w="4155" w:type="dxa"/>
          </w:tcPr>
          <w:p w:rsidR="00BF0F1E" w:rsidRPr="009707DC" w:rsidRDefault="00BF0F1E" w:rsidP="009707DC">
            <w:pPr>
              <w:rPr>
                <w:sz w:val="22"/>
                <w:szCs w:val="22"/>
              </w:rPr>
            </w:pPr>
            <w:r w:rsidRPr="009707DC">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 (0103)</w:t>
            </w:r>
          </w:p>
        </w:tc>
        <w:tc>
          <w:tcPr>
            <w:tcW w:w="1746" w:type="dxa"/>
            <w:vAlign w:val="center"/>
          </w:tcPr>
          <w:p w:rsidR="00BF0F1E" w:rsidRPr="009707DC" w:rsidRDefault="00EC2423" w:rsidP="009931A7">
            <w:pPr>
              <w:jc w:val="center"/>
              <w:rPr>
                <w:sz w:val="22"/>
                <w:szCs w:val="22"/>
              </w:rPr>
            </w:pPr>
            <w:r>
              <w:rPr>
                <w:sz w:val="22"/>
                <w:szCs w:val="22"/>
              </w:rPr>
              <w:t>2 090 423,10</w:t>
            </w:r>
          </w:p>
        </w:tc>
        <w:tc>
          <w:tcPr>
            <w:tcW w:w="1330" w:type="dxa"/>
            <w:vAlign w:val="center"/>
          </w:tcPr>
          <w:p w:rsidR="00BF0F1E" w:rsidRPr="009707DC" w:rsidRDefault="00057E30" w:rsidP="009931A7">
            <w:pPr>
              <w:jc w:val="center"/>
              <w:rPr>
                <w:sz w:val="22"/>
                <w:szCs w:val="22"/>
              </w:rPr>
            </w:pPr>
            <w:r>
              <w:rPr>
                <w:sz w:val="22"/>
                <w:szCs w:val="22"/>
              </w:rPr>
              <w:t>2 215 300,00</w:t>
            </w:r>
          </w:p>
        </w:tc>
        <w:tc>
          <w:tcPr>
            <w:tcW w:w="1330" w:type="dxa"/>
            <w:vAlign w:val="center"/>
          </w:tcPr>
          <w:p w:rsidR="00BF0F1E" w:rsidRPr="009707DC" w:rsidRDefault="00057E30" w:rsidP="009931A7">
            <w:pPr>
              <w:jc w:val="center"/>
              <w:rPr>
                <w:sz w:val="22"/>
                <w:szCs w:val="22"/>
              </w:rPr>
            </w:pPr>
            <w:r>
              <w:rPr>
                <w:sz w:val="22"/>
                <w:szCs w:val="22"/>
              </w:rPr>
              <w:t>2 340 300,00</w:t>
            </w:r>
          </w:p>
        </w:tc>
        <w:tc>
          <w:tcPr>
            <w:tcW w:w="1292" w:type="dxa"/>
            <w:vAlign w:val="center"/>
          </w:tcPr>
          <w:p w:rsidR="00BF0F1E" w:rsidRPr="009707DC" w:rsidRDefault="00057E30" w:rsidP="009931A7">
            <w:pPr>
              <w:jc w:val="center"/>
              <w:rPr>
                <w:sz w:val="22"/>
                <w:szCs w:val="22"/>
              </w:rPr>
            </w:pPr>
            <w:r>
              <w:rPr>
                <w:sz w:val="22"/>
                <w:szCs w:val="22"/>
              </w:rPr>
              <w:t>2 340 300,00</w:t>
            </w:r>
          </w:p>
        </w:tc>
      </w:tr>
      <w:tr w:rsidR="00BF0F1E" w:rsidRPr="007C3948" w:rsidTr="005E4EB7">
        <w:trPr>
          <w:jc w:val="center"/>
        </w:trPr>
        <w:tc>
          <w:tcPr>
            <w:tcW w:w="4155" w:type="dxa"/>
          </w:tcPr>
          <w:p w:rsidR="00BF0F1E" w:rsidRPr="009707DC" w:rsidRDefault="00BF0F1E" w:rsidP="009707DC">
            <w:pPr>
              <w:rPr>
                <w:sz w:val="22"/>
                <w:szCs w:val="22"/>
              </w:rPr>
            </w:pPr>
            <w:r w:rsidRPr="009707D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(0104)</w:t>
            </w:r>
          </w:p>
        </w:tc>
        <w:tc>
          <w:tcPr>
            <w:tcW w:w="1746" w:type="dxa"/>
            <w:vAlign w:val="center"/>
          </w:tcPr>
          <w:p w:rsidR="00BF0F1E" w:rsidRPr="009707DC" w:rsidRDefault="00EC2423" w:rsidP="009931A7">
            <w:pPr>
              <w:jc w:val="center"/>
              <w:rPr>
                <w:sz w:val="22"/>
                <w:szCs w:val="22"/>
              </w:rPr>
            </w:pPr>
            <w:r>
              <w:rPr>
                <w:sz w:val="22"/>
                <w:szCs w:val="22"/>
              </w:rPr>
              <w:t>72 062 356,78</w:t>
            </w:r>
          </w:p>
        </w:tc>
        <w:tc>
          <w:tcPr>
            <w:tcW w:w="1330" w:type="dxa"/>
            <w:vAlign w:val="center"/>
          </w:tcPr>
          <w:p w:rsidR="00BF0F1E" w:rsidRPr="009707DC" w:rsidRDefault="00057E30" w:rsidP="009931A7">
            <w:pPr>
              <w:jc w:val="center"/>
              <w:rPr>
                <w:sz w:val="22"/>
                <w:szCs w:val="22"/>
              </w:rPr>
            </w:pPr>
            <w:r>
              <w:rPr>
                <w:sz w:val="22"/>
                <w:szCs w:val="22"/>
              </w:rPr>
              <w:t>70 151 840,00</w:t>
            </w:r>
          </w:p>
        </w:tc>
        <w:tc>
          <w:tcPr>
            <w:tcW w:w="1330" w:type="dxa"/>
            <w:vAlign w:val="center"/>
          </w:tcPr>
          <w:p w:rsidR="00BF0F1E" w:rsidRPr="009707DC" w:rsidRDefault="00057E30" w:rsidP="009931A7">
            <w:pPr>
              <w:jc w:val="center"/>
              <w:rPr>
                <w:sz w:val="22"/>
                <w:szCs w:val="22"/>
              </w:rPr>
            </w:pPr>
            <w:r>
              <w:rPr>
                <w:sz w:val="22"/>
                <w:szCs w:val="22"/>
              </w:rPr>
              <w:t>72 911 240,00</w:t>
            </w:r>
          </w:p>
        </w:tc>
        <w:tc>
          <w:tcPr>
            <w:tcW w:w="1292" w:type="dxa"/>
            <w:vAlign w:val="center"/>
          </w:tcPr>
          <w:p w:rsidR="00BF0F1E" w:rsidRPr="009707DC" w:rsidRDefault="00057E30" w:rsidP="009931A7">
            <w:pPr>
              <w:jc w:val="center"/>
              <w:rPr>
                <w:sz w:val="22"/>
                <w:szCs w:val="22"/>
              </w:rPr>
            </w:pPr>
            <w:r>
              <w:rPr>
                <w:sz w:val="22"/>
                <w:szCs w:val="22"/>
              </w:rPr>
              <w:t>72 911 240,00</w:t>
            </w:r>
          </w:p>
        </w:tc>
      </w:tr>
      <w:tr w:rsidR="00BF0F1E" w:rsidRPr="007C3948" w:rsidTr="005E4EB7">
        <w:trPr>
          <w:jc w:val="center"/>
        </w:trPr>
        <w:tc>
          <w:tcPr>
            <w:tcW w:w="4155" w:type="dxa"/>
          </w:tcPr>
          <w:p w:rsidR="00BF0F1E" w:rsidRPr="009707DC" w:rsidRDefault="00BF0F1E" w:rsidP="009707DC">
            <w:pPr>
              <w:rPr>
                <w:sz w:val="22"/>
                <w:szCs w:val="22"/>
              </w:rPr>
            </w:pPr>
            <w:r>
              <w:rPr>
                <w:sz w:val="22"/>
                <w:szCs w:val="22"/>
              </w:rPr>
              <w:t>Судебная система (0105)</w:t>
            </w:r>
          </w:p>
        </w:tc>
        <w:tc>
          <w:tcPr>
            <w:tcW w:w="1746" w:type="dxa"/>
            <w:vAlign w:val="center"/>
          </w:tcPr>
          <w:p w:rsidR="00BF0F1E" w:rsidRPr="009707DC" w:rsidRDefault="00EC2423" w:rsidP="009931A7">
            <w:pPr>
              <w:jc w:val="center"/>
              <w:rPr>
                <w:sz w:val="22"/>
                <w:szCs w:val="22"/>
              </w:rPr>
            </w:pPr>
            <w:r>
              <w:rPr>
                <w:sz w:val="22"/>
                <w:szCs w:val="22"/>
              </w:rPr>
              <w:t>9 540,00</w:t>
            </w:r>
          </w:p>
        </w:tc>
        <w:tc>
          <w:tcPr>
            <w:tcW w:w="1330" w:type="dxa"/>
            <w:vAlign w:val="center"/>
          </w:tcPr>
          <w:p w:rsidR="00BF0F1E" w:rsidRDefault="00057E30" w:rsidP="009931A7">
            <w:pPr>
              <w:jc w:val="center"/>
              <w:rPr>
                <w:sz w:val="22"/>
                <w:szCs w:val="22"/>
              </w:rPr>
            </w:pPr>
            <w:r>
              <w:rPr>
                <w:sz w:val="22"/>
                <w:szCs w:val="22"/>
              </w:rPr>
              <w:t>153 404,95</w:t>
            </w:r>
          </w:p>
        </w:tc>
        <w:tc>
          <w:tcPr>
            <w:tcW w:w="1330" w:type="dxa"/>
            <w:vAlign w:val="center"/>
          </w:tcPr>
          <w:p w:rsidR="00BF0F1E" w:rsidRPr="009707DC" w:rsidRDefault="00057E30" w:rsidP="009931A7">
            <w:pPr>
              <w:jc w:val="center"/>
              <w:rPr>
                <w:sz w:val="22"/>
                <w:szCs w:val="22"/>
              </w:rPr>
            </w:pPr>
            <w:r>
              <w:rPr>
                <w:sz w:val="22"/>
                <w:szCs w:val="22"/>
              </w:rPr>
              <w:t>12 691,27</w:t>
            </w:r>
          </w:p>
        </w:tc>
        <w:tc>
          <w:tcPr>
            <w:tcW w:w="1292" w:type="dxa"/>
            <w:vAlign w:val="center"/>
          </w:tcPr>
          <w:p w:rsidR="00BF0F1E" w:rsidRPr="009707DC" w:rsidRDefault="00057E30" w:rsidP="009931A7">
            <w:pPr>
              <w:jc w:val="center"/>
              <w:rPr>
                <w:sz w:val="22"/>
                <w:szCs w:val="22"/>
              </w:rPr>
            </w:pPr>
            <w:r>
              <w:rPr>
                <w:sz w:val="22"/>
                <w:szCs w:val="22"/>
              </w:rPr>
              <w:t>11 291,89</w:t>
            </w:r>
          </w:p>
        </w:tc>
      </w:tr>
      <w:tr w:rsidR="005E4EB7" w:rsidRPr="007C3948" w:rsidTr="005E4EB7">
        <w:trPr>
          <w:jc w:val="center"/>
        </w:trPr>
        <w:tc>
          <w:tcPr>
            <w:tcW w:w="4155" w:type="dxa"/>
          </w:tcPr>
          <w:p w:rsidR="005E4EB7" w:rsidRPr="009707DC" w:rsidRDefault="005E4EB7" w:rsidP="009707DC">
            <w:pPr>
              <w:rPr>
                <w:sz w:val="22"/>
                <w:szCs w:val="22"/>
              </w:rPr>
            </w:pPr>
            <w:r w:rsidRPr="009707DC">
              <w:rPr>
                <w:sz w:val="22"/>
                <w:szCs w:val="22"/>
              </w:rPr>
              <w:t>Обеспечение деятельности финансовых, налоговых и таможенных органов и органов финансового (финансово-бюджетного) надзора (0106)</w:t>
            </w:r>
          </w:p>
        </w:tc>
        <w:tc>
          <w:tcPr>
            <w:tcW w:w="1746" w:type="dxa"/>
            <w:vAlign w:val="center"/>
          </w:tcPr>
          <w:p w:rsidR="005E4EB7" w:rsidRPr="009707DC" w:rsidRDefault="00EC2423" w:rsidP="009931A7">
            <w:pPr>
              <w:jc w:val="center"/>
              <w:rPr>
                <w:sz w:val="22"/>
                <w:szCs w:val="22"/>
              </w:rPr>
            </w:pPr>
            <w:r>
              <w:rPr>
                <w:sz w:val="22"/>
                <w:szCs w:val="22"/>
              </w:rPr>
              <w:t>16 858 788,38</w:t>
            </w:r>
          </w:p>
        </w:tc>
        <w:tc>
          <w:tcPr>
            <w:tcW w:w="1330" w:type="dxa"/>
            <w:vAlign w:val="center"/>
          </w:tcPr>
          <w:p w:rsidR="005E4EB7" w:rsidRPr="009707DC" w:rsidRDefault="00057E30" w:rsidP="009931A7">
            <w:pPr>
              <w:jc w:val="center"/>
              <w:rPr>
                <w:sz w:val="22"/>
                <w:szCs w:val="22"/>
              </w:rPr>
            </w:pPr>
            <w:r>
              <w:rPr>
                <w:sz w:val="22"/>
                <w:szCs w:val="22"/>
              </w:rPr>
              <w:t>18 034 690,14</w:t>
            </w:r>
          </w:p>
        </w:tc>
        <w:tc>
          <w:tcPr>
            <w:tcW w:w="1330" w:type="dxa"/>
            <w:vAlign w:val="center"/>
          </w:tcPr>
          <w:p w:rsidR="005E4EB7" w:rsidRPr="009707DC" w:rsidRDefault="00057E30" w:rsidP="009931A7">
            <w:pPr>
              <w:jc w:val="center"/>
              <w:rPr>
                <w:sz w:val="22"/>
                <w:szCs w:val="22"/>
              </w:rPr>
            </w:pPr>
            <w:r>
              <w:rPr>
                <w:sz w:val="22"/>
                <w:szCs w:val="22"/>
              </w:rPr>
              <w:t>18 405 150,00</w:t>
            </w:r>
          </w:p>
        </w:tc>
        <w:tc>
          <w:tcPr>
            <w:tcW w:w="1292" w:type="dxa"/>
            <w:vAlign w:val="center"/>
          </w:tcPr>
          <w:p w:rsidR="005E4EB7" w:rsidRPr="009707DC" w:rsidRDefault="00057E30" w:rsidP="009931A7">
            <w:pPr>
              <w:jc w:val="center"/>
              <w:rPr>
                <w:sz w:val="22"/>
                <w:szCs w:val="22"/>
              </w:rPr>
            </w:pPr>
            <w:r>
              <w:rPr>
                <w:sz w:val="22"/>
                <w:szCs w:val="22"/>
              </w:rPr>
              <w:t>18 407 750,00</w:t>
            </w:r>
          </w:p>
        </w:tc>
      </w:tr>
      <w:tr w:rsidR="005E4EB7" w:rsidRPr="007C3948" w:rsidTr="005E4EB7">
        <w:trPr>
          <w:jc w:val="center"/>
        </w:trPr>
        <w:tc>
          <w:tcPr>
            <w:tcW w:w="4155" w:type="dxa"/>
          </w:tcPr>
          <w:p w:rsidR="005E4EB7" w:rsidRPr="009707DC" w:rsidRDefault="005E4EB7" w:rsidP="009707DC">
            <w:pPr>
              <w:rPr>
                <w:sz w:val="22"/>
                <w:szCs w:val="22"/>
              </w:rPr>
            </w:pPr>
            <w:r w:rsidRPr="009707DC">
              <w:rPr>
                <w:sz w:val="22"/>
                <w:szCs w:val="22"/>
              </w:rPr>
              <w:t>Резервные фонды (0111)</w:t>
            </w:r>
          </w:p>
        </w:tc>
        <w:tc>
          <w:tcPr>
            <w:tcW w:w="1746" w:type="dxa"/>
            <w:vAlign w:val="center"/>
          </w:tcPr>
          <w:p w:rsidR="005E4EB7" w:rsidRPr="009707DC" w:rsidRDefault="00F069AA" w:rsidP="009931A7">
            <w:pPr>
              <w:jc w:val="center"/>
              <w:rPr>
                <w:sz w:val="22"/>
                <w:szCs w:val="22"/>
              </w:rPr>
            </w:pPr>
            <w:r>
              <w:rPr>
                <w:sz w:val="22"/>
                <w:szCs w:val="22"/>
              </w:rPr>
              <w:t>0</w:t>
            </w:r>
            <w:r w:rsidR="00EC2423">
              <w:rPr>
                <w:sz w:val="22"/>
                <w:szCs w:val="22"/>
              </w:rPr>
              <w:t>,00</w:t>
            </w:r>
          </w:p>
        </w:tc>
        <w:tc>
          <w:tcPr>
            <w:tcW w:w="1330" w:type="dxa"/>
            <w:vAlign w:val="center"/>
          </w:tcPr>
          <w:p w:rsidR="005E4EB7" w:rsidRPr="009707DC" w:rsidRDefault="00057E30" w:rsidP="009931A7">
            <w:pPr>
              <w:jc w:val="center"/>
              <w:rPr>
                <w:sz w:val="22"/>
                <w:szCs w:val="22"/>
              </w:rPr>
            </w:pPr>
            <w:r>
              <w:rPr>
                <w:sz w:val="22"/>
                <w:szCs w:val="22"/>
              </w:rPr>
              <w:t>1 000 000,00</w:t>
            </w:r>
          </w:p>
        </w:tc>
        <w:tc>
          <w:tcPr>
            <w:tcW w:w="1330" w:type="dxa"/>
            <w:vAlign w:val="center"/>
          </w:tcPr>
          <w:p w:rsidR="005E4EB7" w:rsidRPr="009707DC" w:rsidRDefault="00057E30" w:rsidP="009931A7">
            <w:pPr>
              <w:jc w:val="center"/>
              <w:rPr>
                <w:sz w:val="22"/>
                <w:szCs w:val="22"/>
              </w:rPr>
            </w:pPr>
            <w:r>
              <w:rPr>
                <w:sz w:val="22"/>
                <w:szCs w:val="22"/>
              </w:rPr>
              <w:t>1 000 000,00</w:t>
            </w:r>
          </w:p>
        </w:tc>
        <w:tc>
          <w:tcPr>
            <w:tcW w:w="1292" w:type="dxa"/>
            <w:vAlign w:val="center"/>
          </w:tcPr>
          <w:p w:rsidR="005E4EB7" w:rsidRPr="009707DC" w:rsidRDefault="00057E30" w:rsidP="009931A7">
            <w:pPr>
              <w:jc w:val="center"/>
              <w:rPr>
                <w:sz w:val="22"/>
                <w:szCs w:val="22"/>
              </w:rPr>
            </w:pPr>
            <w:r>
              <w:rPr>
                <w:sz w:val="22"/>
                <w:szCs w:val="22"/>
              </w:rPr>
              <w:t>1 000 000,00</w:t>
            </w:r>
          </w:p>
        </w:tc>
      </w:tr>
      <w:tr w:rsidR="005E4EB7" w:rsidRPr="007C3948" w:rsidTr="005E4EB7">
        <w:trPr>
          <w:jc w:val="center"/>
        </w:trPr>
        <w:tc>
          <w:tcPr>
            <w:tcW w:w="4155" w:type="dxa"/>
          </w:tcPr>
          <w:p w:rsidR="005E4EB7" w:rsidRPr="009707DC" w:rsidRDefault="005E4EB7" w:rsidP="009707DC">
            <w:pPr>
              <w:rPr>
                <w:sz w:val="22"/>
                <w:szCs w:val="22"/>
              </w:rPr>
            </w:pPr>
            <w:r w:rsidRPr="009707DC">
              <w:rPr>
                <w:sz w:val="22"/>
                <w:szCs w:val="22"/>
              </w:rPr>
              <w:t>Другие общегосудар</w:t>
            </w:r>
            <w:r w:rsidRPr="009707DC">
              <w:rPr>
                <w:sz w:val="22"/>
                <w:szCs w:val="22"/>
              </w:rPr>
              <w:softHyphen/>
              <w:t>ственные вопросы (0113)</w:t>
            </w:r>
          </w:p>
        </w:tc>
        <w:tc>
          <w:tcPr>
            <w:tcW w:w="1746" w:type="dxa"/>
            <w:vAlign w:val="center"/>
          </w:tcPr>
          <w:p w:rsidR="005E4EB7" w:rsidRPr="009707DC" w:rsidRDefault="00EC2423" w:rsidP="009931A7">
            <w:pPr>
              <w:jc w:val="center"/>
              <w:rPr>
                <w:sz w:val="22"/>
                <w:szCs w:val="22"/>
              </w:rPr>
            </w:pPr>
            <w:r>
              <w:rPr>
                <w:sz w:val="22"/>
                <w:szCs w:val="22"/>
              </w:rPr>
              <w:t>98 107 467,55</w:t>
            </w:r>
          </w:p>
        </w:tc>
        <w:tc>
          <w:tcPr>
            <w:tcW w:w="1330" w:type="dxa"/>
            <w:vAlign w:val="center"/>
          </w:tcPr>
          <w:p w:rsidR="005E4EB7" w:rsidRPr="009707DC" w:rsidRDefault="00057E30" w:rsidP="009931A7">
            <w:pPr>
              <w:jc w:val="center"/>
              <w:rPr>
                <w:sz w:val="22"/>
                <w:szCs w:val="22"/>
              </w:rPr>
            </w:pPr>
            <w:r>
              <w:rPr>
                <w:sz w:val="22"/>
                <w:szCs w:val="22"/>
              </w:rPr>
              <w:t>83 183 835,04</w:t>
            </w:r>
          </w:p>
        </w:tc>
        <w:tc>
          <w:tcPr>
            <w:tcW w:w="1330" w:type="dxa"/>
            <w:vAlign w:val="center"/>
          </w:tcPr>
          <w:p w:rsidR="005E4EB7" w:rsidRPr="009707DC" w:rsidRDefault="00057E30" w:rsidP="009931A7">
            <w:pPr>
              <w:jc w:val="center"/>
              <w:rPr>
                <w:sz w:val="22"/>
                <w:szCs w:val="22"/>
              </w:rPr>
            </w:pPr>
            <w:r>
              <w:rPr>
                <w:sz w:val="22"/>
                <w:szCs w:val="22"/>
              </w:rPr>
              <w:t>78 831 300,02</w:t>
            </w:r>
          </w:p>
        </w:tc>
        <w:tc>
          <w:tcPr>
            <w:tcW w:w="1292" w:type="dxa"/>
            <w:vAlign w:val="center"/>
          </w:tcPr>
          <w:p w:rsidR="005E4EB7" w:rsidRPr="009707DC" w:rsidRDefault="00057E30" w:rsidP="009931A7">
            <w:pPr>
              <w:jc w:val="center"/>
              <w:rPr>
                <w:sz w:val="22"/>
                <w:szCs w:val="22"/>
              </w:rPr>
            </w:pPr>
            <w:r>
              <w:rPr>
                <w:sz w:val="22"/>
                <w:szCs w:val="22"/>
              </w:rPr>
              <w:t>83 017 695,02</w:t>
            </w:r>
          </w:p>
        </w:tc>
      </w:tr>
    </w:tbl>
    <w:p w:rsidR="005E4EB7" w:rsidRPr="00071045" w:rsidRDefault="005E4EB7" w:rsidP="005E4EB7">
      <w:pPr>
        <w:spacing w:before="120"/>
        <w:ind w:firstLine="709"/>
        <w:jc w:val="both"/>
        <w:rPr>
          <w:sz w:val="26"/>
          <w:szCs w:val="26"/>
        </w:rPr>
      </w:pPr>
      <w:r w:rsidRPr="00071045">
        <w:rPr>
          <w:rStyle w:val="afb"/>
          <w:b/>
          <w:spacing w:val="-4"/>
          <w:sz w:val="26"/>
          <w:szCs w:val="26"/>
        </w:rPr>
        <w:t>По подразделу 0103 «Функционирование законодательных (представительных) органов государственной власти и представительных органов муниципальных образований»</w:t>
      </w:r>
      <w:r w:rsidRPr="00071045">
        <w:rPr>
          <w:rStyle w:val="afb"/>
          <w:spacing w:val="-4"/>
          <w:sz w:val="26"/>
          <w:szCs w:val="26"/>
        </w:rPr>
        <w:t xml:space="preserve"> </w:t>
      </w:r>
      <w:r w:rsidRPr="00071045">
        <w:rPr>
          <w:sz w:val="26"/>
          <w:szCs w:val="26"/>
        </w:rPr>
        <w:t>в 20</w:t>
      </w:r>
      <w:r w:rsidR="00941084">
        <w:rPr>
          <w:sz w:val="26"/>
          <w:szCs w:val="26"/>
        </w:rPr>
        <w:t>2</w:t>
      </w:r>
      <w:r w:rsidR="00057E30">
        <w:rPr>
          <w:sz w:val="26"/>
          <w:szCs w:val="26"/>
        </w:rPr>
        <w:t>2</w:t>
      </w:r>
      <w:r w:rsidRPr="00071045">
        <w:rPr>
          <w:sz w:val="26"/>
          <w:szCs w:val="26"/>
        </w:rPr>
        <w:t xml:space="preserve"> году бюджетные ассигнования составят </w:t>
      </w:r>
      <w:r w:rsidR="00057E30" w:rsidRPr="00B01769">
        <w:rPr>
          <w:sz w:val="26"/>
          <w:szCs w:val="26"/>
        </w:rPr>
        <w:t>2 215 300,00</w:t>
      </w:r>
      <w:r w:rsidRPr="00B01769">
        <w:rPr>
          <w:sz w:val="26"/>
          <w:szCs w:val="26"/>
        </w:rPr>
        <w:t xml:space="preserve"> рублей, что</w:t>
      </w:r>
      <w:r w:rsidRPr="00071045">
        <w:rPr>
          <w:sz w:val="26"/>
          <w:szCs w:val="26"/>
        </w:rPr>
        <w:t xml:space="preserve"> на  </w:t>
      </w:r>
      <w:r w:rsidR="00057E30">
        <w:rPr>
          <w:sz w:val="26"/>
          <w:szCs w:val="26"/>
        </w:rPr>
        <w:t>124 876,90 рубля</w:t>
      </w:r>
      <w:r w:rsidRPr="00071045">
        <w:rPr>
          <w:sz w:val="26"/>
          <w:szCs w:val="26"/>
        </w:rPr>
        <w:t xml:space="preserve"> или на </w:t>
      </w:r>
      <w:r w:rsidR="00B01769">
        <w:rPr>
          <w:sz w:val="26"/>
          <w:szCs w:val="26"/>
        </w:rPr>
        <w:t>6,0</w:t>
      </w:r>
      <w:r w:rsidRPr="00071045">
        <w:rPr>
          <w:sz w:val="26"/>
          <w:szCs w:val="26"/>
        </w:rPr>
        <w:t xml:space="preserve">% </w:t>
      </w:r>
      <w:r w:rsidR="00FE0082">
        <w:rPr>
          <w:sz w:val="26"/>
          <w:szCs w:val="26"/>
        </w:rPr>
        <w:t>больше</w:t>
      </w:r>
      <w:r w:rsidRPr="00071045">
        <w:rPr>
          <w:sz w:val="26"/>
          <w:szCs w:val="26"/>
        </w:rPr>
        <w:t xml:space="preserve"> объема ожидаемого исполнения за 20</w:t>
      </w:r>
      <w:r w:rsidR="00FE0082">
        <w:rPr>
          <w:sz w:val="26"/>
          <w:szCs w:val="26"/>
        </w:rPr>
        <w:t>2</w:t>
      </w:r>
      <w:r w:rsidR="00B01769">
        <w:rPr>
          <w:sz w:val="26"/>
          <w:szCs w:val="26"/>
        </w:rPr>
        <w:t>1</w:t>
      </w:r>
      <w:r w:rsidRPr="00071045">
        <w:rPr>
          <w:sz w:val="26"/>
          <w:szCs w:val="26"/>
        </w:rPr>
        <w:t xml:space="preserve"> год</w:t>
      </w:r>
      <w:r w:rsidR="00CE74D4" w:rsidRPr="00355EFA">
        <w:rPr>
          <w:sz w:val="26"/>
          <w:szCs w:val="26"/>
        </w:rPr>
        <w:t>.</w:t>
      </w:r>
      <w:r w:rsidR="00CD0C21" w:rsidRPr="00355EFA">
        <w:rPr>
          <w:sz w:val="26"/>
          <w:szCs w:val="26"/>
        </w:rPr>
        <w:t xml:space="preserve"> В плановом периоде ассигнования запланированы </w:t>
      </w:r>
      <w:r w:rsidR="00822C6F">
        <w:rPr>
          <w:sz w:val="26"/>
          <w:szCs w:val="26"/>
        </w:rPr>
        <w:t xml:space="preserve">в </w:t>
      </w:r>
      <w:r w:rsidR="00822C6F" w:rsidRPr="00B01769">
        <w:rPr>
          <w:sz w:val="26"/>
          <w:szCs w:val="26"/>
        </w:rPr>
        <w:t xml:space="preserve">объеме </w:t>
      </w:r>
      <w:r w:rsidR="00B01769" w:rsidRPr="00B01769">
        <w:rPr>
          <w:sz w:val="26"/>
          <w:szCs w:val="26"/>
        </w:rPr>
        <w:t xml:space="preserve">2 340 300,00 </w:t>
      </w:r>
      <w:r w:rsidR="00822C6F" w:rsidRPr="00B01769">
        <w:rPr>
          <w:sz w:val="26"/>
          <w:szCs w:val="26"/>
        </w:rPr>
        <w:t>рублей</w:t>
      </w:r>
      <w:r w:rsidR="00822C6F">
        <w:rPr>
          <w:sz w:val="26"/>
          <w:szCs w:val="26"/>
        </w:rPr>
        <w:t xml:space="preserve"> ежегодно, что на </w:t>
      </w:r>
      <w:r w:rsidR="00B01769">
        <w:rPr>
          <w:sz w:val="26"/>
          <w:szCs w:val="26"/>
        </w:rPr>
        <w:t>5,6</w:t>
      </w:r>
      <w:r w:rsidR="00822C6F">
        <w:rPr>
          <w:sz w:val="26"/>
          <w:szCs w:val="26"/>
        </w:rPr>
        <w:t>% выше уровня 202</w:t>
      </w:r>
      <w:r w:rsidR="00B01769">
        <w:rPr>
          <w:sz w:val="26"/>
          <w:szCs w:val="26"/>
        </w:rPr>
        <w:t>2 года.</w:t>
      </w:r>
    </w:p>
    <w:p w:rsidR="00324BA4" w:rsidRPr="00071045" w:rsidRDefault="002557DD" w:rsidP="005E4EB7">
      <w:pPr>
        <w:pStyle w:val="af7"/>
        <w:spacing w:before="0"/>
        <w:rPr>
          <w:sz w:val="26"/>
          <w:szCs w:val="26"/>
        </w:rPr>
      </w:pPr>
      <w:r w:rsidRPr="00071045">
        <w:rPr>
          <w:sz w:val="26"/>
          <w:szCs w:val="26"/>
        </w:rPr>
        <w:t>Расходы подраздела</w:t>
      </w:r>
      <w:r w:rsidR="003C6203" w:rsidRPr="00071045">
        <w:rPr>
          <w:sz w:val="26"/>
          <w:szCs w:val="26"/>
        </w:rPr>
        <w:t xml:space="preserve"> в рамках непрограммной деятельности</w:t>
      </w:r>
      <w:r w:rsidRPr="00071045">
        <w:rPr>
          <w:sz w:val="26"/>
          <w:szCs w:val="26"/>
        </w:rPr>
        <w:t xml:space="preserve"> </w:t>
      </w:r>
      <w:r w:rsidR="0087629D">
        <w:rPr>
          <w:sz w:val="26"/>
          <w:szCs w:val="26"/>
        </w:rPr>
        <w:t xml:space="preserve">(за счет средств местного бюджета) </w:t>
      </w:r>
      <w:r w:rsidRPr="00071045">
        <w:rPr>
          <w:sz w:val="26"/>
          <w:szCs w:val="26"/>
        </w:rPr>
        <w:t>направляются на обеспечение деятельности представительного органа местного самоуправления – Собрания депутатов муниципального образования город Алексин</w:t>
      </w:r>
      <w:r w:rsidR="0087629D">
        <w:rPr>
          <w:sz w:val="26"/>
          <w:szCs w:val="26"/>
        </w:rPr>
        <w:t>, в том числе</w:t>
      </w:r>
      <w:r w:rsidR="00324BA4" w:rsidRPr="00071045">
        <w:rPr>
          <w:sz w:val="26"/>
          <w:szCs w:val="26"/>
        </w:rPr>
        <w:t>:</w:t>
      </w:r>
    </w:p>
    <w:p w:rsidR="00324BA4" w:rsidRPr="00071045" w:rsidRDefault="00324BA4" w:rsidP="005E4EB7">
      <w:pPr>
        <w:pStyle w:val="af7"/>
        <w:spacing w:before="0"/>
        <w:rPr>
          <w:sz w:val="26"/>
          <w:szCs w:val="26"/>
        </w:rPr>
      </w:pPr>
      <w:r w:rsidRPr="00071045">
        <w:rPr>
          <w:sz w:val="26"/>
          <w:szCs w:val="26"/>
        </w:rPr>
        <w:t xml:space="preserve">- на оплату труда сотрудников аппарата в сумме </w:t>
      </w:r>
      <w:r w:rsidR="00B01769">
        <w:rPr>
          <w:sz w:val="26"/>
          <w:szCs w:val="26"/>
        </w:rPr>
        <w:t>1 814 300,00</w:t>
      </w:r>
      <w:r w:rsidR="00AD1DEC">
        <w:rPr>
          <w:sz w:val="26"/>
          <w:szCs w:val="26"/>
        </w:rPr>
        <w:t xml:space="preserve"> рублей в 202</w:t>
      </w:r>
      <w:r w:rsidR="00B01769">
        <w:rPr>
          <w:sz w:val="26"/>
          <w:szCs w:val="26"/>
        </w:rPr>
        <w:t>2</w:t>
      </w:r>
      <w:r w:rsidR="00AD1DEC">
        <w:rPr>
          <w:sz w:val="26"/>
          <w:szCs w:val="26"/>
        </w:rPr>
        <w:t xml:space="preserve"> году, </w:t>
      </w:r>
      <w:r w:rsidR="00B01769">
        <w:rPr>
          <w:sz w:val="26"/>
          <w:szCs w:val="26"/>
        </w:rPr>
        <w:t>1 900 300,00 рублей</w:t>
      </w:r>
      <w:r w:rsidR="00AD1DEC">
        <w:rPr>
          <w:sz w:val="26"/>
          <w:szCs w:val="26"/>
        </w:rPr>
        <w:t xml:space="preserve"> ежегодно в плановом периоде</w:t>
      </w:r>
      <w:r w:rsidR="00071045" w:rsidRPr="00071045">
        <w:rPr>
          <w:sz w:val="26"/>
          <w:szCs w:val="26"/>
        </w:rPr>
        <w:t xml:space="preserve">; </w:t>
      </w:r>
      <w:r w:rsidRPr="00071045">
        <w:rPr>
          <w:sz w:val="26"/>
          <w:szCs w:val="26"/>
        </w:rPr>
        <w:t xml:space="preserve"> </w:t>
      </w:r>
    </w:p>
    <w:p w:rsidR="00071045" w:rsidRDefault="00071045" w:rsidP="00071045">
      <w:pPr>
        <w:pStyle w:val="af5"/>
        <w:rPr>
          <w:sz w:val="26"/>
          <w:szCs w:val="26"/>
        </w:rPr>
      </w:pPr>
      <w:r w:rsidRPr="00071045">
        <w:rPr>
          <w:sz w:val="26"/>
          <w:szCs w:val="26"/>
        </w:rPr>
        <w:t xml:space="preserve">- на </w:t>
      </w:r>
      <w:r w:rsidR="001A4143">
        <w:rPr>
          <w:sz w:val="26"/>
          <w:szCs w:val="26"/>
        </w:rPr>
        <w:t xml:space="preserve">обеспечение деятельности </w:t>
      </w:r>
      <w:r w:rsidR="001A4143" w:rsidRPr="00071045">
        <w:rPr>
          <w:sz w:val="26"/>
          <w:szCs w:val="26"/>
        </w:rPr>
        <w:t xml:space="preserve">Собрания депутатов муниципального образования </w:t>
      </w:r>
      <w:r w:rsidR="001A4143">
        <w:rPr>
          <w:sz w:val="26"/>
          <w:szCs w:val="26"/>
        </w:rPr>
        <w:t xml:space="preserve">и </w:t>
      </w:r>
      <w:r w:rsidRPr="00071045">
        <w:rPr>
          <w:sz w:val="26"/>
          <w:szCs w:val="26"/>
        </w:rPr>
        <w:t xml:space="preserve">содержание </w:t>
      </w:r>
      <w:r w:rsidR="001A4143">
        <w:rPr>
          <w:sz w:val="26"/>
          <w:szCs w:val="26"/>
        </w:rPr>
        <w:t xml:space="preserve">его </w:t>
      </w:r>
      <w:r w:rsidRPr="00071045">
        <w:rPr>
          <w:sz w:val="26"/>
          <w:szCs w:val="26"/>
        </w:rPr>
        <w:t xml:space="preserve">аппарата </w:t>
      </w:r>
      <w:r w:rsidR="000A6578">
        <w:rPr>
          <w:sz w:val="26"/>
          <w:szCs w:val="26"/>
        </w:rPr>
        <w:t xml:space="preserve">(публикации в средствах массовой информации, программное обеспечение, приобретение основных средств и материальных запасов) </w:t>
      </w:r>
      <w:r>
        <w:rPr>
          <w:sz w:val="26"/>
          <w:szCs w:val="26"/>
        </w:rPr>
        <w:t xml:space="preserve">в сумме </w:t>
      </w:r>
      <w:r w:rsidR="000A6578">
        <w:rPr>
          <w:sz w:val="26"/>
          <w:szCs w:val="26"/>
        </w:rPr>
        <w:t>401 000,00</w:t>
      </w:r>
      <w:r>
        <w:rPr>
          <w:sz w:val="26"/>
          <w:szCs w:val="26"/>
        </w:rPr>
        <w:t xml:space="preserve"> рублей в 20</w:t>
      </w:r>
      <w:r w:rsidR="00066186">
        <w:rPr>
          <w:sz w:val="26"/>
          <w:szCs w:val="26"/>
        </w:rPr>
        <w:t>2</w:t>
      </w:r>
      <w:r w:rsidR="000A6578">
        <w:rPr>
          <w:sz w:val="26"/>
          <w:szCs w:val="26"/>
        </w:rPr>
        <w:t>2</w:t>
      </w:r>
      <w:r>
        <w:rPr>
          <w:sz w:val="26"/>
          <w:szCs w:val="26"/>
        </w:rPr>
        <w:t xml:space="preserve"> году</w:t>
      </w:r>
      <w:r w:rsidR="008B1355">
        <w:rPr>
          <w:sz w:val="26"/>
          <w:szCs w:val="26"/>
        </w:rPr>
        <w:t xml:space="preserve"> и</w:t>
      </w:r>
      <w:r w:rsidR="006D718B">
        <w:rPr>
          <w:sz w:val="26"/>
          <w:szCs w:val="26"/>
        </w:rPr>
        <w:t xml:space="preserve"> </w:t>
      </w:r>
      <w:r w:rsidR="000A6578">
        <w:rPr>
          <w:sz w:val="26"/>
          <w:szCs w:val="26"/>
        </w:rPr>
        <w:t>440 000,00</w:t>
      </w:r>
      <w:r w:rsidR="006D718B">
        <w:rPr>
          <w:sz w:val="26"/>
          <w:szCs w:val="26"/>
        </w:rPr>
        <w:t xml:space="preserve"> рублей </w:t>
      </w:r>
      <w:r w:rsidR="008B1355">
        <w:rPr>
          <w:sz w:val="26"/>
          <w:szCs w:val="26"/>
        </w:rPr>
        <w:t xml:space="preserve">ежегодно </w:t>
      </w:r>
      <w:r w:rsidR="006D718B">
        <w:rPr>
          <w:sz w:val="26"/>
          <w:szCs w:val="26"/>
        </w:rPr>
        <w:t>в 202</w:t>
      </w:r>
      <w:r w:rsidR="000A6578">
        <w:rPr>
          <w:sz w:val="26"/>
          <w:szCs w:val="26"/>
        </w:rPr>
        <w:t>3</w:t>
      </w:r>
      <w:r w:rsidR="008B1355">
        <w:rPr>
          <w:sz w:val="26"/>
          <w:szCs w:val="26"/>
        </w:rPr>
        <w:t xml:space="preserve"> – 202</w:t>
      </w:r>
      <w:r w:rsidR="000A6578">
        <w:rPr>
          <w:sz w:val="26"/>
          <w:szCs w:val="26"/>
        </w:rPr>
        <w:t>4</w:t>
      </w:r>
      <w:r w:rsidR="008B1355">
        <w:rPr>
          <w:sz w:val="26"/>
          <w:szCs w:val="26"/>
        </w:rPr>
        <w:t xml:space="preserve"> годах</w:t>
      </w:r>
      <w:r w:rsidR="00066186">
        <w:rPr>
          <w:sz w:val="26"/>
          <w:szCs w:val="26"/>
        </w:rPr>
        <w:t>.</w:t>
      </w:r>
    </w:p>
    <w:p w:rsidR="005E4EB7" w:rsidRPr="003172C6" w:rsidRDefault="005E4EB7" w:rsidP="005E4EB7">
      <w:pPr>
        <w:autoSpaceDE w:val="0"/>
        <w:autoSpaceDN w:val="0"/>
        <w:adjustRightInd w:val="0"/>
        <w:spacing w:before="120"/>
        <w:ind w:firstLine="709"/>
        <w:jc w:val="both"/>
        <w:rPr>
          <w:sz w:val="26"/>
          <w:szCs w:val="26"/>
        </w:rPr>
      </w:pPr>
      <w:r w:rsidRPr="005675D7">
        <w:rPr>
          <w:rStyle w:val="afb"/>
          <w:b/>
          <w:sz w:val="26"/>
          <w:szCs w:val="26"/>
        </w:rPr>
        <w:t xml:space="preserve">По подразделу </w:t>
      </w:r>
      <w:r w:rsidRPr="005675D7">
        <w:rPr>
          <w:b/>
          <w:i/>
          <w:sz w:val="26"/>
          <w:szCs w:val="26"/>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3172C6">
        <w:rPr>
          <w:sz w:val="26"/>
          <w:szCs w:val="26"/>
        </w:rPr>
        <w:t xml:space="preserve"> в 20</w:t>
      </w:r>
      <w:r w:rsidR="002B377D">
        <w:rPr>
          <w:sz w:val="26"/>
          <w:szCs w:val="26"/>
        </w:rPr>
        <w:t>2</w:t>
      </w:r>
      <w:r w:rsidR="000A6578">
        <w:rPr>
          <w:sz w:val="26"/>
          <w:szCs w:val="26"/>
        </w:rPr>
        <w:t>2</w:t>
      </w:r>
      <w:r w:rsidRPr="003172C6">
        <w:rPr>
          <w:sz w:val="26"/>
          <w:szCs w:val="26"/>
        </w:rPr>
        <w:t xml:space="preserve"> году бюджетные ассигнования составят </w:t>
      </w:r>
      <w:r w:rsidR="000A6578">
        <w:rPr>
          <w:sz w:val="26"/>
          <w:szCs w:val="26"/>
        </w:rPr>
        <w:t>70 151 840,00</w:t>
      </w:r>
      <w:r w:rsidRPr="003172C6">
        <w:rPr>
          <w:sz w:val="26"/>
          <w:szCs w:val="26"/>
        </w:rPr>
        <w:t xml:space="preserve"> рублей, что на </w:t>
      </w:r>
      <w:r w:rsidR="000A6578">
        <w:rPr>
          <w:sz w:val="26"/>
          <w:szCs w:val="26"/>
        </w:rPr>
        <w:t>1 910 516,78</w:t>
      </w:r>
      <w:r w:rsidRPr="003172C6">
        <w:rPr>
          <w:sz w:val="26"/>
          <w:szCs w:val="26"/>
        </w:rPr>
        <w:t xml:space="preserve"> рубл</w:t>
      </w:r>
      <w:r w:rsidR="00213D95">
        <w:rPr>
          <w:sz w:val="26"/>
          <w:szCs w:val="26"/>
        </w:rPr>
        <w:t>я</w:t>
      </w:r>
      <w:r w:rsidRPr="003172C6">
        <w:rPr>
          <w:sz w:val="26"/>
          <w:szCs w:val="26"/>
        </w:rPr>
        <w:t xml:space="preserve"> или на </w:t>
      </w:r>
      <w:r w:rsidR="00447B4D">
        <w:rPr>
          <w:sz w:val="26"/>
          <w:szCs w:val="26"/>
        </w:rPr>
        <w:t>2,7</w:t>
      </w:r>
      <w:r w:rsidRPr="003172C6">
        <w:rPr>
          <w:sz w:val="26"/>
          <w:szCs w:val="26"/>
        </w:rPr>
        <w:t xml:space="preserve">% </w:t>
      </w:r>
      <w:r w:rsidR="00841B4D">
        <w:rPr>
          <w:sz w:val="26"/>
          <w:szCs w:val="26"/>
        </w:rPr>
        <w:t>ниже</w:t>
      </w:r>
      <w:r w:rsidRPr="003172C6">
        <w:rPr>
          <w:sz w:val="26"/>
          <w:szCs w:val="26"/>
        </w:rPr>
        <w:t xml:space="preserve"> объема расходов, ожидаемого к исполнению в 20</w:t>
      </w:r>
      <w:r w:rsidR="00942196">
        <w:rPr>
          <w:sz w:val="26"/>
          <w:szCs w:val="26"/>
        </w:rPr>
        <w:t>2</w:t>
      </w:r>
      <w:r w:rsidR="00447B4D">
        <w:rPr>
          <w:sz w:val="26"/>
          <w:szCs w:val="26"/>
        </w:rPr>
        <w:t>1</w:t>
      </w:r>
      <w:r w:rsidRPr="003172C6">
        <w:rPr>
          <w:sz w:val="26"/>
          <w:szCs w:val="26"/>
        </w:rPr>
        <w:t xml:space="preserve"> году. </w:t>
      </w:r>
      <w:r>
        <w:rPr>
          <w:sz w:val="26"/>
          <w:szCs w:val="26"/>
        </w:rPr>
        <w:t>В</w:t>
      </w:r>
      <w:r w:rsidRPr="003172C6">
        <w:rPr>
          <w:sz w:val="26"/>
          <w:szCs w:val="26"/>
        </w:rPr>
        <w:t xml:space="preserve"> 20</w:t>
      </w:r>
      <w:r w:rsidR="00841B4D">
        <w:rPr>
          <w:sz w:val="26"/>
          <w:szCs w:val="26"/>
        </w:rPr>
        <w:t>2</w:t>
      </w:r>
      <w:r w:rsidR="00447B4D">
        <w:rPr>
          <w:sz w:val="26"/>
          <w:szCs w:val="26"/>
        </w:rPr>
        <w:t>3</w:t>
      </w:r>
      <w:r w:rsidRPr="003172C6">
        <w:rPr>
          <w:sz w:val="26"/>
          <w:szCs w:val="26"/>
        </w:rPr>
        <w:t xml:space="preserve"> </w:t>
      </w:r>
      <w:r w:rsidR="00F0631B">
        <w:rPr>
          <w:sz w:val="26"/>
          <w:szCs w:val="26"/>
        </w:rPr>
        <w:t xml:space="preserve">– </w:t>
      </w:r>
      <w:r w:rsidRPr="003172C6">
        <w:rPr>
          <w:sz w:val="26"/>
          <w:szCs w:val="26"/>
        </w:rPr>
        <w:t>20</w:t>
      </w:r>
      <w:r w:rsidR="00BB30FB">
        <w:rPr>
          <w:sz w:val="26"/>
          <w:szCs w:val="26"/>
        </w:rPr>
        <w:t>2</w:t>
      </w:r>
      <w:r w:rsidR="00447B4D">
        <w:rPr>
          <w:sz w:val="26"/>
          <w:szCs w:val="26"/>
        </w:rPr>
        <w:t>4</w:t>
      </w:r>
      <w:r w:rsidRPr="003172C6">
        <w:rPr>
          <w:sz w:val="26"/>
          <w:szCs w:val="26"/>
        </w:rPr>
        <w:t xml:space="preserve"> год</w:t>
      </w:r>
      <w:r w:rsidR="00F0631B">
        <w:rPr>
          <w:sz w:val="26"/>
          <w:szCs w:val="26"/>
        </w:rPr>
        <w:t xml:space="preserve">ах </w:t>
      </w:r>
      <w:r w:rsidRPr="003172C6">
        <w:rPr>
          <w:sz w:val="26"/>
          <w:szCs w:val="26"/>
        </w:rPr>
        <w:t xml:space="preserve">бюджетные ассигнования по подразделу </w:t>
      </w:r>
      <w:r w:rsidR="00F0631B">
        <w:rPr>
          <w:sz w:val="26"/>
          <w:szCs w:val="26"/>
        </w:rPr>
        <w:t>прогнозируются</w:t>
      </w:r>
      <w:r>
        <w:rPr>
          <w:sz w:val="26"/>
          <w:szCs w:val="26"/>
        </w:rPr>
        <w:t xml:space="preserve"> в размере</w:t>
      </w:r>
      <w:r w:rsidR="00F0631B">
        <w:rPr>
          <w:sz w:val="26"/>
          <w:szCs w:val="26"/>
        </w:rPr>
        <w:t xml:space="preserve"> </w:t>
      </w:r>
      <w:r w:rsidR="00447B4D">
        <w:rPr>
          <w:sz w:val="26"/>
          <w:szCs w:val="26"/>
        </w:rPr>
        <w:t>72 911 240,00</w:t>
      </w:r>
      <w:r>
        <w:rPr>
          <w:sz w:val="26"/>
          <w:szCs w:val="26"/>
        </w:rPr>
        <w:t xml:space="preserve"> рублей</w:t>
      </w:r>
      <w:r w:rsidR="00A22730">
        <w:rPr>
          <w:sz w:val="26"/>
          <w:szCs w:val="26"/>
        </w:rPr>
        <w:t xml:space="preserve"> (</w:t>
      </w:r>
      <w:r w:rsidR="0048235C">
        <w:rPr>
          <w:sz w:val="26"/>
          <w:szCs w:val="26"/>
        </w:rPr>
        <w:t>выше</w:t>
      </w:r>
      <w:r w:rsidR="00A22730" w:rsidRPr="003172C6">
        <w:rPr>
          <w:sz w:val="26"/>
          <w:szCs w:val="26"/>
        </w:rPr>
        <w:t xml:space="preserve"> уровня расходов 20</w:t>
      </w:r>
      <w:r w:rsidR="00A22730">
        <w:rPr>
          <w:sz w:val="26"/>
          <w:szCs w:val="26"/>
        </w:rPr>
        <w:t>2</w:t>
      </w:r>
      <w:r w:rsidR="00447B4D">
        <w:rPr>
          <w:sz w:val="26"/>
          <w:szCs w:val="26"/>
        </w:rPr>
        <w:t>2</w:t>
      </w:r>
      <w:r w:rsidR="00A22730" w:rsidRPr="003172C6">
        <w:rPr>
          <w:sz w:val="26"/>
          <w:szCs w:val="26"/>
        </w:rPr>
        <w:t xml:space="preserve"> года на </w:t>
      </w:r>
      <w:r w:rsidR="00447B4D">
        <w:rPr>
          <w:sz w:val="26"/>
          <w:szCs w:val="26"/>
        </w:rPr>
        <w:t>3,9</w:t>
      </w:r>
      <w:r w:rsidR="00A22730" w:rsidRPr="003172C6">
        <w:rPr>
          <w:sz w:val="26"/>
          <w:szCs w:val="26"/>
        </w:rPr>
        <w:t>%</w:t>
      </w:r>
      <w:r w:rsidR="00A22730">
        <w:rPr>
          <w:sz w:val="26"/>
          <w:szCs w:val="26"/>
        </w:rPr>
        <w:t>)</w:t>
      </w:r>
      <w:r w:rsidRPr="003172C6">
        <w:rPr>
          <w:sz w:val="26"/>
          <w:szCs w:val="26"/>
        </w:rPr>
        <w:t xml:space="preserve">. </w:t>
      </w:r>
    </w:p>
    <w:p w:rsidR="00BB5DF9" w:rsidRDefault="005E4EB7" w:rsidP="005E4EB7">
      <w:pPr>
        <w:ind w:firstLine="709"/>
        <w:jc w:val="both"/>
        <w:rPr>
          <w:spacing w:val="-4"/>
          <w:sz w:val="26"/>
          <w:szCs w:val="26"/>
        </w:rPr>
      </w:pPr>
      <w:r w:rsidRPr="003172C6">
        <w:rPr>
          <w:spacing w:val="-4"/>
          <w:sz w:val="26"/>
          <w:szCs w:val="26"/>
        </w:rPr>
        <w:t xml:space="preserve">В рамках подраздела </w:t>
      </w:r>
      <w:r w:rsidR="003C6203">
        <w:rPr>
          <w:spacing w:val="-4"/>
          <w:sz w:val="26"/>
          <w:szCs w:val="26"/>
        </w:rPr>
        <w:t>непрограммные расходы</w:t>
      </w:r>
      <w:r w:rsidRPr="003172C6">
        <w:rPr>
          <w:spacing w:val="-4"/>
          <w:sz w:val="26"/>
          <w:szCs w:val="26"/>
        </w:rPr>
        <w:t xml:space="preserve"> </w:t>
      </w:r>
      <w:r w:rsidR="0087629D">
        <w:rPr>
          <w:spacing w:val="-4"/>
          <w:sz w:val="26"/>
          <w:szCs w:val="26"/>
        </w:rPr>
        <w:t xml:space="preserve">за счет средств местного бюджета </w:t>
      </w:r>
      <w:r w:rsidR="003E2D22">
        <w:rPr>
          <w:spacing w:val="-4"/>
          <w:sz w:val="26"/>
          <w:szCs w:val="26"/>
        </w:rPr>
        <w:t>будут направлены</w:t>
      </w:r>
      <w:r w:rsidRPr="003172C6">
        <w:rPr>
          <w:spacing w:val="-4"/>
          <w:sz w:val="26"/>
          <w:szCs w:val="26"/>
        </w:rPr>
        <w:t xml:space="preserve"> на обеспечение функци</w:t>
      </w:r>
      <w:r>
        <w:rPr>
          <w:spacing w:val="-4"/>
          <w:sz w:val="26"/>
          <w:szCs w:val="26"/>
        </w:rPr>
        <w:t>онирования</w:t>
      </w:r>
      <w:r w:rsidRPr="003172C6">
        <w:rPr>
          <w:spacing w:val="-4"/>
          <w:sz w:val="26"/>
          <w:szCs w:val="26"/>
        </w:rPr>
        <w:t xml:space="preserve"> администрации муниципального образования город Алексин</w:t>
      </w:r>
      <w:r w:rsidR="00DB4C65">
        <w:rPr>
          <w:spacing w:val="-4"/>
          <w:sz w:val="26"/>
          <w:szCs w:val="26"/>
        </w:rPr>
        <w:t>, в том числе</w:t>
      </w:r>
      <w:r w:rsidR="00BB5DF9">
        <w:rPr>
          <w:spacing w:val="-4"/>
          <w:sz w:val="26"/>
          <w:szCs w:val="26"/>
        </w:rPr>
        <w:t>:</w:t>
      </w:r>
    </w:p>
    <w:p w:rsidR="00BB5DF9" w:rsidRDefault="00BB5DF9" w:rsidP="005E4EB7">
      <w:pPr>
        <w:ind w:firstLine="709"/>
        <w:jc w:val="both"/>
        <w:rPr>
          <w:spacing w:val="-4"/>
          <w:sz w:val="26"/>
          <w:szCs w:val="26"/>
        </w:rPr>
      </w:pPr>
      <w:r>
        <w:rPr>
          <w:spacing w:val="-4"/>
          <w:sz w:val="26"/>
          <w:szCs w:val="26"/>
        </w:rPr>
        <w:t>-</w:t>
      </w:r>
      <w:r w:rsidR="00DB4C65">
        <w:rPr>
          <w:spacing w:val="-4"/>
          <w:sz w:val="26"/>
          <w:szCs w:val="26"/>
        </w:rPr>
        <w:t xml:space="preserve"> на оплату труда сотрудников в сумме </w:t>
      </w:r>
      <w:r w:rsidR="00447B4D">
        <w:rPr>
          <w:spacing w:val="-4"/>
          <w:sz w:val="26"/>
          <w:szCs w:val="26"/>
        </w:rPr>
        <w:t>68 428 600,00</w:t>
      </w:r>
      <w:r w:rsidR="00DB4C65">
        <w:rPr>
          <w:spacing w:val="-4"/>
          <w:sz w:val="26"/>
          <w:szCs w:val="26"/>
        </w:rPr>
        <w:t xml:space="preserve"> рублей </w:t>
      </w:r>
      <w:r>
        <w:rPr>
          <w:spacing w:val="-4"/>
          <w:sz w:val="26"/>
          <w:szCs w:val="26"/>
        </w:rPr>
        <w:t>в 202</w:t>
      </w:r>
      <w:r w:rsidR="00447B4D">
        <w:rPr>
          <w:spacing w:val="-4"/>
          <w:sz w:val="26"/>
          <w:szCs w:val="26"/>
        </w:rPr>
        <w:t>2</w:t>
      </w:r>
      <w:r>
        <w:rPr>
          <w:spacing w:val="-4"/>
          <w:sz w:val="26"/>
          <w:szCs w:val="26"/>
        </w:rPr>
        <w:t xml:space="preserve"> году</w:t>
      </w:r>
      <w:r w:rsidR="005A15EE">
        <w:rPr>
          <w:spacing w:val="-4"/>
          <w:sz w:val="26"/>
          <w:szCs w:val="26"/>
        </w:rPr>
        <w:t>,</w:t>
      </w:r>
      <w:r>
        <w:rPr>
          <w:spacing w:val="-4"/>
          <w:sz w:val="26"/>
          <w:szCs w:val="26"/>
        </w:rPr>
        <w:t xml:space="preserve"> в сумме </w:t>
      </w:r>
      <w:r w:rsidR="00447B4D">
        <w:rPr>
          <w:spacing w:val="-4"/>
          <w:sz w:val="26"/>
          <w:szCs w:val="26"/>
        </w:rPr>
        <w:t>71 670 200,00</w:t>
      </w:r>
      <w:r>
        <w:rPr>
          <w:spacing w:val="-4"/>
          <w:sz w:val="26"/>
          <w:szCs w:val="26"/>
        </w:rPr>
        <w:t xml:space="preserve"> рублей в </w:t>
      </w:r>
      <w:r w:rsidR="00447B4D">
        <w:rPr>
          <w:spacing w:val="-4"/>
          <w:sz w:val="26"/>
          <w:szCs w:val="26"/>
        </w:rPr>
        <w:t>2023 – 2024 годах ежегодно</w:t>
      </w:r>
      <w:r>
        <w:rPr>
          <w:spacing w:val="-4"/>
          <w:sz w:val="26"/>
          <w:szCs w:val="26"/>
        </w:rPr>
        <w:t>;</w:t>
      </w:r>
      <w:r w:rsidR="00DB4C65">
        <w:rPr>
          <w:spacing w:val="-4"/>
          <w:sz w:val="26"/>
          <w:szCs w:val="26"/>
        </w:rPr>
        <w:t xml:space="preserve"> </w:t>
      </w:r>
    </w:p>
    <w:p w:rsidR="00447B4D" w:rsidRPr="00290109" w:rsidRDefault="00447B4D" w:rsidP="00447B4D">
      <w:pPr>
        <w:tabs>
          <w:tab w:val="left" w:pos="720"/>
        </w:tabs>
        <w:autoSpaceDE w:val="0"/>
        <w:autoSpaceDN w:val="0"/>
        <w:adjustRightInd w:val="0"/>
        <w:ind w:firstLine="720"/>
        <w:jc w:val="both"/>
        <w:rPr>
          <w:sz w:val="26"/>
          <w:szCs w:val="26"/>
        </w:rPr>
      </w:pPr>
      <w:r>
        <w:rPr>
          <w:sz w:val="26"/>
          <w:szCs w:val="26"/>
        </w:rPr>
        <w:t xml:space="preserve">- на содержание и обеспечение деятельности исполнительного органа местного самоуправления в сумме 1 368 240,00 рублей в 2022 году и по </w:t>
      </w:r>
      <w:r w:rsidR="00036734">
        <w:rPr>
          <w:sz w:val="26"/>
          <w:szCs w:val="26"/>
        </w:rPr>
        <w:t>886 040,00</w:t>
      </w:r>
      <w:r>
        <w:rPr>
          <w:sz w:val="26"/>
          <w:szCs w:val="26"/>
        </w:rPr>
        <w:t xml:space="preserve"> рублей ежегодно в 2023 – 2024 годах;</w:t>
      </w:r>
    </w:p>
    <w:p w:rsidR="00447B4D" w:rsidRDefault="00447B4D" w:rsidP="00447B4D">
      <w:pPr>
        <w:autoSpaceDE w:val="0"/>
        <w:autoSpaceDN w:val="0"/>
        <w:adjustRightInd w:val="0"/>
        <w:ind w:firstLine="720"/>
        <w:jc w:val="both"/>
        <w:rPr>
          <w:sz w:val="26"/>
          <w:szCs w:val="26"/>
        </w:rPr>
      </w:pPr>
      <w:r w:rsidRPr="00290109">
        <w:rPr>
          <w:sz w:val="26"/>
          <w:szCs w:val="26"/>
        </w:rPr>
        <w:t xml:space="preserve">- в сумме </w:t>
      </w:r>
      <w:r>
        <w:rPr>
          <w:sz w:val="26"/>
          <w:szCs w:val="26"/>
        </w:rPr>
        <w:t>355 000,00</w:t>
      </w:r>
      <w:r w:rsidRPr="00290109">
        <w:rPr>
          <w:sz w:val="26"/>
          <w:szCs w:val="26"/>
        </w:rPr>
        <w:t xml:space="preserve"> рублей</w:t>
      </w:r>
      <w:r>
        <w:rPr>
          <w:sz w:val="26"/>
          <w:szCs w:val="26"/>
        </w:rPr>
        <w:t xml:space="preserve"> ежегодно в 2022 – 2024 годах</w:t>
      </w:r>
      <w:r w:rsidRPr="00290109">
        <w:rPr>
          <w:sz w:val="26"/>
          <w:szCs w:val="26"/>
        </w:rPr>
        <w:t xml:space="preserve"> на уплату членских взносов в Ассоциаци</w:t>
      </w:r>
      <w:r w:rsidR="00036734">
        <w:rPr>
          <w:sz w:val="26"/>
          <w:szCs w:val="26"/>
        </w:rPr>
        <w:t>ю</w:t>
      </w:r>
      <w:r w:rsidRPr="00290109">
        <w:rPr>
          <w:sz w:val="26"/>
          <w:szCs w:val="26"/>
        </w:rPr>
        <w:t xml:space="preserve"> «Совет муниципальных образований Тульской области»</w:t>
      </w:r>
      <w:r>
        <w:rPr>
          <w:sz w:val="26"/>
          <w:szCs w:val="26"/>
        </w:rPr>
        <w:t>.</w:t>
      </w:r>
    </w:p>
    <w:p w:rsidR="000A5DD6" w:rsidRDefault="005E4EB7" w:rsidP="00447B4D">
      <w:pPr>
        <w:autoSpaceDE w:val="0"/>
        <w:autoSpaceDN w:val="0"/>
        <w:adjustRightInd w:val="0"/>
        <w:spacing w:before="120"/>
        <w:ind w:firstLine="720"/>
        <w:jc w:val="both"/>
        <w:rPr>
          <w:sz w:val="26"/>
          <w:szCs w:val="26"/>
        </w:rPr>
      </w:pPr>
      <w:r w:rsidRPr="00A551EC">
        <w:rPr>
          <w:rStyle w:val="afb"/>
          <w:b/>
          <w:sz w:val="26"/>
          <w:szCs w:val="26"/>
        </w:rPr>
        <w:t xml:space="preserve">По подразделу </w:t>
      </w:r>
      <w:r w:rsidRPr="00A551EC">
        <w:rPr>
          <w:b/>
          <w:i/>
          <w:sz w:val="26"/>
          <w:szCs w:val="26"/>
        </w:rPr>
        <w:t>0105 «Судебная система»</w:t>
      </w:r>
      <w:r w:rsidRPr="0048755F">
        <w:rPr>
          <w:sz w:val="26"/>
          <w:szCs w:val="26"/>
        </w:rPr>
        <w:t xml:space="preserve"> бюджетные ассигнования</w:t>
      </w:r>
      <w:r w:rsidR="00B55D7C" w:rsidRPr="0048755F">
        <w:rPr>
          <w:sz w:val="26"/>
          <w:szCs w:val="26"/>
        </w:rPr>
        <w:t xml:space="preserve"> </w:t>
      </w:r>
      <w:r w:rsidR="00086C5F" w:rsidRPr="0048755F">
        <w:rPr>
          <w:sz w:val="26"/>
          <w:szCs w:val="26"/>
        </w:rPr>
        <w:t>н</w:t>
      </w:r>
      <w:r w:rsidR="0066243B" w:rsidRPr="0048755F">
        <w:rPr>
          <w:sz w:val="26"/>
          <w:szCs w:val="26"/>
        </w:rPr>
        <w:t>аправл</w:t>
      </w:r>
      <w:r w:rsidR="00086C5F" w:rsidRPr="0048755F">
        <w:rPr>
          <w:sz w:val="26"/>
          <w:szCs w:val="26"/>
        </w:rPr>
        <w:t>яются</w:t>
      </w:r>
      <w:r w:rsidR="003C6203" w:rsidRPr="0048755F">
        <w:rPr>
          <w:sz w:val="26"/>
          <w:szCs w:val="26"/>
        </w:rPr>
        <w:t xml:space="preserve"> в рамках непрограммной деятельности</w:t>
      </w:r>
      <w:r w:rsidR="00C55EE9" w:rsidRPr="0048755F">
        <w:rPr>
          <w:sz w:val="26"/>
          <w:szCs w:val="26"/>
        </w:rPr>
        <w:t xml:space="preserve"> </w:t>
      </w:r>
      <w:r w:rsidR="00B55D7C" w:rsidRPr="0048755F">
        <w:rPr>
          <w:sz w:val="26"/>
          <w:szCs w:val="26"/>
        </w:rPr>
        <w:t xml:space="preserve">на осуществление переданных </w:t>
      </w:r>
      <w:r w:rsidR="00145CE3" w:rsidRPr="0048755F">
        <w:rPr>
          <w:sz w:val="26"/>
          <w:szCs w:val="26"/>
        </w:rPr>
        <w:t xml:space="preserve">государственных </w:t>
      </w:r>
      <w:r w:rsidR="00B55D7C" w:rsidRPr="0048755F">
        <w:rPr>
          <w:sz w:val="26"/>
          <w:szCs w:val="26"/>
        </w:rPr>
        <w:t>полномочий по составлению (изменению</w:t>
      </w:r>
      <w:r w:rsidR="00B55D7C" w:rsidRPr="00B55D7C">
        <w:rPr>
          <w:sz w:val="26"/>
          <w:szCs w:val="26"/>
        </w:rPr>
        <w:t>) списков кандидатов в присяжные заседатели федеральных судов общей юрисдикции</w:t>
      </w:r>
      <w:r w:rsidRPr="00B55D7C">
        <w:rPr>
          <w:sz w:val="26"/>
          <w:szCs w:val="26"/>
        </w:rPr>
        <w:t xml:space="preserve"> </w:t>
      </w:r>
      <w:r w:rsidR="0066243B">
        <w:rPr>
          <w:sz w:val="26"/>
          <w:szCs w:val="26"/>
        </w:rPr>
        <w:t xml:space="preserve">за счет средств субвенции из бюджета Тульской области </w:t>
      </w:r>
      <w:r w:rsidRPr="00005CCD">
        <w:rPr>
          <w:spacing w:val="-4"/>
          <w:sz w:val="26"/>
          <w:szCs w:val="26"/>
        </w:rPr>
        <w:t xml:space="preserve">за счет средств федерального бюджета на реализацию </w:t>
      </w:r>
      <w:r w:rsidRPr="00005CCD">
        <w:rPr>
          <w:sz w:val="26"/>
          <w:szCs w:val="26"/>
        </w:rPr>
        <w:t xml:space="preserve">Федерального закона от 20.08.2004 года №113-ФЗ «О присяжных заседателях федеральных судов общей юрисдикции в Российской Федерации». </w:t>
      </w:r>
    </w:p>
    <w:p w:rsidR="00994774" w:rsidRPr="00554303" w:rsidRDefault="00994774" w:rsidP="00994774">
      <w:pPr>
        <w:autoSpaceDE w:val="0"/>
        <w:autoSpaceDN w:val="0"/>
        <w:adjustRightInd w:val="0"/>
        <w:ind w:firstLine="720"/>
        <w:jc w:val="both"/>
        <w:rPr>
          <w:color w:val="FF0000"/>
          <w:sz w:val="26"/>
          <w:szCs w:val="26"/>
        </w:rPr>
      </w:pPr>
      <w:r w:rsidRPr="00901842">
        <w:rPr>
          <w:sz w:val="26"/>
          <w:szCs w:val="26"/>
        </w:rPr>
        <w:t>Объем расходов в 20</w:t>
      </w:r>
      <w:r w:rsidR="00554303">
        <w:rPr>
          <w:sz w:val="26"/>
          <w:szCs w:val="26"/>
        </w:rPr>
        <w:t>2</w:t>
      </w:r>
      <w:r w:rsidR="0007638D">
        <w:rPr>
          <w:sz w:val="26"/>
          <w:szCs w:val="26"/>
        </w:rPr>
        <w:t>2</w:t>
      </w:r>
      <w:r w:rsidRPr="00901842">
        <w:rPr>
          <w:sz w:val="26"/>
          <w:szCs w:val="26"/>
        </w:rPr>
        <w:t xml:space="preserve"> году составит </w:t>
      </w:r>
      <w:r w:rsidR="0007638D">
        <w:rPr>
          <w:sz w:val="26"/>
          <w:szCs w:val="26"/>
        </w:rPr>
        <w:t>153 404,95</w:t>
      </w:r>
      <w:r w:rsidRPr="00901842">
        <w:rPr>
          <w:sz w:val="26"/>
          <w:szCs w:val="26"/>
        </w:rPr>
        <w:t xml:space="preserve"> рубл</w:t>
      </w:r>
      <w:r w:rsidR="0007638D">
        <w:rPr>
          <w:sz w:val="26"/>
          <w:szCs w:val="26"/>
        </w:rPr>
        <w:t>я</w:t>
      </w:r>
      <w:r w:rsidRPr="00901842">
        <w:rPr>
          <w:sz w:val="26"/>
          <w:szCs w:val="26"/>
        </w:rPr>
        <w:t xml:space="preserve">, что в </w:t>
      </w:r>
      <w:r w:rsidR="0007638D">
        <w:rPr>
          <w:sz w:val="26"/>
          <w:szCs w:val="26"/>
        </w:rPr>
        <w:t>16</w:t>
      </w:r>
      <w:r w:rsidR="00C341D2">
        <w:rPr>
          <w:sz w:val="26"/>
          <w:szCs w:val="26"/>
        </w:rPr>
        <w:t>,1</w:t>
      </w:r>
      <w:r w:rsidRPr="00901842">
        <w:rPr>
          <w:sz w:val="26"/>
          <w:szCs w:val="26"/>
        </w:rPr>
        <w:t xml:space="preserve"> раз</w:t>
      </w:r>
      <w:r w:rsidR="00C341D2">
        <w:rPr>
          <w:sz w:val="26"/>
          <w:szCs w:val="26"/>
        </w:rPr>
        <w:t>а</w:t>
      </w:r>
      <w:r w:rsidRPr="00901842">
        <w:rPr>
          <w:sz w:val="26"/>
          <w:szCs w:val="26"/>
        </w:rPr>
        <w:t xml:space="preserve"> </w:t>
      </w:r>
      <w:r w:rsidR="007F538D">
        <w:rPr>
          <w:sz w:val="26"/>
          <w:szCs w:val="26"/>
        </w:rPr>
        <w:t>больше</w:t>
      </w:r>
      <w:r w:rsidRPr="00901842">
        <w:rPr>
          <w:sz w:val="26"/>
          <w:szCs w:val="26"/>
        </w:rPr>
        <w:t xml:space="preserve"> ожидаемого исполнения в 20</w:t>
      </w:r>
      <w:r w:rsidR="00C341D2">
        <w:rPr>
          <w:sz w:val="26"/>
          <w:szCs w:val="26"/>
        </w:rPr>
        <w:t>2</w:t>
      </w:r>
      <w:r w:rsidR="0007638D">
        <w:rPr>
          <w:sz w:val="26"/>
          <w:szCs w:val="26"/>
        </w:rPr>
        <w:t>1</w:t>
      </w:r>
      <w:r w:rsidRPr="00901842">
        <w:rPr>
          <w:sz w:val="26"/>
          <w:szCs w:val="26"/>
        </w:rPr>
        <w:t xml:space="preserve"> году</w:t>
      </w:r>
      <w:r w:rsidR="0007638D">
        <w:rPr>
          <w:sz w:val="26"/>
          <w:szCs w:val="26"/>
        </w:rPr>
        <w:t>.</w:t>
      </w:r>
      <w:r w:rsidR="005833FA">
        <w:rPr>
          <w:sz w:val="26"/>
          <w:szCs w:val="26"/>
        </w:rPr>
        <w:t xml:space="preserve"> </w:t>
      </w:r>
      <w:r w:rsidR="00901842" w:rsidRPr="00901842">
        <w:rPr>
          <w:sz w:val="26"/>
          <w:szCs w:val="26"/>
        </w:rPr>
        <w:t xml:space="preserve">Резкое </w:t>
      </w:r>
      <w:r w:rsidR="005833FA">
        <w:rPr>
          <w:sz w:val="26"/>
          <w:szCs w:val="26"/>
        </w:rPr>
        <w:t>увеличение</w:t>
      </w:r>
      <w:r w:rsidR="00901842" w:rsidRPr="00901842">
        <w:rPr>
          <w:sz w:val="26"/>
          <w:szCs w:val="26"/>
        </w:rPr>
        <w:t xml:space="preserve"> </w:t>
      </w:r>
      <w:r w:rsidR="005833FA">
        <w:rPr>
          <w:sz w:val="26"/>
          <w:szCs w:val="26"/>
        </w:rPr>
        <w:t xml:space="preserve">расходов </w:t>
      </w:r>
      <w:r w:rsidR="00901842" w:rsidRPr="00901842">
        <w:rPr>
          <w:sz w:val="26"/>
          <w:szCs w:val="26"/>
        </w:rPr>
        <w:t>объясняется тем</w:t>
      </w:r>
      <w:r w:rsidR="006F2729" w:rsidRPr="00901842">
        <w:rPr>
          <w:sz w:val="26"/>
          <w:szCs w:val="26"/>
        </w:rPr>
        <w:t>, что в 20</w:t>
      </w:r>
      <w:r w:rsidR="005833FA">
        <w:rPr>
          <w:sz w:val="26"/>
          <w:szCs w:val="26"/>
        </w:rPr>
        <w:t>22</w:t>
      </w:r>
      <w:r w:rsidR="006F2729" w:rsidRPr="00901842">
        <w:rPr>
          <w:sz w:val="26"/>
          <w:szCs w:val="26"/>
        </w:rPr>
        <w:t xml:space="preserve"> году </w:t>
      </w:r>
      <w:r w:rsidR="0007638D">
        <w:rPr>
          <w:sz w:val="26"/>
          <w:szCs w:val="26"/>
        </w:rPr>
        <w:t>запланировано проведение</w:t>
      </w:r>
      <w:r w:rsidR="005A62F5" w:rsidRPr="00901842">
        <w:rPr>
          <w:sz w:val="26"/>
          <w:szCs w:val="26"/>
        </w:rPr>
        <w:t xml:space="preserve"> комплекс</w:t>
      </w:r>
      <w:r w:rsidR="001C15B3">
        <w:rPr>
          <w:sz w:val="26"/>
          <w:szCs w:val="26"/>
        </w:rPr>
        <w:t>а</w:t>
      </w:r>
      <w:r w:rsidR="005A62F5" w:rsidRPr="00901842">
        <w:rPr>
          <w:sz w:val="26"/>
          <w:szCs w:val="26"/>
        </w:rPr>
        <w:t xml:space="preserve"> мероприятий, связанных</w:t>
      </w:r>
      <w:r w:rsidR="006F2729" w:rsidRPr="00901842">
        <w:rPr>
          <w:sz w:val="26"/>
          <w:szCs w:val="26"/>
        </w:rPr>
        <w:t xml:space="preserve"> </w:t>
      </w:r>
      <w:r w:rsidR="005A62F5" w:rsidRPr="00901842">
        <w:rPr>
          <w:sz w:val="26"/>
          <w:szCs w:val="26"/>
        </w:rPr>
        <w:t xml:space="preserve">с </w:t>
      </w:r>
      <w:r w:rsidR="0007638D">
        <w:rPr>
          <w:sz w:val="26"/>
          <w:szCs w:val="26"/>
        </w:rPr>
        <w:t>формированием новых</w:t>
      </w:r>
      <w:r w:rsidR="0048755F">
        <w:rPr>
          <w:sz w:val="26"/>
          <w:szCs w:val="26"/>
        </w:rPr>
        <w:t xml:space="preserve"> списков</w:t>
      </w:r>
      <w:r w:rsidR="009561BC">
        <w:rPr>
          <w:sz w:val="26"/>
          <w:szCs w:val="26"/>
        </w:rPr>
        <w:t xml:space="preserve"> кандидатов</w:t>
      </w:r>
      <w:r w:rsidR="005A62F5" w:rsidRPr="00901842">
        <w:rPr>
          <w:sz w:val="26"/>
          <w:szCs w:val="26"/>
        </w:rPr>
        <w:t xml:space="preserve"> </w:t>
      </w:r>
      <w:r w:rsidR="00036734">
        <w:rPr>
          <w:sz w:val="26"/>
          <w:szCs w:val="26"/>
        </w:rPr>
        <w:t xml:space="preserve">в </w:t>
      </w:r>
      <w:r w:rsidR="005A62F5" w:rsidRPr="00901842">
        <w:rPr>
          <w:sz w:val="26"/>
          <w:szCs w:val="26"/>
        </w:rPr>
        <w:t>присяжны</w:t>
      </w:r>
      <w:r w:rsidR="00036734">
        <w:rPr>
          <w:sz w:val="26"/>
          <w:szCs w:val="26"/>
        </w:rPr>
        <w:t>е</w:t>
      </w:r>
      <w:r w:rsidR="005A62F5" w:rsidRPr="00901842">
        <w:rPr>
          <w:sz w:val="26"/>
          <w:szCs w:val="26"/>
        </w:rPr>
        <w:t xml:space="preserve"> заседател</w:t>
      </w:r>
      <w:r w:rsidR="00036734">
        <w:rPr>
          <w:sz w:val="26"/>
          <w:szCs w:val="26"/>
        </w:rPr>
        <w:t>и</w:t>
      </w:r>
      <w:r w:rsidR="0007638D">
        <w:rPr>
          <w:sz w:val="26"/>
          <w:szCs w:val="26"/>
        </w:rPr>
        <w:t xml:space="preserve"> (опубликование информации, рассылка уведомлений)</w:t>
      </w:r>
      <w:r w:rsidR="0048755F">
        <w:rPr>
          <w:sz w:val="26"/>
          <w:szCs w:val="26"/>
        </w:rPr>
        <w:t>.</w:t>
      </w:r>
      <w:r w:rsidR="005A62F5" w:rsidRPr="00901842">
        <w:rPr>
          <w:sz w:val="26"/>
          <w:szCs w:val="26"/>
        </w:rPr>
        <w:t xml:space="preserve"> </w:t>
      </w:r>
      <w:r w:rsidR="001C456C">
        <w:rPr>
          <w:sz w:val="26"/>
          <w:szCs w:val="26"/>
        </w:rPr>
        <w:t xml:space="preserve">На 2023 год средства федерального бюджета предусматриваются в объеме </w:t>
      </w:r>
      <w:r w:rsidR="009561BC">
        <w:rPr>
          <w:sz w:val="26"/>
          <w:szCs w:val="26"/>
        </w:rPr>
        <w:t>12 691,27</w:t>
      </w:r>
      <w:r w:rsidR="001C456C">
        <w:rPr>
          <w:sz w:val="26"/>
          <w:szCs w:val="26"/>
        </w:rPr>
        <w:t xml:space="preserve"> рубл</w:t>
      </w:r>
      <w:r w:rsidR="009561BC">
        <w:rPr>
          <w:sz w:val="26"/>
          <w:szCs w:val="26"/>
        </w:rPr>
        <w:t>я, на 2024 год – в объеме 11 291,89 рубля и будут направлены на</w:t>
      </w:r>
      <w:r w:rsidR="009561BC" w:rsidRPr="009561BC">
        <w:rPr>
          <w:sz w:val="26"/>
          <w:szCs w:val="26"/>
        </w:rPr>
        <w:t xml:space="preserve"> </w:t>
      </w:r>
      <w:r w:rsidR="009561BC" w:rsidRPr="00C409CF">
        <w:rPr>
          <w:sz w:val="26"/>
          <w:szCs w:val="26"/>
        </w:rPr>
        <w:t>опубликование информации о внесении изменений и дополнений в списки кандидатов в присяжные заседатели федеральных судов общей юрисдикции.</w:t>
      </w:r>
    </w:p>
    <w:p w:rsidR="005E4EB7" w:rsidRPr="003E1A17" w:rsidRDefault="005E4EB7" w:rsidP="005E4EB7">
      <w:pPr>
        <w:spacing w:before="120"/>
        <w:ind w:firstLine="709"/>
        <w:jc w:val="both"/>
        <w:rPr>
          <w:sz w:val="26"/>
          <w:szCs w:val="26"/>
        </w:rPr>
      </w:pPr>
      <w:r w:rsidRPr="005675D7">
        <w:rPr>
          <w:rStyle w:val="afb"/>
          <w:b/>
          <w:sz w:val="26"/>
          <w:szCs w:val="26"/>
        </w:rPr>
        <w:t xml:space="preserve">По подразделу </w:t>
      </w:r>
      <w:r w:rsidRPr="005675D7">
        <w:rPr>
          <w:b/>
          <w:i/>
          <w:sz w:val="26"/>
          <w:szCs w:val="26"/>
        </w:rPr>
        <w:t>0106 «Обеспечение деятельности финансовых, налоговых и таможенных органов и органов финансового (финансово-бюджетного) надзора»</w:t>
      </w:r>
      <w:r w:rsidRPr="003E1A17">
        <w:rPr>
          <w:sz w:val="26"/>
          <w:szCs w:val="26"/>
        </w:rPr>
        <w:t xml:space="preserve"> в 20</w:t>
      </w:r>
      <w:r w:rsidR="00CC61CE">
        <w:rPr>
          <w:sz w:val="26"/>
          <w:szCs w:val="26"/>
        </w:rPr>
        <w:t>2</w:t>
      </w:r>
      <w:r w:rsidR="00A23DB2">
        <w:rPr>
          <w:sz w:val="26"/>
          <w:szCs w:val="26"/>
        </w:rPr>
        <w:t>2</w:t>
      </w:r>
      <w:r w:rsidRPr="003E1A17">
        <w:rPr>
          <w:sz w:val="26"/>
          <w:szCs w:val="26"/>
        </w:rPr>
        <w:t xml:space="preserve"> году бюджетные ассигнования составят </w:t>
      </w:r>
      <w:r w:rsidR="00A23DB2">
        <w:rPr>
          <w:sz w:val="26"/>
          <w:szCs w:val="26"/>
        </w:rPr>
        <w:t>18 034 690,14</w:t>
      </w:r>
      <w:r w:rsidRPr="003E1A17">
        <w:rPr>
          <w:sz w:val="26"/>
          <w:szCs w:val="26"/>
        </w:rPr>
        <w:t xml:space="preserve"> рубл</w:t>
      </w:r>
      <w:r w:rsidR="00A23DB2">
        <w:rPr>
          <w:sz w:val="26"/>
          <w:szCs w:val="26"/>
        </w:rPr>
        <w:t>я</w:t>
      </w:r>
      <w:r w:rsidRPr="003E1A17">
        <w:rPr>
          <w:sz w:val="26"/>
          <w:szCs w:val="26"/>
        </w:rPr>
        <w:t xml:space="preserve">, что на </w:t>
      </w:r>
      <w:r w:rsidR="00A23DB2">
        <w:rPr>
          <w:sz w:val="26"/>
          <w:szCs w:val="26"/>
        </w:rPr>
        <w:t>1 175 901,76</w:t>
      </w:r>
      <w:r w:rsidRPr="003E1A17">
        <w:rPr>
          <w:sz w:val="26"/>
          <w:szCs w:val="26"/>
        </w:rPr>
        <w:t xml:space="preserve"> рубл</w:t>
      </w:r>
      <w:r w:rsidR="00A23DB2">
        <w:rPr>
          <w:sz w:val="26"/>
          <w:szCs w:val="26"/>
        </w:rPr>
        <w:t>я</w:t>
      </w:r>
      <w:r w:rsidRPr="003E1A17">
        <w:rPr>
          <w:sz w:val="26"/>
          <w:szCs w:val="26"/>
        </w:rPr>
        <w:t xml:space="preserve"> или на </w:t>
      </w:r>
      <w:r w:rsidR="00A23DB2">
        <w:rPr>
          <w:sz w:val="26"/>
          <w:szCs w:val="26"/>
        </w:rPr>
        <w:t>7,0</w:t>
      </w:r>
      <w:r w:rsidRPr="003E1A17">
        <w:rPr>
          <w:sz w:val="26"/>
          <w:szCs w:val="26"/>
        </w:rPr>
        <w:t xml:space="preserve">% </w:t>
      </w:r>
      <w:r w:rsidR="00A23DB2">
        <w:rPr>
          <w:sz w:val="26"/>
          <w:szCs w:val="26"/>
        </w:rPr>
        <w:t>выше</w:t>
      </w:r>
      <w:r w:rsidRPr="003E1A17">
        <w:rPr>
          <w:sz w:val="26"/>
          <w:szCs w:val="26"/>
        </w:rPr>
        <w:t xml:space="preserve"> </w:t>
      </w:r>
      <w:r w:rsidRPr="003E1A17">
        <w:rPr>
          <w:spacing w:val="-4"/>
          <w:sz w:val="26"/>
          <w:szCs w:val="26"/>
        </w:rPr>
        <w:t>ожидаемой оценк</w:t>
      </w:r>
      <w:r w:rsidR="00482824">
        <w:rPr>
          <w:spacing w:val="-4"/>
          <w:sz w:val="26"/>
          <w:szCs w:val="26"/>
        </w:rPr>
        <w:t>и</w:t>
      </w:r>
      <w:r w:rsidRPr="003E1A17">
        <w:rPr>
          <w:spacing w:val="-4"/>
          <w:sz w:val="26"/>
          <w:szCs w:val="26"/>
        </w:rPr>
        <w:t xml:space="preserve"> исполнения расходов </w:t>
      </w:r>
      <w:r w:rsidRPr="003E1A17">
        <w:rPr>
          <w:sz w:val="26"/>
          <w:szCs w:val="26"/>
        </w:rPr>
        <w:t>по указанному подразделу</w:t>
      </w:r>
      <w:r w:rsidRPr="003E1A17">
        <w:rPr>
          <w:spacing w:val="-4"/>
          <w:sz w:val="26"/>
          <w:szCs w:val="26"/>
        </w:rPr>
        <w:t xml:space="preserve"> за 20</w:t>
      </w:r>
      <w:r w:rsidR="00452C4D">
        <w:rPr>
          <w:spacing w:val="-4"/>
          <w:sz w:val="26"/>
          <w:szCs w:val="26"/>
        </w:rPr>
        <w:t>2</w:t>
      </w:r>
      <w:r w:rsidR="00A23DB2">
        <w:rPr>
          <w:spacing w:val="-4"/>
          <w:sz w:val="26"/>
          <w:szCs w:val="26"/>
        </w:rPr>
        <w:t>1</w:t>
      </w:r>
      <w:r w:rsidRPr="003E1A17">
        <w:rPr>
          <w:spacing w:val="-4"/>
          <w:sz w:val="26"/>
          <w:szCs w:val="26"/>
        </w:rPr>
        <w:t xml:space="preserve"> год</w:t>
      </w:r>
      <w:r w:rsidRPr="003E1A17">
        <w:rPr>
          <w:sz w:val="26"/>
          <w:szCs w:val="26"/>
        </w:rPr>
        <w:t>. В плановом периоде 20</w:t>
      </w:r>
      <w:r w:rsidR="00482824">
        <w:rPr>
          <w:sz w:val="26"/>
          <w:szCs w:val="26"/>
        </w:rPr>
        <w:t>2</w:t>
      </w:r>
      <w:r w:rsidR="00A23DB2">
        <w:rPr>
          <w:sz w:val="26"/>
          <w:szCs w:val="26"/>
        </w:rPr>
        <w:t>3</w:t>
      </w:r>
      <w:r w:rsidR="005D143A">
        <w:rPr>
          <w:sz w:val="26"/>
          <w:szCs w:val="26"/>
        </w:rPr>
        <w:t xml:space="preserve"> </w:t>
      </w:r>
      <w:r w:rsidR="004D3C88">
        <w:rPr>
          <w:sz w:val="26"/>
          <w:szCs w:val="26"/>
        </w:rPr>
        <w:t xml:space="preserve">– </w:t>
      </w:r>
      <w:r w:rsidRPr="003E1A17">
        <w:rPr>
          <w:sz w:val="26"/>
          <w:szCs w:val="26"/>
        </w:rPr>
        <w:t>20</w:t>
      </w:r>
      <w:r w:rsidR="003A0AE6">
        <w:rPr>
          <w:sz w:val="26"/>
          <w:szCs w:val="26"/>
        </w:rPr>
        <w:t>2</w:t>
      </w:r>
      <w:r w:rsidR="00A23DB2">
        <w:rPr>
          <w:sz w:val="26"/>
          <w:szCs w:val="26"/>
        </w:rPr>
        <w:t>4</w:t>
      </w:r>
      <w:r w:rsidRPr="003E1A17">
        <w:rPr>
          <w:sz w:val="26"/>
          <w:szCs w:val="26"/>
        </w:rPr>
        <w:t xml:space="preserve"> годов расходы относительно уровня 20</w:t>
      </w:r>
      <w:r w:rsidR="005E194A">
        <w:rPr>
          <w:sz w:val="26"/>
          <w:szCs w:val="26"/>
        </w:rPr>
        <w:t>2</w:t>
      </w:r>
      <w:r w:rsidR="00A23DB2">
        <w:rPr>
          <w:sz w:val="26"/>
          <w:szCs w:val="26"/>
        </w:rPr>
        <w:t>2</w:t>
      </w:r>
      <w:r w:rsidRPr="003E1A17">
        <w:rPr>
          <w:sz w:val="26"/>
          <w:szCs w:val="26"/>
        </w:rPr>
        <w:t xml:space="preserve"> года </w:t>
      </w:r>
      <w:r w:rsidR="00452C4D">
        <w:rPr>
          <w:sz w:val="26"/>
          <w:szCs w:val="26"/>
        </w:rPr>
        <w:t>увеличатся</w:t>
      </w:r>
      <w:r w:rsidRPr="003E1A17">
        <w:rPr>
          <w:sz w:val="26"/>
          <w:szCs w:val="26"/>
        </w:rPr>
        <w:t xml:space="preserve"> на </w:t>
      </w:r>
      <w:r w:rsidR="00A23DB2">
        <w:rPr>
          <w:sz w:val="26"/>
          <w:szCs w:val="26"/>
        </w:rPr>
        <w:t>2,1</w:t>
      </w:r>
      <w:r w:rsidRPr="003E1A17">
        <w:rPr>
          <w:sz w:val="26"/>
          <w:szCs w:val="26"/>
        </w:rPr>
        <w:t>%</w:t>
      </w:r>
      <w:r w:rsidR="00BB19B1">
        <w:rPr>
          <w:sz w:val="26"/>
          <w:szCs w:val="26"/>
        </w:rPr>
        <w:t xml:space="preserve"> и составят 18 405 150,00 рублей и 18 407 750,00 рублей соответственно</w:t>
      </w:r>
      <w:r w:rsidRPr="003E1A17">
        <w:rPr>
          <w:sz w:val="26"/>
          <w:szCs w:val="26"/>
        </w:rPr>
        <w:t xml:space="preserve">. </w:t>
      </w:r>
    </w:p>
    <w:p w:rsidR="005E4EB7" w:rsidRPr="003E1A17" w:rsidRDefault="005E4EB7" w:rsidP="005E4EB7">
      <w:pPr>
        <w:ind w:firstLine="709"/>
        <w:jc w:val="both"/>
        <w:rPr>
          <w:spacing w:val="-4"/>
          <w:sz w:val="26"/>
          <w:szCs w:val="26"/>
        </w:rPr>
      </w:pPr>
      <w:r w:rsidRPr="003E1A17">
        <w:rPr>
          <w:spacing w:val="-4"/>
          <w:sz w:val="26"/>
          <w:szCs w:val="26"/>
        </w:rPr>
        <w:t>В рамках подраздела бюджетные ассигнования</w:t>
      </w:r>
      <w:r w:rsidR="00F37B8D">
        <w:rPr>
          <w:spacing w:val="-4"/>
          <w:sz w:val="26"/>
          <w:szCs w:val="26"/>
        </w:rPr>
        <w:t xml:space="preserve"> </w:t>
      </w:r>
      <w:r w:rsidR="0056427F">
        <w:rPr>
          <w:spacing w:val="-4"/>
          <w:sz w:val="26"/>
          <w:szCs w:val="26"/>
        </w:rPr>
        <w:t xml:space="preserve">(непрограммные расходы) </w:t>
      </w:r>
      <w:r w:rsidRPr="003E1A17">
        <w:rPr>
          <w:spacing w:val="-4"/>
          <w:sz w:val="26"/>
          <w:szCs w:val="26"/>
        </w:rPr>
        <w:t>предусматриваются:</w:t>
      </w:r>
    </w:p>
    <w:p w:rsidR="009D6584" w:rsidRPr="009D6584" w:rsidRDefault="009D6584" w:rsidP="005E4EB7">
      <w:pPr>
        <w:ind w:firstLine="709"/>
        <w:jc w:val="both"/>
        <w:rPr>
          <w:i/>
          <w:spacing w:val="-4"/>
          <w:sz w:val="26"/>
          <w:szCs w:val="26"/>
          <w:u w:val="single"/>
        </w:rPr>
      </w:pPr>
      <w:r w:rsidRPr="009D6584">
        <w:rPr>
          <w:i/>
          <w:spacing w:val="-4"/>
          <w:sz w:val="26"/>
          <w:szCs w:val="26"/>
          <w:u w:val="single"/>
        </w:rPr>
        <w:t>за счет средств местного бюджета</w:t>
      </w:r>
      <w:r>
        <w:rPr>
          <w:i/>
          <w:spacing w:val="-4"/>
          <w:sz w:val="26"/>
          <w:szCs w:val="26"/>
          <w:u w:val="single"/>
        </w:rPr>
        <w:t>:</w:t>
      </w:r>
    </w:p>
    <w:p w:rsidR="005E4EB7" w:rsidRPr="003E1A17" w:rsidRDefault="005E4EB7" w:rsidP="005E4EB7">
      <w:pPr>
        <w:ind w:firstLine="709"/>
        <w:jc w:val="both"/>
        <w:rPr>
          <w:spacing w:val="-4"/>
          <w:sz w:val="26"/>
          <w:szCs w:val="26"/>
        </w:rPr>
      </w:pPr>
      <w:r w:rsidRPr="003E1A17">
        <w:rPr>
          <w:spacing w:val="-4"/>
          <w:sz w:val="26"/>
          <w:szCs w:val="26"/>
        </w:rPr>
        <w:t xml:space="preserve">- </w:t>
      </w:r>
      <w:r w:rsidR="005D0D34" w:rsidRPr="003E1A17">
        <w:rPr>
          <w:spacing w:val="-4"/>
          <w:sz w:val="26"/>
          <w:szCs w:val="26"/>
        </w:rPr>
        <w:t xml:space="preserve">в сумме </w:t>
      </w:r>
      <w:r w:rsidR="00003E60">
        <w:rPr>
          <w:spacing w:val="-4"/>
          <w:sz w:val="26"/>
          <w:szCs w:val="26"/>
        </w:rPr>
        <w:t>15 252 600,00</w:t>
      </w:r>
      <w:r w:rsidR="005D0D34" w:rsidRPr="003E1A17">
        <w:rPr>
          <w:spacing w:val="-4"/>
          <w:sz w:val="26"/>
          <w:szCs w:val="26"/>
        </w:rPr>
        <w:t xml:space="preserve"> рубл</w:t>
      </w:r>
      <w:r w:rsidR="00003E60">
        <w:rPr>
          <w:spacing w:val="-4"/>
          <w:sz w:val="26"/>
          <w:szCs w:val="26"/>
        </w:rPr>
        <w:t>ей</w:t>
      </w:r>
      <w:r w:rsidR="005D0D34" w:rsidRPr="003E1A17">
        <w:rPr>
          <w:spacing w:val="-4"/>
          <w:sz w:val="26"/>
          <w:szCs w:val="26"/>
        </w:rPr>
        <w:t xml:space="preserve"> в 20</w:t>
      </w:r>
      <w:r w:rsidR="00883F0D">
        <w:rPr>
          <w:spacing w:val="-4"/>
          <w:sz w:val="26"/>
          <w:szCs w:val="26"/>
        </w:rPr>
        <w:t>2</w:t>
      </w:r>
      <w:r w:rsidR="00A23DB2">
        <w:rPr>
          <w:spacing w:val="-4"/>
          <w:sz w:val="26"/>
          <w:szCs w:val="26"/>
        </w:rPr>
        <w:t>2</w:t>
      </w:r>
      <w:r w:rsidR="005D0D34" w:rsidRPr="003E1A17">
        <w:rPr>
          <w:spacing w:val="-4"/>
          <w:sz w:val="26"/>
          <w:szCs w:val="26"/>
        </w:rPr>
        <w:t xml:space="preserve"> году</w:t>
      </w:r>
      <w:r w:rsidR="0014675A">
        <w:rPr>
          <w:spacing w:val="-4"/>
          <w:sz w:val="26"/>
          <w:szCs w:val="26"/>
        </w:rPr>
        <w:t>,</w:t>
      </w:r>
      <w:r w:rsidR="00883F0D">
        <w:rPr>
          <w:spacing w:val="-4"/>
          <w:sz w:val="26"/>
          <w:szCs w:val="26"/>
        </w:rPr>
        <w:t xml:space="preserve"> в сумме</w:t>
      </w:r>
      <w:r w:rsidR="005D0D34" w:rsidRPr="003E1A17">
        <w:rPr>
          <w:spacing w:val="-4"/>
          <w:sz w:val="26"/>
          <w:szCs w:val="26"/>
        </w:rPr>
        <w:t xml:space="preserve"> </w:t>
      </w:r>
      <w:r w:rsidR="00A23DB2">
        <w:rPr>
          <w:spacing w:val="-4"/>
          <w:sz w:val="26"/>
          <w:szCs w:val="26"/>
        </w:rPr>
        <w:t>15 972 200,00</w:t>
      </w:r>
      <w:r w:rsidR="005D0D34" w:rsidRPr="003E1A17">
        <w:rPr>
          <w:spacing w:val="-4"/>
          <w:sz w:val="26"/>
          <w:szCs w:val="26"/>
        </w:rPr>
        <w:t xml:space="preserve"> рублей</w:t>
      </w:r>
      <w:r w:rsidR="00A23DB2">
        <w:rPr>
          <w:spacing w:val="-4"/>
          <w:sz w:val="26"/>
          <w:szCs w:val="26"/>
        </w:rPr>
        <w:t xml:space="preserve"> ежегодно</w:t>
      </w:r>
      <w:r w:rsidR="005D0D34" w:rsidRPr="003E1A17">
        <w:rPr>
          <w:spacing w:val="-4"/>
          <w:sz w:val="26"/>
          <w:szCs w:val="26"/>
        </w:rPr>
        <w:t xml:space="preserve"> </w:t>
      </w:r>
      <w:r w:rsidR="00544117" w:rsidRPr="00620AE6">
        <w:rPr>
          <w:spacing w:val="-4"/>
          <w:sz w:val="26"/>
          <w:szCs w:val="26"/>
        </w:rPr>
        <w:t>в 20</w:t>
      </w:r>
      <w:r w:rsidR="00544117">
        <w:rPr>
          <w:spacing w:val="-4"/>
          <w:sz w:val="26"/>
          <w:szCs w:val="26"/>
        </w:rPr>
        <w:t>2</w:t>
      </w:r>
      <w:r w:rsidR="00A23DB2">
        <w:rPr>
          <w:spacing w:val="-4"/>
          <w:sz w:val="26"/>
          <w:szCs w:val="26"/>
        </w:rPr>
        <w:t>3 – 2024 годах</w:t>
      </w:r>
      <w:r w:rsidR="00883F0D">
        <w:rPr>
          <w:spacing w:val="-4"/>
          <w:sz w:val="26"/>
          <w:szCs w:val="26"/>
        </w:rPr>
        <w:t xml:space="preserve"> </w:t>
      </w:r>
      <w:r w:rsidR="005D0D34">
        <w:rPr>
          <w:spacing w:val="-4"/>
          <w:sz w:val="26"/>
          <w:szCs w:val="26"/>
        </w:rPr>
        <w:t xml:space="preserve">на </w:t>
      </w:r>
      <w:r w:rsidRPr="003E1A17">
        <w:rPr>
          <w:spacing w:val="-4"/>
          <w:sz w:val="26"/>
          <w:szCs w:val="26"/>
        </w:rPr>
        <w:t>обеспечение выполнения функций управления по бюджету и финансам администрации муниципального образования город Алексин</w:t>
      </w:r>
      <w:r w:rsidR="00685B3F">
        <w:rPr>
          <w:spacing w:val="-4"/>
          <w:sz w:val="26"/>
          <w:szCs w:val="26"/>
        </w:rPr>
        <w:t xml:space="preserve">, в том числе расходы на оплату труда составят </w:t>
      </w:r>
      <w:r w:rsidR="00A23DB2">
        <w:rPr>
          <w:spacing w:val="-4"/>
          <w:sz w:val="26"/>
          <w:szCs w:val="26"/>
        </w:rPr>
        <w:t>15 191 100,00</w:t>
      </w:r>
      <w:r w:rsidR="00685B3F">
        <w:rPr>
          <w:spacing w:val="-4"/>
          <w:sz w:val="26"/>
          <w:szCs w:val="26"/>
        </w:rPr>
        <w:t xml:space="preserve"> рублей в 202</w:t>
      </w:r>
      <w:r w:rsidR="00A23DB2">
        <w:rPr>
          <w:spacing w:val="-4"/>
          <w:sz w:val="26"/>
          <w:szCs w:val="26"/>
        </w:rPr>
        <w:t>2</w:t>
      </w:r>
      <w:r w:rsidR="00685B3F">
        <w:rPr>
          <w:spacing w:val="-4"/>
          <w:sz w:val="26"/>
          <w:szCs w:val="26"/>
        </w:rPr>
        <w:t xml:space="preserve"> году, </w:t>
      </w:r>
      <w:r w:rsidR="00A23DB2">
        <w:rPr>
          <w:spacing w:val="-4"/>
          <w:sz w:val="26"/>
          <w:szCs w:val="26"/>
        </w:rPr>
        <w:t>15 910 700,00</w:t>
      </w:r>
      <w:r w:rsidR="00685B3F">
        <w:rPr>
          <w:spacing w:val="-4"/>
          <w:sz w:val="26"/>
          <w:szCs w:val="26"/>
        </w:rPr>
        <w:t xml:space="preserve"> рублей </w:t>
      </w:r>
      <w:r w:rsidR="00A23DB2">
        <w:rPr>
          <w:spacing w:val="-4"/>
          <w:sz w:val="26"/>
          <w:szCs w:val="26"/>
        </w:rPr>
        <w:t>ежегодно</w:t>
      </w:r>
      <w:r w:rsidR="00A23DB2" w:rsidRPr="003E1A17">
        <w:rPr>
          <w:spacing w:val="-4"/>
          <w:sz w:val="26"/>
          <w:szCs w:val="26"/>
        </w:rPr>
        <w:t xml:space="preserve"> </w:t>
      </w:r>
      <w:r w:rsidR="00A23DB2" w:rsidRPr="00620AE6">
        <w:rPr>
          <w:spacing w:val="-4"/>
          <w:sz w:val="26"/>
          <w:szCs w:val="26"/>
        </w:rPr>
        <w:t>в 20</w:t>
      </w:r>
      <w:r w:rsidR="00A23DB2">
        <w:rPr>
          <w:spacing w:val="-4"/>
          <w:sz w:val="26"/>
          <w:szCs w:val="26"/>
        </w:rPr>
        <w:t>23 – 2024 годах</w:t>
      </w:r>
      <w:r w:rsidRPr="003E1A17">
        <w:rPr>
          <w:spacing w:val="-4"/>
          <w:sz w:val="26"/>
          <w:szCs w:val="26"/>
        </w:rPr>
        <w:t>;</w:t>
      </w:r>
    </w:p>
    <w:p w:rsidR="005E4EB7" w:rsidRDefault="005E4EB7" w:rsidP="005E4EB7">
      <w:pPr>
        <w:ind w:firstLine="709"/>
        <w:jc w:val="both"/>
        <w:rPr>
          <w:spacing w:val="-4"/>
          <w:sz w:val="26"/>
          <w:szCs w:val="26"/>
        </w:rPr>
      </w:pPr>
      <w:r w:rsidRPr="003E1A17">
        <w:rPr>
          <w:spacing w:val="-4"/>
          <w:sz w:val="26"/>
          <w:szCs w:val="26"/>
        </w:rPr>
        <w:t xml:space="preserve">- </w:t>
      </w:r>
      <w:r w:rsidR="009B6CB5" w:rsidRPr="003E1A17">
        <w:rPr>
          <w:spacing w:val="-4"/>
          <w:sz w:val="26"/>
          <w:szCs w:val="26"/>
        </w:rPr>
        <w:t xml:space="preserve">в сумме </w:t>
      </w:r>
      <w:r w:rsidR="00A23DB2">
        <w:rPr>
          <w:spacing w:val="-4"/>
          <w:sz w:val="26"/>
          <w:szCs w:val="26"/>
        </w:rPr>
        <w:t>2 402 250,00</w:t>
      </w:r>
      <w:r w:rsidR="009B6CB5" w:rsidRPr="003E1A17">
        <w:rPr>
          <w:spacing w:val="-4"/>
          <w:sz w:val="26"/>
          <w:szCs w:val="26"/>
        </w:rPr>
        <w:t xml:space="preserve"> рублей в 20</w:t>
      </w:r>
      <w:r w:rsidR="001E16A9">
        <w:rPr>
          <w:spacing w:val="-4"/>
          <w:sz w:val="26"/>
          <w:szCs w:val="26"/>
        </w:rPr>
        <w:t>2</w:t>
      </w:r>
      <w:r w:rsidR="00A23DB2">
        <w:rPr>
          <w:spacing w:val="-4"/>
          <w:sz w:val="26"/>
          <w:szCs w:val="26"/>
        </w:rPr>
        <w:t>2</w:t>
      </w:r>
      <w:r w:rsidR="009B6CB5" w:rsidRPr="003E1A17">
        <w:rPr>
          <w:spacing w:val="-4"/>
          <w:sz w:val="26"/>
          <w:szCs w:val="26"/>
        </w:rPr>
        <w:t xml:space="preserve"> году, в сумме </w:t>
      </w:r>
      <w:r w:rsidR="00A23DB2">
        <w:rPr>
          <w:spacing w:val="-4"/>
          <w:sz w:val="26"/>
          <w:szCs w:val="26"/>
        </w:rPr>
        <w:t>2 432 950,00</w:t>
      </w:r>
      <w:r w:rsidR="009B6CB5" w:rsidRPr="003E1A17">
        <w:rPr>
          <w:spacing w:val="-4"/>
          <w:sz w:val="26"/>
          <w:szCs w:val="26"/>
        </w:rPr>
        <w:t xml:space="preserve"> </w:t>
      </w:r>
      <w:r w:rsidR="009B6CB5" w:rsidRPr="00620AE6">
        <w:rPr>
          <w:spacing w:val="-4"/>
          <w:sz w:val="26"/>
          <w:szCs w:val="26"/>
        </w:rPr>
        <w:t>рублей в 20</w:t>
      </w:r>
      <w:r w:rsidR="009B6CB5">
        <w:rPr>
          <w:spacing w:val="-4"/>
          <w:sz w:val="26"/>
          <w:szCs w:val="26"/>
        </w:rPr>
        <w:t>2</w:t>
      </w:r>
      <w:r w:rsidR="00A23DB2">
        <w:rPr>
          <w:spacing w:val="-4"/>
          <w:sz w:val="26"/>
          <w:szCs w:val="26"/>
        </w:rPr>
        <w:t>3</w:t>
      </w:r>
      <w:r w:rsidR="009B6CB5" w:rsidRPr="00620AE6">
        <w:rPr>
          <w:spacing w:val="-4"/>
          <w:sz w:val="26"/>
          <w:szCs w:val="26"/>
        </w:rPr>
        <w:t xml:space="preserve"> году и в сумме </w:t>
      </w:r>
      <w:r w:rsidR="00A23DB2">
        <w:rPr>
          <w:spacing w:val="-4"/>
          <w:sz w:val="26"/>
          <w:szCs w:val="26"/>
        </w:rPr>
        <w:t>2 435 550,00</w:t>
      </w:r>
      <w:r w:rsidR="009B6CB5" w:rsidRPr="00620AE6">
        <w:rPr>
          <w:spacing w:val="-4"/>
          <w:sz w:val="26"/>
          <w:szCs w:val="26"/>
        </w:rPr>
        <w:t xml:space="preserve"> рублей в 20</w:t>
      </w:r>
      <w:r w:rsidR="009B6CB5">
        <w:rPr>
          <w:spacing w:val="-4"/>
          <w:sz w:val="26"/>
          <w:szCs w:val="26"/>
        </w:rPr>
        <w:t>2</w:t>
      </w:r>
      <w:r w:rsidR="00A23DB2">
        <w:rPr>
          <w:spacing w:val="-4"/>
          <w:sz w:val="26"/>
          <w:szCs w:val="26"/>
        </w:rPr>
        <w:t>4</w:t>
      </w:r>
      <w:r w:rsidR="009B6CB5" w:rsidRPr="00620AE6">
        <w:rPr>
          <w:spacing w:val="-4"/>
          <w:sz w:val="26"/>
          <w:szCs w:val="26"/>
        </w:rPr>
        <w:t xml:space="preserve"> году</w:t>
      </w:r>
      <w:r w:rsidR="009B6CB5">
        <w:rPr>
          <w:spacing w:val="-4"/>
          <w:sz w:val="26"/>
          <w:szCs w:val="26"/>
        </w:rPr>
        <w:t xml:space="preserve"> на </w:t>
      </w:r>
      <w:r w:rsidR="002C0200">
        <w:rPr>
          <w:spacing w:val="-4"/>
          <w:sz w:val="26"/>
          <w:szCs w:val="26"/>
        </w:rPr>
        <w:t xml:space="preserve">содержание и </w:t>
      </w:r>
      <w:r w:rsidRPr="003E1A17">
        <w:rPr>
          <w:spacing w:val="-4"/>
          <w:sz w:val="26"/>
          <w:szCs w:val="26"/>
        </w:rPr>
        <w:t xml:space="preserve">обеспечение </w:t>
      </w:r>
      <w:r w:rsidR="00BE4389">
        <w:rPr>
          <w:spacing w:val="-4"/>
          <w:sz w:val="26"/>
          <w:szCs w:val="26"/>
        </w:rPr>
        <w:t>деятельности</w:t>
      </w:r>
      <w:r w:rsidRPr="003E1A17">
        <w:rPr>
          <w:spacing w:val="-4"/>
          <w:sz w:val="26"/>
          <w:szCs w:val="26"/>
        </w:rPr>
        <w:t xml:space="preserve"> контрольно-счетной палаты муниципального образования город Алексин</w:t>
      </w:r>
      <w:r w:rsidR="00694095">
        <w:rPr>
          <w:spacing w:val="-4"/>
          <w:sz w:val="26"/>
          <w:szCs w:val="26"/>
        </w:rPr>
        <w:t>,</w:t>
      </w:r>
      <w:r w:rsidR="00694095" w:rsidRPr="00694095">
        <w:rPr>
          <w:spacing w:val="-4"/>
          <w:sz w:val="26"/>
          <w:szCs w:val="26"/>
        </w:rPr>
        <w:t xml:space="preserve"> </w:t>
      </w:r>
      <w:r w:rsidR="00694095">
        <w:rPr>
          <w:spacing w:val="-4"/>
          <w:sz w:val="26"/>
          <w:szCs w:val="26"/>
        </w:rPr>
        <w:t xml:space="preserve">в том числе расходы на оплату труда составят </w:t>
      </w:r>
      <w:r w:rsidR="00A23DB2">
        <w:rPr>
          <w:spacing w:val="-4"/>
          <w:sz w:val="26"/>
          <w:szCs w:val="26"/>
        </w:rPr>
        <w:t>2 084 900,00</w:t>
      </w:r>
      <w:r w:rsidR="00694095">
        <w:rPr>
          <w:spacing w:val="-4"/>
          <w:sz w:val="26"/>
          <w:szCs w:val="26"/>
        </w:rPr>
        <w:t xml:space="preserve"> рублей в 202</w:t>
      </w:r>
      <w:r w:rsidR="00A23DB2">
        <w:rPr>
          <w:spacing w:val="-4"/>
          <w:sz w:val="26"/>
          <w:szCs w:val="26"/>
        </w:rPr>
        <w:t>2</w:t>
      </w:r>
      <w:r w:rsidR="00694095">
        <w:rPr>
          <w:spacing w:val="-4"/>
          <w:sz w:val="26"/>
          <w:szCs w:val="26"/>
        </w:rPr>
        <w:t xml:space="preserve"> году и по </w:t>
      </w:r>
      <w:r w:rsidR="00A23DB2">
        <w:rPr>
          <w:spacing w:val="-4"/>
          <w:sz w:val="26"/>
          <w:szCs w:val="26"/>
        </w:rPr>
        <w:t>2 183 600,00</w:t>
      </w:r>
      <w:r w:rsidR="00694095">
        <w:rPr>
          <w:spacing w:val="-4"/>
          <w:sz w:val="26"/>
          <w:szCs w:val="26"/>
        </w:rPr>
        <w:t xml:space="preserve"> рублей в 202</w:t>
      </w:r>
      <w:r w:rsidR="00A23DB2">
        <w:rPr>
          <w:spacing w:val="-4"/>
          <w:sz w:val="26"/>
          <w:szCs w:val="26"/>
        </w:rPr>
        <w:t>3</w:t>
      </w:r>
      <w:r w:rsidR="00694095">
        <w:rPr>
          <w:spacing w:val="-4"/>
          <w:sz w:val="26"/>
          <w:szCs w:val="26"/>
        </w:rPr>
        <w:t xml:space="preserve"> – 202</w:t>
      </w:r>
      <w:r w:rsidR="00A23DB2">
        <w:rPr>
          <w:spacing w:val="-4"/>
          <w:sz w:val="26"/>
          <w:szCs w:val="26"/>
        </w:rPr>
        <w:t>4</w:t>
      </w:r>
      <w:r w:rsidR="00694095">
        <w:rPr>
          <w:spacing w:val="-4"/>
          <w:sz w:val="26"/>
          <w:szCs w:val="26"/>
        </w:rPr>
        <w:t xml:space="preserve"> годах ежегодно</w:t>
      </w:r>
      <w:r w:rsidR="00003E60">
        <w:rPr>
          <w:spacing w:val="-4"/>
          <w:sz w:val="26"/>
          <w:szCs w:val="26"/>
        </w:rPr>
        <w:t>;</w:t>
      </w:r>
    </w:p>
    <w:p w:rsidR="00003E60" w:rsidRPr="009D6584" w:rsidRDefault="00003E60" w:rsidP="00003E60">
      <w:pPr>
        <w:ind w:firstLine="709"/>
        <w:jc w:val="both"/>
        <w:rPr>
          <w:i/>
          <w:spacing w:val="-4"/>
          <w:sz w:val="26"/>
          <w:szCs w:val="26"/>
          <w:u w:val="single"/>
        </w:rPr>
      </w:pPr>
      <w:r w:rsidRPr="009D6584">
        <w:rPr>
          <w:i/>
          <w:spacing w:val="-4"/>
          <w:sz w:val="26"/>
          <w:szCs w:val="26"/>
          <w:u w:val="single"/>
        </w:rPr>
        <w:t>за счет средств бюджета</w:t>
      </w:r>
      <w:r>
        <w:rPr>
          <w:i/>
          <w:spacing w:val="-4"/>
          <w:sz w:val="26"/>
          <w:szCs w:val="26"/>
          <w:u w:val="single"/>
        </w:rPr>
        <w:t xml:space="preserve"> Тульской области:</w:t>
      </w:r>
    </w:p>
    <w:p w:rsidR="00003E60" w:rsidRPr="00620AE6" w:rsidRDefault="00003E60" w:rsidP="005E4EB7">
      <w:pPr>
        <w:ind w:firstLine="709"/>
        <w:jc w:val="both"/>
        <w:rPr>
          <w:spacing w:val="-4"/>
          <w:sz w:val="26"/>
          <w:szCs w:val="26"/>
        </w:rPr>
      </w:pPr>
      <w:r w:rsidRPr="003E1A17">
        <w:rPr>
          <w:spacing w:val="-4"/>
          <w:sz w:val="26"/>
          <w:szCs w:val="26"/>
        </w:rPr>
        <w:t xml:space="preserve">- в сумме </w:t>
      </w:r>
      <w:r>
        <w:rPr>
          <w:spacing w:val="-4"/>
          <w:sz w:val="26"/>
          <w:szCs w:val="26"/>
        </w:rPr>
        <w:t>379 840,14</w:t>
      </w:r>
      <w:r w:rsidRPr="003E1A17">
        <w:rPr>
          <w:spacing w:val="-4"/>
          <w:sz w:val="26"/>
          <w:szCs w:val="26"/>
        </w:rPr>
        <w:t xml:space="preserve"> рубл</w:t>
      </w:r>
      <w:r>
        <w:rPr>
          <w:spacing w:val="-4"/>
          <w:sz w:val="26"/>
          <w:szCs w:val="26"/>
        </w:rPr>
        <w:t>я</w:t>
      </w:r>
      <w:r w:rsidRPr="003E1A17">
        <w:rPr>
          <w:spacing w:val="-4"/>
          <w:sz w:val="26"/>
          <w:szCs w:val="26"/>
        </w:rPr>
        <w:t xml:space="preserve"> в 20</w:t>
      </w:r>
      <w:r>
        <w:rPr>
          <w:spacing w:val="-4"/>
          <w:sz w:val="26"/>
          <w:szCs w:val="26"/>
        </w:rPr>
        <w:t>22</w:t>
      </w:r>
      <w:r w:rsidRPr="003E1A17">
        <w:rPr>
          <w:spacing w:val="-4"/>
          <w:sz w:val="26"/>
          <w:szCs w:val="26"/>
        </w:rPr>
        <w:t xml:space="preserve"> году</w:t>
      </w:r>
      <w:r>
        <w:rPr>
          <w:spacing w:val="-4"/>
          <w:sz w:val="26"/>
          <w:szCs w:val="26"/>
        </w:rPr>
        <w:t xml:space="preserve"> на укрепление материально-технической базы</w:t>
      </w:r>
      <w:r w:rsidRPr="003E1A17">
        <w:rPr>
          <w:spacing w:val="-4"/>
          <w:sz w:val="26"/>
          <w:szCs w:val="26"/>
        </w:rPr>
        <w:t xml:space="preserve"> управления по бюджету и финансам администрации</w:t>
      </w:r>
      <w:r>
        <w:rPr>
          <w:spacing w:val="-4"/>
          <w:sz w:val="26"/>
          <w:szCs w:val="26"/>
        </w:rPr>
        <w:t xml:space="preserve"> за счет средств дотации на стимулирование улучшения качества управления муниципальными финансами.</w:t>
      </w:r>
    </w:p>
    <w:p w:rsidR="005E4EB7" w:rsidRPr="000F7A51" w:rsidRDefault="00A67743" w:rsidP="005E4EB7">
      <w:pPr>
        <w:spacing w:before="120"/>
        <w:ind w:firstLine="709"/>
        <w:jc w:val="both"/>
        <w:rPr>
          <w:sz w:val="26"/>
          <w:szCs w:val="26"/>
        </w:rPr>
      </w:pPr>
      <w:r w:rsidRPr="00A67743">
        <w:rPr>
          <w:rStyle w:val="afb"/>
          <w:i w:val="0"/>
          <w:spacing w:val="-4"/>
          <w:sz w:val="26"/>
          <w:szCs w:val="26"/>
        </w:rPr>
        <w:t>Средства бюджета муниципального образования</w:t>
      </w:r>
      <w:r>
        <w:rPr>
          <w:rStyle w:val="afb"/>
          <w:i w:val="0"/>
          <w:spacing w:val="-4"/>
          <w:sz w:val="26"/>
          <w:szCs w:val="26"/>
        </w:rPr>
        <w:t xml:space="preserve">, предусматриваемые в рамках </w:t>
      </w:r>
      <w:r w:rsidR="005E4EB7" w:rsidRPr="005675D7">
        <w:rPr>
          <w:rStyle w:val="afb"/>
          <w:b/>
          <w:spacing w:val="-4"/>
          <w:sz w:val="26"/>
          <w:szCs w:val="26"/>
        </w:rPr>
        <w:t> подраздел</w:t>
      </w:r>
      <w:r>
        <w:rPr>
          <w:rStyle w:val="afb"/>
          <w:b/>
          <w:spacing w:val="-4"/>
          <w:sz w:val="26"/>
          <w:szCs w:val="26"/>
        </w:rPr>
        <w:t>а</w:t>
      </w:r>
      <w:r w:rsidR="005E4EB7" w:rsidRPr="005675D7">
        <w:rPr>
          <w:rStyle w:val="afb"/>
          <w:b/>
          <w:spacing w:val="-4"/>
          <w:sz w:val="26"/>
          <w:szCs w:val="26"/>
        </w:rPr>
        <w:t xml:space="preserve"> 0111 «</w:t>
      </w:r>
      <w:r w:rsidR="005E4EB7" w:rsidRPr="005675D7">
        <w:rPr>
          <w:b/>
          <w:i/>
          <w:sz w:val="26"/>
          <w:szCs w:val="26"/>
        </w:rPr>
        <w:t>Резервные фонды»</w:t>
      </w:r>
      <w:r w:rsidRPr="00A67743">
        <w:rPr>
          <w:sz w:val="26"/>
          <w:szCs w:val="26"/>
        </w:rPr>
        <w:t>,</w:t>
      </w:r>
      <w:r w:rsidR="005E4EB7" w:rsidRPr="005675D7">
        <w:rPr>
          <w:b/>
          <w:sz w:val="26"/>
          <w:szCs w:val="26"/>
        </w:rPr>
        <w:t xml:space="preserve"> </w:t>
      </w:r>
      <w:r w:rsidRPr="00A67743">
        <w:rPr>
          <w:sz w:val="26"/>
          <w:szCs w:val="26"/>
        </w:rPr>
        <w:t>составят резервный фонд администрации городского округа.</w:t>
      </w:r>
      <w:r>
        <w:rPr>
          <w:b/>
          <w:sz w:val="26"/>
          <w:szCs w:val="26"/>
        </w:rPr>
        <w:t xml:space="preserve"> </w:t>
      </w:r>
      <w:r w:rsidR="00EE14E4">
        <w:rPr>
          <w:sz w:val="26"/>
          <w:szCs w:val="26"/>
        </w:rPr>
        <w:t>В 202</w:t>
      </w:r>
      <w:r w:rsidR="00BB19B1">
        <w:rPr>
          <w:sz w:val="26"/>
          <w:szCs w:val="26"/>
        </w:rPr>
        <w:t>2 – 2024 годах</w:t>
      </w:r>
      <w:r w:rsidR="00EE14E4">
        <w:rPr>
          <w:sz w:val="26"/>
          <w:szCs w:val="26"/>
        </w:rPr>
        <w:t xml:space="preserve"> </w:t>
      </w:r>
      <w:r w:rsidR="00DD071A">
        <w:rPr>
          <w:sz w:val="26"/>
          <w:szCs w:val="26"/>
        </w:rPr>
        <w:t xml:space="preserve">его объем запланирован </w:t>
      </w:r>
      <w:r w:rsidR="00BB19B1">
        <w:rPr>
          <w:sz w:val="26"/>
          <w:szCs w:val="26"/>
        </w:rPr>
        <w:t xml:space="preserve">ежегодно </w:t>
      </w:r>
      <w:r w:rsidR="00DD071A">
        <w:rPr>
          <w:sz w:val="26"/>
          <w:szCs w:val="26"/>
        </w:rPr>
        <w:t>в размере</w:t>
      </w:r>
      <w:r w:rsidR="00BB19B1">
        <w:rPr>
          <w:sz w:val="26"/>
          <w:szCs w:val="26"/>
        </w:rPr>
        <w:t xml:space="preserve">      </w:t>
      </w:r>
      <w:r w:rsidR="00780129">
        <w:rPr>
          <w:sz w:val="26"/>
          <w:szCs w:val="26"/>
        </w:rPr>
        <w:t xml:space="preserve"> </w:t>
      </w:r>
      <w:r w:rsidR="00BB19B1">
        <w:rPr>
          <w:sz w:val="26"/>
          <w:szCs w:val="26"/>
        </w:rPr>
        <w:t>1 000 000,00</w:t>
      </w:r>
      <w:r w:rsidR="00780129">
        <w:rPr>
          <w:sz w:val="26"/>
          <w:szCs w:val="26"/>
        </w:rPr>
        <w:t xml:space="preserve"> рублей, </w:t>
      </w:r>
      <w:r w:rsidR="00EE14E4">
        <w:rPr>
          <w:sz w:val="26"/>
          <w:szCs w:val="26"/>
        </w:rPr>
        <w:t xml:space="preserve">в том числе </w:t>
      </w:r>
      <w:r w:rsidR="00BB19B1">
        <w:rPr>
          <w:sz w:val="26"/>
          <w:szCs w:val="26"/>
        </w:rPr>
        <w:t>850 000,00</w:t>
      </w:r>
      <w:r w:rsidR="00EE14E4">
        <w:rPr>
          <w:sz w:val="26"/>
          <w:szCs w:val="26"/>
        </w:rPr>
        <w:t xml:space="preserve"> рублей </w:t>
      </w:r>
      <w:r w:rsidR="00DD071A">
        <w:rPr>
          <w:sz w:val="26"/>
          <w:szCs w:val="26"/>
        </w:rPr>
        <w:t>предполагается</w:t>
      </w:r>
      <w:r w:rsidR="00D37690">
        <w:rPr>
          <w:sz w:val="26"/>
          <w:szCs w:val="26"/>
        </w:rPr>
        <w:t xml:space="preserve"> </w:t>
      </w:r>
      <w:r w:rsidR="00EE14E4">
        <w:rPr>
          <w:sz w:val="26"/>
          <w:szCs w:val="26"/>
        </w:rPr>
        <w:t>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5E4EB7" w:rsidRPr="000F7A51">
        <w:rPr>
          <w:sz w:val="26"/>
          <w:szCs w:val="26"/>
        </w:rPr>
        <w:t xml:space="preserve">. </w:t>
      </w:r>
    </w:p>
    <w:p w:rsidR="005E4EB7" w:rsidRDefault="005E4EB7" w:rsidP="005E4EB7">
      <w:pPr>
        <w:spacing w:before="120"/>
        <w:ind w:firstLine="709"/>
        <w:jc w:val="both"/>
        <w:rPr>
          <w:sz w:val="26"/>
          <w:szCs w:val="26"/>
        </w:rPr>
      </w:pPr>
      <w:r w:rsidRPr="00A56564">
        <w:rPr>
          <w:b/>
          <w:i/>
          <w:sz w:val="26"/>
          <w:szCs w:val="26"/>
        </w:rPr>
        <w:t>По подразделу 0113 «Другие общегосударственные вопросы»</w:t>
      </w:r>
      <w:r w:rsidRPr="00A56564">
        <w:rPr>
          <w:i/>
          <w:sz w:val="26"/>
          <w:szCs w:val="26"/>
        </w:rPr>
        <w:t xml:space="preserve"> </w:t>
      </w:r>
      <w:r w:rsidRPr="00A56564">
        <w:rPr>
          <w:sz w:val="26"/>
          <w:szCs w:val="26"/>
        </w:rPr>
        <w:t>в 20</w:t>
      </w:r>
      <w:r w:rsidR="004E4E9D" w:rsidRPr="00A56564">
        <w:rPr>
          <w:sz w:val="26"/>
          <w:szCs w:val="26"/>
        </w:rPr>
        <w:t>2</w:t>
      </w:r>
      <w:r w:rsidR="00A56564" w:rsidRPr="00A56564">
        <w:rPr>
          <w:sz w:val="26"/>
          <w:szCs w:val="26"/>
        </w:rPr>
        <w:t>2</w:t>
      </w:r>
      <w:r w:rsidRPr="00A56564">
        <w:rPr>
          <w:sz w:val="26"/>
          <w:szCs w:val="26"/>
        </w:rPr>
        <w:t xml:space="preserve"> году бюджетные ассигнования составят </w:t>
      </w:r>
      <w:r w:rsidR="00A56564">
        <w:rPr>
          <w:sz w:val="26"/>
          <w:szCs w:val="26"/>
        </w:rPr>
        <w:t>83 183 835,04</w:t>
      </w:r>
      <w:r w:rsidRPr="00A56564">
        <w:rPr>
          <w:rFonts w:eastAsia="Arial Unicode MS"/>
          <w:sz w:val="26"/>
          <w:szCs w:val="26"/>
        </w:rPr>
        <w:t xml:space="preserve"> рубл</w:t>
      </w:r>
      <w:r w:rsidR="00A56564">
        <w:rPr>
          <w:rFonts w:eastAsia="Arial Unicode MS"/>
          <w:sz w:val="26"/>
          <w:szCs w:val="26"/>
        </w:rPr>
        <w:t>я</w:t>
      </w:r>
      <w:r w:rsidRPr="00A56564">
        <w:rPr>
          <w:sz w:val="26"/>
          <w:szCs w:val="26"/>
        </w:rPr>
        <w:t xml:space="preserve">, что </w:t>
      </w:r>
      <w:r w:rsidRPr="00A56564">
        <w:rPr>
          <w:rFonts w:eastAsia="Arial Unicode MS"/>
          <w:sz w:val="26"/>
          <w:szCs w:val="26"/>
        </w:rPr>
        <w:t xml:space="preserve">на </w:t>
      </w:r>
      <w:r w:rsidR="00830F4E">
        <w:rPr>
          <w:rFonts w:eastAsia="Arial Unicode MS"/>
          <w:sz w:val="26"/>
          <w:szCs w:val="26"/>
        </w:rPr>
        <w:t>14 923 632,51</w:t>
      </w:r>
      <w:r w:rsidRPr="00A56564">
        <w:rPr>
          <w:sz w:val="26"/>
          <w:szCs w:val="26"/>
        </w:rPr>
        <w:t xml:space="preserve"> рубл</w:t>
      </w:r>
      <w:r w:rsidR="00830F4E">
        <w:rPr>
          <w:sz w:val="26"/>
          <w:szCs w:val="26"/>
        </w:rPr>
        <w:t>я</w:t>
      </w:r>
      <w:r w:rsidRPr="00A56564">
        <w:rPr>
          <w:sz w:val="26"/>
          <w:szCs w:val="26"/>
        </w:rPr>
        <w:t xml:space="preserve"> или на </w:t>
      </w:r>
      <w:r w:rsidR="00830F4E">
        <w:rPr>
          <w:sz w:val="26"/>
          <w:szCs w:val="26"/>
        </w:rPr>
        <w:t>15,2</w:t>
      </w:r>
      <w:r w:rsidRPr="00A56564">
        <w:rPr>
          <w:sz w:val="26"/>
          <w:szCs w:val="26"/>
        </w:rPr>
        <w:t xml:space="preserve">% </w:t>
      </w:r>
      <w:r w:rsidR="005C62AB" w:rsidRPr="00A56564">
        <w:rPr>
          <w:sz w:val="26"/>
          <w:szCs w:val="26"/>
        </w:rPr>
        <w:t>меньше</w:t>
      </w:r>
      <w:r w:rsidRPr="00A56564">
        <w:rPr>
          <w:sz w:val="26"/>
          <w:szCs w:val="26"/>
        </w:rPr>
        <w:t xml:space="preserve"> объема расходов, ожидаемых</w:t>
      </w:r>
      <w:r w:rsidRPr="000F7A51">
        <w:rPr>
          <w:sz w:val="26"/>
          <w:szCs w:val="26"/>
        </w:rPr>
        <w:t xml:space="preserve"> к исполнению по указанному подразделу в 20</w:t>
      </w:r>
      <w:r w:rsidR="00E45952">
        <w:rPr>
          <w:sz w:val="26"/>
          <w:szCs w:val="26"/>
        </w:rPr>
        <w:t>2</w:t>
      </w:r>
      <w:r w:rsidR="00830F4E">
        <w:rPr>
          <w:sz w:val="26"/>
          <w:szCs w:val="26"/>
        </w:rPr>
        <w:t>1</w:t>
      </w:r>
      <w:r w:rsidRPr="000F7A51">
        <w:rPr>
          <w:sz w:val="26"/>
          <w:szCs w:val="26"/>
        </w:rPr>
        <w:t xml:space="preserve"> году. </w:t>
      </w:r>
    </w:p>
    <w:p w:rsidR="005E4EB7" w:rsidRDefault="005E4EB7" w:rsidP="005E4EB7">
      <w:pPr>
        <w:ind w:firstLine="709"/>
        <w:jc w:val="both"/>
        <w:rPr>
          <w:sz w:val="26"/>
          <w:szCs w:val="26"/>
        </w:rPr>
      </w:pPr>
      <w:r w:rsidRPr="003E1A17">
        <w:rPr>
          <w:sz w:val="26"/>
          <w:szCs w:val="26"/>
        </w:rPr>
        <w:t>В плановом периоде расходы</w:t>
      </w:r>
      <w:r>
        <w:rPr>
          <w:sz w:val="26"/>
          <w:szCs w:val="26"/>
        </w:rPr>
        <w:t xml:space="preserve"> </w:t>
      </w:r>
      <w:r w:rsidR="00566626">
        <w:rPr>
          <w:sz w:val="26"/>
          <w:szCs w:val="26"/>
        </w:rPr>
        <w:t>сократятся</w:t>
      </w:r>
      <w:r w:rsidRPr="003E1A17">
        <w:rPr>
          <w:sz w:val="26"/>
          <w:szCs w:val="26"/>
        </w:rPr>
        <w:t xml:space="preserve"> относительно уровня расходов 20</w:t>
      </w:r>
      <w:r w:rsidR="00A042F2">
        <w:rPr>
          <w:sz w:val="26"/>
          <w:szCs w:val="26"/>
        </w:rPr>
        <w:t>2</w:t>
      </w:r>
      <w:r w:rsidR="00830F4E">
        <w:rPr>
          <w:sz w:val="26"/>
          <w:szCs w:val="26"/>
        </w:rPr>
        <w:t>2</w:t>
      </w:r>
      <w:r w:rsidRPr="003E1A17">
        <w:rPr>
          <w:sz w:val="26"/>
          <w:szCs w:val="26"/>
        </w:rPr>
        <w:t xml:space="preserve"> года в </w:t>
      </w:r>
      <w:r>
        <w:rPr>
          <w:sz w:val="26"/>
          <w:szCs w:val="26"/>
        </w:rPr>
        <w:t>20</w:t>
      </w:r>
      <w:r w:rsidR="00DD6315">
        <w:rPr>
          <w:sz w:val="26"/>
          <w:szCs w:val="26"/>
        </w:rPr>
        <w:t>2</w:t>
      </w:r>
      <w:r w:rsidR="00830F4E">
        <w:rPr>
          <w:sz w:val="26"/>
          <w:szCs w:val="26"/>
        </w:rPr>
        <w:t>3</w:t>
      </w:r>
      <w:r>
        <w:rPr>
          <w:sz w:val="26"/>
          <w:szCs w:val="26"/>
        </w:rPr>
        <w:t xml:space="preserve"> году на </w:t>
      </w:r>
      <w:r w:rsidR="00830F4E">
        <w:rPr>
          <w:sz w:val="26"/>
          <w:szCs w:val="26"/>
        </w:rPr>
        <w:t>5,2</w:t>
      </w:r>
      <w:r>
        <w:rPr>
          <w:sz w:val="26"/>
          <w:szCs w:val="26"/>
        </w:rPr>
        <w:t>%, в 20</w:t>
      </w:r>
      <w:r w:rsidR="00F4019D">
        <w:rPr>
          <w:sz w:val="26"/>
          <w:szCs w:val="26"/>
        </w:rPr>
        <w:t>2</w:t>
      </w:r>
      <w:r w:rsidR="00830F4E">
        <w:rPr>
          <w:sz w:val="26"/>
          <w:szCs w:val="26"/>
        </w:rPr>
        <w:t>4</w:t>
      </w:r>
      <w:r>
        <w:rPr>
          <w:sz w:val="26"/>
          <w:szCs w:val="26"/>
        </w:rPr>
        <w:t xml:space="preserve"> году на </w:t>
      </w:r>
      <w:r w:rsidR="00830F4E">
        <w:rPr>
          <w:sz w:val="26"/>
          <w:szCs w:val="26"/>
        </w:rPr>
        <w:t>0,2</w:t>
      </w:r>
      <w:r>
        <w:rPr>
          <w:sz w:val="26"/>
          <w:szCs w:val="26"/>
        </w:rPr>
        <w:t>%</w:t>
      </w:r>
      <w:r w:rsidR="00830F4E">
        <w:rPr>
          <w:sz w:val="26"/>
          <w:szCs w:val="26"/>
        </w:rPr>
        <w:t xml:space="preserve"> и составят соответственно 78 831 300,02 рубля и 83 017 695,02 рубля.</w:t>
      </w:r>
    </w:p>
    <w:p w:rsidR="005E4EB7" w:rsidRDefault="00BF0D0A" w:rsidP="00D155C9">
      <w:pPr>
        <w:spacing w:before="120"/>
        <w:ind w:firstLine="709"/>
        <w:jc w:val="both"/>
        <w:rPr>
          <w:sz w:val="26"/>
          <w:szCs w:val="26"/>
        </w:rPr>
      </w:pPr>
      <w:r>
        <w:rPr>
          <w:sz w:val="26"/>
          <w:szCs w:val="26"/>
        </w:rPr>
        <w:t>В рамках подраздела предусмотрены расходы</w:t>
      </w:r>
      <w:r w:rsidR="005E4EB7" w:rsidRPr="000F7A51">
        <w:rPr>
          <w:sz w:val="26"/>
          <w:szCs w:val="26"/>
        </w:rPr>
        <w:t xml:space="preserve"> </w:t>
      </w:r>
      <w:r w:rsidR="005E4EB7" w:rsidRPr="00C272BC">
        <w:rPr>
          <w:sz w:val="26"/>
          <w:szCs w:val="26"/>
        </w:rPr>
        <w:t>на</w:t>
      </w:r>
      <w:r w:rsidR="00D155C9" w:rsidRPr="00C272BC">
        <w:rPr>
          <w:sz w:val="26"/>
          <w:szCs w:val="26"/>
        </w:rPr>
        <w:t xml:space="preserve"> </w:t>
      </w:r>
      <w:r w:rsidR="00DC2DB1" w:rsidRPr="00C272BC">
        <w:rPr>
          <w:sz w:val="26"/>
          <w:szCs w:val="26"/>
        </w:rPr>
        <w:t>реализацию</w:t>
      </w:r>
      <w:r w:rsidR="00DC2DB1" w:rsidRPr="005001B9">
        <w:rPr>
          <w:b/>
          <w:i/>
          <w:sz w:val="26"/>
          <w:szCs w:val="26"/>
        </w:rPr>
        <w:t xml:space="preserve"> </w:t>
      </w:r>
      <w:r w:rsidR="005A362D">
        <w:rPr>
          <w:b/>
          <w:i/>
          <w:sz w:val="26"/>
          <w:szCs w:val="26"/>
        </w:rPr>
        <w:t xml:space="preserve">пяти </w:t>
      </w:r>
      <w:r w:rsidR="00DC2DB1" w:rsidRPr="005001B9">
        <w:rPr>
          <w:b/>
          <w:i/>
          <w:sz w:val="26"/>
          <w:szCs w:val="26"/>
        </w:rPr>
        <w:t>муниципальных программ</w:t>
      </w:r>
      <w:r w:rsidR="005E4EB7" w:rsidRPr="000F7A51">
        <w:rPr>
          <w:sz w:val="26"/>
          <w:szCs w:val="26"/>
        </w:rPr>
        <w:t>:</w:t>
      </w:r>
    </w:p>
    <w:p w:rsidR="00DC2DB1" w:rsidRDefault="00DC2DB1" w:rsidP="007D1854">
      <w:pPr>
        <w:ind w:firstLine="709"/>
        <w:jc w:val="both"/>
        <w:rPr>
          <w:sz w:val="26"/>
          <w:szCs w:val="26"/>
        </w:rPr>
      </w:pPr>
      <w:r w:rsidRPr="005001B9">
        <w:rPr>
          <w:b/>
          <w:sz w:val="26"/>
          <w:szCs w:val="26"/>
        </w:rPr>
        <w:t>1</w:t>
      </w:r>
      <w:r>
        <w:rPr>
          <w:sz w:val="26"/>
          <w:szCs w:val="26"/>
        </w:rPr>
        <w:t xml:space="preserve">. </w:t>
      </w:r>
      <w:r w:rsidRPr="002A4448">
        <w:rPr>
          <w:sz w:val="26"/>
          <w:szCs w:val="26"/>
          <w:u w:val="single"/>
        </w:rPr>
        <w:t>«Управление муниципальным имуществом и земельными ресурсами муниципального образования город Алексин»</w:t>
      </w:r>
      <w:r w:rsidRPr="003172C6">
        <w:rPr>
          <w:sz w:val="26"/>
          <w:szCs w:val="26"/>
        </w:rPr>
        <w:t xml:space="preserve"> </w:t>
      </w:r>
      <w:r w:rsidR="007433AC">
        <w:rPr>
          <w:sz w:val="26"/>
          <w:szCs w:val="26"/>
        </w:rPr>
        <w:t>–</w:t>
      </w:r>
      <w:r w:rsidRPr="003172C6">
        <w:rPr>
          <w:sz w:val="26"/>
          <w:szCs w:val="26"/>
        </w:rPr>
        <w:t xml:space="preserve"> в сумме </w:t>
      </w:r>
      <w:r w:rsidR="00830F4E">
        <w:rPr>
          <w:sz w:val="26"/>
          <w:szCs w:val="26"/>
        </w:rPr>
        <w:t>16 811 733,48</w:t>
      </w:r>
      <w:r w:rsidRPr="003172C6">
        <w:rPr>
          <w:sz w:val="26"/>
          <w:szCs w:val="26"/>
        </w:rPr>
        <w:t xml:space="preserve"> рубл</w:t>
      </w:r>
      <w:r w:rsidR="00830F4E">
        <w:rPr>
          <w:sz w:val="26"/>
          <w:szCs w:val="26"/>
        </w:rPr>
        <w:t>я</w:t>
      </w:r>
      <w:r w:rsidRPr="003172C6">
        <w:rPr>
          <w:sz w:val="26"/>
          <w:szCs w:val="26"/>
        </w:rPr>
        <w:t xml:space="preserve"> в 20</w:t>
      </w:r>
      <w:r w:rsidR="004C63CC">
        <w:rPr>
          <w:sz w:val="26"/>
          <w:szCs w:val="26"/>
        </w:rPr>
        <w:t>2</w:t>
      </w:r>
      <w:r w:rsidR="00830F4E">
        <w:rPr>
          <w:sz w:val="26"/>
          <w:szCs w:val="26"/>
        </w:rPr>
        <w:t>2</w:t>
      </w:r>
      <w:r w:rsidRPr="003172C6">
        <w:rPr>
          <w:sz w:val="26"/>
          <w:szCs w:val="26"/>
        </w:rPr>
        <w:t xml:space="preserve"> году, </w:t>
      </w:r>
      <w:r w:rsidR="00D457F9">
        <w:rPr>
          <w:sz w:val="26"/>
          <w:szCs w:val="26"/>
        </w:rPr>
        <w:t xml:space="preserve">в сумме </w:t>
      </w:r>
      <w:r w:rsidR="00830F4E">
        <w:rPr>
          <w:sz w:val="26"/>
          <w:szCs w:val="26"/>
        </w:rPr>
        <w:t>16 945 830,96</w:t>
      </w:r>
      <w:r w:rsidRPr="003172C6">
        <w:rPr>
          <w:sz w:val="26"/>
          <w:szCs w:val="26"/>
        </w:rPr>
        <w:t xml:space="preserve"> рубл</w:t>
      </w:r>
      <w:r w:rsidR="00830F4E">
        <w:rPr>
          <w:sz w:val="26"/>
          <w:szCs w:val="26"/>
        </w:rPr>
        <w:t>я</w:t>
      </w:r>
      <w:r w:rsidRPr="003172C6">
        <w:rPr>
          <w:sz w:val="26"/>
          <w:szCs w:val="26"/>
        </w:rPr>
        <w:t xml:space="preserve"> </w:t>
      </w:r>
      <w:r w:rsidR="00D753FD">
        <w:rPr>
          <w:sz w:val="26"/>
          <w:szCs w:val="26"/>
        </w:rPr>
        <w:t>в 2023 год</w:t>
      </w:r>
      <w:r w:rsidR="00830F4E">
        <w:rPr>
          <w:sz w:val="26"/>
          <w:szCs w:val="26"/>
        </w:rPr>
        <w:t>у и в сумме 16 395 830,96 рубля в 2024 году</w:t>
      </w:r>
      <w:r w:rsidR="00CD06D7">
        <w:rPr>
          <w:sz w:val="26"/>
          <w:szCs w:val="26"/>
        </w:rPr>
        <w:t xml:space="preserve"> за счет средств местного бюджета</w:t>
      </w:r>
      <w:r w:rsidR="007D1854">
        <w:rPr>
          <w:sz w:val="26"/>
          <w:szCs w:val="26"/>
        </w:rPr>
        <w:t>. В</w:t>
      </w:r>
      <w:r>
        <w:rPr>
          <w:sz w:val="26"/>
          <w:szCs w:val="26"/>
        </w:rPr>
        <w:t xml:space="preserve"> рамках подпрограммы «Имущественные отношения» </w:t>
      </w:r>
      <w:r w:rsidR="00BB68AE">
        <w:rPr>
          <w:sz w:val="26"/>
          <w:szCs w:val="26"/>
        </w:rPr>
        <w:t xml:space="preserve">бюджетные ассигнования </w:t>
      </w:r>
      <w:r w:rsidR="00F4019D">
        <w:rPr>
          <w:sz w:val="26"/>
          <w:szCs w:val="26"/>
        </w:rPr>
        <w:t>запланированы</w:t>
      </w:r>
      <w:r w:rsidR="005D6AA7">
        <w:rPr>
          <w:sz w:val="26"/>
          <w:szCs w:val="26"/>
        </w:rPr>
        <w:t xml:space="preserve"> на</w:t>
      </w:r>
      <w:r w:rsidR="00BB68AE">
        <w:rPr>
          <w:sz w:val="26"/>
          <w:szCs w:val="26"/>
        </w:rPr>
        <w:t>:</w:t>
      </w:r>
    </w:p>
    <w:p w:rsidR="00BB68AE" w:rsidRPr="006249EA" w:rsidRDefault="009E36D8" w:rsidP="006249EA">
      <w:pPr>
        <w:ind w:firstLine="720"/>
        <w:jc w:val="both"/>
        <w:rPr>
          <w:sz w:val="26"/>
          <w:szCs w:val="26"/>
        </w:rPr>
      </w:pPr>
      <w:r w:rsidRPr="008179CF">
        <w:rPr>
          <w:i/>
          <w:sz w:val="26"/>
          <w:szCs w:val="26"/>
        </w:rPr>
        <w:t xml:space="preserve"> </w:t>
      </w:r>
      <w:r w:rsidR="006249EA" w:rsidRPr="006249EA">
        <w:rPr>
          <w:sz w:val="26"/>
          <w:szCs w:val="26"/>
        </w:rPr>
        <w:t xml:space="preserve">- </w:t>
      </w:r>
      <w:r w:rsidRPr="006249EA">
        <w:rPr>
          <w:sz w:val="26"/>
          <w:szCs w:val="26"/>
        </w:rPr>
        <w:t xml:space="preserve">выполнение кадастровых работ и проведение предпродажной подготовки муниципального имущества в сумме </w:t>
      </w:r>
      <w:r w:rsidR="005B17C7">
        <w:rPr>
          <w:sz w:val="26"/>
          <w:szCs w:val="26"/>
        </w:rPr>
        <w:t>600 000,00</w:t>
      </w:r>
      <w:r w:rsidRPr="006249EA">
        <w:rPr>
          <w:sz w:val="26"/>
          <w:szCs w:val="26"/>
        </w:rPr>
        <w:t xml:space="preserve"> рублей</w:t>
      </w:r>
      <w:r w:rsidR="00FF5F11" w:rsidRPr="006249EA">
        <w:rPr>
          <w:sz w:val="26"/>
          <w:szCs w:val="26"/>
        </w:rPr>
        <w:t xml:space="preserve"> в 20</w:t>
      </w:r>
      <w:r w:rsidR="000A2A52" w:rsidRPr="006249EA">
        <w:rPr>
          <w:sz w:val="26"/>
          <w:szCs w:val="26"/>
        </w:rPr>
        <w:t>2</w:t>
      </w:r>
      <w:r w:rsidR="005B17C7">
        <w:rPr>
          <w:sz w:val="26"/>
          <w:szCs w:val="26"/>
        </w:rPr>
        <w:t>2</w:t>
      </w:r>
      <w:r w:rsidR="00FF5F11" w:rsidRPr="006249EA">
        <w:rPr>
          <w:sz w:val="26"/>
          <w:szCs w:val="26"/>
        </w:rPr>
        <w:t xml:space="preserve"> году и по </w:t>
      </w:r>
      <w:r w:rsidR="005B17C7">
        <w:rPr>
          <w:sz w:val="26"/>
          <w:szCs w:val="26"/>
        </w:rPr>
        <w:t>670 000,00</w:t>
      </w:r>
      <w:r w:rsidR="00FF5F11" w:rsidRPr="006249EA">
        <w:rPr>
          <w:sz w:val="26"/>
          <w:szCs w:val="26"/>
        </w:rPr>
        <w:t xml:space="preserve"> рублей</w:t>
      </w:r>
      <w:r w:rsidRPr="006249EA">
        <w:rPr>
          <w:sz w:val="26"/>
          <w:szCs w:val="26"/>
        </w:rPr>
        <w:t xml:space="preserve"> ежегодно в 20</w:t>
      </w:r>
      <w:r w:rsidR="00A0340E" w:rsidRPr="006249EA">
        <w:rPr>
          <w:sz w:val="26"/>
          <w:szCs w:val="26"/>
        </w:rPr>
        <w:t>2</w:t>
      </w:r>
      <w:r w:rsidR="005B17C7">
        <w:rPr>
          <w:sz w:val="26"/>
          <w:szCs w:val="26"/>
        </w:rPr>
        <w:t>3</w:t>
      </w:r>
      <w:r w:rsidRPr="006249EA">
        <w:rPr>
          <w:sz w:val="26"/>
          <w:szCs w:val="26"/>
        </w:rPr>
        <w:t xml:space="preserve"> – 20</w:t>
      </w:r>
      <w:r w:rsidR="00FF5F11" w:rsidRPr="006249EA">
        <w:rPr>
          <w:sz w:val="26"/>
          <w:szCs w:val="26"/>
        </w:rPr>
        <w:t>2</w:t>
      </w:r>
      <w:r w:rsidR="005B17C7">
        <w:rPr>
          <w:sz w:val="26"/>
          <w:szCs w:val="26"/>
        </w:rPr>
        <w:t>4</w:t>
      </w:r>
      <w:r w:rsidRPr="006249EA">
        <w:rPr>
          <w:sz w:val="26"/>
          <w:szCs w:val="26"/>
        </w:rPr>
        <w:t xml:space="preserve"> годах;</w:t>
      </w:r>
    </w:p>
    <w:p w:rsidR="008E5945" w:rsidRPr="006249EA" w:rsidRDefault="006249EA" w:rsidP="006249EA">
      <w:pPr>
        <w:ind w:firstLine="720"/>
        <w:jc w:val="both"/>
        <w:rPr>
          <w:sz w:val="26"/>
          <w:szCs w:val="26"/>
        </w:rPr>
      </w:pPr>
      <w:r w:rsidRPr="006249EA">
        <w:rPr>
          <w:sz w:val="26"/>
          <w:szCs w:val="26"/>
        </w:rPr>
        <w:t xml:space="preserve">- </w:t>
      </w:r>
      <w:r w:rsidR="008E5945" w:rsidRPr="006249EA">
        <w:rPr>
          <w:sz w:val="26"/>
          <w:szCs w:val="26"/>
        </w:rPr>
        <w:t xml:space="preserve">содержание и обслуживание имущества казны в сумме </w:t>
      </w:r>
      <w:r w:rsidR="001824C0">
        <w:rPr>
          <w:sz w:val="26"/>
          <w:szCs w:val="26"/>
        </w:rPr>
        <w:t>16 211 733,48</w:t>
      </w:r>
      <w:r w:rsidR="008E5945" w:rsidRPr="006249EA">
        <w:rPr>
          <w:sz w:val="26"/>
          <w:szCs w:val="26"/>
        </w:rPr>
        <w:t xml:space="preserve"> рубл</w:t>
      </w:r>
      <w:r w:rsidR="005B17C7">
        <w:rPr>
          <w:sz w:val="26"/>
          <w:szCs w:val="26"/>
        </w:rPr>
        <w:t>я</w:t>
      </w:r>
      <w:r w:rsidR="008E5945" w:rsidRPr="006249EA">
        <w:rPr>
          <w:sz w:val="26"/>
          <w:szCs w:val="26"/>
        </w:rPr>
        <w:t xml:space="preserve"> в 20</w:t>
      </w:r>
      <w:r w:rsidR="000A2A52" w:rsidRPr="006249EA">
        <w:rPr>
          <w:sz w:val="26"/>
          <w:szCs w:val="26"/>
        </w:rPr>
        <w:t>2</w:t>
      </w:r>
      <w:r w:rsidR="005B17C7">
        <w:rPr>
          <w:sz w:val="26"/>
          <w:szCs w:val="26"/>
        </w:rPr>
        <w:t>2</w:t>
      </w:r>
      <w:r w:rsidR="008E5945" w:rsidRPr="006249EA">
        <w:rPr>
          <w:sz w:val="26"/>
          <w:szCs w:val="26"/>
        </w:rPr>
        <w:t xml:space="preserve"> году</w:t>
      </w:r>
      <w:r w:rsidR="00BC6D32" w:rsidRPr="006249EA">
        <w:rPr>
          <w:sz w:val="26"/>
          <w:szCs w:val="26"/>
        </w:rPr>
        <w:t xml:space="preserve"> (в том числе </w:t>
      </w:r>
      <w:r w:rsidR="005B17C7">
        <w:rPr>
          <w:sz w:val="26"/>
          <w:szCs w:val="26"/>
        </w:rPr>
        <w:t>8 500 000,00</w:t>
      </w:r>
      <w:r w:rsidR="00BC6D32" w:rsidRPr="006249EA">
        <w:rPr>
          <w:sz w:val="26"/>
          <w:szCs w:val="26"/>
        </w:rPr>
        <w:t xml:space="preserve"> рублей – взносы на капитальный ремонт муниципального жилищного фонда</w:t>
      </w:r>
      <w:r w:rsidR="0076196F" w:rsidRPr="006249EA">
        <w:rPr>
          <w:sz w:val="26"/>
          <w:szCs w:val="26"/>
        </w:rPr>
        <w:t xml:space="preserve">, </w:t>
      </w:r>
      <w:r w:rsidR="005B17C7">
        <w:rPr>
          <w:sz w:val="26"/>
          <w:szCs w:val="26"/>
        </w:rPr>
        <w:t>70 000,00</w:t>
      </w:r>
      <w:r w:rsidR="0076196F" w:rsidRPr="006249EA">
        <w:rPr>
          <w:sz w:val="26"/>
          <w:szCs w:val="26"/>
        </w:rPr>
        <w:t xml:space="preserve"> рублей – расходы на уплату транспортного налога</w:t>
      </w:r>
      <w:r w:rsidR="00BC6D32" w:rsidRPr="006249EA">
        <w:rPr>
          <w:sz w:val="26"/>
          <w:szCs w:val="26"/>
        </w:rPr>
        <w:t>)</w:t>
      </w:r>
      <w:r w:rsidR="008E5945" w:rsidRPr="006249EA">
        <w:rPr>
          <w:sz w:val="26"/>
          <w:szCs w:val="26"/>
        </w:rPr>
        <w:t xml:space="preserve">, </w:t>
      </w:r>
      <w:r w:rsidR="007D1854">
        <w:rPr>
          <w:sz w:val="26"/>
          <w:szCs w:val="26"/>
        </w:rPr>
        <w:t>в сумме 16 2</w:t>
      </w:r>
      <w:r w:rsidR="001824C0">
        <w:rPr>
          <w:sz w:val="26"/>
          <w:szCs w:val="26"/>
        </w:rPr>
        <w:t>7</w:t>
      </w:r>
      <w:r w:rsidR="007D1854">
        <w:rPr>
          <w:sz w:val="26"/>
          <w:szCs w:val="26"/>
        </w:rPr>
        <w:t>5 830,96</w:t>
      </w:r>
      <w:r w:rsidR="008E5945" w:rsidRPr="006249EA">
        <w:rPr>
          <w:sz w:val="26"/>
          <w:szCs w:val="26"/>
        </w:rPr>
        <w:t xml:space="preserve"> рубл</w:t>
      </w:r>
      <w:r w:rsidR="007D1854">
        <w:rPr>
          <w:sz w:val="26"/>
          <w:szCs w:val="26"/>
        </w:rPr>
        <w:t>я</w:t>
      </w:r>
      <w:r w:rsidR="008E5945" w:rsidRPr="006249EA">
        <w:rPr>
          <w:sz w:val="26"/>
          <w:szCs w:val="26"/>
        </w:rPr>
        <w:t xml:space="preserve"> </w:t>
      </w:r>
      <w:r w:rsidR="007D1854">
        <w:rPr>
          <w:sz w:val="26"/>
          <w:szCs w:val="26"/>
        </w:rPr>
        <w:t>в</w:t>
      </w:r>
      <w:r w:rsidR="006F037B" w:rsidRPr="006249EA">
        <w:rPr>
          <w:sz w:val="26"/>
          <w:szCs w:val="26"/>
        </w:rPr>
        <w:t xml:space="preserve"> 2023 </w:t>
      </w:r>
      <w:r w:rsidR="007D1854">
        <w:rPr>
          <w:sz w:val="26"/>
          <w:szCs w:val="26"/>
        </w:rPr>
        <w:t>году</w:t>
      </w:r>
      <w:r w:rsidR="008915AA" w:rsidRPr="006249EA">
        <w:rPr>
          <w:sz w:val="26"/>
          <w:szCs w:val="26"/>
        </w:rPr>
        <w:t xml:space="preserve"> (в том числе </w:t>
      </w:r>
      <w:r w:rsidR="007D1854">
        <w:rPr>
          <w:sz w:val="26"/>
          <w:szCs w:val="26"/>
        </w:rPr>
        <w:t>8 500 000,00</w:t>
      </w:r>
      <w:r w:rsidR="008915AA" w:rsidRPr="006249EA">
        <w:rPr>
          <w:sz w:val="26"/>
          <w:szCs w:val="26"/>
        </w:rPr>
        <w:t xml:space="preserve"> рублей – взносы на капитальный ремонт</w:t>
      </w:r>
      <w:r w:rsidR="00444C0A" w:rsidRPr="006249EA">
        <w:rPr>
          <w:sz w:val="26"/>
          <w:szCs w:val="26"/>
        </w:rPr>
        <w:t xml:space="preserve">, </w:t>
      </w:r>
      <w:r w:rsidR="007D1854">
        <w:rPr>
          <w:sz w:val="26"/>
          <w:szCs w:val="26"/>
        </w:rPr>
        <w:t>50 000,00</w:t>
      </w:r>
      <w:r w:rsidR="00444C0A" w:rsidRPr="006249EA">
        <w:rPr>
          <w:sz w:val="26"/>
          <w:szCs w:val="26"/>
        </w:rPr>
        <w:t xml:space="preserve"> рублей – расходы на уплату транспортного налога</w:t>
      </w:r>
      <w:r w:rsidR="008915AA" w:rsidRPr="006249EA">
        <w:rPr>
          <w:sz w:val="26"/>
          <w:szCs w:val="26"/>
        </w:rPr>
        <w:t>)</w:t>
      </w:r>
      <w:r w:rsidR="007D1854">
        <w:rPr>
          <w:sz w:val="26"/>
          <w:szCs w:val="26"/>
        </w:rPr>
        <w:t>, в сумме 15 725 830,96 рубля в 2024 году, в том числе 8 000 000,00 рублей составят взносы</w:t>
      </w:r>
      <w:r w:rsidR="007D1854" w:rsidRPr="007D1854">
        <w:rPr>
          <w:sz w:val="26"/>
          <w:szCs w:val="26"/>
        </w:rPr>
        <w:t xml:space="preserve"> </w:t>
      </w:r>
      <w:r w:rsidR="007D1854" w:rsidRPr="006249EA">
        <w:rPr>
          <w:sz w:val="26"/>
          <w:szCs w:val="26"/>
        </w:rPr>
        <w:t>на капитальный ремонт</w:t>
      </w:r>
      <w:r w:rsidR="007D1854">
        <w:rPr>
          <w:sz w:val="26"/>
          <w:szCs w:val="26"/>
        </w:rPr>
        <w:t xml:space="preserve"> многоквартирных домов, имеющих помещения, находящиеся в муниципальной собственности</w:t>
      </w:r>
      <w:r w:rsidR="001824C0">
        <w:rPr>
          <w:sz w:val="26"/>
          <w:szCs w:val="26"/>
        </w:rPr>
        <w:t>.</w:t>
      </w:r>
    </w:p>
    <w:p w:rsidR="00BB68AE" w:rsidRDefault="008E5945" w:rsidP="007949EE">
      <w:pPr>
        <w:spacing w:before="120"/>
        <w:ind w:firstLine="709"/>
        <w:jc w:val="both"/>
        <w:rPr>
          <w:sz w:val="26"/>
          <w:szCs w:val="26"/>
        </w:rPr>
      </w:pPr>
      <w:r w:rsidRPr="005001B9">
        <w:rPr>
          <w:b/>
          <w:sz w:val="26"/>
          <w:szCs w:val="26"/>
        </w:rPr>
        <w:t>2</w:t>
      </w:r>
      <w:r w:rsidRPr="00026727">
        <w:rPr>
          <w:sz w:val="26"/>
          <w:szCs w:val="26"/>
        </w:rPr>
        <w:t xml:space="preserve">. </w:t>
      </w:r>
      <w:r w:rsidR="00B30147" w:rsidRPr="002A4448">
        <w:rPr>
          <w:sz w:val="26"/>
          <w:szCs w:val="26"/>
          <w:u w:val="single"/>
        </w:rPr>
        <w:t>«</w:t>
      </w:r>
      <w:r w:rsidR="00026727" w:rsidRPr="002A4448">
        <w:rPr>
          <w:sz w:val="26"/>
          <w:szCs w:val="26"/>
          <w:u w:val="single"/>
        </w:rPr>
        <w:t xml:space="preserve">Развитие местного самоуправления </w:t>
      </w:r>
      <w:r w:rsidR="00026727" w:rsidRPr="007D1854">
        <w:rPr>
          <w:sz w:val="26"/>
          <w:szCs w:val="26"/>
          <w:u w:val="single"/>
        </w:rPr>
        <w:t xml:space="preserve">в </w:t>
      </w:r>
      <w:r w:rsidR="00B30147" w:rsidRPr="007D1854">
        <w:rPr>
          <w:sz w:val="26"/>
          <w:szCs w:val="26"/>
          <w:u w:val="single"/>
        </w:rPr>
        <w:t>м</w:t>
      </w:r>
      <w:r w:rsidR="00B30147" w:rsidRPr="002A4448">
        <w:rPr>
          <w:sz w:val="26"/>
          <w:szCs w:val="26"/>
          <w:u w:val="single"/>
        </w:rPr>
        <w:t>униципальном образовании город Алексин»</w:t>
      </w:r>
      <w:r w:rsidR="00B30147" w:rsidRPr="003172C6">
        <w:rPr>
          <w:sz w:val="26"/>
          <w:szCs w:val="26"/>
        </w:rPr>
        <w:t xml:space="preserve"> </w:t>
      </w:r>
      <w:r w:rsidR="007433AC">
        <w:rPr>
          <w:sz w:val="26"/>
          <w:szCs w:val="26"/>
        </w:rPr>
        <w:t>–</w:t>
      </w:r>
      <w:r w:rsidR="00B30147" w:rsidRPr="003172C6">
        <w:rPr>
          <w:sz w:val="26"/>
          <w:szCs w:val="26"/>
        </w:rPr>
        <w:t xml:space="preserve"> в сумме </w:t>
      </w:r>
      <w:r w:rsidR="001824C0">
        <w:rPr>
          <w:sz w:val="26"/>
          <w:szCs w:val="26"/>
        </w:rPr>
        <w:t>4 168 600,00</w:t>
      </w:r>
      <w:r w:rsidR="00B30147" w:rsidRPr="003172C6">
        <w:rPr>
          <w:sz w:val="26"/>
          <w:szCs w:val="26"/>
        </w:rPr>
        <w:t xml:space="preserve"> рублей в </w:t>
      </w:r>
      <w:r w:rsidR="00026727">
        <w:rPr>
          <w:sz w:val="26"/>
          <w:szCs w:val="26"/>
        </w:rPr>
        <w:t>20</w:t>
      </w:r>
      <w:r w:rsidR="00C473E7">
        <w:rPr>
          <w:sz w:val="26"/>
          <w:szCs w:val="26"/>
        </w:rPr>
        <w:t>2</w:t>
      </w:r>
      <w:r w:rsidR="001824C0">
        <w:rPr>
          <w:sz w:val="26"/>
          <w:szCs w:val="26"/>
        </w:rPr>
        <w:t>2</w:t>
      </w:r>
      <w:r w:rsidR="00026727">
        <w:rPr>
          <w:sz w:val="26"/>
          <w:szCs w:val="26"/>
        </w:rPr>
        <w:t xml:space="preserve"> году</w:t>
      </w:r>
      <w:r w:rsidR="002D7E9B">
        <w:rPr>
          <w:sz w:val="26"/>
          <w:szCs w:val="26"/>
        </w:rPr>
        <w:t xml:space="preserve"> и в сумме</w:t>
      </w:r>
      <w:r w:rsidR="00DC31D8">
        <w:rPr>
          <w:sz w:val="26"/>
          <w:szCs w:val="26"/>
        </w:rPr>
        <w:t xml:space="preserve"> </w:t>
      </w:r>
      <w:r w:rsidR="001824C0">
        <w:rPr>
          <w:sz w:val="26"/>
          <w:szCs w:val="26"/>
        </w:rPr>
        <w:t>3 685 500,00</w:t>
      </w:r>
      <w:r w:rsidR="00DC31D8">
        <w:rPr>
          <w:sz w:val="26"/>
          <w:szCs w:val="26"/>
        </w:rPr>
        <w:t xml:space="preserve"> рублей</w:t>
      </w:r>
      <w:r w:rsidR="002D7E9B">
        <w:rPr>
          <w:sz w:val="26"/>
          <w:szCs w:val="26"/>
        </w:rPr>
        <w:t xml:space="preserve"> ежегодно</w:t>
      </w:r>
      <w:r w:rsidR="00DC31D8">
        <w:rPr>
          <w:sz w:val="26"/>
          <w:szCs w:val="26"/>
        </w:rPr>
        <w:t xml:space="preserve"> в 202</w:t>
      </w:r>
      <w:r w:rsidR="001824C0">
        <w:rPr>
          <w:sz w:val="26"/>
          <w:szCs w:val="26"/>
        </w:rPr>
        <w:t>3</w:t>
      </w:r>
      <w:r w:rsidR="002D7E9B">
        <w:rPr>
          <w:sz w:val="26"/>
          <w:szCs w:val="26"/>
        </w:rPr>
        <w:t xml:space="preserve"> – 202</w:t>
      </w:r>
      <w:r w:rsidR="001824C0">
        <w:rPr>
          <w:sz w:val="26"/>
          <w:szCs w:val="26"/>
        </w:rPr>
        <w:t>4</w:t>
      </w:r>
      <w:r w:rsidR="002D7E9B">
        <w:rPr>
          <w:sz w:val="26"/>
          <w:szCs w:val="26"/>
        </w:rPr>
        <w:t xml:space="preserve"> годах</w:t>
      </w:r>
      <w:r w:rsidR="002B5AF6" w:rsidRPr="002B5AF6">
        <w:rPr>
          <w:sz w:val="26"/>
          <w:szCs w:val="26"/>
        </w:rPr>
        <w:t xml:space="preserve"> </w:t>
      </w:r>
      <w:r w:rsidR="002B5AF6">
        <w:rPr>
          <w:sz w:val="26"/>
          <w:szCs w:val="26"/>
        </w:rPr>
        <w:t>за счет средств местного бюджета</w:t>
      </w:r>
      <w:r w:rsidR="00E9638C">
        <w:rPr>
          <w:sz w:val="26"/>
          <w:szCs w:val="26"/>
        </w:rPr>
        <w:t>, в том числе:</w:t>
      </w:r>
    </w:p>
    <w:p w:rsidR="00FE4A22" w:rsidRDefault="00E9638C" w:rsidP="00B7505C">
      <w:pPr>
        <w:numPr>
          <w:ilvl w:val="0"/>
          <w:numId w:val="27"/>
        </w:numPr>
        <w:tabs>
          <w:tab w:val="clear" w:pos="360"/>
          <w:tab w:val="num" w:pos="0"/>
          <w:tab w:val="left" w:pos="1080"/>
        </w:tabs>
        <w:spacing w:before="120"/>
        <w:ind w:left="0" w:firstLine="720"/>
        <w:jc w:val="both"/>
        <w:rPr>
          <w:sz w:val="26"/>
          <w:szCs w:val="26"/>
        </w:rPr>
      </w:pPr>
      <w:r>
        <w:rPr>
          <w:sz w:val="26"/>
          <w:szCs w:val="26"/>
        </w:rPr>
        <w:t>в рамках подпрограммы «Повышение эффективности деятельности администрации муниципального образования город Алексин»</w:t>
      </w:r>
      <w:r w:rsidR="00FE4A22" w:rsidRPr="00FE4A22">
        <w:rPr>
          <w:sz w:val="26"/>
          <w:szCs w:val="26"/>
        </w:rPr>
        <w:t xml:space="preserve"> </w:t>
      </w:r>
      <w:r w:rsidR="00FE4A22">
        <w:rPr>
          <w:sz w:val="26"/>
          <w:szCs w:val="26"/>
        </w:rPr>
        <w:t xml:space="preserve">в сумме </w:t>
      </w:r>
      <w:r w:rsidR="001824C0">
        <w:rPr>
          <w:sz w:val="26"/>
          <w:szCs w:val="26"/>
        </w:rPr>
        <w:t>1 243 000,00</w:t>
      </w:r>
      <w:r w:rsidR="00FE4A22">
        <w:rPr>
          <w:sz w:val="26"/>
          <w:szCs w:val="26"/>
        </w:rPr>
        <w:t xml:space="preserve"> рублей в 202</w:t>
      </w:r>
      <w:r w:rsidR="001824C0">
        <w:rPr>
          <w:sz w:val="26"/>
          <w:szCs w:val="26"/>
        </w:rPr>
        <w:t>2</w:t>
      </w:r>
      <w:r w:rsidR="00FE4A22">
        <w:rPr>
          <w:sz w:val="26"/>
          <w:szCs w:val="26"/>
        </w:rPr>
        <w:t xml:space="preserve"> году, в сумме </w:t>
      </w:r>
      <w:r w:rsidR="001824C0">
        <w:rPr>
          <w:sz w:val="26"/>
          <w:szCs w:val="26"/>
        </w:rPr>
        <w:t>973 000,00</w:t>
      </w:r>
      <w:r w:rsidR="00FE4A22">
        <w:rPr>
          <w:sz w:val="26"/>
          <w:szCs w:val="26"/>
        </w:rPr>
        <w:t xml:space="preserve"> рублей ежегодно в 202</w:t>
      </w:r>
      <w:r w:rsidR="001824C0">
        <w:rPr>
          <w:sz w:val="26"/>
          <w:szCs w:val="26"/>
        </w:rPr>
        <w:t>3</w:t>
      </w:r>
      <w:r w:rsidR="00FE4A22">
        <w:rPr>
          <w:sz w:val="26"/>
          <w:szCs w:val="26"/>
        </w:rPr>
        <w:t xml:space="preserve"> – 202</w:t>
      </w:r>
      <w:r w:rsidR="001824C0">
        <w:rPr>
          <w:sz w:val="26"/>
          <w:szCs w:val="26"/>
        </w:rPr>
        <w:t>4</w:t>
      </w:r>
      <w:r w:rsidR="00FE4A22">
        <w:rPr>
          <w:sz w:val="26"/>
          <w:szCs w:val="26"/>
        </w:rPr>
        <w:t xml:space="preserve"> годах, которые запланированы на:</w:t>
      </w:r>
    </w:p>
    <w:p w:rsidR="00DC31D8" w:rsidRPr="006249EA" w:rsidRDefault="00B30147" w:rsidP="006249EA">
      <w:pPr>
        <w:ind w:firstLine="720"/>
        <w:jc w:val="both"/>
        <w:rPr>
          <w:sz w:val="26"/>
          <w:szCs w:val="26"/>
        </w:rPr>
      </w:pPr>
      <w:r>
        <w:rPr>
          <w:sz w:val="26"/>
          <w:szCs w:val="26"/>
        </w:rPr>
        <w:t xml:space="preserve"> </w:t>
      </w:r>
      <w:r w:rsidR="006249EA" w:rsidRPr="006249EA">
        <w:rPr>
          <w:sz w:val="26"/>
          <w:szCs w:val="26"/>
        </w:rPr>
        <w:t xml:space="preserve">- </w:t>
      </w:r>
      <w:r w:rsidR="00797E8A" w:rsidRPr="006249EA">
        <w:rPr>
          <w:sz w:val="26"/>
          <w:szCs w:val="26"/>
        </w:rPr>
        <w:t>д</w:t>
      </w:r>
      <w:r w:rsidRPr="006249EA">
        <w:rPr>
          <w:sz w:val="26"/>
          <w:szCs w:val="26"/>
        </w:rPr>
        <w:t>ополнительно</w:t>
      </w:r>
      <w:r w:rsidR="00906352" w:rsidRPr="006249EA">
        <w:rPr>
          <w:sz w:val="26"/>
          <w:szCs w:val="26"/>
        </w:rPr>
        <w:t>е</w:t>
      </w:r>
      <w:r w:rsidRPr="006249EA">
        <w:rPr>
          <w:sz w:val="26"/>
          <w:szCs w:val="26"/>
        </w:rPr>
        <w:t xml:space="preserve"> профессионально</w:t>
      </w:r>
      <w:r w:rsidR="00906352" w:rsidRPr="006249EA">
        <w:rPr>
          <w:sz w:val="26"/>
          <w:szCs w:val="26"/>
        </w:rPr>
        <w:t>е</w:t>
      </w:r>
      <w:r w:rsidRPr="006249EA">
        <w:rPr>
          <w:sz w:val="26"/>
          <w:szCs w:val="26"/>
        </w:rPr>
        <w:t xml:space="preserve"> образовани</w:t>
      </w:r>
      <w:r w:rsidR="00906352" w:rsidRPr="006249EA">
        <w:rPr>
          <w:sz w:val="26"/>
          <w:szCs w:val="26"/>
        </w:rPr>
        <w:t>е</w:t>
      </w:r>
      <w:r w:rsidRPr="006249EA">
        <w:rPr>
          <w:sz w:val="26"/>
          <w:szCs w:val="26"/>
        </w:rPr>
        <w:t xml:space="preserve"> </w:t>
      </w:r>
      <w:r w:rsidR="005D53D3" w:rsidRPr="006249EA">
        <w:rPr>
          <w:sz w:val="26"/>
          <w:szCs w:val="26"/>
        </w:rPr>
        <w:t>работников администрации</w:t>
      </w:r>
      <w:r w:rsidR="00837A97" w:rsidRPr="006249EA">
        <w:rPr>
          <w:sz w:val="26"/>
          <w:szCs w:val="26"/>
        </w:rPr>
        <w:t xml:space="preserve"> </w:t>
      </w:r>
      <w:r w:rsidR="00F4019D" w:rsidRPr="006249EA">
        <w:rPr>
          <w:sz w:val="26"/>
          <w:szCs w:val="26"/>
        </w:rPr>
        <w:t xml:space="preserve"> </w:t>
      </w:r>
      <w:r w:rsidR="00DC31D8" w:rsidRPr="006249EA">
        <w:rPr>
          <w:sz w:val="26"/>
          <w:szCs w:val="26"/>
        </w:rPr>
        <w:t xml:space="preserve">в сумме </w:t>
      </w:r>
      <w:r w:rsidR="001824C0">
        <w:rPr>
          <w:sz w:val="26"/>
          <w:szCs w:val="26"/>
        </w:rPr>
        <w:t>100 000,00</w:t>
      </w:r>
      <w:r w:rsidR="00DC31D8" w:rsidRPr="006249EA">
        <w:rPr>
          <w:sz w:val="26"/>
          <w:szCs w:val="26"/>
        </w:rPr>
        <w:t xml:space="preserve"> рублей </w:t>
      </w:r>
      <w:r w:rsidR="00FB72A4" w:rsidRPr="006249EA">
        <w:rPr>
          <w:sz w:val="26"/>
          <w:szCs w:val="26"/>
        </w:rPr>
        <w:t xml:space="preserve">ежегодно </w:t>
      </w:r>
      <w:r w:rsidR="00DC31D8" w:rsidRPr="006249EA">
        <w:rPr>
          <w:sz w:val="26"/>
          <w:szCs w:val="26"/>
        </w:rPr>
        <w:t>в 202</w:t>
      </w:r>
      <w:r w:rsidR="001824C0">
        <w:rPr>
          <w:sz w:val="26"/>
          <w:szCs w:val="26"/>
        </w:rPr>
        <w:t>2</w:t>
      </w:r>
      <w:r w:rsidR="00DC31D8" w:rsidRPr="006249EA">
        <w:rPr>
          <w:sz w:val="26"/>
          <w:szCs w:val="26"/>
        </w:rPr>
        <w:t xml:space="preserve"> </w:t>
      </w:r>
      <w:r w:rsidR="00FB72A4" w:rsidRPr="006249EA">
        <w:rPr>
          <w:sz w:val="26"/>
          <w:szCs w:val="26"/>
        </w:rPr>
        <w:t>– 202</w:t>
      </w:r>
      <w:r w:rsidR="001824C0">
        <w:rPr>
          <w:sz w:val="26"/>
          <w:szCs w:val="26"/>
        </w:rPr>
        <w:t>4</w:t>
      </w:r>
      <w:r w:rsidR="00FB72A4" w:rsidRPr="006249EA">
        <w:rPr>
          <w:sz w:val="26"/>
          <w:szCs w:val="26"/>
        </w:rPr>
        <w:t xml:space="preserve"> годах</w:t>
      </w:r>
      <w:r w:rsidR="00DC31D8" w:rsidRPr="006249EA">
        <w:rPr>
          <w:sz w:val="26"/>
          <w:szCs w:val="26"/>
        </w:rPr>
        <w:t>;</w:t>
      </w:r>
    </w:p>
    <w:p w:rsidR="00DC31D8" w:rsidRPr="006249EA" w:rsidRDefault="006249EA" w:rsidP="006249EA">
      <w:pPr>
        <w:ind w:firstLine="720"/>
        <w:jc w:val="both"/>
        <w:rPr>
          <w:sz w:val="26"/>
          <w:szCs w:val="26"/>
        </w:rPr>
      </w:pPr>
      <w:r w:rsidRPr="006249EA">
        <w:rPr>
          <w:sz w:val="26"/>
          <w:szCs w:val="26"/>
        </w:rPr>
        <w:t xml:space="preserve">- </w:t>
      </w:r>
      <w:r w:rsidR="00FE4A22" w:rsidRPr="006249EA">
        <w:rPr>
          <w:sz w:val="26"/>
          <w:szCs w:val="26"/>
        </w:rPr>
        <w:t>о</w:t>
      </w:r>
      <w:r w:rsidR="006978A2" w:rsidRPr="006249EA">
        <w:rPr>
          <w:sz w:val="26"/>
          <w:szCs w:val="26"/>
        </w:rPr>
        <w:t>бязательно</w:t>
      </w:r>
      <w:r w:rsidR="00906352" w:rsidRPr="006249EA">
        <w:rPr>
          <w:sz w:val="26"/>
          <w:szCs w:val="26"/>
        </w:rPr>
        <w:t>е</w:t>
      </w:r>
      <w:r w:rsidR="006978A2" w:rsidRPr="006249EA">
        <w:rPr>
          <w:sz w:val="26"/>
          <w:szCs w:val="26"/>
        </w:rPr>
        <w:t xml:space="preserve"> государственно</w:t>
      </w:r>
      <w:r w:rsidR="00906352" w:rsidRPr="006249EA">
        <w:rPr>
          <w:sz w:val="26"/>
          <w:szCs w:val="26"/>
        </w:rPr>
        <w:t>е</w:t>
      </w:r>
      <w:r w:rsidR="006978A2" w:rsidRPr="006249EA">
        <w:rPr>
          <w:sz w:val="26"/>
          <w:szCs w:val="26"/>
        </w:rPr>
        <w:t xml:space="preserve"> страховани</w:t>
      </w:r>
      <w:r w:rsidR="00906352" w:rsidRPr="006249EA">
        <w:rPr>
          <w:sz w:val="26"/>
          <w:szCs w:val="26"/>
        </w:rPr>
        <w:t>е</w:t>
      </w:r>
      <w:r w:rsidR="006978A2" w:rsidRPr="006249EA">
        <w:rPr>
          <w:sz w:val="26"/>
          <w:szCs w:val="26"/>
        </w:rPr>
        <w:t xml:space="preserve"> работников на период прохождения муниципальной службы</w:t>
      </w:r>
      <w:r w:rsidR="00837A97" w:rsidRPr="006249EA">
        <w:rPr>
          <w:sz w:val="26"/>
          <w:szCs w:val="26"/>
        </w:rPr>
        <w:t xml:space="preserve"> </w:t>
      </w:r>
      <w:r w:rsidR="007C6C17" w:rsidRPr="006249EA">
        <w:rPr>
          <w:sz w:val="26"/>
          <w:szCs w:val="26"/>
        </w:rPr>
        <w:t xml:space="preserve">в сумме </w:t>
      </w:r>
      <w:r w:rsidR="001824C0">
        <w:rPr>
          <w:sz w:val="26"/>
          <w:szCs w:val="26"/>
        </w:rPr>
        <w:t>50 000,00</w:t>
      </w:r>
      <w:r w:rsidR="007C6C17" w:rsidRPr="006249EA">
        <w:rPr>
          <w:sz w:val="26"/>
          <w:szCs w:val="26"/>
        </w:rPr>
        <w:t xml:space="preserve"> рублей ежегодно  в 202</w:t>
      </w:r>
      <w:r w:rsidR="001824C0">
        <w:rPr>
          <w:sz w:val="26"/>
          <w:szCs w:val="26"/>
        </w:rPr>
        <w:t>2</w:t>
      </w:r>
      <w:r w:rsidR="007C6C17" w:rsidRPr="006249EA">
        <w:rPr>
          <w:sz w:val="26"/>
          <w:szCs w:val="26"/>
        </w:rPr>
        <w:t xml:space="preserve"> – 202</w:t>
      </w:r>
      <w:r w:rsidR="001824C0">
        <w:rPr>
          <w:sz w:val="26"/>
          <w:szCs w:val="26"/>
        </w:rPr>
        <w:t>4</w:t>
      </w:r>
      <w:r w:rsidR="007C6C17" w:rsidRPr="006249EA">
        <w:rPr>
          <w:sz w:val="26"/>
          <w:szCs w:val="26"/>
        </w:rPr>
        <w:t xml:space="preserve"> годах;</w:t>
      </w:r>
    </w:p>
    <w:p w:rsidR="006978A2" w:rsidRPr="006249EA" w:rsidRDefault="006249EA" w:rsidP="006249EA">
      <w:pPr>
        <w:ind w:firstLine="720"/>
        <w:jc w:val="both"/>
        <w:rPr>
          <w:sz w:val="26"/>
          <w:szCs w:val="26"/>
        </w:rPr>
      </w:pPr>
      <w:r w:rsidRPr="006249EA">
        <w:rPr>
          <w:sz w:val="26"/>
          <w:szCs w:val="26"/>
        </w:rPr>
        <w:t xml:space="preserve">- </w:t>
      </w:r>
      <w:r w:rsidR="00206C9D" w:rsidRPr="006249EA">
        <w:rPr>
          <w:sz w:val="26"/>
          <w:szCs w:val="26"/>
        </w:rPr>
        <w:t>о</w:t>
      </w:r>
      <w:r w:rsidR="005D53D3" w:rsidRPr="006249EA">
        <w:rPr>
          <w:sz w:val="26"/>
          <w:szCs w:val="26"/>
        </w:rPr>
        <w:t>беспечени</w:t>
      </w:r>
      <w:r w:rsidR="00906352" w:rsidRPr="006249EA">
        <w:rPr>
          <w:sz w:val="26"/>
          <w:szCs w:val="26"/>
        </w:rPr>
        <w:t>е</w:t>
      </w:r>
      <w:r w:rsidR="005D53D3" w:rsidRPr="006249EA">
        <w:rPr>
          <w:sz w:val="26"/>
          <w:szCs w:val="26"/>
        </w:rPr>
        <w:t xml:space="preserve"> функционирования автоматизированной информационной системы</w:t>
      </w:r>
      <w:r w:rsidR="00FF5A7C" w:rsidRPr="006249EA">
        <w:rPr>
          <w:sz w:val="26"/>
          <w:szCs w:val="26"/>
        </w:rPr>
        <w:t xml:space="preserve"> по заполнению и контролю </w:t>
      </w:r>
      <w:r w:rsidR="00797E8A" w:rsidRPr="006249EA">
        <w:rPr>
          <w:sz w:val="26"/>
          <w:szCs w:val="26"/>
        </w:rPr>
        <w:t>С</w:t>
      </w:r>
      <w:r w:rsidR="00FF5A7C" w:rsidRPr="006249EA">
        <w:rPr>
          <w:sz w:val="26"/>
          <w:szCs w:val="26"/>
        </w:rPr>
        <w:t>прав</w:t>
      </w:r>
      <w:r w:rsidR="00797E8A" w:rsidRPr="006249EA">
        <w:rPr>
          <w:sz w:val="26"/>
          <w:szCs w:val="26"/>
        </w:rPr>
        <w:t>ок</w:t>
      </w:r>
      <w:r w:rsidR="00FF5A7C" w:rsidRPr="006249EA">
        <w:rPr>
          <w:sz w:val="26"/>
          <w:szCs w:val="26"/>
        </w:rPr>
        <w:t xml:space="preserve"> о доходах, </w:t>
      </w:r>
      <w:r w:rsidR="00797E8A" w:rsidRPr="006249EA">
        <w:rPr>
          <w:sz w:val="26"/>
          <w:szCs w:val="26"/>
        </w:rPr>
        <w:t xml:space="preserve">расходах, </w:t>
      </w:r>
      <w:r w:rsidR="00FF5A7C" w:rsidRPr="006249EA">
        <w:rPr>
          <w:sz w:val="26"/>
          <w:szCs w:val="26"/>
        </w:rPr>
        <w:t>об имуществе и обязательствах имущественного характера</w:t>
      </w:r>
      <w:r w:rsidR="00F4019D" w:rsidRPr="006249EA">
        <w:rPr>
          <w:sz w:val="26"/>
          <w:szCs w:val="26"/>
        </w:rPr>
        <w:t xml:space="preserve"> </w:t>
      </w:r>
      <w:r w:rsidR="00837A97" w:rsidRPr="006249EA">
        <w:rPr>
          <w:sz w:val="26"/>
          <w:szCs w:val="26"/>
        </w:rPr>
        <w:t xml:space="preserve">в сумме </w:t>
      </w:r>
      <w:r w:rsidR="001824C0">
        <w:rPr>
          <w:sz w:val="26"/>
          <w:szCs w:val="26"/>
        </w:rPr>
        <w:t>50 000,00</w:t>
      </w:r>
      <w:r w:rsidR="001B3D66" w:rsidRPr="006249EA">
        <w:rPr>
          <w:sz w:val="26"/>
          <w:szCs w:val="26"/>
        </w:rPr>
        <w:t xml:space="preserve"> рублей </w:t>
      </w:r>
      <w:r w:rsidR="00FF5A7C" w:rsidRPr="006249EA">
        <w:rPr>
          <w:sz w:val="26"/>
          <w:szCs w:val="26"/>
        </w:rPr>
        <w:t>ежегодно</w:t>
      </w:r>
      <w:r w:rsidR="00797E8A" w:rsidRPr="006249EA">
        <w:rPr>
          <w:sz w:val="26"/>
          <w:szCs w:val="26"/>
        </w:rPr>
        <w:t>;</w:t>
      </w:r>
    </w:p>
    <w:p w:rsidR="00206C9D" w:rsidRPr="006249EA" w:rsidRDefault="006249EA" w:rsidP="006249EA">
      <w:pPr>
        <w:ind w:firstLine="720"/>
        <w:jc w:val="both"/>
        <w:rPr>
          <w:sz w:val="26"/>
          <w:szCs w:val="26"/>
        </w:rPr>
      </w:pPr>
      <w:r w:rsidRPr="006249EA">
        <w:rPr>
          <w:sz w:val="26"/>
          <w:szCs w:val="26"/>
        </w:rPr>
        <w:t xml:space="preserve">- </w:t>
      </w:r>
      <w:r w:rsidR="00206C9D" w:rsidRPr="006249EA">
        <w:rPr>
          <w:sz w:val="26"/>
          <w:szCs w:val="26"/>
        </w:rPr>
        <w:t>освещени</w:t>
      </w:r>
      <w:r w:rsidR="00906352" w:rsidRPr="006249EA">
        <w:rPr>
          <w:sz w:val="26"/>
          <w:szCs w:val="26"/>
        </w:rPr>
        <w:t>е</w:t>
      </w:r>
      <w:r w:rsidR="00206C9D" w:rsidRPr="006249EA">
        <w:rPr>
          <w:sz w:val="26"/>
          <w:szCs w:val="26"/>
        </w:rPr>
        <w:t xml:space="preserve"> деятельности администрации городского округа в средствах массовой информации в сумме </w:t>
      </w:r>
      <w:r w:rsidR="001824C0">
        <w:rPr>
          <w:sz w:val="26"/>
          <w:szCs w:val="26"/>
        </w:rPr>
        <w:t>674 000,00</w:t>
      </w:r>
      <w:r w:rsidR="00206C9D" w:rsidRPr="006249EA">
        <w:rPr>
          <w:sz w:val="26"/>
          <w:szCs w:val="26"/>
        </w:rPr>
        <w:t xml:space="preserve"> рублей </w:t>
      </w:r>
      <w:r w:rsidR="007C6C17" w:rsidRPr="006249EA">
        <w:rPr>
          <w:sz w:val="26"/>
          <w:szCs w:val="26"/>
        </w:rPr>
        <w:t>в 202</w:t>
      </w:r>
      <w:r w:rsidR="001824C0">
        <w:rPr>
          <w:sz w:val="26"/>
          <w:szCs w:val="26"/>
        </w:rPr>
        <w:t>2</w:t>
      </w:r>
      <w:r w:rsidR="007C6C17" w:rsidRPr="006249EA">
        <w:rPr>
          <w:sz w:val="26"/>
          <w:szCs w:val="26"/>
        </w:rPr>
        <w:t xml:space="preserve"> году и </w:t>
      </w:r>
      <w:r w:rsidR="005D6E9D" w:rsidRPr="006249EA">
        <w:rPr>
          <w:sz w:val="26"/>
          <w:szCs w:val="26"/>
        </w:rPr>
        <w:t xml:space="preserve">в сумме </w:t>
      </w:r>
      <w:r w:rsidR="001824C0">
        <w:rPr>
          <w:sz w:val="26"/>
          <w:szCs w:val="26"/>
        </w:rPr>
        <w:t>524 000,00</w:t>
      </w:r>
      <w:r w:rsidR="005D6E9D" w:rsidRPr="006249EA">
        <w:rPr>
          <w:sz w:val="26"/>
          <w:szCs w:val="26"/>
        </w:rPr>
        <w:t xml:space="preserve"> рублей </w:t>
      </w:r>
      <w:r w:rsidR="00206C9D" w:rsidRPr="006249EA">
        <w:rPr>
          <w:sz w:val="26"/>
          <w:szCs w:val="26"/>
        </w:rPr>
        <w:t>ежегодно</w:t>
      </w:r>
      <w:r w:rsidR="005D6E9D" w:rsidRPr="006249EA">
        <w:rPr>
          <w:sz w:val="26"/>
          <w:szCs w:val="26"/>
        </w:rPr>
        <w:t xml:space="preserve"> в 202</w:t>
      </w:r>
      <w:r w:rsidR="001824C0">
        <w:rPr>
          <w:sz w:val="26"/>
          <w:szCs w:val="26"/>
        </w:rPr>
        <w:t>3</w:t>
      </w:r>
      <w:r w:rsidR="005D6E9D" w:rsidRPr="006249EA">
        <w:rPr>
          <w:sz w:val="26"/>
          <w:szCs w:val="26"/>
        </w:rPr>
        <w:t xml:space="preserve"> – 202</w:t>
      </w:r>
      <w:r w:rsidR="001824C0">
        <w:rPr>
          <w:sz w:val="26"/>
          <w:szCs w:val="26"/>
        </w:rPr>
        <w:t>4</w:t>
      </w:r>
      <w:r w:rsidR="005D6E9D" w:rsidRPr="006249EA">
        <w:rPr>
          <w:sz w:val="26"/>
          <w:szCs w:val="26"/>
        </w:rPr>
        <w:t xml:space="preserve"> годах</w:t>
      </w:r>
      <w:r w:rsidR="00206C9D" w:rsidRPr="006249EA">
        <w:rPr>
          <w:sz w:val="26"/>
          <w:szCs w:val="26"/>
        </w:rPr>
        <w:t>;</w:t>
      </w:r>
    </w:p>
    <w:p w:rsidR="00206C9D" w:rsidRPr="006249EA" w:rsidRDefault="006249EA" w:rsidP="006249EA">
      <w:pPr>
        <w:ind w:firstLine="720"/>
        <w:jc w:val="both"/>
        <w:rPr>
          <w:sz w:val="26"/>
          <w:szCs w:val="26"/>
        </w:rPr>
      </w:pPr>
      <w:r w:rsidRPr="006249EA">
        <w:rPr>
          <w:sz w:val="26"/>
          <w:szCs w:val="26"/>
        </w:rPr>
        <w:t xml:space="preserve">- </w:t>
      </w:r>
      <w:r w:rsidR="00206C9D" w:rsidRPr="006249EA">
        <w:rPr>
          <w:sz w:val="26"/>
          <w:szCs w:val="26"/>
        </w:rPr>
        <w:t>обеспечени</w:t>
      </w:r>
      <w:r w:rsidR="003A5773" w:rsidRPr="006249EA">
        <w:rPr>
          <w:sz w:val="26"/>
          <w:szCs w:val="26"/>
        </w:rPr>
        <w:t>е</w:t>
      </w:r>
      <w:r w:rsidR="00206C9D" w:rsidRPr="006249EA">
        <w:rPr>
          <w:sz w:val="26"/>
          <w:szCs w:val="26"/>
        </w:rPr>
        <w:t xml:space="preserve"> функционирования муниципальной информационной системы</w:t>
      </w:r>
      <w:r w:rsidR="005D6E9D" w:rsidRPr="006249EA">
        <w:rPr>
          <w:sz w:val="26"/>
          <w:szCs w:val="26"/>
        </w:rPr>
        <w:t>, в том числе обеспечение информационной безопасности</w:t>
      </w:r>
      <w:r w:rsidR="00206C9D" w:rsidRPr="006249EA">
        <w:rPr>
          <w:sz w:val="26"/>
          <w:szCs w:val="26"/>
        </w:rPr>
        <w:t xml:space="preserve"> </w:t>
      </w:r>
      <w:r w:rsidR="00837A97" w:rsidRPr="006249EA">
        <w:rPr>
          <w:sz w:val="26"/>
          <w:szCs w:val="26"/>
        </w:rPr>
        <w:t xml:space="preserve">в сумме </w:t>
      </w:r>
      <w:r w:rsidR="001824C0">
        <w:rPr>
          <w:sz w:val="26"/>
          <w:szCs w:val="26"/>
        </w:rPr>
        <w:t>200 000,00</w:t>
      </w:r>
      <w:r w:rsidR="00837A97" w:rsidRPr="006249EA">
        <w:rPr>
          <w:sz w:val="26"/>
          <w:szCs w:val="26"/>
        </w:rPr>
        <w:t xml:space="preserve"> рублей </w:t>
      </w:r>
      <w:r w:rsidR="001824C0">
        <w:rPr>
          <w:sz w:val="26"/>
          <w:szCs w:val="26"/>
        </w:rPr>
        <w:t>в 2022 году и в сумме 100 000,00 рублей ежегодно в плановом периоде</w:t>
      </w:r>
      <w:r w:rsidR="00674A35" w:rsidRPr="006249EA">
        <w:rPr>
          <w:sz w:val="26"/>
          <w:szCs w:val="26"/>
        </w:rPr>
        <w:t>;</w:t>
      </w:r>
    </w:p>
    <w:p w:rsidR="00C87B07" w:rsidRPr="006249EA" w:rsidRDefault="006249EA" w:rsidP="006249EA">
      <w:pPr>
        <w:ind w:firstLine="720"/>
        <w:jc w:val="both"/>
        <w:rPr>
          <w:sz w:val="26"/>
          <w:szCs w:val="26"/>
        </w:rPr>
      </w:pPr>
      <w:r w:rsidRPr="006249EA">
        <w:rPr>
          <w:sz w:val="26"/>
          <w:szCs w:val="26"/>
        </w:rPr>
        <w:t xml:space="preserve">- </w:t>
      </w:r>
      <w:r w:rsidR="00674A35" w:rsidRPr="006249EA">
        <w:rPr>
          <w:sz w:val="26"/>
          <w:szCs w:val="26"/>
        </w:rPr>
        <w:t>организаци</w:t>
      </w:r>
      <w:r w:rsidR="003A5773" w:rsidRPr="006249EA">
        <w:rPr>
          <w:sz w:val="26"/>
          <w:szCs w:val="26"/>
        </w:rPr>
        <w:t>ю</w:t>
      </w:r>
      <w:r w:rsidR="00674A35" w:rsidRPr="006249EA">
        <w:rPr>
          <w:sz w:val="26"/>
          <w:szCs w:val="26"/>
        </w:rPr>
        <w:t xml:space="preserve"> и проведени</w:t>
      </w:r>
      <w:r w:rsidR="003A5773" w:rsidRPr="006249EA">
        <w:rPr>
          <w:sz w:val="26"/>
          <w:szCs w:val="26"/>
        </w:rPr>
        <w:t>е</w:t>
      </w:r>
      <w:r w:rsidR="00674A35" w:rsidRPr="006249EA">
        <w:rPr>
          <w:sz w:val="26"/>
          <w:szCs w:val="26"/>
        </w:rPr>
        <w:t xml:space="preserve"> на территории муниципального образования смотров, конкурсов, мероприятий, посвященны</w:t>
      </w:r>
      <w:r w:rsidR="00A54DAF" w:rsidRPr="006249EA">
        <w:rPr>
          <w:sz w:val="26"/>
          <w:szCs w:val="26"/>
        </w:rPr>
        <w:t>х</w:t>
      </w:r>
      <w:r w:rsidR="00674A35" w:rsidRPr="006249EA">
        <w:rPr>
          <w:sz w:val="26"/>
          <w:szCs w:val="26"/>
        </w:rPr>
        <w:t xml:space="preserve"> государственным, муниципальным и профессиональным праздникам</w:t>
      </w:r>
      <w:r w:rsidR="00C87B07" w:rsidRPr="006249EA">
        <w:rPr>
          <w:sz w:val="26"/>
          <w:szCs w:val="26"/>
        </w:rPr>
        <w:t xml:space="preserve"> в сумме </w:t>
      </w:r>
      <w:r w:rsidR="001824C0">
        <w:rPr>
          <w:sz w:val="26"/>
          <w:szCs w:val="26"/>
        </w:rPr>
        <w:t>169 000,00</w:t>
      </w:r>
      <w:r w:rsidR="00C87B07" w:rsidRPr="006249EA">
        <w:rPr>
          <w:sz w:val="26"/>
          <w:szCs w:val="26"/>
        </w:rPr>
        <w:t xml:space="preserve"> рублей </w:t>
      </w:r>
      <w:r w:rsidR="001824C0">
        <w:rPr>
          <w:sz w:val="26"/>
          <w:szCs w:val="26"/>
        </w:rPr>
        <w:t>в 2022 году и в сумме 149 000,00 рублей ежегодно в 2023 – 2024 годах</w:t>
      </w:r>
      <w:r w:rsidR="00C87B07" w:rsidRPr="006249EA">
        <w:rPr>
          <w:sz w:val="26"/>
          <w:szCs w:val="26"/>
        </w:rPr>
        <w:t>;</w:t>
      </w:r>
      <w:r w:rsidRPr="006249EA">
        <w:rPr>
          <w:sz w:val="26"/>
          <w:szCs w:val="26"/>
        </w:rPr>
        <w:t xml:space="preserve"> </w:t>
      </w:r>
    </w:p>
    <w:p w:rsidR="00A71014" w:rsidRDefault="00A71014" w:rsidP="00B7505C">
      <w:pPr>
        <w:numPr>
          <w:ilvl w:val="0"/>
          <w:numId w:val="27"/>
        </w:numPr>
        <w:tabs>
          <w:tab w:val="clear" w:pos="360"/>
          <w:tab w:val="num" w:pos="0"/>
          <w:tab w:val="left" w:pos="1080"/>
        </w:tabs>
        <w:spacing w:before="120"/>
        <w:ind w:left="0" w:firstLine="720"/>
        <w:jc w:val="both"/>
        <w:rPr>
          <w:sz w:val="26"/>
          <w:szCs w:val="26"/>
        </w:rPr>
      </w:pPr>
      <w:r>
        <w:rPr>
          <w:sz w:val="26"/>
          <w:szCs w:val="26"/>
        </w:rPr>
        <w:t>в рамках подпрограммы «Развитие территориального общественного самоуправления»</w:t>
      </w:r>
      <w:r w:rsidRPr="00FE4A22">
        <w:rPr>
          <w:sz w:val="26"/>
          <w:szCs w:val="26"/>
        </w:rPr>
        <w:t xml:space="preserve"> </w:t>
      </w:r>
      <w:r>
        <w:rPr>
          <w:sz w:val="26"/>
          <w:szCs w:val="26"/>
        </w:rPr>
        <w:t xml:space="preserve">в сумме </w:t>
      </w:r>
      <w:r w:rsidR="001824C0">
        <w:rPr>
          <w:sz w:val="26"/>
          <w:szCs w:val="26"/>
        </w:rPr>
        <w:t>2 925 600,00</w:t>
      </w:r>
      <w:r>
        <w:rPr>
          <w:sz w:val="26"/>
          <w:szCs w:val="26"/>
        </w:rPr>
        <w:t xml:space="preserve"> рублей в 202</w:t>
      </w:r>
      <w:r w:rsidR="001824C0">
        <w:rPr>
          <w:sz w:val="26"/>
          <w:szCs w:val="26"/>
        </w:rPr>
        <w:t>2</w:t>
      </w:r>
      <w:r w:rsidR="009E06D4">
        <w:rPr>
          <w:sz w:val="26"/>
          <w:szCs w:val="26"/>
        </w:rPr>
        <w:t xml:space="preserve"> году</w:t>
      </w:r>
      <w:r w:rsidR="00C87B07">
        <w:rPr>
          <w:sz w:val="26"/>
          <w:szCs w:val="26"/>
        </w:rPr>
        <w:t xml:space="preserve"> и</w:t>
      </w:r>
      <w:r w:rsidR="009E06D4">
        <w:rPr>
          <w:sz w:val="26"/>
          <w:szCs w:val="26"/>
        </w:rPr>
        <w:t xml:space="preserve"> в сумме </w:t>
      </w:r>
      <w:r w:rsidR="002B5AF6">
        <w:rPr>
          <w:sz w:val="26"/>
          <w:szCs w:val="26"/>
        </w:rPr>
        <w:t>2 712 500,00</w:t>
      </w:r>
      <w:r w:rsidR="009E06D4">
        <w:rPr>
          <w:sz w:val="26"/>
          <w:szCs w:val="26"/>
        </w:rPr>
        <w:t xml:space="preserve"> рублей </w:t>
      </w:r>
      <w:r w:rsidR="00C87B07">
        <w:rPr>
          <w:sz w:val="26"/>
          <w:szCs w:val="26"/>
        </w:rPr>
        <w:t>ежегодно в 202</w:t>
      </w:r>
      <w:r w:rsidR="002B5AF6">
        <w:rPr>
          <w:sz w:val="26"/>
          <w:szCs w:val="26"/>
        </w:rPr>
        <w:t>3</w:t>
      </w:r>
      <w:r w:rsidR="00C87B07">
        <w:rPr>
          <w:sz w:val="26"/>
          <w:szCs w:val="26"/>
        </w:rPr>
        <w:t xml:space="preserve"> – 202</w:t>
      </w:r>
      <w:r w:rsidR="002B5AF6">
        <w:rPr>
          <w:sz w:val="26"/>
          <w:szCs w:val="26"/>
        </w:rPr>
        <w:t>4</w:t>
      </w:r>
      <w:r w:rsidR="00C87B07">
        <w:rPr>
          <w:sz w:val="26"/>
          <w:szCs w:val="26"/>
        </w:rPr>
        <w:t xml:space="preserve"> годах</w:t>
      </w:r>
      <w:r>
        <w:rPr>
          <w:sz w:val="26"/>
          <w:szCs w:val="26"/>
        </w:rPr>
        <w:t>, которые запланированы</w:t>
      </w:r>
      <w:r w:rsidR="00EF40C4">
        <w:rPr>
          <w:sz w:val="26"/>
          <w:szCs w:val="26"/>
        </w:rPr>
        <w:t xml:space="preserve"> на:</w:t>
      </w:r>
    </w:p>
    <w:p w:rsidR="00554AA1" w:rsidRPr="001311D9" w:rsidRDefault="00EF40C4" w:rsidP="001311D9">
      <w:pPr>
        <w:ind w:firstLine="720"/>
        <w:jc w:val="both"/>
        <w:rPr>
          <w:sz w:val="26"/>
          <w:szCs w:val="26"/>
        </w:rPr>
      </w:pPr>
      <w:r w:rsidRPr="001311D9">
        <w:rPr>
          <w:sz w:val="26"/>
          <w:szCs w:val="26"/>
        </w:rPr>
        <w:t xml:space="preserve"> </w:t>
      </w:r>
      <w:r w:rsidR="001311D9" w:rsidRPr="001311D9">
        <w:rPr>
          <w:sz w:val="26"/>
          <w:szCs w:val="26"/>
        </w:rPr>
        <w:t xml:space="preserve">- </w:t>
      </w:r>
      <w:r w:rsidRPr="001311D9">
        <w:rPr>
          <w:sz w:val="26"/>
          <w:szCs w:val="26"/>
        </w:rPr>
        <w:t xml:space="preserve">оплату коммунальных услуг за помещения, в которых располагаются органы территориального общественного самоуправления, </w:t>
      </w:r>
      <w:r w:rsidR="00437BBC" w:rsidRPr="001311D9">
        <w:rPr>
          <w:sz w:val="26"/>
          <w:szCs w:val="26"/>
        </w:rPr>
        <w:t>осуществление подписки на периодические печатные издания, приобретение цветов и на оплату услуг связи</w:t>
      </w:r>
      <w:r w:rsidR="00554AA1" w:rsidRPr="001311D9">
        <w:rPr>
          <w:sz w:val="26"/>
          <w:szCs w:val="26"/>
        </w:rPr>
        <w:t xml:space="preserve"> в сумме </w:t>
      </w:r>
      <w:r w:rsidR="002B5AF6">
        <w:rPr>
          <w:sz w:val="26"/>
          <w:szCs w:val="26"/>
        </w:rPr>
        <w:t xml:space="preserve">593 600,00 </w:t>
      </w:r>
      <w:r w:rsidR="00554AA1" w:rsidRPr="001311D9">
        <w:rPr>
          <w:sz w:val="26"/>
          <w:szCs w:val="26"/>
        </w:rPr>
        <w:t>рублей в 202</w:t>
      </w:r>
      <w:r w:rsidR="002B5AF6">
        <w:rPr>
          <w:sz w:val="26"/>
          <w:szCs w:val="26"/>
        </w:rPr>
        <w:t>2</w:t>
      </w:r>
      <w:r w:rsidR="00554AA1" w:rsidRPr="001311D9">
        <w:rPr>
          <w:sz w:val="26"/>
          <w:szCs w:val="26"/>
        </w:rPr>
        <w:t xml:space="preserve"> году и в сумме </w:t>
      </w:r>
      <w:r w:rsidR="002B5AF6">
        <w:rPr>
          <w:sz w:val="26"/>
          <w:szCs w:val="26"/>
        </w:rPr>
        <w:t>546 500,00</w:t>
      </w:r>
      <w:r w:rsidR="00554AA1" w:rsidRPr="001311D9">
        <w:rPr>
          <w:sz w:val="26"/>
          <w:szCs w:val="26"/>
        </w:rPr>
        <w:t xml:space="preserve"> рублей ежегодно в плановом периоде;</w:t>
      </w:r>
    </w:p>
    <w:p w:rsidR="00B803E4" w:rsidRDefault="001311D9" w:rsidP="001311D9">
      <w:pPr>
        <w:ind w:firstLine="720"/>
        <w:jc w:val="both"/>
        <w:rPr>
          <w:sz w:val="26"/>
          <w:szCs w:val="26"/>
        </w:rPr>
      </w:pPr>
      <w:r w:rsidRPr="001311D9">
        <w:rPr>
          <w:sz w:val="26"/>
          <w:szCs w:val="26"/>
        </w:rPr>
        <w:t xml:space="preserve">- </w:t>
      </w:r>
      <w:r w:rsidR="00EE5548" w:rsidRPr="001311D9">
        <w:rPr>
          <w:sz w:val="26"/>
          <w:szCs w:val="26"/>
        </w:rPr>
        <w:t>материальн</w:t>
      </w:r>
      <w:r w:rsidR="00437BBC" w:rsidRPr="001311D9">
        <w:rPr>
          <w:sz w:val="26"/>
          <w:szCs w:val="26"/>
        </w:rPr>
        <w:t>ое</w:t>
      </w:r>
      <w:r w:rsidR="00EE5548" w:rsidRPr="001311D9">
        <w:rPr>
          <w:sz w:val="26"/>
          <w:szCs w:val="26"/>
        </w:rPr>
        <w:t xml:space="preserve"> </w:t>
      </w:r>
      <w:r w:rsidR="00437BBC" w:rsidRPr="001311D9">
        <w:rPr>
          <w:sz w:val="26"/>
          <w:szCs w:val="26"/>
        </w:rPr>
        <w:t>поощрение руководителей</w:t>
      </w:r>
      <w:r w:rsidR="00EE5548" w:rsidRPr="001311D9">
        <w:rPr>
          <w:sz w:val="26"/>
          <w:szCs w:val="26"/>
        </w:rPr>
        <w:t xml:space="preserve"> </w:t>
      </w:r>
      <w:r w:rsidR="00437BBC" w:rsidRPr="001311D9">
        <w:rPr>
          <w:sz w:val="26"/>
          <w:szCs w:val="26"/>
        </w:rPr>
        <w:t>орган</w:t>
      </w:r>
      <w:r w:rsidR="008C4CE8" w:rsidRPr="001311D9">
        <w:rPr>
          <w:sz w:val="26"/>
          <w:szCs w:val="26"/>
        </w:rPr>
        <w:t>ов</w:t>
      </w:r>
      <w:r w:rsidR="00437BBC" w:rsidRPr="001311D9">
        <w:rPr>
          <w:sz w:val="26"/>
          <w:szCs w:val="26"/>
        </w:rPr>
        <w:t xml:space="preserve"> территориального общественного самоуправления и </w:t>
      </w:r>
      <w:r w:rsidR="00EE5548" w:rsidRPr="001311D9">
        <w:rPr>
          <w:sz w:val="26"/>
          <w:szCs w:val="26"/>
        </w:rPr>
        <w:t xml:space="preserve">сельских старост в сумме </w:t>
      </w:r>
      <w:r w:rsidR="002B5AF6">
        <w:rPr>
          <w:sz w:val="26"/>
          <w:szCs w:val="26"/>
        </w:rPr>
        <w:t>1 840 000,00</w:t>
      </w:r>
      <w:r w:rsidR="00EE5548" w:rsidRPr="001311D9">
        <w:rPr>
          <w:sz w:val="26"/>
          <w:szCs w:val="26"/>
        </w:rPr>
        <w:t xml:space="preserve"> рублей</w:t>
      </w:r>
      <w:r w:rsidR="00885DD8" w:rsidRPr="001311D9">
        <w:rPr>
          <w:sz w:val="26"/>
          <w:szCs w:val="26"/>
        </w:rPr>
        <w:t xml:space="preserve"> </w:t>
      </w:r>
      <w:r w:rsidR="002B5AF6">
        <w:rPr>
          <w:sz w:val="26"/>
          <w:szCs w:val="26"/>
        </w:rPr>
        <w:t>в 2022 году и в сумме 1 674 000,00 рублей ежегодно в 2023 – 2024 годах;</w:t>
      </w:r>
    </w:p>
    <w:p w:rsidR="002B5AF6" w:rsidRPr="001311D9" w:rsidRDefault="002B5AF6" w:rsidP="001311D9">
      <w:pPr>
        <w:ind w:firstLine="720"/>
        <w:jc w:val="both"/>
        <w:rPr>
          <w:sz w:val="26"/>
          <w:szCs w:val="26"/>
        </w:rPr>
      </w:pPr>
      <w:r>
        <w:rPr>
          <w:sz w:val="26"/>
          <w:szCs w:val="26"/>
        </w:rPr>
        <w:t>- выплаты</w:t>
      </w:r>
      <w:r w:rsidRPr="002B5AF6">
        <w:rPr>
          <w:sz w:val="26"/>
          <w:szCs w:val="26"/>
        </w:rPr>
        <w:t xml:space="preserve"> </w:t>
      </w:r>
      <w:r w:rsidRPr="001311D9">
        <w:rPr>
          <w:sz w:val="26"/>
          <w:szCs w:val="26"/>
        </w:rPr>
        <w:t>руководител</w:t>
      </w:r>
      <w:r>
        <w:rPr>
          <w:sz w:val="26"/>
          <w:szCs w:val="26"/>
        </w:rPr>
        <w:t>ям</w:t>
      </w:r>
      <w:r w:rsidRPr="001311D9">
        <w:rPr>
          <w:sz w:val="26"/>
          <w:szCs w:val="26"/>
        </w:rPr>
        <w:t xml:space="preserve"> органов территориального общественного самоуправления и сельски</w:t>
      </w:r>
      <w:r>
        <w:rPr>
          <w:sz w:val="26"/>
          <w:szCs w:val="26"/>
        </w:rPr>
        <w:t>м</w:t>
      </w:r>
      <w:r w:rsidRPr="001311D9">
        <w:rPr>
          <w:sz w:val="26"/>
          <w:szCs w:val="26"/>
        </w:rPr>
        <w:t xml:space="preserve"> старост</w:t>
      </w:r>
      <w:r>
        <w:rPr>
          <w:sz w:val="26"/>
          <w:szCs w:val="26"/>
        </w:rPr>
        <w:t>ам в рамках проведения конкурсов «Активный сельский староста» и «Активный руководитель территориального общественного самоуправления» в сумме 492 000,00 рублей ежегодно в 2022 – 2024 годах.</w:t>
      </w:r>
    </w:p>
    <w:p w:rsidR="00797E8A" w:rsidRPr="001C7A32" w:rsidRDefault="005A362D" w:rsidP="007949EE">
      <w:pPr>
        <w:spacing w:before="120"/>
        <w:ind w:firstLine="709"/>
        <w:jc w:val="both"/>
        <w:rPr>
          <w:sz w:val="26"/>
          <w:szCs w:val="26"/>
        </w:rPr>
      </w:pPr>
      <w:r>
        <w:rPr>
          <w:b/>
          <w:sz w:val="26"/>
          <w:szCs w:val="26"/>
        </w:rPr>
        <w:t>3</w:t>
      </w:r>
      <w:r w:rsidR="00AB4FFD">
        <w:rPr>
          <w:sz w:val="26"/>
          <w:szCs w:val="26"/>
        </w:rPr>
        <w:t xml:space="preserve">. </w:t>
      </w:r>
      <w:r w:rsidR="00AB4FFD" w:rsidRPr="002A4448">
        <w:rPr>
          <w:sz w:val="26"/>
          <w:szCs w:val="26"/>
          <w:u w:val="single"/>
        </w:rPr>
        <w:t>«Экономическое развитие</w:t>
      </w:r>
      <w:r w:rsidR="00B02A3D" w:rsidRPr="002A4448">
        <w:rPr>
          <w:sz w:val="26"/>
          <w:szCs w:val="26"/>
          <w:u w:val="single"/>
        </w:rPr>
        <w:t xml:space="preserve"> и формирование инвестиционной привлекательности муниципального образования город Алексин»</w:t>
      </w:r>
      <w:r w:rsidR="00B02A3D">
        <w:rPr>
          <w:sz w:val="26"/>
          <w:szCs w:val="26"/>
        </w:rPr>
        <w:t xml:space="preserve"> </w:t>
      </w:r>
      <w:r w:rsidR="001311D9">
        <w:rPr>
          <w:sz w:val="26"/>
          <w:szCs w:val="26"/>
        </w:rPr>
        <w:t>–</w:t>
      </w:r>
      <w:r w:rsidR="00B02A3D">
        <w:rPr>
          <w:sz w:val="26"/>
          <w:szCs w:val="26"/>
        </w:rPr>
        <w:t xml:space="preserve"> в сумме </w:t>
      </w:r>
      <w:r w:rsidR="002B5AF6">
        <w:rPr>
          <w:sz w:val="26"/>
          <w:szCs w:val="26"/>
        </w:rPr>
        <w:t>60 000,00</w:t>
      </w:r>
      <w:r w:rsidR="00B02A3D">
        <w:rPr>
          <w:sz w:val="26"/>
          <w:szCs w:val="26"/>
        </w:rPr>
        <w:t xml:space="preserve"> рублей </w:t>
      </w:r>
      <w:r w:rsidR="002B5AF6">
        <w:rPr>
          <w:sz w:val="26"/>
          <w:szCs w:val="26"/>
        </w:rPr>
        <w:t>ежегодно в 2022 – 2024 годах</w:t>
      </w:r>
      <w:r w:rsidR="000F2794">
        <w:rPr>
          <w:sz w:val="26"/>
          <w:szCs w:val="26"/>
        </w:rPr>
        <w:t xml:space="preserve"> за счет средств бюджета городского округа</w:t>
      </w:r>
      <w:r w:rsidR="00B02A3D">
        <w:rPr>
          <w:sz w:val="26"/>
          <w:szCs w:val="26"/>
        </w:rPr>
        <w:t>.</w:t>
      </w:r>
      <w:r w:rsidR="00B83CEB">
        <w:rPr>
          <w:sz w:val="26"/>
          <w:szCs w:val="26"/>
        </w:rPr>
        <w:t xml:space="preserve"> </w:t>
      </w:r>
      <w:r w:rsidR="002E4290" w:rsidRPr="001C7A32">
        <w:rPr>
          <w:sz w:val="26"/>
          <w:szCs w:val="26"/>
        </w:rPr>
        <w:t>Ассигнования будут направлены на охрану труда и специальную оценку условий труда в администрации городского округа.</w:t>
      </w:r>
    </w:p>
    <w:p w:rsidR="00AB3B48" w:rsidRPr="001C7A32" w:rsidRDefault="00C77694" w:rsidP="009B4E43">
      <w:pPr>
        <w:spacing w:before="120"/>
        <w:ind w:firstLine="709"/>
        <w:jc w:val="both"/>
        <w:rPr>
          <w:sz w:val="26"/>
          <w:szCs w:val="26"/>
        </w:rPr>
      </w:pPr>
      <w:r>
        <w:rPr>
          <w:b/>
          <w:sz w:val="26"/>
          <w:szCs w:val="26"/>
        </w:rPr>
        <w:t>4</w:t>
      </w:r>
      <w:r w:rsidR="00BB6E00">
        <w:rPr>
          <w:sz w:val="26"/>
          <w:szCs w:val="26"/>
        </w:rPr>
        <w:t xml:space="preserve">. </w:t>
      </w:r>
      <w:r w:rsidR="006F72BB" w:rsidRPr="002A4448">
        <w:rPr>
          <w:sz w:val="26"/>
          <w:szCs w:val="26"/>
          <w:u w:val="single"/>
        </w:rPr>
        <w:t>«Энергоэффективность в муниципальном образовании город Алексин»</w:t>
      </w:r>
      <w:r w:rsidR="006F72BB">
        <w:rPr>
          <w:sz w:val="26"/>
          <w:szCs w:val="26"/>
        </w:rPr>
        <w:t xml:space="preserve"> </w:t>
      </w:r>
      <w:r w:rsidR="001311D9">
        <w:rPr>
          <w:sz w:val="26"/>
          <w:szCs w:val="26"/>
        </w:rPr>
        <w:t>–</w:t>
      </w:r>
      <w:r w:rsidR="0021580D">
        <w:rPr>
          <w:sz w:val="26"/>
          <w:szCs w:val="26"/>
        </w:rPr>
        <w:t xml:space="preserve"> </w:t>
      </w:r>
      <w:r w:rsidR="006F72BB">
        <w:rPr>
          <w:sz w:val="26"/>
          <w:szCs w:val="26"/>
        </w:rPr>
        <w:t xml:space="preserve">в сумме </w:t>
      </w:r>
      <w:r w:rsidR="009B4E43">
        <w:rPr>
          <w:sz w:val="26"/>
          <w:szCs w:val="26"/>
        </w:rPr>
        <w:t>100 000,00</w:t>
      </w:r>
      <w:r w:rsidR="006F72BB">
        <w:rPr>
          <w:sz w:val="26"/>
          <w:szCs w:val="26"/>
        </w:rPr>
        <w:t xml:space="preserve"> рублей</w:t>
      </w:r>
      <w:r w:rsidR="00675DFB">
        <w:rPr>
          <w:sz w:val="26"/>
          <w:szCs w:val="26"/>
        </w:rPr>
        <w:t xml:space="preserve"> </w:t>
      </w:r>
      <w:r w:rsidR="009B4E43">
        <w:rPr>
          <w:sz w:val="26"/>
          <w:szCs w:val="26"/>
        </w:rPr>
        <w:t xml:space="preserve">ежегодно </w:t>
      </w:r>
      <w:r w:rsidR="00675DFB">
        <w:rPr>
          <w:sz w:val="26"/>
          <w:szCs w:val="26"/>
        </w:rPr>
        <w:t>в 202</w:t>
      </w:r>
      <w:r w:rsidR="009B4E43">
        <w:rPr>
          <w:sz w:val="26"/>
          <w:szCs w:val="26"/>
        </w:rPr>
        <w:t>2 – 2024 годах</w:t>
      </w:r>
      <w:r w:rsidR="00CF0B44">
        <w:rPr>
          <w:sz w:val="26"/>
          <w:szCs w:val="26"/>
        </w:rPr>
        <w:t>.</w:t>
      </w:r>
      <w:r w:rsidR="00CF0B44" w:rsidRPr="00CF0B44">
        <w:rPr>
          <w:sz w:val="26"/>
          <w:szCs w:val="26"/>
        </w:rPr>
        <w:t xml:space="preserve"> </w:t>
      </w:r>
      <w:r w:rsidR="00E404D0">
        <w:rPr>
          <w:sz w:val="26"/>
          <w:szCs w:val="26"/>
        </w:rPr>
        <w:t>Расходы</w:t>
      </w:r>
      <w:r w:rsidR="00DF18F0">
        <w:rPr>
          <w:sz w:val="26"/>
          <w:szCs w:val="26"/>
        </w:rPr>
        <w:t xml:space="preserve"> за счет средств местного бюджета</w:t>
      </w:r>
      <w:r w:rsidR="00CF0B44">
        <w:rPr>
          <w:sz w:val="26"/>
          <w:szCs w:val="26"/>
        </w:rPr>
        <w:t xml:space="preserve"> будут </w:t>
      </w:r>
      <w:r w:rsidR="00E404D0">
        <w:rPr>
          <w:sz w:val="26"/>
          <w:szCs w:val="26"/>
        </w:rPr>
        <w:t>осуществлены</w:t>
      </w:r>
      <w:r w:rsidR="00D14D82">
        <w:rPr>
          <w:sz w:val="26"/>
          <w:szCs w:val="26"/>
        </w:rPr>
        <w:t xml:space="preserve"> </w:t>
      </w:r>
      <w:r w:rsidR="00E404D0">
        <w:rPr>
          <w:sz w:val="26"/>
          <w:szCs w:val="26"/>
        </w:rPr>
        <w:t>МКУ «Алексин Сервис»</w:t>
      </w:r>
      <w:r w:rsidR="00CF0B44">
        <w:rPr>
          <w:sz w:val="26"/>
          <w:szCs w:val="26"/>
        </w:rPr>
        <w:t xml:space="preserve"> </w:t>
      </w:r>
      <w:r w:rsidR="00CF0B44" w:rsidRPr="00CA5099">
        <w:rPr>
          <w:sz w:val="26"/>
          <w:szCs w:val="26"/>
        </w:rPr>
        <w:t xml:space="preserve">на реализацию </w:t>
      </w:r>
      <w:r w:rsidR="00E404D0" w:rsidRPr="00CA5099">
        <w:rPr>
          <w:sz w:val="26"/>
          <w:szCs w:val="26"/>
        </w:rPr>
        <w:t xml:space="preserve">энергосберегающих </w:t>
      </w:r>
      <w:r w:rsidR="00CF0B44" w:rsidRPr="00CA5099">
        <w:rPr>
          <w:sz w:val="26"/>
          <w:szCs w:val="26"/>
        </w:rPr>
        <w:t>мероприятий</w:t>
      </w:r>
      <w:r w:rsidR="00C65184" w:rsidRPr="00CA5099">
        <w:rPr>
          <w:sz w:val="26"/>
          <w:szCs w:val="26"/>
        </w:rPr>
        <w:t xml:space="preserve"> </w:t>
      </w:r>
      <w:r w:rsidR="00C65184" w:rsidRPr="001C7A32">
        <w:rPr>
          <w:sz w:val="26"/>
          <w:szCs w:val="26"/>
        </w:rPr>
        <w:t>– замену оконных</w:t>
      </w:r>
      <w:r w:rsidR="00CA5099" w:rsidRPr="001C7A32">
        <w:rPr>
          <w:sz w:val="26"/>
          <w:szCs w:val="26"/>
        </w:rPr>
        <w:t xml:space="preserve"> блоков в здании админи</w:t>
      </w:r>
      <w:r w:rsidR="00C65184" w:rsidRPr="001C7A32">
        <w:rPr>
          <w:sz w:val="26"/>
          <w:szCs w:val="26"/>
        </w:rPr>
        <w:t>страции</w:t>
      </w:r>
      <w:r w:rsidR="00FB3BC5">
        <w:rPr>
          <w:sz w:val="26"/>
          <w:szCs w:val="26"/>
        </w:rPr>
        <w:t>.</w:t>
      </w:r>
    </w:p>
    <w:p w:rsidR="00BB6E00" w:rsidRDefault="00C77694" w:rsidP="007949EE">
      <w:pPr>
        <w:spacing w:before="120"/>
        <w:ind w:firstLine="709"/>
        <w:jc w:val="both"/>
        <w:rPr>
          <w:sz w:val="26"/>
          <w:szCs w:val="26"/>
        </w:rPr>
      </w:pPr>
      <w:r>
        <w:rPr>
          <w:b/>
          <w:sz w:val="26"/>
          <w:szCs w:val="26"/>
        </w:rPr>
        <w:t>5</w:t>
      </w:r>
      <w:r w:rsidR="007D0BE6">
        <w:rPr>
          <w:sz w:val="26"/>
          <w:szCs w:val="26"/>
        </w:rPr>
        <w:t xml:space="preserve">. </w:t>
      </w:r>
      <w:r w:rsidR="007D0BE6" w:rsidRPr="002A4448">
        <w:rPr>
          <w:sz w:val="26"/>
          <w:szCs w:val="26"/>
          <w:u w:val="single"/>
        </w:rPr>
        <w:t>«</w:t>
      </w:r>
      <w:r w:rsidR="008148A1" w:rsidRPr="002A4448">
        <w:rPr>
          <w:sz w:val="26"/>
          <w:szCs w:val="26"/>
          <w:u w:val="single"/>
        </w:rPr>
        <w:t>Культура</w:t>
      </w:r>
      <w:r w:rsidR="007D0BE6" w:rsidRPr="002A4448">
        <w:rPr>
          <w:sz w:val="26"/>
          <w:szCs w:val="26"/>
          <w:u w:val="single"/>
        </w:rPr>
        <w:t xml:space="preserve"> в муниципальном образовании город Алексин»</w:t>
      </w:r>
      <w:r w:rsidR="007D0BE6" w:rsidRPr="003172C6">
        <w:rPr>
          <w:sz w:val="26"/>
          <w:szCs w:val="26"/>
        </w:rPr>
        <w:t xml:space="preserve"> </w:t>
      </w:r>
      <w:r w:rsidR="001311D9">
        <w:rPr>
          <w:sz w:val="26"/>
          <w:szCs w:val="26"/>
        </w:rPr>
        <w:t>–</w:t>
      </w:r>
      <w:r w:rsidR="007D0BE6" w:rsidRPr="003172C6">
        <w:rPr>
          <w:sz w:val="26"/>
          <w:szCs w:val="26"/>
        </w:rPr>
        <w:t xml:space="preserve"> в сумме </w:t>
      </w:r>
      <w:r w:rsidR="00063552">
        <w:rPr>
          <w:sz w:val="26"/>
          <w:szCs w:val="26"/>
        </w:rPr>
        <w:t>2 698 300,00</w:t>
      </w:r>
      <w:r w:rsidR="007D0BE6" w:rsidRPr="003172C6">
        <w:rPr>
          <w:sz w:val="26"/>
          <w:szCs w:val="26"/>
        </w:rPr>
        <w:t xml:space="preserve"> рублей в 20</w:t>
      </w:r>
      <w:r w:rsidR="00DF18F0">
        <w:rPr>
          <w:sz w:val="26"/>
          <w:szCs w:val="26"/>
        </w:rPr>
        <w:t>2</w:t>
      </w:r>
      <w:r w:rsidR="00063552">
        <w:rPr>
          <w:sz w:val="26"/>
          <w:szCs w:val="26"/>
        </w:rPr>
        <w:t>2</w:t>
      </w:r>
      <w:r w:rsidR="007D0BE6" w:rsidRPr="003172C6">
        <w:rPr>
          <w:sz w:val="26"/>
          <w:szCs w:val="26"/>
        </w:rPr>
        <w:t xml:space="preserve"> году, </w:t>
      </w:r>
      <w:r w:rsidR="00063552">
        <w:rPr>
          <w:sz w:val="26"/>
          <w:szCs w:val="26"/>
        </w:rPr>
        <w:t>2 964 800,00</w:t>
      </w:r>
      <w:r w:rsidR="007D0BE6" w:rsidRPr="003172C6">
        <w:rPr>
          <w:sz w:val="26"/>
          <w:szCs w:val="26"/>
        </w:rPr>
        <w:t xml:space="preserve"> рублей в 20</w:t>
      </w:r>
      <w:r w:rsidR="008148A1">
        <w:rPr>
          <w:sz w:val="26"/>
          <w:szCs w:val="26"/>
        </w:rPr>
        <w:t>2</w:t>
      </w:r>
      <w:r w:rsidR="00063552">
        <w:rPr>
          <w:sz w:val="26"/>
          <w:szCs w:val="26"/>
        </w:rPr>
        <w:t>3</w:t>
      </w:r>
      <w:r w:rsidR="007D0BE6" w:rsidRPr="003172C6">
        <w:rPr>
          <w:sz w:val="26"/>
          <w:szCs w:val="26"/>
        </w:rPr>
        <w:t xml:space="preserve"> году, </w:t>
      </w:r>
      <w:r w:rsidR="00063552">
        <w:rPr>
          <w:sz w:val="26"/>
          <w:szCs w:val="26"/>
        </w:rPr>
        <w:t>3 128 500,00</w:t>
      </w:r>
      <w:r w:rsidR="007D0BE6" w:rsidRPr="003172C6">
        <w:rPr>
          <w:sz w:val="26"/>
          <w:szCs w:val="26"/>
        </w:rPr>
        <w:t xml:space="preserve"> рублей в 20</w:t>
      </w:r>
      <w:r w:rsidR="00A0325B">
        <w:rPr>
          <w:sz w:val="26"/>
          <w:szCs w:val="26"/>
        </w:rPr>
        <w:t>2</w:t>
      </w:r>
      <w:r w:rsidR="00063552">
        <w:rPr>
          <w:sz w:val="26"/>
          <w:szCs w:val="26"/>
        </w:rPr>
        <w:t>4</w:t>
      </w:r>
      <w:r w:rsidR="007D0BE6" w:rsidRPr="003172C6">
        <w:rPr>
          <w:sz w:val="26"/>
          <w:szCs w:val="26"/>
        </w:rPr>
        <w:t xml:space="preserve"> году</w:t>
      </w:r>
      <w:r w:rsidR="007D0BE6">
        <w:rPr>
          <w:sz w:val="26"/>
          <w:szCs w:val="26"/>
        </w:rPr>
        <w:t>. Бюджетные ассигнования</w:t>
      </w:r>
      <w:r w:rsidR="00DF18F0">
        <w:rPr>
          <w:sz w:val="26"/>
          <w:szCs w:val="26"/>
        </w:rPr>
        <w:t xml:space="preserve"> (средства местного бюджета)</w:t>
      </w:r>
      <w:r w:rsidR="007D0BE6">
        <w:rPr>
          <w:sz w:val="26"/>
          <w:szCs w:val="26"/>
        </w:rPr>
        <w:t xml:space="preserve"> в рамках подпрограммы «Развитие архивного дела»</w:t>
      </w:r>
      <w:r w:rsidR="00BC4212">
        <w:rPr>
          <w:sz w:val="26"/>
          <w:szCs w:val="26"/>
        </w:rPr>
        <w:t xml:space="preserve"> запланированы на </w:t>
      </w:r>
      <w:r w:rsidR="00BC4212" w:rsidRPr="003172C6">
        <w:rPr>
          <w:sz w:val="26"/>
          <w:szCs w:val="26"/>
        </w:rPr>
        <w:t xml:space="preserve">обеспечение выполнения функций </w:t>
      </w:r>
      <w:r w:rsidR="00C64FD9">
        <w:rPr>
          <w:sz w:val="26"/>
          <w:szCs w:val="26"/>
        </w:rPr>
        <w:t>МКУ</w:t>
      </w:r>
      <w:r w:rsidR="00BC4212" w:rsidRPr="003172C6">
        <w:rPr>
          <w:sz w:val="26"/>
          <w:szCs w:val="26"/>
        </w:rPr>
        <w:t xml:space="preserve"> «Муниципальный архив»</w:t>
      </w:r>
      <w:r w:rsidR="00BC4212">
        <w:rPr>
          <w:sz w:val="26"/>
          <w:szCs w:val="26"/>
        </w:rPr>
        <w:t xml:space="preserve"> муниципального образования город Алексин, в том числе</w:t>
      </w:r>
      <w:r w:rsidR="003F2997">
        <w:rPr>
          <w:sz w:val="26"/>
          <w:szCs w:val="26"/>
        </w:rPr>
        <w:t xml:space="preserve"> на</w:t>
      </w:r>
      <w:r w:rsidR="00BC4212">
        <w:rPr>
          <w:sz w:val="26"/>
          <w:szCs w:val="26"/>
        </w:rPr>
        <w:t>:</w:t>
      </w:r>
    </w:p>
    <w:p w:rsidR="00BB6E00" w:rsidRDefault="00BC4212" w:rsidP="005E4EB7">
      <w:pPr>
        <w:ind w:firstLine="709"/>
        <w:jc w:val="both"/>
        <w:rPr>
          <w:sz w:val="26"/>
          <w:szCs w:val="26"/>
        </w:rPr>
      </w:pPr>
      <w:r>
        <w:rPr>
          <w:sz w:val="26"/>
          <w:szCs w:val="26"/>
        </w:rPr>
        <w:t xml:space="preserve">- </w:t>
      </w:r>
      <w:r w:rsidR="00A0325B">
        <w:rPr>
          <w:sz w:val="26"/>
          <w:szCs w:val="26"/>
        </w:rPr>
        <w:t>оплату труда сотрудников учреждения</w:t>
      </w:r>
      <w:r>
        <w:rPr>
          <w:sz w:val="26"/>
          <w:szCs w:val="26"/>
        </w:rPr>
        <w:t xml:space="preserve"> в сумме </w:t>
      </w:r>
      <w:r w:rsidR="00063552">
        <w:rPr>
          <w:sz w:val="26"/>
          <w:szCs w:val="26"/>
        </w:rPr>
        <w:t>2 237 000,00</w:t>
      </w:r>
      <w:r w:rsidR="00487643">
        <w:rPr>
          <w:sz w:val="26"/>
          <w:szCs w:val="26"/>
        </w:rPr>
        <w:t xml:space="preserve"> рублей в 20</w:t>
      </w:r>
      <w:r w:rsidR="008552C9">
        <w:rPr>
          <w:sz w:val="26"/>
          <w:szCs w:val="26"/>
        </w:rPr>
        <w:t>2</w:t>
      </w:r>
      <w:r w:rsidR="00063552">
        <w:rPr>
          <w:sz w:val="26"/>
          <w:szCs w:val="26"/>
        </w:rPr>
        <w:t>2</w:t>
      </w:r>
      <w:r w:rsidR="00487643">
        <w:rPr>
          <w:sz w:val="26"/>
          <w:szCs w:val="26"/>
        </w:rPr>
        <w:t xml:space="preserve"> году, </w:t>
      </w:r>
      <w:r w:rsidR="00063552">
        <w:rPr>
          <w:sz w:val="26"/>
          <w:szCs w:val="26"/>
        </w:rPr>
        <w:t>2 494 200,00</w:t>
      </w:r>
      <w:r w:rsidR="00487643">
        <w:rPr>
          <w:sz w:val="26"/>
          <w:szCs w:val="26"/>
        </w:rPr>
        <w:t xml:space="preserve"> рублей </w:t>
      </w:r>
      <w:r w:rsidR="00CD253B">
        <w:rPr>
          <w:sz w:val="26"/>
          <w:szCs w:val="26"/>
        </w:rPr>
        <w:t>в 202</w:t>
      </w:r>
      <w:r w:rsidR="00063552">
        <w:rPr>
          <w:sz w:val="26"/>
          <w:szCs w:val="26"/>
        </w:rPr>
        <w:t>3</w:t>
      </w:r>
      <w:r w:rsidR="00CD253B">
        <w:rPr>
          <w:sz w:val="26"/>
          <w:szCs w:val="26"/>
        </w:rPr>
        <w:t xml:space="preserve"> году, </w:t>
      </w:r>
      <w:r w:rsidR="00063552">
        <w:rPr>
          <w:sz w:val="26"/>
          <w:szCs w:val="26"/>
        </w:rPr>
        <w:t>2 657 900,00</w:t>
      </w:r>
      <w:r w:rsidR="00CD253B">
        <w:rPr>
          <w:sz w:val="26"/>
          <w:szCs w:val="26"/>
        </w:rPr>
        <w:t xml:space="preserve"> рублей в 202</w:t>
      </w:r>
      <w:r w:rsidR="00063552">
        <w:rPr>
          <w:sz w:val="26"/>
          <w:szCs w:val="26"/>
        </w:rPr>
        <w:t>4</w:t>
      </w:r>
      <w:r w:rsidR="00CD253B">
        <w:rPr>
          <w:sz w:val="26"/>
          <w:szCs w:val="26"/>
        </w:rPr>
        <w:t xml:space="preserve"> году</w:t>
      </w:r>
      <w:r w:rsidR="00487643">
        <w:rPr>
          <w:sz w:val="26"/>
          <w:szCs w:val="26"/>
        </w:rPr>
        <w:t>;</w:t>
      </w:r>
    </w:p>
    <w:p w:rsidR="00487643" w:rsidRPr="001C7A32" w:rsidRDefault="00487643" w:rsidP="005E4EB7">
      <w:pPr>
        <w:ind w:firstLine="709"/>
        <w:jc w:val="both"/>
        <w:rPr>
          <w:sz w:val="26"/>
          <w:szCs w:val="26"/>
        </w:rPr>
      </w:pPr>
      <w:r w:rsidRPr="001C7A32">
        <w:rPr>
          <w:sz w:val="26"/>
          <w:szCs w:val="26"/>
        </w:rPr>
        <w:t xml:space="preserve">- </w:t>
      </w:r>
      <w:r w:rsidR="000311C8" w:rsidRPr="001C7A32">
        <w:rPr>
          <w:sz w:val="26"/>
          <w:szCs w:val="26"/>
        </w:rPr>
        <w:t>содержание</w:t>
      </w:r>
      <w:r w:rsidR="00484B15">
        <w:rPr>
          <w:sz w:val="26"/>
          <w:szCs w:val="26"/>
        </w:rPr>
        <w:t xml:space="preserve"> и обеспечение деятельности</w:t>
      </w:r>
      <w:r w:rsidRPr="001C7A32">
        <w:rPr>
          <w:sz w:val="26"/>
          <w:szCs w:val="26"/>
        </w:rPr>
        <w:t xml:space="preserve"> </w:t>
      </w:r>
      <w:r w:rsidR="000311C8" w:rsidRPr="001C7A32">
        <w:rPr>
          <w:sz w:val="26"/>
          <w:szCs w:val="26"/>
        </w:rPr>
        <w:t xml:space="preserve">МКУ «Муниципальный архив» муниципального образования город Алексин </w:t>
      </w:r>
      <w:r w:rsidRPr="001C7A32">
        <w:rPr>
          <w:sz w:val="26"/>
          <w:szCs w:val="26"/>
        </w:rPr>
        <w:t xml:space="preserve">в сумме </w:t>
      </w:r>
      <w:r w:rsidR="00063552">
        <w:rPr>
          <w:sz w:val="26"/>
          <w:szCs w:val="26"/>
        </w:rPr>
        <w:t>461 300,00</w:t>
      </w:r>
      <w:r w:rsidRPr="001C7A32">
        <w:rPr>
          <w:sz w:val="26"/>
          <w:szCs w:val="26"/>
        </w:rPr>
        <w:t xml:space="preserve"> рублей в 20</w:t>
      </w:r>
      <w:r w:rsidR="00330F5C" w:rsidRPr="001C7A32">
        <w:rPr>
          <w:sz w:val="26"/>
          <w:szCs w:val="26"/>
        </w:rPr>
        <w:t>2</w:t>
      </w:r>
      <w:r w:rsidR="00063552">
        <w:rPr>
          <w:sz w:val="26"/>
          <w:szCs w:val="26"/>
        </w:rPr>
        <w:t>2</w:t>
      </w:r>
      <w:r w:rsidRPr="001C7A32">
        <w:rPr>
          <w:sz w:val="26"/>
          <w:szCs w:val="26"/>
        </w:rPr>
        <w:t xml:space="preserve"> году, </w:t>
      </w:r>
      <w:r w:rsidR="00063552">
        <w:rPr>
          <w:sz w:val="26"/>
          <w:szCs w:val="26"/>
        </w:rPr>
        <w:t>470 600,00</w:t>
      </w:r>
      <w:r w:rsidRPr="001C7A32">
        <w:rPr>
          <w:sz w:val="26"/>
          <w:szCs w:val="26"/>
        </w:rPr>
        <w:t xml:space="preserve"> рублей </w:t>
      </w:r>
      <w:r w:rsidR="00194738" w:rsidRPr="001C7A32">
        <w:rPr>
          <w:sz w:val="26"/>
          <w:szCs w:val="26"/>
        </w:rPr>
        <w:t>ежегодно в 202</w:t>
      </w:r>
      <w:r w:rsidR="00063552">
        <w:rPr>
          <w:sz w:val="26"/>
          <w:szCs w:val="26"/>
        </w:rPr>
        <w:t>3</w:t>
      </w:r>
      <w:r w:rsidR="00194738" w:rsidRPr="001C7A32">
        <w:rPr>
          <w:sz w:val="26"/>
          <w:szCs w:val="26"/>
        </w:rPr>
        <w:t xml:space="preserve"> – 202</w:t>
      </w:r>
      <w:r w:rsidR="00063552">
        <w:rPr>
          <w:sz w:val="26"/>
          <w:szCs w:val="26"/>
        </w:rPr>
        <w:t>4</w:t>
      </w:r>
      <w:r w:rsidR="00194738" w:rsidRPr="001C7A32">
        <w:rPr>
          <w:sz w:val="26"/>
          <w:szCs w:val="26"/>
        </w:rPr>
        <w:t xml:space="preserve"> годах</w:t>
      </w:r>
      <w:r w:rsidR="00484B15">
        <w:rPr>
          <w:sz w:val="26"/>
          <w:szCs w:val="26"/>
        </w:rPr>
        <w:t>.</w:t>
      </w:r>
    </w:p>
    <w:p w:rsidR="00BC4212" w:rsidRDefault="00BF0D0A" w:rsidP="00BF0D0A">
      <w:pPr>
        <w:spacing w:before="120"/>
        <w:ind w:firstLine="709"/>
        <w:jc w:val="both"/>
        <w:rPr>
          <w:sz w:val="26"/>
          <w:szCs w:val="26"/>
        </w:rPr>
      </w:pPr>
      <w:r w:rsidRPr="005001B9">
        <w:rPr>
          <w:b/>
          <w:i/>
          <w:sz w:val="26"/>
          <w:szCs w:val="26"/>
        </w:rPr>
        <w:t>Непрограммные расходы</w:t>
      </w:r>
      <w:r>
        <w:rPr>
          <w:sz w:val="26"/>
          <w:szCs w:val="26"/>
        </w:rPr>
        <w:t xml:space="preserve"> подраздела </w:t>
      </w:r>
      <w:r w:rsidR="00395FBB">
        <w:rPr>
          <w:sz w:val="26"/>
          <w:szCs w:val="26"/>
        </w:rPr>
        <w:t xml:space="preserve">в сумме </w:t>
      </w:r>
      <w:r w:rsidR="001C5AEC">
        <w:rPr>
          <w:sz w:val="26"/>
          <w:szCs w:val="26"/>
        </w:rPr>
        <w:t>59 345 201,56</w:t>
      </w:r>
      <w:r w:rsidR="00395FBB">
        <w:rPr>
          <w:sz w:val="26"/>
          <w:szCs w:val="26"/>
        </w:rPr>
        <w:t xml:space="preserve"> рубл</w:t>
      </w:r>
      <w:r w:rsidR="001C5AEC">
        <w:rPr>
          <w:sz w:val="26"/>
          <w:szCs w:val="26"/>
        </w:rPr>
        <w:t>я</w:t>
      </w:r>
      <w:r w:rsidR="00395FBB">
        <w:rPr>
          <w:sz w:val="26"/>
          <w:szCs w:val="26"/>
        </w:rPr>
        <w:t xml:space="preserve"> в 202</w:t>
      </w:r>
      <w:r w:rsidR="001C5AEC">
        <w:rPr>
          <w:sz w:val="26"/>
          <w:szCs w:val="26"/>
        </w:rPr>
        <w:t>2</w:t>
      </w:r>
      <w:r w:rsidR="00395FBB">
        <w:rPr>
          <w:sz w:val="26"/>
          <w:szCs w:val="26"/>
        </w:rPr>
        <w:t xml:space="preserve"> году, в сумме </w:t>
      </w:r>
      <w:r w:rsidR="001C5AEC">
        <w:rPr>
          <w:sz w:val="26"/>
          <w:szCs w:val="26"/>
        </w:rPr>
        <w:t>55 075 169,06</w:t>
      </w:r>
      <w:r w:rsidR="00EA4EB4">
        <w:rPr>
          <w:sz w:val="26"/>
          <w:szCs w:val="26"/>
        </w:rPr>
        <w:t xml:space="preserve"> рубл</w:t>
      </w:r>
      <w:r w:rsidR="00535377">
        <w:rPr>
          <w:sz w:val="26"/>
          <w:szCs w:val="26"/>
        </w:rPr>
        <w:t>я</w:t>
      </w:r>
      <w:r w:rsidR="00EA4EB4">
        <w:rPr>
          <w:sz w:val="26"/>
          <w:szCs w:val="26"/>
        </w:rPr>
        <w:t xml:space="preserve"> в 202</w:t>
      </w:r>
      <w:r w:rsidR="001C5AEC">
        <w:rPr>
          <w:sz w:val="26"/>
          <w:szCs w:val="26"/>
        </w:rPr>
        <w:t>3</w:t>
      </w:r>
      <w:r w:rsidR="00EA4EB4">
        <w:rPr>
          <w:sz w:val="26"/>
          <w:szCs w:val="26"/>
        </w:rPr>
        <w:t xml:space="preserve"> году и в сумме </w:t>
      </w:r>
      <w:r w:rsidR="001C5AEC">
        <w:rPr>
          <w:sz w:val="26"/>
          <w:szCs w:val="26"/>
        </w:rPr>
        <w:t>59 647 864,06</w:t>
      </w:r>
      <w:r w:rsidR="00A159A7">
        <w:rPr>
          <w:sz w:val="26"/>
          <w:szCs w:val="26"/>
        </w:rPr>
        <w:t xml:space="preserve"> рубл</w:t>
      </w:r>
      <w:r w:rsidR="001C5AEC">
        <w:rPr>
          <w:sz w:val="26"/>
          <w:szCs w:val="26"/>
        </w:rPr>
        <w:t>я</w:t>
      </w:r>
      <w:r w:rsidR="00A159A7">
        <w:rPr>
          <w:sz w:val="26"/>
          <w:szCs w:val="26"/>
        </w:rPr>
        <w:t xml:space="preserve"> в 202</w:t>
      </w:r>
      <w:r w:rsidR="001C5AEC">
        <w:rPr>
          <w:sz w:val="26"/>
          <w:szCs w:val="26"/>
        </w:rPr>
        <w:t>4</w:t>
      </w:r>
      <w:r w:rsidR="00A159A7">
        <w:rPr>
          <w:sz w:val="26"/>
          <w:szCs w:val="26"/>
        </w:rPr>
        <w:t xml:space="preserve"> году </w:t>
      </w:r>
      <w:r>
        <w:rPr>
          <w:sz w:val="26"/>
          <w:szCs w:val="26"/>
        </w:rPr>
        <w:t>предусматриваются:</w:t>
      </w:r>
    </w:p>
    <w:p w:rsidR="00204352" w:rsidRDefault="004F3E56" w:rsidP="004F3E56">
      <w:pPr>
        <w:ind w:firstLine="709"/>
        <w:jc w:val="both"/>
        <w:rPr>
          <w:sz w:val="26"/>
          <w:szCs w:val="26"/>
        </w:rPr>
      </w:pPr>
      <w:r w:rsidRPr="003172C6">
        <w:rPr>
          <w:sz w:val="26"/>
          <w:szCs w:val="26"/>
        </w:rPr>
        <w:t xml:space="preserve">- </w:t>
      </w:r>
      <w:r w:rsidR="0081412E" w:rsidRPr="0081412E">
        <w:rPr>
          <w:i/>
          <w:sz w:val="26"/>
          <w:szCs w:val="26"/>
          <w:u w:val="single"/>
        </w:rPr>
        <w:t>за счет субвенций из бюджета Тульской области</w:t>
      </w:r>
      <w:r w:rsidR="0081412E" w:rsidRPr="003172C6">
        <w:rPr>
          <w:sz w:val="26"/>
          <w:szCs w:val="26"/>
        </w:rPr>
        <w:t xml:space="preserve"> </w:t>
      </w:r>
      <w:r w:rsidR="0081412E">
        <w:rPr>
          <w:sz w:val="26"/>
          <w:szCs w:val="26"/>
        </w:rPr>
        <w:t xml:space="preserve">на </w:t>
      </w:r>
      <w:r w:rsidRPr="003172C6">
        <w:rPr>
          <w:sz w:val="26"/>
          <w:szCs w:val="26"/>
        </w:rPr>
        <w:t>осуществление в соответствии с Законами Тульской области переданных государственных полномочий по</w:t>
      </w:r>
      <w:r w:rsidR="00204352">
        <w:rPr>
          <w:sz w:val="26"/>
          <w:szCs w:val="26"/>
        </w:rPr>
        <w:t>:</w:t>
      </w:r>
    </w:p>
    <w:p w:rsidR="00204352" w:rsidRPr="00892359" w:rsidRDefault="00204352" w:rsidP="00204352">
      <w:pPr>
        <w:numPr>
          <w:ilvl w:val="0"/>
          <w:numId w:val="9"/>
        </w:numPr>
        <w:jc w:val="both"/>
        <w:rPr>
          <w:i/>
          <w:sz w:val="26"/>
          <w:szCs w:val="26"/>
        </w:rPr>
      </w:pPr>
      <w:r w:rsidRPr="00892359">
        <w:rPr>
          <w:i/>
          <w:sz w:val="26"/>
          <w:szCs w:val="26"/>
        </w:rPr>
        <w:t>осуществлени</w:t>
      </w:r>
      <w:r w:rsidR="00C770B9">
        <w:rPr>
          <w:i/>
          <w:sz w:val="26"/>
          <w:szCs w:val="26"/>
        </w:rPr>
        <w:t>ю</w:t>
      </w:r>
      <w:r w:rsidRPr="00892359">
        <w:rPr>
          <w:i/>
          <w:sz w:val="26"/>
          <w:szCs w:val="26"/>
        </w:rPr>
        <w:t xml:space="preserve"> уведомительной регистрации коллективных договоров – в сумме </w:t>
      </w:r>
      <w:r w:rsidR="001C5AEC">
        <w:rPr>
          <w:i/>
          <w:sz w:val="26"/>
          <w:szCs w:val="26"/>
        </w:rPr>
        <w:t>23 305,00</w:t>
      </w:r>
      <w:r w:rsidRPr="00892359">
        <w:rPr>
          <w:i/>
          <w:sz w:val="26"/>
          <w:szCs w:val="26"/>
        </w:rPr>
        <w:t xml:space="preserve"> рублей в 202</w:t>
      </w:r>
      <w:r w:rsidR="001C5AEC">
        <w:rPr>
          <w:i/>
          <w:sz w:val="26"/>
          <w:szCs w:val="26"/>
        </w:rPr>
        <w:t>2</w:t>
      </w:r>
      <w:r w:rsidRPr="00892359">
        <w:rPr>
          <w:i/>
          <w:sz w:val="26"/>
          <w:szCs w:val="26"/>
        </w:rPr>
        <w:t xml:space="preserve"> году</w:t>
      </w:r>
      <w:r w:rsidR="00121C39" w:rsidRPr="00892359">
        <w:rPr>
          <w:i/>
          <w:sz w:val="26"/>
          <w:szCs w:val="26"/>
        </w:rPr>
        <w:t>,</w:t>
      </w:r>
      <w:r w:rsidR="00D1474C" w:rsidRPr="00892359">
        <w:rPr>
          <w:i/>
          <w:sz w:val="26"/>
          <w:szCs w:val="26"/>
        </w:rPr>
        <w:t xml:space="preserve"> в сумме</w:t>
      </w:r>
      <w:r w:rsidR="00121C39" w:rsidRPr="00892359">
        <w:rPr>
          <w:i/>
          <w:sz w:val="26"/>
          <w:szCs w:val="26"/>
        </w:rPr>
        <w:t xml:space="preserve"> </w:t>
      </w:r>
      <w:r w:rsidR="001C5AEC">
        <w:rPr>
          <w:i/>
          <w:sz w:val="26"/>
          <w:szCs w:val="26"/>
        </w:rPr>
        <w:t>29 348,00</w:t>
      </w:r>
      <w:r w:rsidR="00121C39" w:rsidRPr="00892359">
        <w:rPr>
          <w:i/>
          <w:sz w:val="26"/>
          <w:szCs w:val="26"/>
        </w:rPr>
        <w:t xml:space="preserve"> рублей в 202</w:t>
      </w:r>
      <w:r w:rsidR="001C5AEC">
        <w:rPr>
          <w:i/>
          <w:sz w:val="26"/>
          <w:szCs w:val="26"/>
        </w:rPr>
        <w:t>3</w:t>
      </w:r>
      <w:r w:rsidR="00121C39" w:rsidRPr="00892359">
        <w:rPr>
          <w:i/>
          <w:sz w:val="26"/>
          <w:szCs w:val="26"/>
        </w:rPr>
        <w:t xml:space="preserve"> году</w:t>
      </w:r>
      <w:r w:rsidRPr="00892359">
        <w:rPr>
          <w:i/>
          <w:sz w:val="26"/>
          <w:szCs w:val="26"/>
        </w:rPr>
        <w:t xml:space="preserve"> и в сумме </w:t>
      </w:r>
      <w:r w:rsidR="001C5AEC">
        <w:rPr>
          <w:i/>
          <w:sz w:val="26"/>
          <w:szCs w:val="26"/>
        </w:rPr>
        <w:t>22 443,00</w:t>
      </w:r>
      <w:r w:rsidRPr="00892359">
        <w:rPr>
          <w:i/>
          <w:sz w:val="26"/>
          <w:szCs w:val="26"/>
        </w:rPr>
        <w:t xml:space="preserve"> рубл</w:t>
      </w:r>
      <w:r w:rsidR="00C73D64">
        <w:rPr>
          <w:i/>
          <w:sz w:val="26"/>
          <w:szCs w:val="26"/>
        </w:rPr>
        <w:t>я</w:t>
      </w:r>
      <w:r w:rsidRPr="00892359">
        <w:rPr>
          <w:i/>
          <w:sz w:val="26"/>
          <w:szCs w:val="26"/>
        </w:rPr>
        <w:t xml:space="preserve"> в  202</w:t>
      </w:r>
      <w:r w:rsidR="001C5AEC">
        <w:rPr>
          <w:i/>
          <w:sz w:val="26"/>
          <w:szCs w:val="26"/>
        </w:rPr>
        <w:t>4</w:t>
      </w:r>
      <w:r w:rsidRPr="00892359">
        <w:rPr>
          <w:i/>
          <w:sz w:val="26"/>
          <w:szCs w:val="26"/>
        </w:rPr>
        <w:t xml:space="preserve"> год</w:t>
      </w:r>
      <w:r w:rsidR="00121C39" w:rsidRPr="00892359">
        <w:rPr>
          <w:i/>
          <w:sz w:val="26"/>
          <w:szCs w:val="26"/>
        </w:rPr>
        <w:t>у</w:t>
      </w:r>
      <w:r w:rsidRPr="00892359">
        <w:rPr>
          <w:i/>
          <w:sz w:val="26"/>
          <w:szCs w:val="26"/>
        </w:rPr>
        <w:t>;</w:t>
      </w:r>
    </w:p>
    <w:p w:rsidR="00204352" w:rsidRPr="00892359" w:rsidRDefault="00121C39" w:rsidP="00204352">
      <w:pPr>
        <w:numPr>
          <w:ilvl w:val="0"/>
          <w:numId w:val="9"/>
        </w:numPr>
        <w:jc w:val="both"/>
        <w:rPr>
          <w:i/>
          <w:sz w:val="26"/>
          <w:szCs w:val="26"/>
        </w:rPr>
      </w:pPr>
      <w:r w:rsidRPr="00892359">
        <w:rPr>
          <w:i/>
          <w:sz w:val="26"/>
          <w:szCs w:val="26"/>
        </w:rPr>
        <w:t>созданию административных комиссий</w:t>
      </w:r>
      <w:r w:rsidR="00204352" w:rsidRPr="00892359">
        <w:rPr>
          <w:i/>
          <w:sz w:val="26"/>
          <w:szCs w:val="26"/>
        </w:rPr>
        <w:t xml:space="preserve"> – в сумме </w:t>
      </w:r>
      <w:r w:rsidR="001C5AEC">
        <w:rPr>
          <w:i/>
          <w:sz w:val="26"/>
          <w:szCs w:val="26"/>
        </w:rPr>
        <w:t>664 354,19</w:t>
      </w:r>
      <w:r w:rsidR="00204352" w:rsidRPr="00892359">
        <w:rPr>
          <w:i/>
          <w:sz w:val="26"/>
          <w:szCs w:val="26"/>
        </w:rPr>
        <w:t xml:space="preserve"> рубл</w:t>
      </w:r>
      <w:r w:rsidR="001C5AEC">
        <w:rPr>
          <w:i/>
          <w:sz w:val="26"/>
          <w:szCs w:val="26"/>
        </w:rPr>
        <w:t xml:space="preserve">я </w:t>
      </w:r>
      <w:r w:rsidR="00204352" w:rsidRPr="00892359">
        <w:rPr>
          <w:i/>
          <w:sz w:val="26"/>
          <w:szCs w:val="26"/>
        </w:rPr>
        <w:t>ежегодно в 202</w:t>
      </w:r>
      <w:r w:rsidR="001C5AEC">
        <w:rPr>
          <w:i/>
          <w:sz w:val="26"/>
          <w:szCs w:val="26"/>
        </w:rPr>
        <w:t>2</w:t>
      </w:r>
      <w:r w:rsidR="00204352" w:rsidRPr="00892359">
        <w:rPr>
          <w:i/>
          <w:sz w:val="26"/>
          <w:szCs w:val="26"/>
        </w:rPr>
        <w:t xml:space="preserve"> – 202</w:t>
      </w:r>
      <w:r w:rsidR="001C5AEC">
        <w:rPr>
          <w:i/>
          <w:sz w:val="26"/>
          <w:szCs w:val="26"/>
        </w:rPr>
        <w:t>4</w:t>
      </w:r>
      <w:r w:rsidR="00204352" w:rsidRPr="00892359">
        <w:rPr>
          <w:i/>
          <w:sz w:val="26"/>
          <w:szCs w:val="26"/>
        </w:rPr>
        <w:t xml:space="preserve"> годах;</w:t>
      </w:r>
    </w:p>
    <w:p w:rsidR="00204352" w:rsidRPr="00892359" w:rsidRDefault="00121C39" w:rsidP="00204352">
      <w:pPr>
        <w:numPr>
          <w:ilvl w:val="0"/>
          <w:numId w:val="9"/>
        </w:numPr>
        <w:jc w:val="both"/>
        <w:rPr>
          <w:i/>
          <w:sz w:val="26"/>
          <w:szCs w:val="26"/>
        </w:rPr>
      </w:pPr>
      <w:r w:rsidRPr="00892359">
        <w:rPr>
          <w:i/>
          <w:sz w:val="26"/>
          <w:szCs w:val="26"/>
        </w:rPr>
        <w:t>образованию и организации деятельности комиссий по делам несовершеннолетних и защите их прав</w:t>
      </w:r>
      <w:r w:rsidR="00204352" w:rsidRPr="00892359">
        <w:rPr>
          <w:i/>
          <w:sz w:val="26"/>
          <w:szCs w:val="26"/>
        </w:rPr>
        <w:t xml:space="preserve"> – в сумме </w:t>
      </w:r>
      <w:r w:rsidR="00625F98">
        <w:rPr>
          <w:i/>
          <w:sz w:val="26"/>
          <w:szCs w:val="26"/>
        </w:rPr>
        <w:t>1 438 231,87</w:t>
      </w:r>
      <w:r w:rsidR="00204352" w:rsidRPr="00892359">
        <w:rPr>
          <w:i/>
          <w:sz w:val="26"/>
          <w:szCs w:val="26"/>
        </w:rPr>
        <w:t xml:space="preserve"> рубл</w:t>
      </w:r>
      <w:r w:rsidR="00625F98">
        <w:rPr>
          <w:i/>
          <w:sz w:val="26"/>
          <w:szCs w:val="26"/>
        </w:rPr>
        <w:t xml:space="preserve">я </w:t>
      </w:r>
      <w:r w:rsidR="00D1474C" w:rsidRPr="00892359">
        <w:rPr>
          <w:i/>
          <w:sz w:val="26"/>
          <w:szCs w:val="26"/>
        </w:rPr>
        <w:t>в 202</w:t>
      </w:r>
      <w:r w:rsidR="00625F98">
        <w:rPr>
          <w:i/>
          <w:sz w:val="26"/>
          <w:szCs w:val="26"/>
        </w:rPr>
        <w:t>2</w:t>
      </w:r>
      <w:r w:rsidR="00D1474C" w:rsidRPr="00892359">
        <w:rPr>
          <w:i/>
          <w:sz w:val="26"/>
          <w:szCs w:val="26"/>
        </w:rPr>
        <w:t xml:space="preserve"> году, в сумме  </w:t>
      </w:r>
      <w:r w:rsidR="00625F98">
        <w:rPr>
          <w:i/>
          <w:sz w:val="26"/>
          <w:szCs w:val="26"/>
        </w:rPr>
        <w:t>1 438 831,87</w:t>
      </w:r>
      <w:r w:rsidR="00D1474C" w:rsidRPr="00892359">
        <w:rPr>
          <w:i/>
          <w:sz w:val="26"/>
          <w:szCs w:val="26"/>
        </w:rPr>
        <w:t xml:space="preserve"> рубл</w:t>
      </w:r>
      <w:r w:rsidR="00625F98">
        <w:rPr>
          <w:i/>
          <w:sz w:val="26"/>
          <w:szCs w:val="26"/>
        </w:rPr>
        <w:t>я</w:t>
      </w:r>
      <w:r w:rsidR="00D1474C" w:rsidRPr="00892359">
        <w:rPr>
          <w:i/>
          <w:sz w:val="26"/>
          <w:szCs w:val="26"/>
        </w:rPr>
        <w:t xml:space="preserve"> в 202</w:t>
      </w:r>
      <w:r w:rsidR="00625F98">
        <w:rPr>
          <w:i/>
          <w:sz w:val="26"/>
          <w:szCs w:val="26"/>
        </w:rPr>
        <w:t>3</w:t>
      </w:r>
      <w:r w:rsidR="00D1474C" w:rsidRPr="00892359">
        <w:rPr>
          <w:i/>
          <w:sz w:val="26"/>
          <w:szCs w:val="26"/>
        </w:rPr>
        <w:t xml:space="preserve"> году и в сумме </w:t>
      </w:r>
      <w:r w:rsidR="00625F98">
        <w:rPr>
          <w:i/>
          <w:sz w:val="26"/>
          <w:szCs w:val="26"/>
        </w:rPr>
        <w:t>1 410 931,87</w:t>
      </w:r>
      <w:r w:rsidR="00D1474C" w:rsidRPr="00892359">
        <w:rPr>
          <w:i/>
          <w:sz w:val="26"/>
          <w:szCs w:val="26"/>
        </w:rPr>
        <w:t xml:space="preserve"> рубл</w:t>
      </w:r>
      <w:r w:rsidR="00625F98">
        <w:rPr>
          <w:i/>
          <w:sz w:val="26"/>
          <w:szCs w:val="26"/>
        </w:rPr>
        <w:t>я</w:t>
      </w:r>
      <w:r w:rsidR="00D1474C" w:rsidRPr="00892359">
        <w:rPr>
          <w:i/>
          <w:sz w:val="26"/>
          <w:szCs w:val="26"/>
        </w:rPr>
        <w:t xml:space="preserve"> в 202</w:t>
      </w:r>
      <w:r w:rsidR="00625F98">
        <w:rPr>
          <w:i/>
          <w:sz w:val="26"/>
          <w:szCs w:val="26"/>
        </w:rPr>
        <w:t>4</w:t>
      </w:r>
      <w:r w:rsidR="00D1474C" w:rsidRPr="00892359">
        <w:rPr>
          <w:i/>
          <w:sz w:val="26"/>
          <w:szCs w:val="26"/>
        </w:rPr>
        <w:t xml:space="preserve"> году</w:t>
      </w:r>
      <w:r w:rsidR="00204352" w:rsidRPr="00892359">
        <w:rPr>
          <w:i/>
          <w:sz w:val="26"/>
          <w:szCs w:val="26"/>
        </w:rPr>
        <w:t>;</w:t>
      </w:r>
    </w:p>
    <w:p w:rsidR="00D1474C" w:rsidRPr="00A71014" w:rsidRDefault="00D1474C" w:rsidP="00D1474C">
      <w:pPr>
        <w:numPr>
          <w:ilvl w:val="0"/>
          <w:numId w:val="9"/>
        </w:numPr>
        <w:jc w:val="both"/>
        <w:rPr>
          <w:i/>
          <w:sz w:val="26"/>
          <w:szCs w:val="26"/>
        </w:rPr>
      </w:pPr>
      <w:r w:rsidRPr="00892359">
        <w:rPr>
          <w:i/>
          <w:sz w:val="26"/>
          <w:szCs w:val="26"/>
        </w:rPr>
        <w:t xml:space="preserve">оказанию бесплатной юридической помощи в виде правового консультирования в устной и письменной форме некоторых категорий граждан в сумме </w:t>
      </w:r>
      <w:r w:rsidR="00625F98">
        <w:rPr>
          <w:i/>
          <w:sz w:val="26"/>
          <w:szCs w:val="26"/>
        </w:rPr>
        <w:t>42 735,00</w:t>
      </w:r>
      <w:r w:rsidRPr="00892359">
        <w:rPr>
          <w:i/>
          <w:sz w:val="26"/>
          <w:szCs w:val="26"/>
        </w:rPr>
        <w:t xml:space="preserve"> рублей ежегодно в 202</w:t>
      </w:r>
      <w:r w:rsidR="00625F98">
        <w:rPr>
          <w:i/>
          <w:sz w:val="26"/>
          <w:szCs w:val="26"/>
        </w:rPr>
        <w:t>2</w:t>
      </w:r>
      <w:r w:rsidRPr="00892359">
        <w:rPr>
          <w:i/>
          <w:sz w:val="26"/>
          <w:szCs w:val="26"/>
        </w:rPr>
        <w:t xml:space="preserve"> – 202</w:t>
      </w:r>
      <w:r w:rsidR="00625F98">
        <w:rPr>
          <w:i/>
          <w:sz w:val="26"/>
          <w:szCs w:val="26"/>
        </w:rPr>
        <w:t>4</w:t>
      </w:r>
      <w:r>
        <w:rPr>
          <w:i/>
          <w:sz w:val="26"/>
          <w:szCs w:val="26"/>
        </w:rPr>
        <w:t xml:space="preserve"> годах</w:t>
      </w:r>
      <w:r w:rsidRPr="00A71014">
        <w:rPr>
          <w:i/>
          <w:sz w:val="26"/>
          <w:szCs w:val="26"/>
        </w:rPr>
        <w:t>;</w:t>
      </w:r>
    </w:p>
    <w:p w:rsidR="004F3E56" w:rsidRPr="004F3E56" w:rsidRDefault="004F3E56" w:rsidP="004F3E56">
      <w:pPr>
        <w:ind w:firstLine="709"/>
        <w:jc w:val="both"/>
        <w:rPr>
          <w:i/>
          <w:sz w:val="26"/>
          <w:szCs w:val="26"/>
          <w:u w:val="single"/>
        </w:rPr>
      </w:pPr>
      <w:r w:rsidRPr="004F3E56">
        <w:rPr>
          <w:i/>
          <w:sz w:val="26"/>
          <w:szCs w:val="26"/>
          <w:u w:val="single"/>
        </w:rPr>
        <w:t>за счет средств местного бюджета</w:t>
      </w:r>
      <w:r w:rsidR="00A952D0">
        <w:rPr>
          <w:i/>
          <w:sz w:val="26"/>
          <w:szCs w:val="26"/>
          <w:u w:val="single"/>
        </w:rPr>
        <w:t xml:space="preserve"> на</w:t>
      </w:r>
      <w:r w:rsidRPr="004F3E56">
        <w:rPr>
          <w:i/>
          <w:sz w:val="26"/>
          <w:szCs w:val="26"/>
          <w:u w:val="single"/>
        </w:rPr>
        <w:t>:</w:t>
      </w:r>
    </w:p>
    <w:p w:rsidR="00F84A18" w:rsidRPr="006B7655" w:rsidRDefault="00D503BD" w:rsidP="005E4EB7">
      <w:pPr>
        <w:ind w:firstLine="709"/>
        <w:jc w:val="both"/>
        <w:rPr>
          <w:sz w:val="26"/>
          <w:szCs w:val="26"/>
        </w:rPr>
      </w:pPr>
      <w:r>
        <w:rPr>
          <w:sz w:val="26"/>
          <w:szCs w:val="26"/>
        </w:rPr>
        <w:t>- оплату труда</w:t>
      </w:r>
      <w:r w:rsidR="005E4EB7">
        <w:rPr>
          <w:sz w:val="26"/>
          <w:szCs w:val="26"/>
        </w:rPr>
        <w:t xml:space="preserve"> </w:t>
      </w:r>
      <w:r>
        <w:rPr>
          <w:sz w:val="26"/>
          <w:szCs w:val="26"/>
        </w:rPr>
        <w:t xml:space="preserve">сотрудников </w:t>
      </w:r>
      <w:r w:rsidR="005E4EB7">
        <w:rPr>
          <w:sz w:val="26"/>
          <w:szCs w:val="26"/>
        </w:rPr>
        <w:t xml:space="preserve">комитета имущественных и земельных отношений администрации муниципального образования – в сумме </w:t>
      </w:r>
      <w:r w:rsidR="00625F98">
        <w:rPr>
          <w:sz w:val="26"/>
          <w:szCs w:val="26"/>
        </w:rPr>
        <w:t xml:space="preserve">12 940 </w:t>
      </w:r>
      <w:r w:rsidR="00AA597B">
        <w:rPr>
          <w:sz w:val="26"/>
          <w:szCs w:val="26"/>
        </w:rPr>
        <w:t>6</w:t>
      </w:r>
      <w:r w:rsidR="00625F98">
        <w:rPr>
          <w:sz w:val="26"/>
          <w:szCs w:val="26"/>
        </w:rPr>
        <w:t>00,00</w:t>
      </w:r>
      <w:r w:rsidR="005E4EB7">
        <w:rPr>
          <w:sz w:val="26"/>
          <w:szCs w:val="26"/>
        </w:rPr>
        <w:t xml:space="preserve"> рублей</w:t>
      </w:r>
      <w:r w:rsidR="00892359">
        <w:rPr>
          <w:sz w:val="26"/>
          <w:szCs w:val="26"/>
        </w:rPr>
        <w:t xml:space="preserve"> в 202</w:t>
      </w:r>
      <w:r w:rsidR="00625F98">
        <w:rPr>
          <w:sz w:val="26"/>
          <w:szCs w:val="26"/>
        </w:rPr>
        <w:t>2</w:t>
      </w:r>
      <w:r w:rsidR="00892359">
        <w:rPr>
          <w:sz w:val="26"/>
          <w:szCs w:val="26"/>
        </w:rPr>
        <w:t xml:space="preserve"> </w:t>
      </w:r>
      <w:r w:rsidR="00892359" w:rsidRPr="006B7655">
        <w:rPr>
          <w:sz w:val="26"/>
          <w:szCs w:val="26"/>
        </w:rPr>
        <w:t>году и в сумме</w:t>
      </w:r>
      <w:r w:rsidR="007A062E" w:rsidRPr="006B7655">
        <w:rPr>
          <w:sz w:val="26"/>
          <w:szCs w:val="26"/>
        </w:rPr>
        <w:t xml:space="preserve"> </w:t>
      </w:r>
      <w:r w:rsidR="00625F98" w:rsidRPr="006B7655">
        <w:rPr>
          <w:sz w:val="26"/>
          <w:szCs w:val="26"/>
        </w:rPr>
        <w:t>13 553 600,00</w:t>
      </w:r>
      <w:r w:rsidR="007A062E" w:rsidRPr="006B7655">
        <w:rPr>
          <w:sz w:val="26"/>
          <w:szCs w:val="26"/>
        </w:rPr>
        <w:t xml:space="preserve"> рублей </w:t>
      </w:r>
      <w:r w:rsidR="005E4EB7" w:rsidRPr="006B7655">
        <w:rPr>
          <w:sz w:val="26"/>
          <w:szCs w:val="26"/>
        </w:rPr>
        <w:t xml:space="preserve"> </w:t>
      </w:r>
      <w:r w:rsidR="00E327AB" w:rsidRPr="006B7655">
        <w:rPr>
          <w:sz w:val="26"/>
          <w:szCs w:val="26"/>
        </w:rPr>
        <w:t xml:space="preserve">ежегодно </w:t>
      </w:r>
      <w:r w:rsidR="005E4EB7" w:rsidRPr="006B7655">
        <w:rPr>
          <w:sz w:val="26"/>
          <w:szCs w:val="26"/>
        </w:rPr>
        <w:t>в 20</w:t>
      </w:r>
      <w:r w:rsidR="00B051D5" w:rsidRPr="006B7655">
        <w:rPr>
          <w:sz w:val="26"/>
          <w:szCs w:val="26"/>
        </w:rPr>
        <w:t>2</w:t>
      </w:r>
      <w:r w:rsidR="00625F98" w:rsidRPr="006B7655">
        <w:rPr>
          <w:sz w:val="26"/>
          <w:szCs w:val="26"/>
        </w:rPr>
        <w:t>3</w:t>
      </w:r>
      <w:r w:rsidR="005E4EB7" w:rsidRPr="006B7655">
        <w:rPr>
          <w:sz w:val="26"/>
          <w:szCs w:val="26"/>
        </w:rPr>
        <w:t xml:space="preserve"> </w:t>
      </w:r>
      <w:r w:rsidR="00A952D0" w:rsidRPr="006B7655">
        <w:rPr>
          <w:sz w:val="26"/>
          <w:szCs w:val="26"/>
        </w:rPr>
        <w:t xml:space="preserve">– </w:t>
      </w:r>
      <w:r w:rsidR="00E327AB" w:rsidRPr="006B7655">
        <w:rPr>
          <w:sz w:val="26"/>
          <w:szCs w:val="26"/>
        </w:rPr>
        <w:t>202</w:t>
      </w:r>
      <w:r w:rsidR="00625F98" w:rsidRPr="006B7655">
        <w:rPr>
          <w:sz w:val="26"/>
          <w:szCs w:val="26"/>
        </w:rPr>
        <w:t>4</w:t>
      </w:r>
      <w:r w:rsidR="00E327AB" w:rsidRPr="006B7655">
        <w:rPr>
          <w:sz w:val="26"/>
          <w:szCs w:val="26"/>
        </w:rPr>
        <w:t xml:space="preserve"> годах</w:t>
      </w:r>
      <w:r w:rsidR="00F84A18" w:rsidRPr="006B7655">
        <w:rPr>
          <w:sz w:val="26"/>
          <w:szCs w:val="26"/>
        </w:rPr>
        <w:t>;</w:t>
      </w:r>
      <w:r w:rsidR="008478F8" w:rsidRPr="006B7655">
        <w:rPr>
          <w:sz w:val="26"/>
          <w:szCs w:val="26"/>
        </w:rPr>
        <w:t xml:space="preserve"> </w:t>
      </w:r>
    </w:p>
    <w:p w:rsidR="00D503BD" w:rsidRPr="006B7655" w:rsidRDefault="00D503BD" w:rsidP="005E4EB7">
      <w:pPr>
        <w:ind w:firstLine="709"/>
        <w:jc w:val="both"/>
        <w:rPr>
          <w:sz w:val="26"/>
          <w:szCs w:val="26"/>
        </w:rPr>
      </w:pPr>
      <w:r w:rsidRPr="006B7655">
        <w:rPr>
          <w:sz w:val="26"/>
          <w:szCs w:val="26"/>
        </w:rPr>
        <w:t xml:space="preserve">- </w:t>
      </w:r>
      <w:r w:rsidR="00B051D5" w:rsidRPr="006B7655">
        <w:rPr>
          <w:sz w:val="26"/>
          <w:szCs w:val="26"/>
        </w:rPr>
        <w:t>сопровождение</w:t>
      </w:r>
      <w:r w:rsidR="004F3E56" w:rsidRPr="006B7655">
        <w:rPr>
          <w:sz w:val="26"/>
          <w:szCs w:val="26"/>
        </w:rPr>
        <w:t xml:space="preserve"> программн</w:t>
      </w:r>
      <w:r w:rsidR="00303DB4" w:rsidRPr="006B7655">
        <w:rPr>
          <w:sz w:val="26"/>
          <w:szCs w:val="26"/>
        </w:rPr>
        <w:t>ых</w:t>
      </w:r>
      <w:r w:rsidR="00BC3FCA" w:rsidRPr="006B7655">
        <w:rPr>
          <w:sz w:val="26"/>
          <w:szCs w:val="26"/>
        </w:rPr>
        <w:t xml:space="preserve"> продукт</w:t>
      </w:r>
      <w:r w:rsidR="00303DB4" w:rsidRPr="006B7655">
        <w:rPr>
          <w:sz w:val="26"/>
          <w:szCs w:val="26"/>
        </w:rPr>
        <w:t>ов, предназначенных для</w:t>
      </w:r>
      <w:r w:rsidR="004F3E56" w:rsidRPr="006B7655">
        <w:rPr>
          <w:sz w:val="26"/>
          <w:szCs w:val="26"/>
        </w:rPr>
        <w:t xml:space="preserve"> </w:t>
      </w:r>
      <w:r w:rsidRPr="006B7655">
        <w:rPr>
          <w:sz w:val="26"/>
          <w:szCs w:val="26"/>
        </w:rPr>
        <w:t>обеспечени</w:t>
      </w:r>
      <w:r w:rsidR="004F3E56" w:rsidRPr="006B7655">
        <w:rPr>
          <w:sz w:val="26"/>
          <w:szCs w:val="26"/>
        </w:rPr>
        <w:t>я</w:t>
      </w:r>
      <w:r w:rsidR="00303DB4" w:rsidRPr="006B7655">
        <w:rPr>
          <w:sz w:val="26"/>
          <w:szCs w:val="26"/>
        </w:rPr>
        <w:t xml:space="preserve"> деятельности</w:t>
      </w:r>
      <w:r w:rsidRPr="006B7655">
        <w:rPr>
          <w:sz w:val="26"/>
          <w:szCs w:val="26"/>
        </w:rPr>
        <w:t xml:space="preserve"> </w:t>
      </w:r>
      <w:r w:rsidR="004F3E56" w:rsidRPr="006B7655">
        <w:rPr>
          <w:sz w:val="26"/>
          <w:szCs w:val="26"/>
        </w:rPr>
        <w:t xml:space="preserve">комитета имущественных и земельных отношений администрации муниципального образования </w:t>
      </w:r>
      <w:r w:rsidR="0094393E" w:rsidRPr="006B7655">
        <w:rPr>
          <w:sz w:val="26"/>
          <w:szCs w:val="26"/>
        </w:rPr>
        <w:t xml:space="preserve">– в сумме </w:t>
      </w:r>
      <w:r w:rsidR="00625F98" w:rsidRPr="006B7655">
        <w:rPr>
          <w:sz w:val="26"/>
          <w:szCs w:val="26"/>
        </w:rPr>
        <w:t>1</w:t>
      </w:r>
      <w:r w:rsidR="00896BB2" w:rsidRPr="006B7655">
        <w:rPr>
          <w:sz w:val="26"/>
          <w:szCs w:val="26"/>
        </w:rPr>
        <w:t>8</w:t>
      </w:r>
      <w:r w:rsidR="00625F98" w:rsidRPr="006B7655">
        <w:rPr>
          <w:sz w:val="26"/>
          <w:szCs w:val="26"/>
        </w:rPr>
        <w:t>0 000,00</w:t>
      </w:r>
      <w:r w:rsidR="00415E87" w:rsidRPr="006B7655">
        <w:rPr>
          <w:sz w:val="26"/>
          <w:szCs w:val="26"/>
        </w:rPr>
        <w:t xml:space="preserve"> рублей ежегодно в 20</w:t>
      </w:r>
      <w:r w:rsidR="00277067" w:rsidRPr="006B7655">
        <w:rPr>
          <w:sz w:val="26"/>
          <w:szCs w:val="26"/>
        </w:rPr>
        <w:t>2</w:t>
      </w:r>
      <w:r w:rsidR="00625F98" w:rsidRPr="006B7655">
        <w:rPr>
          <w:sz w:val="26"/>
          <w:szCs w:val="26"/>
        </w:rPr>
        <w:t>2</w:t>
      </w:r>
      <w:r w:rsidR="00415E87" w:rsidRPr="006B7655">
        <w:rPr>
          <w:sz w:val="26"/>
          <w:szCs w:val="26"/>
        </w:rPr>
        <w:t xml:space="preserve"> – 202</w:t>
      </w:r>
      <w:r w:rsidR="00625F98" w:rsidRPr="006B7655">
        <w:rPr>
          <w:sz w:val="26"/>
          <w:szCs w:val="26"/>
        </w:rPr>
        <w:t>4</w:t>
      </w:r>
      <w:r w:rsidR="00415E87" w:rsidRPr="006B7655">
        <w:rPr>
          <w:sz w:val="26"/>
          <w:szCs w:val="26"/>
        </w:rPr>
        <w:t xml:space="preserve"> годах;</w:t>
      </w:r>
    </w:p>
    <w:p w:rsidR="00896BB2" w:rsidRPr="006B7655" w:rsidRDefault="00896BB2" w:rsidP="005E4EB7">
      <w:pPr>
        <w:ind w:firstLine="709"/>
        <w:jc w:val="both"/>
        <w:rPr>
          <w:sz w:val="26"/>
          <w:szCs w:val="26"/>
        </w:rPr>
      </w:pPr>
      <w:r w:rsidRPr="006B7655">
        <w:rPr>
          <w:sz w:val="26"/>
          <w:szCs w:val="26"/>
        </w:rPr>
        <w:t xml:space="preserve">- </w:t>
      </w:r>
      <w:r w:rsidR="006B7655" w:rsidRPr="006B7655">
        <w:rPr>
          <w:sz w:val="26"/>
          <w:szCs w:val="26"/>
        </w:rPr>
        <w:t xml:space="preserve">уплату государственной пошлины за получение свидетельств о регистрации транспортных средств, находящихся в казне муниципального образования – в сумме </w:t>
      </w:r>
      <w:r w:rsidRPr="006B7655">
        <w:rPr>
          <w:sz w:val="26"/>
          <w:szCs w:val="26"/>
        </w:rPr>
        <w:t>10 000,00 рублей ежегодно</w:t>
      </w:r>
      <w:r w:rsidR="006B7655" w:rsidRPr="006B7655">
        <w:rPr>
          <w:sz w:val="26"/>
          <w:szCs w:val="26"/>
        </w:rPr>
        <w:t>;</w:t>
      </w:r>
    </w:p>
    <w:p w:rsidR="00264248" w:rsidRDefault="00264248" w:rsidP="005E4EB7">
      <w:pPr>
        <w:ind w:firstLine="709"/>
        <w:jc w:val="both"/>
        <w:rPr>
          <w:sz w:val="26"/>
          <w:szCs w:val="26"/>
        </w:rPr>
      </w:pPr>
      <w:r>
        <w:rPr>
          <w:sz w:val="26"/>
          <w:szCs w:val="26"/>
        </w:rPr>
        <w:t xml:space="preserve">- </w:t>
      </w:r>
      <w:r w:rsidR="008B5F07">
        <w:rPr>
          <w:sz w:val="26"/>
          <w:szCs w:val="26"/>
        </w:rPr>
        <w:t xml:space="preserve">уплату налога на имущество вновь создаваемых объектов муниципальной собственности </w:t>
      </w:r>
      <w:r w:rsidR="00C770B9" w:rsidRPr="004F3E56">
        <w:rPr>
          <w:sz w:val="26"/>
          <w:szCs w:val="26"/>
        </w:rPr>
        <w:t xml:space="preserve">– </w:t>
      </w:r>
      <w:r w:rsidR="008B5F07">
        <w:rPr>
          <w:sz w:val="26"/>
          <w:szCs w:val="26"/>
        </w:rPr>
        <w:t xml:space="preserve">в сумме </w:t>
      </w:r>
      <w:r w:rsidR="00625F98">
        <w:rPr>
          <w:sz w:val="26"/>
          <w:szCs w:val="26"/>
        </w:rPr>
        <w:t>100 000,00</w:t>
      </w:r>
      <w:r w:rsidR="008B5F07">
        <w:rPr>
          <w:sz w:val="26"/>
          <w:szCs w:val="26"/>
        </w:rPr>
        <w:t xml:space="preserve"> </w:t>
      </w:r>
      <w:r w:rsidR="00D65BEF">
        <w:rPr>
          <w:sz w:val="26"/>
          <w:szCs w:val="26"/>
        </w:rPr>
        <w:t xml:space="preserve">рублей </w:t>
      </w:r>
      <w:r w:rsidR="00671685">
        <w:rPr>
          <w:sz w:val="26"/>
          <w:szCs w:val="26"/>
        </w:rPr>
        <w:t>ежегодно</w:t>
      </w:r>
      <w:r w:rsidR="00625F98">
        <w:rPr>
          <w:sz w:val="26"/>
          <w:szCs w:val="26"/>
        </w:rPr>
        <w:t xml:space="preserve"> в 2022 – 2024 годах</w:t>
      </w:r>
      <w:r w:rsidR="00D65BEF">
        <w:rPr>
          <w:sz w:val="26"/>
          <w:szCs w:val="26"/>
        </w:rPr>
        <w:t>;</w:t>
      </w:r>
    </w:p>
    <w:p w:rsidR="00D65BEF" w:rsidRDefault="00D65BEF" w:rsidP="005E4EB7">
      <w:pPr>
        <w:ind w:firstLine="709"/>
        <w:jc w:val="both"/>
        <w:rPr>
          <w:sz w:val="26"/>
          <w:szCs w:val="26"/>
        </w:rPr>
      </w:pPr>
      <w:r>
        <w:rPr>
          <w:sz w:val="26"/>
          <w:szCs w:val="26"/>
        </w:rPr>
        <w:t xml:space="preserve">- финансирование обязательств ликвидируемых муниципальных учреждений </w:t>
      </w:r>
      <w:r w:rsidR="00C770B9" w:rsidRPr="004F3E56">
        <w:rPr>
          <w:sz w:val="26"/>
          <w:szCs w:val="26"/>
        </w:rPr>
        <w:t xml:space="preserve">– </w:t>
      </w:r>
      <w:r>
        <w:rPr>
          <w:sz w:val="26"/>
          <w:szCs w:val="26"/>
        </w:rPr>
        <w:t xml:space="preserve">в сумме </w:t>
      </w:r>
      <w:r w:rsidR="00625F98">
        <w:rPr>
          <w:sz w:val="26"/>
          <w:szCs w:val="26"/>
        </w:rPr>
        <w:t>117 200,00</w:t>
      </w:r>
      <w:r>
        <w:rPr>
          <w:sz w:val="26"/>
          <w:szCs w:val="26"/>
        </w:rPr>
        <w:t xml:space="preserve"> рублей</w:t>
      </w:r>
      <w:r w:rsidR="00811EED">
        <w:rPr>
          <w:sz w:val="26"/>
          <w:szCs w:val="26"/>
        </w:rPr>
        <w:t xml:space="preserve"> в 202</w:t>
      </w:r>
      <w:r w:rsidR="00625F98">
        <w:rPr>
          <w:sz w:val="26"/>
          <w:szCs w:val="26"/>
        </w:rPr>
        <w:t>2</w:t>
      </w:r>
      <w:r w:rsidR="00811EED">
        <w:rPr>
          <w:sz w:val="26"/>
          <w:szCs w:val="26"/>
        </w:rPr>
        <w:t xml:space="preserve"> году</w:t>
      </w:r>
      <w:r>
        <w:rPr>
          <w:sz w:val="26"/>
          <w:szCs w:val="26"/>
        </w:rPr>
        <w:t>;</w:t>
      </w:r>
    </w:p>
    <w:p w:rsidR="005E4EB7" w:rsidRPr="003172C6" w:rsidRDefault="005E4EB7" w:rsidP="005E4EB7">
      <w:pPr>
        <w:ind w:firstLine="709"/>
        <w:jc w:val="both"/>
        <w:rPr>
          <w:sz w:val="26"/>
          <w:szCs w:val="26"/>
        </w:rPr>
      </w:pPr>
      <w:r>
        <w:rPr>
          <w:sz w:val="26"/>
          <w:szCs w:val="26"/>
        </w:rPr>
        <w:t xml:space="preserve">- исполнение судебных актов и мировых соглашений </w:t>
      </w:r>
      <w:r w:rsidR="006D3933" w:rsidRPr="004F3E56">
        <w:rPr>
          <w:sz w:val="26"/>
          <w:szCs w:val="26"/>
        </w:rPr>
        <w:t xml:space="preserve">– </w:t>
      </w:r>
      <w:r>
        <w:rPr>
          <w:sz w:val="26"/>
          <w:szCs w:val="26"/>
        </w:rPr>
        <w:t>в сумме</w:t>
      </w:r>
      <w:r w:rsidR="00230D01">
        <w:rPr>
          <w:sz w:val="26"/>
          <w:szCs w:val="26"/>
        </w:rPr>
        <w:t xml:space="preserve"> </w:t>
      </w:r>
      <w:r w:rsidR="00625F98">
        <w:rPr>
          <w:sz w:val="26"/>
          <w:szCs w:val="26"/>
        </w:rPr>
        <w:t>4 052 475,50</w:t>
      </w:r>
      <w:r w:rsidR="00811EED">
        <w:rPr>
          <w:sz w:val="26"/>
          <w:szCs w:val="26"/>
        </w:rPr>
        <w:t xml:space="preserve"> рубл</w:t>
      </w:r>
      <w:r w:rsidR="00625F98">
        <w:rPr>
          <w:sz w:val="26"/>
          <w:szCs w:val="26"/>
        </w:rPr>
        <w:t>я</w:t>
      </w:r>
      <w:r w:rsidR="00811EED">
        <w:rPr>
          <w:sz w:val="26"/>
          <w:szCs w:val="26"/>
        </w:rPr>
        <w:t xml:space="preserve"> в 2022 году</w:t>
      </w:r>
      <w:r>
        <w:rPr>
          <w:sz w:val="26"/>
          <w:szCs w:val="26"/>
        </w:rPr>
        <w:t>;</w:t>
      </w:r>
    </w:p>
    <w:p w:rsidR="005E4EB7" w:rsidRDefault="005E4EB7" w:rsidP="005E4EB7">
      <w:pPr>
        <w:ind w:firstLine="720"/>
        <w:jc w:val="both"/>
        <w:rPr>
          <w:sz w:val="26"/>
          <w:szCs w:val="26"/>
        </w:rPr>
      </w:pPr>
      <w:r w:rsidRPr="003172C6">
        <w:rPr>
          <w:sz w:val="26"/>
          <w:szCs w:val="26"/>
        </w:rPr>
        <w:t xml:space="preserve">- </w:t>
      </w:r>
      <w:r w:rsidR="004C7533">
        <w:rPr>
          <w:sz w:val="26"/>
          <w:szCs w:val="26"/>
        </w:rPr>
        <w:t>содержание и обеспечение деятельности</w:t>
      </w:r>
      <w:r w:rsidRPr="003172C6">
        <w:rPr>
          <w:sz w:val="26"/>
          <w:szCs w:val="26"/>
        </w:rPr>
        <w:t xml:space="preserve"> </w:t>
      </w:r>
      <w:r w:rsidR="00330B0B">
        <w:rPr>
          <w:sz w:val="26"/>
          <w:szCs w:val="26"/>
        </w:rPr>
        <w:t>МКУ</w:t>
      </w:r>
      <w:r w:rsidRPr="003172C6">
        <w:rPr>
          <w:sz w:val="26"/>
          <w:szCs w:val="26"/>
        </w:rPr>
        <w:t xml:space="preserve"> «</w:t>
      </w:r>
      <w:r w:rsidR="003B4391">
        <w:rPr>
          <w:sz w:val="26"/>
          <w:szCs w:val="26"/>
        </w:rPr>
        <w:t>Алексин Сервис</w:t>
      </w:r>
      <w:r w:rsidRPr="003172C6">
        <w:rPr>
          <w:sz w:val="26"/>
          <w:szCs w:val="26"/>
        </w:rPr>
        <w:t xml:space="preserve">» </w:t>
      </w:r>
      <w:r w:rsidR="006D3933" w:rsidRPr="004F3E56">
        <w:rPr>
          <w:sz w:val="26"/>
          <w:szCs w:val="26"/>
        </w:rPr>
        <w:t xml:space="preserve">– </w:t>
      </w:r>
      <w:r w:rsidRPr="003172C6">
        <w:rPr>
          <w:sz w:val="26"/>
          <w:szCs w:val="26"/>
        </w:rPr>
        <w:t xml:space="preserve">в сумме </w:t>
      </w:r>
      <w:r w:rsidR="00625F98">
        <w:rPr>
          <w:sz w:val="26"/>
          <w:szCs w:val="26"/>
        </w:rPr>
        <w:t xml:space="preserve">39 591 300,00 </w:t>
      </w:r>
      <w:r w:rsidRPr="003172C6">
        <w:rPr>
          <w:sz w:val="26"/>
          <w:szCs w:val="26"/>
        </w:rPr>
        <w:t>рублей в 20</w:t>
      </w:r>
      <w:r w:rsidR="00230D01">
        <w:rPr>
          <w:sz w:val="26"/>
          <w:szCs w:val="26"/>
        </w:rPr>
        <w:t>2</w:t>
      </w:r>
      <w:r w:rsidR="00625F98">
        <w:rPr>
          <w:sz w:val="26"/>
          <w:szCs w:val="26"/>
        </w:rPr>
        <w:t>2</w:t>
      </w:r>
      <w:r w:rsidRPr="003172C6">
        <w:rPr>
          <w:sz w:val="26"/>
          <w:szCs w:val="26"/>
        </w:rPr>
        <w:t xml:space="preserve"> году, </w:t>
      </w:r>
      <w:r w:rsidR="00625F98">
        <w:rPr>
          <w:sz w:val="26"/>
          <w:szCs w:val="26"/>
        </w:rPr>
        <w:t>38 871 300,00</w:t>
      </w:r>
      <w:r w:rsidRPr="003172C6">
        <w:rPr>
          <w:sz w:val="26"/>
          <w:szCs w:val="26"/>
        </w:rPr>
        <w:t xml:space="preserve"> рублей в 20</w:t>
      </w:r>
      <w:r w:rsidR="00E6476E">
        <w:rPr>
          <w:sz w:val="26"/>
          <w:szCs w:val="26"/>
        </w:rPr>
        <w:t>2</w:t>
      </w:r>
      <w:r w:rsidR="00625F98">
        <w:rPr>
          <w:sz w:val="26"/>
          <w:szCs w:val="26"/>
        </w:rPr>
        <w:t>3</w:t>
      </w:r>
      <w:r w:rsidRPr="003172C6">
        <w:rPr>
          <w:sz w:val="26"/>
          <w:szCs w:val="26"/>
        </w:rPr>
        <w:t xml:space="preserve"> году, </w:t>
      </w:r>
      <w:r w:rsidR="00625F98">
        <w:rPr>
          <w:sz w:val="26"/>
          <w:szCs w:val="26"/>
        </w:rPr>
        <w:t>43 478 800,00</w:t>
      </w:r>
      <w:r w:rsidRPr="003172C6">
        <w:rPr>
          <w:sz w:val="26"/>
          <w:szCs w:val="26"/>
        </w:rPr>
        <w:t xml:space="preserve"> рублей в 20</w:t>
      </w:r>
      <w:r w:rsidR="00AE4811">
        <w:rPr>
          <w:sz w:val="26"/>
          <w:szCs w:val="26"/>
        </w:rPr>
        <w:t>2</w:t>
      </w:r>
      <w:r w:rsidR="00625F98">
        <w:rPr>
          <w:sz w:val="26"/>
          <w:szCs w:val="26"/>
        </w:rPr>
        <w:t>4</w:t>
      </w:r>
      <w:r w:rsidRPr="003172C6">
        <w:rPr>
          <w:sz w:val="26"/>
          <w:szCs w:val="26"/>
        </w:rPr>
        <w:t xml:space="preserve"> году</w:t>
      </w:r>
      <w:r w:rsidR="0094264F">
        <w:rPr>
          <w:sz w:val="26"/>
          <w:szCs w:val="26"/>
        </w:rPr>
        <w:t xml:space="preserve">, в том числе расходы на оплату труда составят </w:t>
      </w:r>
      <w:r w:rsidR="00625F98">
        <w:rPr>
          <w:sz w:val="26"/>
          <w:szCs w:val="26"/>
        </w:rPr>
        <w:t>24 091 200,00</w:t>
      </w:r>
      <w:r w:rsidR="0094264F">
        <w:rPr>
          <w:sz w:val="26"/>
          <w:szCs w:val="26"/>
        </w:rPr>
        <w:t xml:space="preserve"> рублей в 202</w:t>
      </w:r>
      <w:r w:rsidR="00625F98">
        <w:rPr>
          <w:sz w:val="26"/>
          <w:szCs w:val="26"/>
        </w:rPr>
        <w:t>2</w:t>
      </w:r>
      <w:r w:rsidR="0094264F">
        <w:rPr>
          <w:sz w:val="26"/>
          <w:szCs w:val="26"/>
        </w:rPr>
        <w:t xml:space="preserve"> году, </w:t>
      </w:r>
      <w:r w:rsidR="00625F98">
        <w:rPr>
          <w:sz w:val="26"/>
          <w:szCs w:val="26"/>
        </w:rPr>
        <w:t>26 241 700,00</w:t>
      </w:r>
      <w:r w:rsidR="0094264F">
        <w:rPr>
          <w:sz w:val="26"/>
          <w:szCs w:val="26"/>
        </w:rPr>
        <w:t xml:space="preserve"> рублей в 202</w:t>
      </w:r>
      <w:r w:rsidR="00625F98">
        <w:rPr>
          <w:sz w:val="26"/>
          <w:szCs w:val="26"/>
        </w:rPr>
        <w:t>3</w:t>
      </w:r>
      <w:r w:rsidR="0094264F">
        <w:rPr>
          <w:sz w:val="26"/>
          <w:szCs w:val="26"/>
        </w:rPr>
        <w:t xml:space="preserve"> году и </w:t>
      </w:r>
      <w:r w:rsidR="00625F98">
        <w:rPr>
          <w:sz w:val="26"/>
          <w:szCs w:val="26"/>
        </w:rPr>
        <w:t>27 291 200,00</w:t>
      </w:r>
      <w:r w:rsidR="0094264F">
        <w:rPr>
          <w:sz w:val="26"/>
          <w:szCs w:val="26"/>
        </w:rPr>
        <w:t xml:space="preserve"> рублей в 202</w:t>
      </w:r>
      <w:r w:rsidR="00625F98">
        <w:rPr>
          <w:sz w:val="26"/>
          <w:szCs w:val="26"/>
        </w:rPr>
        <w:t>4</w:t>
      </w:r>
      <w:r w:rsidR="0094264F">
        <w:rPr>
          <w:sz w:val="26"/>
          <w:szCs w:val="26"/>
        </w:rPr>
        <w:t xml:space="preserve"> году</w:t>
      </w:r>
      <w:r w:rsidR="00066186">
        <w:rPr>
          <w:sz w:val="26"/>
          <w:szCs w:val="26"/>
        </w:rPr>
        <w:t>;</w:t>
      </w:r>
    </w:p>
    <w:p w:rsidR="00625F98" w:rsidRPr="002F22B0" w:rsidRDefault="00066186" w:rsidP="00625F98">
      <w:pPr>
        <w:ind w:firstLine="720"/>
        <w:jc w:val="both"/>
        <w:rPr>
          <w:snapToGrid w:val="0"/>
          <w:sz w:val="26"/>
          <w:szCs w:val="26"/>
        </w:rPr>
      </w:pPr>
      <w:r>
        <w:rPr>
          <w:sz w:val="26"/>
          <w:szCs w:val="26"/>
        </w:rPr>
        <w:t xml:space="preserve">- организацию муниципальных награждений, выплату премий и грантов </w:t>
      </w:r>
      <w:r w:rsidR="00230D01">
        <w:rPr>
          <w:sz w:val="26"/>
          <w:szCs w:val="26"/>
        </w:rPr>
        <w:t>на основании</w:t>
      </w:r>
      <w:r>
        <w:rPr>
          <w:sz w:val="26"/>
          <w:szCs w:val="26"/>
        </w:rPr>
        <w:t xml:space="preserve"> решени</w:t>
      </w:r>
      <w:r w:rsidR="00230D01">
        <w:rPr>
          <w:sz w:val="26"/>
          <w:szCs w:val="26"/>
        </w:rPr>
        <w:t>й</w:t>
      </w:r>
      <w:r>
        <w:rPr>
          <w:sz w:val="26"/>
          <w:szCs w:val="26"/>
        </w:rPr>
        <w:t xml:space="preserve"> </w:t>
      </w:r>
      <w:r w:rsidR="00230D01">
        <w:rPr>
          <w:sz w:val="26"/>
          <w:szCs w:val="26"/>
        </w:rPr>
        <w:t>Собрания депутатов муниципального образования город Алексин</w:t>
      </w:r>
      <w:r>
        <w:rPr>
          <w:sz w:val="26"/>
          <w:szCs w:val="26"/>
        </w:rPr>
        <w:t xml:space="preserve"> </w:t>
      </w:r>
      <w:r w:rsidR="006D3933" w:rsidRPr="004F3E56">
        <w:rPr>
          <w:sz w:val="26"/>
          <w:szCs w:val="26"/>
        </w:rPr>
        <w:t xml:space="preserve">– </w:t>
      </w:r>
      <w:r>
        <w:rPr>
          <w:sz w:val="26"/>
          <w:szCs w:val="26"/>
        </w:rPr>
        <w:t xml:space="preserve">в сумме </w:t>
      </w:r>
      <w:r w:rsidR="00625F98">
        <w:rPr>
          <w:sz w:val="26"/>
          <w:szCs w:val="26"/>
        </w:rPr>
        <w:t>185 000,00</w:t>
      </w:r>
      <w:r>
        <w:rPr>
          <w:sz w:val="26"/>
          <w:szCs w:val="26"/>
        </w:rPr>
        <w:t xml:space="preserve"> рублей</w:t>
      </w:r>
      <w:r w:rsidR="00625F98">
        <w:rPr>
          <w:sz w:val="26"/>
          <w:szCs w:val="26"/>
        </w:rPr>
        <w:t xml:space="preserve"> ежегодно в 2022 – 2024 годах</w:t>
      </w:r>
      <w:r w:rsidR="00C9204F">
        <w:rPr>
          <w:sz w:val="26"/>
          <w:szCs w:val="26"/>
        </w:rPr>
        <w:t>,</w:t>
      </w:r>
      <w:r>
        <w:rPr>
          <w:sz w:val="26"/>
          <w:szCs w:val="26"/>
        </w:rPr>
        <w:t xml:space="preserve"> </w:t>
      </w:r>
      <w:r w:rsidR="00625F98">
        <w:rPr>
          <w:sz w:val="26"/>
          <w:szCs w:val="26"/>
        </w:rPr>
        <w:t xml:space="preserve">в том числе </w:t>
      </w:r>
      <w:r w:rsidR="00C9204F">
        <w:rPr>
          <w:sz w:val="26"/>
          <w:szCs w:val="26"/>
        </w:rPr>
        <w:t>на материальное поощрение ежегодно планируется по 110 000,00</w:t>
      </w:r>
      <w:r w:rsidR="00625F98">
        <w:rPr>
          <w:sz w:val="26"/>
          <w:szCs w:val="26"/>
        </w:rPr>
        <w:t xml:space="preserve"> рублей, </w:t>
      </w:r>
      <w:r w:rsidR="00C9204F">
        <w:rPr>
          <w:sz w:val="26"/>
          <w:szCs w:val="26"/>
        </w:rPr>
        <w:t xml:space="preserve">на </w:t>
      </w:r>
      <w:r w:rsidR="00625F98">
        <w:rPr>
          <w:sz w:val="26"/>
          <w:szCs w:val="26"/>
        </w:rPr>
        <w:t>приобретение</w:t>
      </w:r>
      <w:r w:rsidR="00C9204F">
        <w:rPr>
          <w:sz w:val="26"/>
          <w:szCs w:val="26"/>
        </w:rPr>
        <w:t xml:space="preserve"> медалей, нагрудных знаков, а также</w:t>
      </w:r>
      <w:r w:rsidR="00625F98">
        <w:rPr>
          <w:sz w:val="26"/>
          <w:szCs w:val="26"/>
        </w:rPr>
        <w:t xml:space="preserve"> памятных плакеток – </w:t>
      </w:r>
      <w:r w:rsidR="00C9204F">
        <w:rPr>
          <w:sz w:val="26"/>
          <w:szCs w:val="26"/>
        </w:rPr>
        <w:t>75 000,00</w:t>
      </w:r>
      <w:r w:rsidR="00625F98">
        <w:rPr>
          <w:sz w:val="26"/>
          <w:szCs w:val="26"/>
        </w:rPr>
        <w:t xml:space="preserve"> рублей.</w:t>
      </w:r>
    </w:p>
    <w:p w:rsidR="005E4EB7" w:rsidRDefault="008A3CA4" w:rsidP="00BD32FF">
      <w:pPr>
        <w:spacing w:before="120"/>
        <w:ind w:firstLine="709"/>
        <w:jc w:val="both"/>
        <w:rPr>
          <w:sz w:val="26"/>
          <w:szCs w:val="26"/>
        </w:rPr>
      </w:pPr>
      <w:r w:rsidRPr="00896BB2">
        <w:rPr>
          <w:spacing w:val="-4"/>
          <w:sz w:val="26"/>
          <w:szCs w:val="26"/>
        </w:rPr>
        <w:t xml:space="preserve">Соотношение расходов </w:t>
      </w:r>
      <w:r w:rsidR="005E4EB7" w:rsidRPr="00896BB2">
        <w:rPr>
          <w:spacing w:val="-4"/>
          <w:sz w:val="26"/>
          <w:szCs w:val="26"/>
        </w:rPr>
        <w:t>раздел</w:t>
      </w:r>
      <w:r w:rsidRPr="00896BB2">
        <w:rPr>
          <w:spacing w:val="-4"/>
          <w:sz w:val="26"/>
          <w:szCs w:val="26"/>
        </w:rPr>
        <w:t>а</w:t>
      </w:r>
      <w:r w:rsidR="005E4EB7" w:rsidRPr="00896BB2">
        <w:rPr>
          <w:spacing w:val="-4"/>
          <w:sz w:val="26"/>
          <w:szCs w:val="26"/>
        </w:rPr>
        <w:t xml:space="preserve"> 0100 «Общегосударственные вопросы»</w:t>
      </w:r>
      <w:r w:rsidRPr="00896BB2">
        <w:rPr>
          <w:spacing w:val="-4"/>
          <w:sz w:val="26"/>
          <w:szCs w:val="26"/>
        </w:rPr>
        <w:t xml:space="preserve"> в рамках  муниципальных программ и непрограммного направления деятельности</w:t>
      </w:r>
      <w:r w:rsidR="005E4EB7" w:rsidRPr="00E9348C">
        <w:rPr>
          <w:spacing w:val="-4"/>
          <w:sz w:val="26"/>
          <w:szCs w:val="26"/>
        </w:rPr>
        <w:t xml:space="preserve"> в 20</w:t>
      </w:r>
      <w:r w:rsidR="00940604" w:rsidRPr="00E9348C">
        <w:rPr>
          <w:spacing w:val="-4"/>
          <w:sz w:val="26"/>
          <w:szCs w:val="26"/>
        </w:rPr>
        <w:t>2</w:t>
      </w:r>
      <w:r w:rsidR="00896BB2">
        <w:rPr>
          <w:spacing w:val="-4"/>
          <w:sz w:val="26"/>
          <w:szCs w:val="26"/>
        </w:rPr>
        <w:t>2</w:t>
      </w:r>
      <w:r w:rsidR="005E4EB7" w:rsidRPr="00E9348C">
        <w:rPr>
          <w:spacing w:val="-4"/>
          <w:sz w:val="26"/>
          <w:szCs w:val="26"/>
        </w:rPr>
        <w:t xml:space="preserve"> – 20</w:t>
      </w:r>
      <w:r w:rsidR="00100497" w:rsidRPr="00E9348C">
        <w:rPr>
          <w:spacing w:val="-4"/>
          <w:sz w:val="26"/>
          <w:szCs w:val="26"/>
        </w:rPr>
        <w:t>2</w:t>
      </w:r>
      <w:r w:rsidR="00896BB2">
        <w:rPr>
          <w:spacing w:val="-4"/>
          <w:sz w:val="26"/>
          <w:szCs w:val="26"/>
        </w:rPr>
        <w:t>4</w:t>
      </w:r>
      <w:r w:rsidR="001039A0" w:rsidRPr="00E9348C">
        <w:rPr>
          <w:spacing w:val="-4"/>
          <w:sz w:val="26"/>
          <w:szCs w:val="26"/>
        </w:rPr>
        <w:t xml:space="preserve"> </w:t>
      </w:r>
      <w:r w:rsidR="005E4EB7" w:rsidRPr="00E9348C">
        <w:rPr>
          <w:spacing w:val="-4"/>
          <w:sz w:val="26"/>
          <w:szCs w:val="26"/>
        </w:rPr>
        <w:t xml:space="preserve">годах </w:t>
      </w:r>
      <w:r w:rsidRPr="00E9348C">
        <w:rPr>
          <w:spacing w:val="-4"/>
          <w:sz w:val="26"/>
          <w:szCs w:val="26"/>
        </w:rPr>
        <w:t>представлено</w:t>
      </w:r>
      <w:r w:rsidR="005E4EB7" w:rsidRPr="00E9348C">
        <w:rPr>
          <w:sz w:val="26"/>
          <w:szCs w:val="26"/>
        </w:rPr>
        <w:t xml:space="preserve"> в таблице </w:t>
      </w:r>
      <w:r w:rsidR="00E9348C" w:rsidRPr="00E9348C">
        <w:rPr>
          <w:sz w:val="26"/>
          <w:szCs w:val="26"/>
        </w:rPr>
        <w:t>9</w:t>
      </w:r>
      <w:r w:rsidR="005E4EB7" w:rsidRPr="00E9348C">
        <w:rPr>
          <w:sz w:val="26"/>
          <w:szCs w:val="26"/>
        </w:rPr>
        <w:t>.</w:t>
      </w:r>
    </w:p>
    <w:p w:rsidR="004072AA" w:rsidRDefault="004072AA" w:rsidP="00BD32FF">
      <w:pPr>
        <w:spacing w:before="120"/>
        <w:ind w:firstLine="709"/>
        <w:jc w:val="both"/>
        <w:rPr>
          <w:sz w:val="26"/>
          <w:szCs w:val="26"/>
        </w:rPr>
      </w:pPr>
    </w:p>
    <w:p w:rsidR="00535377" w:rsidRDefault="00535377" w:rsidP="00BD32FF">
      <w:pPr>
        <w:spacing w:before="120"/>
        <w:ind w:firstLine="709"/>
        <w:jc w:val="both"/>
        <w:rPr>
          <w:sz w:val="26"/>
          <w:szCs w:val="26"/>
        </w:rPr>
      </w:pPr>
    </w:p>
    <w:p w:rsidR="00535377" w:rsidRDefault="00535377" w:rsidP="005E4EB7">
      <w:pPr>
        <w:ind w:firstLine="709"/>
        <w:jc w:val="right"/>
      </w:pPr>
    </w:p>
    <w:p w:rsidR="005E4EB7" w:rsidRPr="00E9348C" w:rsidRDefault="005E4EB7" w:rsidP="005E4EB7">
      <w:pPr>
        <w:ind w:firstLine="709"/>
        <w:jc w:val="right"/>
      </w:pPr>
      <w:r w:rsidRPr="00E9348C">
        <w:t xml:space="preserve">Таблица </w:t>
      </w:r>
      <w:r w:rsidR="00E9348C" w:rsidRPr="00E9348C">
        <w:t>9</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28"/>
        <w:gridCol w:w="1620"/>
        <w:gridCol w:w="1620"/>
        <w:gridCol w:w="1620"/>
        <w:gridCol w:w="900"/>
        <w:gridCol w:w="900"/>
      </w:tblGrid>
      <w:tr w:rsidR="005E4EB7" w:rsidRPr="007C3948" w:rsidTr="00896BB2">
        <w:trPr>
          <w:cantSplit/>
          <w:trHeight w:val="461"/>
          <w:tblHeader/>
        </w:trPr>
        <w:tc>
          <w:tcPr>
            <w:tcW w:w="3528" w:type="dxa"/>
            <w:vMerge w:val="restart"/>
            <w:tcBorders>
              <w:top w:val="single" w:sz="4" w:space="0" w:color="auto"/>
              <w:left w:val="single" w:sz="4" w:space="0" w:color="auto"/>
              <w:bottom w:val="single" w:sz="4" w:space="0" w:color="auto"/>
              <w:right w:val="single" w:sz="4" w:space="0" w:color="auto"/>
            </w:tcBorders>
            <w:vAlign w:val="center"/>
          </w:tcPr>
          <w:p w:rsidR="005E4EB7" w:rsidRPr="007C3948" w:rsidRDefault="005E4EB7" w:rsidP="005E4EB7">
            <w:pPr>
              <w:jc w:val="center"/>
              <w:rPr>
                <w:b/>
                <w:sz w:val="22"/>
                <w:szCs w:val="22"/>
              </w:rPr>
            </w:pPr>
            <w:r w:rsidRPr="007C3948">
              <w:rPr>
                <w:b/>
                <w:sz w:val="22"/>
                <w:szCs w:val="22"/>
              </w:rPr>
              <w:t>Раздел «Общегосударственные вопросы»</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5E4EB7" w:rsidRPr="007C3948" w:rsidRDefault="005E4EB7" w:rsidP="005E4EB7">
            <w:pPr>
              <w:jc w:val="center"/>
              <w:rPr>
                <w:b/>
                <w:bCs/>
                <w:sz w:val="22"/>
                <w:szCs w:val="22"/>
              </w:rPr>
            </w:pPr>
            <w:r w:rsidRPr="007C3948">
              <w:rPr>
                <w:b/>
                <w:bCs/>
                <w:sz w:val="22"/>
                <w:szCs w:val="22"/>
              </w:rPr>
              <w:t>20</w:t>
            </w:r>
            <w:r w:rsidR="00AB18AF">
              <w:rPr>
                <w:b/>
                <w:bCs/>
                <w:sz w:val="22"/>
                <w:szCs w:val="22"/>
              </w:rPr>
              <w:t>2</w:t>
            </w:r>
            <w:r w:rsidR="00896BB2">
              <w:rPr>
                <w:b/>
                <w:bCs/>
                <w:sz w:val="22"/>
                <w:szCs w:val="22"/>
              </w:rPr>
              <w:t>2</w:t>
            </w:r>
            <w:r w:rsidRPr="007C3948">
              <w:rPr>
                <w:b/>
                <w:bCs/>
                <w:sz w:val="22"/>
                <w:szCs w:val="22"/>
              </w:rPr>
              <w:t xml:space="preserve"> год</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5E4EB7" w:rsidRPr="007C3948" w:rsidRDefault="005E4EB7" w:rsidP="005E4EB7">
            <w:pPr>
              <w:jc w:val="center"/>
              <w:rPr>
                <w:b/>
                <w:bCs/>
                <w:sz w:val="22"/>
                <w:szCs w:val="22"/>
              </w:rPr>
            </w:pPr>
            <w:r w:rsidRPr="007C3948">
              <w:rPr>
                <w:b/>
                <w:bCs/>
                <w:sz w:val="22"/>
                <w:szCs w:val="22"/>
              </w:rPr>
              <w:t>20</w:t>
            </w:r>
            <w:r w:rsidR="00FB5A56">
              <w:rPr>
                <w:b/>
                <w:bCs/>
                <w:sz w:val="22"/>
                <w:szCs w:val="22"/>
              </w:rPr>
              <w:t>2</w:t>
            </w:r>
            <w:r w:rsidR="00896BB2">
              <w:rPr>
                <w:b/>
                <w:bCs/>
                <w:sz w:val="22"/>
                <w:szCs w:val="22"/>
              </w:rPr>
              <w:t>3</w:t>
            </w:r>
            <w:r w:rsidRPr="007C3948">
              <w:rPr>
                <w:b/>
                <w:bCs/>
                <w:sz w:val="22"/>
                <w:szCs w:val="22"/>
              </w:rPr>
              <w:t xml:space="preserve"> год</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5E4EB7" w:rsidRPr="007C3948" w:rsidRDefault="005E4EB7" w:rsidP="005E4EB7">
            <w:pPr>
              <w:jc w:val="center"/>
              <w:rPr>
                <w:b/>
                <w:bCs/>
                <w:sz w:val="22"/>
                <w:szCs w:val="22"/>
              </w:rPr>
            </w:pPr>
            <w:r w:rsidRPr="007C3948">
              <w:rPr>
                <w:b/>
                <w:bCs/>
                <w:sz w:val="22"/>
                <w:szCs w:val="22"/>
              </w:rPr>
              <w:t>20</w:t>
            </w:r>
            <w:r w:rsidR="00FE3F51">
              <w:rPr>
                <w:b/>
                <w:bCs/>
                <w:sz w:val="22"/>
                <w:szCs w:val="22"/>
              </w:rPr>
              <w:t>2</w:t>
            </w:r>
            <w:r w:rsidR="00896BB2">
              <w:rPr>
                <w:b/>
                <w:bCs/>
                <w:sz w:val="22"/>
                <w:szCs w:val="22"/>
              </w:rPr>
              <w:t>4</w:t>
            </w:r>
            <w:r w:rsidRPr="007C3948">
              <w:rPr>
                <w:b/>
                <w:bCs/>
                <w:sz w:val="22"/>
                <w:szCs w:val="22"/>
              </w:rPr>
              <w:t xml:space="preserve"> год</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5E4EB7" w:rsidRPr="007C3948" w:rsidRDefault="005E4EB7" w:rsidP="005E4EB7">
            <w:pPr>
              <w:jc w:val="center"/>
              <w:rPr>
                <w:b/>
                <w:bCs/>
                <w:sz w:val="22"/>
                <w:szCs w:val="22"/>
              </w:rPr>
            </w:pPr>
            <w:r>
              <w:rPr>
                <w:b/>
                <w:bCs/>
                <w:sz w:val="22"/>
                <w:szCs w:val="22"/>
              </w:rPr>
              <w:t>в</w:t>
            </w:r>
            <w:r w:rsidRPr="007C3948">
              <w:rPr>
                <w:b/>
                <w:bCs/>
                <w:sz w:val="22"/>
                <w:szCs w:val="22"/>
              </w:rPr>
              <w:t xml:space="preserve"> % к 20</w:t>
            </w:r>
            <w:r w:rsidR="00AB18AF">
              <w:rPr>
                <w:b/>
                <w:bCs/>
                <w:sz w:val="22"/>
                <w:szCs w:val="22"/>
              </w:rPr>
              <w:t>2</w:t>
            </w:r>
            <w:r w:rsidR="00F62328">
              <w:rPr>
                <w:b/>
                <w:bCs/>
                <w:sz w:val="22"/>
                <w:szCs w:val="22"/>
              </w:rPr>
              <w:t>2</w:t>
            </w:r>
            <w:r w:rsidRPr="007C3948">
              <w:rPr>
                <w:b/>
                <w:bCs/>
                <w:sz w:val="22"/>
                <w:szCs w:val="22"/>
              </w:rPr>
              <w:t xml:space="preserve"> году</w:t>
            </w:r>
          </w:p>
        </w:tc>
      </w:tr>
      <w:tr w:rsidR="005E4EB7" w:rsidRPr="007C3948" w:rsidTr="00896BB2">
        <w:trPr>
          <w:cantSplit/>
          <w:trHeight w:val="405"/>
          <w:tblHeader/>
        </w:trPr>
        <w:tc>
          <w:tcPr>
            <w:tcW w:w="3528" w:type="dxa"/>
            <w:vMerge/>
            <w:tcBorders>
              <w:top w:val="single" w:sz="4" w:space="0" w:color="auto"/>
              <w:left w:val="single" w:sz="4" w:space="0" w:color="auto"/>
              <w:bottom w:val="single" w:sz="4" w:space="0" w:color="auto"/>
              <w:right w:val="single" w:sz="4" w:space="0" w:color="auto"/>
            </w:tcBorders>
            <w:vAlign w:val="center"/>
          </w:tcPr>
          <w:p w:rsidR="005E4EB7" w:rsidRPr="007C3948" w:rsidRDefault="005E4EB7" w:rsidP="005E4EB7">
            <w:pPr>
              <w:jc w:val="center"/>
              <w:rPr>
                <w:sz w:val="22"/>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5E4EB7" w:rsidRPr="007C3948" w:rsidRDefault="005E4EB7" w:rsidP="005E4EB7">
            <w:pPr>
              <w:jc w:val="center"/>
              <w:rPr>
                <w:b/>
                <w:bCs/>
                <w:sz w:val="22"/>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5E4EB7" w:rsidRPr="007C3948" w:rsidRDefault="005E4EB7" w:rsidP="005E4EB7">
            <w:pPr>
              <w:jc w:val="center"/>
              <w:rPr>
                <w:b/>
                <w:bCs/>
                <w:sz w:val="22"/>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5E4EB7" w:rsidRPr="007C3948" w:rsidRDefault="005E4EB7" w:rsidP="005E4EB7">
            <w:pPr>
              <w:jc w:val="center"/>
              <w:rPr>
                <w:b/>
                <w:bCs/>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5E4EB7" w:rsidRPr="007C3948" w:rsidRDefault="005E4EB7" w:rsidP="005E4EB7">
            <w:pPr>
              <w:jc w:val="center"/>
              <w:rPr>
                <w:b/>
                <w:bCs/>
                <w:sz w:val="22"/>
                <w:szCs w:val="22"/>
              </w:rPr>
            </w:pPr>
            <w:r w:rsidRPr="007C3948">
              <w:rPr>
                <w:b/>
                <w:bCs/>
                <w:sz w:val="22"/>
                <w:szCs w:val="22"/>
              </w:rPr>
              <w:t>20</w:t>
            </w:r>
            <w:r w:rsidR="00FB5A56">
              <w:rPr>
                <w:b/>
                <w:bCs/>
                <w:sz w:val="22"/>
                <w:szCs w:val="22"/>
              </w:rPr>
              <w:t>2</w:t>
            </w:r>
            <w:r w:rsidR="00896BB2">
              <w:rPr>
                <w:b/>
                <w:bCs/>
                <w:sz w:val="22"/>
                <w:szCs w:val="22"/>
              </w:rPr>
              <w:t>3</w:t>
            </w:r>
            <w:r w:rsidRPr="007C3948">
              <w:rPr>
                <w:b/>
                <w:bCs/>
                <w:sz w:val="22"/>
                <w:szCs w:val="22"/>
              </w:rPr>
              <w:t xml:space="preserve"> год</w:t>
            </w:r>
          </w:p>
        </w:tc>
        <w:tc>
          <w:tcPr>
            <w:tcW w:w="900" w:type="dxa"/>
            <w:tcBorders>
              <w:top w:val="single" w:sz="4" w:space="0" w:color="auto"/>
              <w:left w:val="single" w:sz="4" w:space="0" w:color="auto"/>
              <w:bottom w:val="single" w:sz="4" w:space="0" w:color="auto"/>
              <w:right w:val="single" w:sz="4" w:space="0" w:color="auto"/>
            </w:tcBorders>
            <w:vAlign w:val="center"/>
          </w:tcPr>
          <w:p w:rsidR="005E4EB7" w:rsidRPr="007C3948" w:rsidRDefault="005E4EB7" w:rsidP="005E4EB7">
            <w:pPr>
              <w:jc w:val="center"/>
              <w:rPr>
                <w:b/>
                <w:bCs/>
                <w:sz w:val="22"/>
                <w:szCs w:val="22"/>
              </w:rPr>
            </w:pPr>
            <w:r w:rsidRPr="007C3948">
              <w:rPr>
                <w:b/>
                <w:bCs/>
                <w:sz w:val="22"/>
                <w:szCs w:val="22"/>
              </w:rPr>
              <w:t>20</w:t>
            </w:r>
            <w:r w:rsidR="00FE3F51">
              <w:rPr>
                <w:b/>
                <w:bCs/>
                <w:sz w:val="22"/>
                <w:szCs w:val="22"/>
              </w:rPr>
              <w:t>2</w:t>
            </w:r>
            <w:r w:rsidR="00896BB2">
              <w:rPr>
                <w:b/>
                <w:bCs/>
                <w:sz w:val="22"/>
                <w:szCs w:val="22"/>
              </w:rPr>
              <w:t>4</w:t>
            </w:r>
            <w:r w:rsidRPr="007C3948">
              <w:rPr>
                <w:b/>
                <w:bCs/>
                <w:sz w:val="22"/>
                <w:szCs w:val="22"/>
              </w:rPr>
              <w:t xml:space="preserve"> год</w:t>
            </w:r>
          </w:p>
        </w:tc>
      </w:tr>
      <w:tr w:rsidR="005E4EB7" w:rsidRPr="007C3948" w:rsidTr="00896BB2">
        <w:trPr>
          <w:cantSplit/>
          <w:trHeight w:val="443"/>
        </w:trPr>
        <w:tc>
          <w:tcPr>
            <w:tcW w:w="3528" w:type="dxa"/>
            <w:tcBorders>
              <w:top w:val="single" w:sz="4" w:space="0" w:color="auto"/>
              <w:left w:val="single" w:sz="4" w:space="0" w:color="auto"/>
              <w:bottom w:val="single" w:sz="4" w:space="0" w:color="auto"/>
              <w:right w:val="single" w:sz="4" w:space="0" w:color="auto"/>
            </w:tcBorders>
            <w:vAlign w:val="center"/>
          </w:tcPr>
          <w:p w:rsidR="005E4EB7" w:rsidRPr="007C3948" w:rsidRDefault="005E4EB7" w:rsidP="005E4EB7">
            <w:pPr>
              <w:rPr>
                <w:b/>
                <w:bCs/>
                <w:sz w:val="22"/>
                <w:szCs w:val="22"/>
              </w:rPr>
            </w:pPr>
            <w:r w:rsidRPr="007C3948">
              <w:rPr>
                <w:b/>
                <w:bCs/>
                <w:sz w:val="22"/>
                <w:szCs w:val="22"/>
              </w:rPr>
              <w:t>Расходы на реализацию муниципальных программ, рублей</w:t>
            </w:r>
          </w:p>
        </w:tc>
        <w:tc>
          <w:tcPr>
            <w:tcW w:w="1620" w:type="dxa"/>
            <w:tcBorders>
              <w:top w:val="single" w:sz="4" w:space="0" w:color="auto"/>
              <w:left w:val="single" w:sz="4" w:space="0" w:color="auto"/>
              <w:bottom w:val="single" w:sz="4" w:space="0" w:color="auto"/>
              <w:right w:val="single" w:sz="4" w:space="0" w:color="auto"/>
            </w:tcBorders>
            <w:noWrap/>
            <w:vAlign w:val="center"/>
          </w:tcPr>
          <w:p w:rsidR="005E4EB7" w:rsidRPr="00F62328" w:rsidRDefault="00F62328" w:rsidP="002F7138">
            <w:pPr>
              <w:jc w:val="center"/>
              <w:rPr>
                <w:sz w:val="22"/>
                <w:szCs w:val="22"/>
              </w:rPr>
            </w:pPr>
            <w:r w:rsidRPr="00F62328">
              <w:rPr>
                <w:sz w:val="22"/>
                <w:szCs w:val="22"/>
              </w:rPr>
              <w:t>23 838 633,48</w:t>
            </w:r>
          </w:p>
        </w:tc>
        <w:tc>
          <w:tcPr>
            <w:tcW w:w="1620" w:type="dxa"/>
            <w:tcBorders>
              <w:top w:val="single" w:sz="4" w:space="0" w:color="auto"/>
              <w:left w:val="single" w:sz="4" w:space="0" w:color="auto"/>
              <w:bottom w:val="single" w:sz="4" w:space="0" w:color="auto"/>
              <w:right w:val="single" w:sz="4" w:space="0" w:color="auto"/>
            </w:tcBorders>
            <w:noWrap/>
            <w:vAlign w:val="center"/>
          </w:tcPr>
          <w:p w:rsidR="005E4EB7" w:rsidRPr="00F62328" w:rsidRDefault="00F62328" w:rsidP="002F7138">
            <w:pPr>
              <w:jc w:val="center"/>
              <w:rPr>
                <w:sz w:val="22"/>
                <w:szCs w:val="22"/>
              </w:rPr>
            </w:pPr>
            <w:r w:rsidRPr="00F62328">
              <w:rPr>
                <w:sz w:val="22"/>
                <w:szCs w:val="22"/>
              </w:rPr>
              <w:t>23 756 130,96</w:t>
            </w:r>
          </w:p>
        </w:tc>
        <w:tc>
          <w:tcPr>
            <w:tcW w:w="1620" w:type="dxa"/>
            <w:tcBorders>
              <w:top w:val="single" w:sz="4" w:space="0" w:color="auto"/>
              <w:left w:val="single" w:sz="4" w:space="0" w:color="auto"/>
              <w:bottom w:val="single" w:sz="4" w:space="0" w:color="auto"/>
              <w:right w:val="single" w:sz="4" w:space="0" w:color="auto"/>
            </w:tcBorders>
            <w:noWrap/>
            <w:vAlign w:val="center"/>
          </w:tcPr>
          <w:p w:rsidR="005E4EB7" w:rsidRPr="00F62328" w:rsidRDefault="00F62328" w:rsidP="002F7138">
            <w:pPr>
              <w:jc w:val="center"/>
              <w:rPr>
                <w:sz w:val="22"/>
                <w:szCs w:val="22"/>
              </w:rPr>
            </w:pPr>
            <w:r w:rsidRPr="00F62328">
              <w:rPr>
                <w:sz w:val="22"/>
                <w:szCs w:val="22"/>
              </w:rPr>
              <w:t>23 369 830,96</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E4EB7" w:rsidRPr="001F6055" w:rsidRDefault="001F6055" w:rsidP="002F7138">
            <w:pPr>
              <w:jc w:val="center"/>
              <w:rPr>
                <w:sz w:val="22"/>
                <w:szCs w:val="22"/>
              </w:rPr>
            </w:pPr>
            <w:r w:rsidRPr="001F6055">
              <w:rPr>
                <w:sz w:val="22"/>
                <w:szCs w:val="22"/>
              </w:rPr>
              <w:t>99,7</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E4EB7" w:rsidRPr="004B6D61" w:rsidRDefault="001F6055" w:rsidP="002F7138">
            <w:pPr>
              <w:jc w:val="center"/>
              <w:rPr>
                <w:sz w:val="22"/>
                <w:szCs w:val="22"/>
              </w:rPr>
            </w:pPr>
            <w:r>
              <w:rPr>
                <w:sz w:val="22"/>
                <w:szCs w:val="22"/>
              </w:rPr>
              <w:t>98,0</w:t>
            </w:r>
          </w:p>
        </w:tc>
      </w:tr>
      <w:tr w:rsidR="005E4EB7" w:rsidRPr="007C3948" w:rsidTr="00896BB2">
        <w:trPr>
          <w:cantSplit/>
          <w:trHeight w:val="216"/>
        </w:trPr>
        <w:tc>
          <w:tcPr>
            <w:tcW w:w="3528" w:type="dxa"/>
            <w:tcBorders>
              <w:top w:val="single" w:sz="4" w:space="0" w:color="auto"/>
              <w:left w:val="single" w:sz="4" w:space="0" w:color="auto"/>
              <w:bottom w:val="single" w:sz="4" w:space="0" w:color="auto"/>
              <w:right w:val="single" w:sz="4" w:space="0" w:color="auto"/>
            </w:tcBorders>
            <w:vAlign w:val="center"/>
          </w:tcPr>
          <w:p w:rsidR="005E4EB7" w:rsidRPr="007C3948" w:rsidRDefault="005E4EB7" w:rsidP="005E4EB7">
            <w:pPr>
              <w:rPr>
                <w:sz w:val="22"/>
                <w:szCs w:val="22"/>
              </w:rPr>
            </w:pPr>
            <w:r w:rsidRPr="007C3948">
              <w:rPr>
                <w:sz w:val="22"/>
                <w:szCs w:val="22"/>
              </w:rPr>
              <w:t>доля в разделе, %</w:t>
            </w:r>
          </w:p>
        </w:tc>
        <w:tc>
          <w:tcPr>
            <w:tcW w:w="1620" w:type="dxa"/>
            <w:tcBorders>
              <w:top w:val="single" w:sz="4" w:space="0" w:color="auto"/>
              <w:left w:val="single" w:sz="4" w:space="0" w:color="auto"/>
              <w:bottom w:val="single" w:sz="4" w:space="0" w:color="auto"/>
              <w:right w:val="single" w:sz="4" w:space="0" w:color="auto"/>
            </w:tcBorders>
            <w:vAlign w:val="center"/>
          </w:tcPr>
          <w:p w:rsidR="005E4EB7" w:rsidRPr="00F62328" w:rsidRDefault="00F62328" w:rsidP="002F7138">
            <w:pPr>
              <w:jc w:val="center"/>
              <w:rPr>
                <w:sz w:val="22"/>
                <w:szCs w:val="22"/>
              </w:rPr>
            </w:pPr>
            <w:r w:rsidRPr="00F62328">
              <w:rPr>
                <w:sz w:val="22"/>
                <w:szCs w:val="22"/>
              </w:rPr>
              <w:t>28,7</w:t>
            </w:r>
          </w:p>
        </w:tc>
        <w:tc>
          <w:tcPr>
            <w:tcW w:w="1620" w:type="dxa"/>
            <w:tcBorders>
              <w:top w:val="single" w:sz="4" w:space="0" w:color="auto"/>
              <w:left w:val="single" w:sz="4" w:space="0" w:color="auto"/>
              <w:bottom w:val="single" w:sz="4" w:space="0" w:color="auto"/>
              <w:right w:val="single" w:sz="4" w:space="0" w:color="auto"/>
            </w:tcBorders>
            <w:vAlign w:val="center"/>
          </w:tcPr>
          <w:p w:rsidR="005E4EB7" w:rsidRPr="00F62328" w:rsidRDefault="00F62328" w:rsidP="002F7138">
            <w:pPr>
              <w:jc w:val="center"/>
              <w:rPr>
                <w:sz w:val="22"/>
                <w:szCs w:val="22"/>
              </w:rPr>
            </w:pPr>
            <w:r w:rsidRPr="00F62328">
              <w:rPr>
                <w:sz w:val="22"/>
                <w:szCs w:val="22"/>
              </w:rPr>
              <w:t>30,1</w:t>
            </w:r>
          </w:p>
        </w:tc>
        <w:tc>
          <w:tcPr>
            <w:tcW w:w="1620" w:type="dxa"/>
            <w:tcBorders>
              <w:top w:val="single" w:sz="4" w:space="0" w:color="auto"/>
              <w:left w:val="single" w:sz="4" w:space="0" w:color="auto"/>
              <w:bottom w:val="single" w:sz="4" w:space="0" w:color="auto"/>
              <w:right w:val="single" w:sz="4" w:space="0" w:color="auto"/>
            </w:tcBorders>
            <w:vAlign w:val="center"/>
          </w:tcPr>
          <w:p w:rsidR="005E4EB7" w:rsidRPr="00F62328" w:rsidRDefault="00F62328" w:rsidP="002F7138">
            <w:pPr>
              <w:jc w:val="center"/>
              <w:rPr>
                <w:sz w:val="22"/>
                <w:szCs w:val="22"/>
              </w:rPr>
            </w:pPr>
            <w:r w:rsidRPr="00F62328">
              <w:rPr>
                <w:sz w:val="22"/>
                <w:szCs w:val="22"/>
              </w:rPr>
              <w:t>28,2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E4EB7" w:rsidRPr="00896BB2" w:rsidRDefault="005E4EB7" w:rsidP="002F7138">
            <w:pPr>
              <w:jc w:val="center"/>
              <w:rPr>
                <w:color w:val="FF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E4EB7" w:rsidRPr="000844E5" w:rsidRDefault="005E4EB7" w:rsidP="002F7138">
            <w:pPr>
              <w:jc w:val="center"/>
              <w:rPr>
                <w:color w:val="FF0000"/>
                <w:sz w:val="22"/>
                <w:szCs w:val="22"/>
              </w:rPr>
            </w:pPr>
          </w:p>
        </w:tc>
      </w:tr>
      <w:tr w:rsidR="005E4EB7" w:rsidRPr="007C3948" w:rsidTr="00896BB2">
        <w:trPr>
          <w:cantSplit/>
          <w:trHeight w:val="300"/>
        </w:trPr>
        <w:tc>
          <w:tcPr>
            <w:tcW w:w="3528" w:type="dxa"/>
            <w:tcBorders>
              <w:top w:val="single" w:sz="4" w:space="0" w:color="auto"/>
              <w:left w:val="single" w:sz="4" w:space="0" w:color="auto"/>
              <w:bottom w:val="single" w:sz="4" w:space="0" w:color="auto"/>
              <w:right w:val="single" w:sz="4" w:space="0" w:color="auto"/>
            </w:tcBorders>
            <w:vAlign w:val="center"/>
          </w:tcPr>
          <w:p w:rsidR="005E4EB7" w:rsidRPr="007C3948" w:rsidRDefault="005E4EB7" w:rsidP="005E4EB7">
            <w:pPr>
              <w:rPr>
                <w:sz w:val="22"/>
                <w:szCs w:val="22"/>
              </w:rPr>
            </w:pPr>
            <w:r w:rsidRPr="007C3948">
              <w:rPr>
                <w:sz w:val="22"/>
                <w:szCs w:val="22"/>
              </w:rPr>
              <w:t>в том числе по муниципальным программам:</w:t>
            </w:r>
          </w:p>
        </w:tc>
        <w:tc>
          <w:tcPr>
            <w:tcW w:w="1620" w:type="dxa"/>
            <w:tcBorders>
              <w:top w:val="single" w:sz="4" w:space="0" w:color="auto"/>
              <w:left w:val="single" w:sz="4" w:space="0" w:color="auto"/>
              <w:bottom w:val="single" w:sz="4" w:space="0" w:color="auto"/>
              <w:right w:val="single" w:sz="4" w:space="0" w:color="auto"/>
            </w:tcBorders>
            <w:vAlign w:val="center"/>
          </w:tcPr>
          <w:p w:rsidR="005E4EB7" w:rsidRPr="006E3E93" w:rsidRDefault="005E4EB7" w:rsidP="002F7138">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5E4EB7" w:rsidRPr="006E3E93" w:rsidRDefault="005E4EB7" w:rsidP="002F7138">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5E4EB7" w:rsidRPr="006E3E93" w:rsidRDefault="005E4EB7" w:rsidP="002F7138">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E4EB7" w:rsidRPr="009C4F92" w:rsidRDefault="005E4EB7" w:rsidP="002F7138">
            <w:pPr>
              <w:jc w:val="center"/>
              <w:rPr>
                <w:color w:val="FF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E4EB7" w:rsidRPr="000844E5" w:rsidRDefault="005E4EB7" w:rsidP="002F7138">
            <w:pPr>
              <w:jc w:val="center"/>
              <w:rPr>
                <w:color w:val="FF0000"/>
                <w:sz w:val="22"/>
                <w:szCs w:val="22"/>
              </w:rPr>
            </w:pPr>
          </w:p>
        </w:tc>
      </w:tr>
      <w:tr w:rsidR="005E4EB7" w:rsidRPr="007C3948" w:rsidTr="00896BB2">
        <w:trPr>
          <w:cantSplit/>
          <w:trHeight w:val="600"/>
        </w:trPr>
        <w:tc>
          <w:tcPr>
            <w:tcW w:w="3528" w:type="dxa"/>
            <w:tcBorders>
              <w:top w:val="single" w:sz="4" w:space="0" w:color="auto"/>
              <w:left w:val="single" w:sz="4" w:space="0" w:color="auto"/>
              <w:bottom w:val="single" w:sz="4" w:space="0" w:color="auto"/>
              <w:right w:val="single" w:sz="4" w:space="0" w:color="auto"/>
            </w:tcBorders>
            <w:vAlign w:val="center"/>
          </w:tcPr>
          <w:p w:rsidR="005E4EB7" w:rsidRPr="007C3948" w:rsidRDefault="00FB5A56" w:rsidP="005E4EB7">
            <w:pPr>
              <w:rPr>
                <w:sz w:val="22"/>
                <w:szCs w:val="22"/>
              </w:rPr>
            </w:pPr>
            <w:r>
              <w:rPr>
                <w:sz w:val="22"/>
                <w:szCs w:val="22"/>
              </w:rPr>
              <w:t>Культура</w:t>
            </w:r>
            <w:r w:rsidR="005E4EB7" w:rsidRPr="007C3948">
              <w:rPr>
                <w:sz w:val="22"/>
                <w:szCs w:val="22"/>
              </w:rPr>
              <w:t xml:space="preserve"> в муниципальном образовании город Алексин</w:t>
            </w:r>
          </w:p>
        </w:tc>
        <w:tc>
          <w:tcPr>
            <w:tcW w:w="1620" w:type="dxa"/>
            <w:tcBorders>
              <w:top w:val="single" w:sz="4" w:space="0" w:color="auto"/>
              <w:left w:val="single" w:sz="4" w:space="0" w:color="auto"/>
              <w:bottom w:val="single" w:sz="4" w:space="0" w:color="auto"/>
              <w:right w:val="single" w:sz="4" w:space="0" w:color="auto"/>
            </w:tcBorders>
            <w:noWrap/>
            <w:vAlign w:val="center"/>
          </w:tcPr>
          <w:p w:rsidR="005E4EB7" w:rsidRPr="00896BB2" w:rsidRDefault="00896BB2" w:rsidP="002F7138">
            <w:pPr>
              <w:jc w:val="center"/>
              <w:rPr>
                <w:sz w:val="22"/>
                <w:szCs w:val="22"/>
              </w:rPr>
            </w:pPr>
            <w:r w:rsidRPr="00896BB2">
              <w:rPr>
                <w:sz w:val="22"/>
                <w:szCs w:val="22"/>
              </w:rPr>
              <w:t>2 698 300,00</w:t>
            </w:r>
          </w:p>
        </w:tc>
        <w:tc>
          <w:tcPr>
            <w:tcW w:w="1620" w:type="dxa"/>
            <w:tcBorders>
              <w:top w:val="single" w:sz="4" w:space="0" w:color="auto"/>
              <w:left w:val="single" w:sz="4" w:space="0" w:color="auto"/>
              <w:bottom w:val="single" w:sz="4" w:space="0" w:color="auto"/>
              <w:right w:val="single" w:sz="4" w:space="0" w:color="auto"/>
            </w:tcBorders>
            <w:noWrap/>
            <w:vAlign w:val="center"/>
          </w:tcPr>
          <w:p w:rsidR="005E4EB7" w:rsidRPr="00896BB2" w:rsidRDefault="00896BB2" w:rsidP="002F7138">
            <w:pPr>
              <w:jc w:val="center"/>
              <w:rPr>
                <w:sz w:val="22"/>
                <w:szCs w:val="22"/>
              </w:rPr>
            </w:pPr>
            <w:r w:rsidRPr="00896BB2">
              <w:rPr>
                <w:sz w:val="22"/>
                <w:szCs w:val="22"/>
              </w:rPr>
              <w:t>2 964 800,00</w:t>
            </w:r>
          </w:p>
        </w:tc>
        <w:tc>
          <w:tcPr>
            <w:tcW w:w="1620" w:type="dxa"/>
            <w:tcBorders>
              <w:top w:val="single" w:sz="4" w:space="0" w:color="auto"/>
              <w:left w:val="single" w:sz="4" w:space="0" w:color="auto"/>
              <w:bottom w:val="single" w:sz="4" w:space="0" w:color="auto"/>
              <w:right w:val="single" w:sz="4" w:space="0" w:color="auto"/>
            </w:tcBorders>
            <w:noWrap/>
            <w:vAlign w:val="center"/>
          </w:tcPr>
          <w:p w:rsidR="005E4EB7" w:rsidRPr="00896BB2" w:rsidRDefault="00896BB2" w:rsidP="002F7138">
            <w:pPr>
              <w:jc w:val="center"/>
              <w:rPr>
                <w:sz w:val="22"/>
                <w:szCs w:val="22"/>
              </w:rPr>
            </w:pPr>
            <w:r w:rsidRPr="00896BB2">
              <w:rPr>
                <w:sz w:val="22"/>
                <w:szCs w:val="22"/>
              </w:rPr>
              <w:t>3 128 500,00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E4EB7" w:rsidRPr="009C4F92" w:rsidRDefault="001F6055" w:rsidP="002F7138">
            <w:pPr>
              <w:jc w:val="center"/>
              <w:rPr>
                <w:sz w:val="22"/>
                <w:szCs w:val="22"/>
              </w:rPr>
            </w:pPr>
            <w:r>
              <w:rPr>
                <w:sz w:val="22"/>
                <w:szCs w:val="22"/>
              </w:rPr>
              <w:t>109,9</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E4EB7" w:rsidRPr="004B6D61" w:rsidRDefault="001F6055" w:rsidP="002F7138">
            <w:pPr>
              <w:jc w:val="center"/>
              <w:rPr>
                <w:sz w:val="22"/>
                <w:szCs w:val="22"/>
              </w:rPr>
            </w:pPr>
            <w:r>
              <w:rPr>
                <w:sz w:val="22"/>
                <w:szCs w:val="22"/>
              </w:rPr>
              <w:t>115,9</w:t>
            </w:r>
          </w:p>
        </w:tc>
      </w:tr>
      <w:tr w:rsidR="00B97607" w:rsidRPr="007C3948" w:rsidTr="00896BB2">
        <w:trPr>
          <w:cantSplit/>
          <w:trHeight w:val="600"/>
        </w:trPr>
        <w:tc>
          <w:tcPr>
            <w:tcW w:w="3528" w:type="dxa"/>
            <w:tcBorders>
              <w:top w:val="single" w:sz="4" w:space="0" w:color="auto"/>
              <w:left w:val="single" w:sz="4" w:space="0" w:color="auto"/>
              <w:bottom w:val="single" w:sz="4" w:space="0" w:color="auto"/>
              <w:right w:val="single" w:sz="4" w:space="0" w:color="auto"/>
            </w:tcBorders>
            <w:vAlign w:val="center"/>
          </w:tcPr>
          <w:p w:rsidR="00B97607" w:rsidRPr="007C3948" w:rsidRDefault="00B97607" w:rsidP="00AA1A1E">
            <w:pPr>
              <w:rPr>
                <w:sz w:val="22"/>
                <w:szCs w:val="22"/>
              </w:rPr>
            </w:pPr>
            <w:r>
              <w:rPr>
                <w:sz w:val="22"/>
                <w:szCs w:val="22"/>
              </w:rPr>
              <w:t>Энергоэффективность в муниципальном образовании город Алексин</w:t>
            </w:r>
          </w:p>
        </w:tc>
        <w:tc>
          <w:tcPr>
            <w:tcW w:w="1620" w:type="dxa"/>
            <w:tcBorders>
              <w:top w:val="single" w:sz="4" w:space="0" w:color="auto"/>
              <w:left w:val="single" w:sz="4" w:space="0" w:color="auto"/>
              <w:bottom w:val="single" w:sz="4" w:space="0" w:color="auto"/>
              <w:right w:val="single" w:sz="4" w:space="0" w:color="auto"/>
            </w:tcBorders>
            <w:noWrap/>
            <w:vAlign w:val="center"/>
          </w:tcPr>
          <w:p w:rsidR="00B97607" w:rsidRPr="006E3E93" w:rsidRDefault="00896BB2" w:rsidP="002F7138">
            <w:pPr>
              <w:jc w:val="center"/>
              <w:rPr>
                <w:sz w:val="22"/>
                <w:szCs w:val="22"/>
              </w:rPr>
            </w:pPr>
            <w:r>
              <w:rPr>
                <w:sz w:val="22"/>
                <w:szCs w:val="22"/>
              </w:rPr>
              <w:t>100 000,00</w:t>
            </w:r>
          </w:p>
        </w:tc>
        <w:tc>
          <w:tcPr>
            <w:tcW w:w="1620" w:type="dxa"/>
            <w:tcBorders>
              <w:top w:val="single" w:sz="4" w:space="0" w:color="auto"/>
              <w:left w:val="single" w:sz="4" w:space="0" w:color="auto"/>
              <w:bottom w:val="single" w:sz="4" w:space="0" w:color="auto"/>
              <w:right w:val="single" w:sz="4" w:space="0" w:color="auto"/>
            </w:tcBorders>
            <w:noWrap/>
            <w:vAlign w:val="center"/>
          </w:tcPr>
          <w:p w:rsidR="00B97607" w:rsidRPr="006E3E93" w:rsidRDefault="00896BB2" w:rsidP="002F7138">
            <w:pPr>
              <w:jc w:val="center"/>
              <w:rPr>
                <w:sz w:val="22"/>
                <w:szCs w:val="22"/>
              </w:rPr>
            </w:pPr>
            <w:r>
              <w:rPr>
                <w:sz w:val="22"/>
                <w:szCs w:val="22"/>
              </w:rPr>
              <w:t>100 000,00</w:t>
            </w:r>
          </w:p>
        </w:tc>
        <w:tc>
          <w:tcPr>
            <w:tcW w:w="1620" w:type="dxa"/>
            <w:tcBorders>
              <w:top w:val="single" w:sz="4" w:space="0" w:color="auto"/>
              <w:left w:val="single" w:sz="4" w:space="0" w:color="auto"/>
              <w:bottom w:val="single" w:sz="4" w:space="0" w:color="auto"/>
              <w:right w:val="single" w:sz="4" w:space="0" w:color="auto"/>
            </w:tcBorders>
            <w:noWrap/>
            <w:vAlign w:val="center"/>
          </w:tcPr>
          <w:p w:rsidR="00B97607" w:rsidRPr="006E3E93" w:rsidRDefault="00896BB2" w:rsidP="002F7138">
            <w:pPr>
              <w:jc w:val="center"/>
              <w:rPr>
                <w:sz w:val="22"/>
                <w:szCs w:val="22"/>
              </w:rPr>
            </w:pPr>
            <w:r>
              <w:rPr>
                <w:sz w:val="22"/>
                <w:szCs w:val="22"/>
              </w:rPr>
              <w:t>100 000,00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97607" w:rsidRPr="009C4F92" w:rsidRDefault="001F6055" w:rsidP="002F7138">
            <w:pPr>
              <w:jc w:val="center"/>
              <w:rPr>
                <w:sz w:val="22"/>
                <w:szCs w:val="22"/>
              </w:rPr>
            </w:pPr>
            <w:r>
              <w:rPr>
                <w:sz w:val="22"/>
                <w:szCs w:val="22"/>
              </w:rPr>
              <w:t>100,0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97607" w:rsidRPr="004B6D61" w:rsidRDefault="006E3E93" w:rsidP="002F7138">
            <w:pPr>
              <w:jc w:val="center"/>
              <w:rPr>
                <w:sz w:val="22"/>
                <w:szCs w:val="22"/>
              </w:rPr>
            </w:pPr>
            <w:r>
              <w:rPr>
                <w:sz w:val="22"/>
                <w:szCs w:val="22"/>
              </w:rPr>
              <w:t>100,0</w:t>
            </w:r>
          </w:p>
        </w:tc>
      </w:tr>
      <w:tr w:rsidR="00B97607" w:rsidRPr="007C3948" w:rsidTr="00896BB2">
        <w:trPr>
          <w:cantSplit/>
          <w:trHeight w:val="510"/>
        </w:trPr>
        <w:tc>
          <w:tcPr>
            <w:tcW w:w="3528" w:type="dxa"/>
            <w:tcBorders>
              <w:top w:val="single" w:sz="4" w:space="0" w:color="auto"/>
              <w:left w:val="single" w:sz="4" w:space="0" w:color="auto"/>
              <w:bottom w:val="single" w:sz="4" w:space="0" w:color="auto"/>
              <w:right w:val="single" w:sz="4" w:space="0" w:color="auto"/>
            </w:tcBorders>
            <w:vAlign w:val="center"/>
          </w:tcPr>
          <w:p w:rsidR="00B97607" w:rsidRPr="007C3948" w:rsidRDefault="00B97607" w:rsidP="005E4EB7">
            <w:pPr>
              <w:rPr>
                <w:sz w:val="22"/>
                <w:szCs w:val="22"/>
              </w:rPr>
            </w:pPr>
            <w:r w:rsidRPr="007C3948">
              <w:rPr>
                <w:sz w:val="22"/>
                <w:szCs w:val="22"/>
              </w:rPr>
              <w:t>Управление муниципальным имуществом и земельными ресурсами муниципального образования город Алексин</w:t>
            </w:r>
          </w:p>
        </w:tc>
        <w:tc>
          <w:tcPr>
            <w:tcW w:w="1620" w:type="dxa"/>
            <w:tcBorders>
              <w:top w:val="single" w:sz="4" w:space="0" w:color="auto"/>
              <w:left w:val="single" w:sz="4" w:space="0" w:color="auto"/>
              <w:bottom w:val="single" w:sz="4" w:space="0" w:color="auto"/>
              <w:right w:val="single" w:sz="4" w:space="0" w:color="auto"/>
            </w:tcBorders>
            <w:noWrap/>
            <w:vAlign w:val="center"/>
          </w:tcPr>
          <w:p w:rsidR="00B97607" w:rsidRPr="00896BB2" w:rsidRDefault="00896BB2" w:rsidP="002F7138">
            <w:pPr>
              <w:jc w:val="center"/>
              <w:rPr>
                <w:sz w:val="22"/>
                <w:szCs w:val="22"/>
              </w:rPr>
            </w:pPr>
            <w:r w:rsidRPr="00896BB2">
              <w:rPr>
                <w:sz w:val="22"/>
                <w:szCs w:val="22"/>
              </w:rPr>
              <w:t>16 811 733,48</w:t>
            </w:r>
          </w:p>
        </w:tc>
        <w:tc>
          <w:tcPr>
            <w:tcW w:w="1620" w:type="dxa"/>
            <w:tcBorders>
              <w:top w:val="single" w:sz="4" w:space="0" w:color="auto"/>
              <w:left w:val="single" w:sz="4" w:space="0" w:color="auto"/>
              <w:bottom w:val="single" w:sz="4" w:space="0" w:color="auto"/>
              <w:right w:val="single" w:sz="4" w:space="0" w:color="auto"/>
            </w:tcBorders>
            <w:noWrap/>
            <w:vAlign w:val="center"/>
          </w:tcPr>
          <w:p w:rsidR="00B97607" w:rsidRPr="00896BB2" w:rsidRDefault="00896BB2" w:rsidP="002F7138">
            <w:pPr>
              <w:jc w:val="center"/>
              <w:rPr>
                <w:sz w:val="22"/>
                <w:szCs w:val="22"/>
              </w:rPr>
            </w:pPr>
            <w:r w:rsidRPr="00896BB2">
              <w:rPr>
                <w:sz w:val="22"/>
                <w:szCs w:val="22"/>
              </w:rPr>
              <w:t>16 945 830,96</w:t>
            </w:r>
          </w:p>
        </w:tc>
        <w:tc>
          <w:tcPr>
            <w:tcW w:w="1620" w:type="dxa"/>
            <w:tcBorders>
              <w:top w:val="single" w:sz="4" w:space="0" w:color="auto"/>
              <w:left w:val="single" w:sz="4" w:space="0" w:color="auto"/>
              <w:bottom w:val="single" w:sz="4" w:space="0" w:color="auto"/>
              <w:right w:val="single" w:sz="4" w:space="0" w:color="auto"/>
            </w:tcBorders>
            <w:noWrap/>
            <w:vAlign w:val="center"/>
          </w:tcPr>
          <w:p w:rsidR="00B97607" w:rsidRPr="00896BB2" w:rsidRDefault="00896BB2" w:rsidP="002F7138">
            <w:pPr>
              <w:jc w:val="center"/>
              <w:rPr>
                <w:sz w:val="22"/>
                <w:szCs w:val="22"/>
              </w:rPr>
            </w:pPr>
            <w:r w:rsidRPr="00896BB2">
              <w:rPr>
                <w:sz w:val="22"/>
                <w:szCs w:val="22"/>
              </w:rPr>
              <w:t>16 395 830,96</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97607" w:rsidRPr="009C4F92" w:rsidRDefault="001F6055" w:rsidP="002F7138">
            <w:pPr>
              <w:jc w:val="center"/>
              <w:rPr>
                <w:sz w:val="22"/>
                <w:szCs w:val="22"/>
              </w:rPr>
            </w:pPr>
            <w:r>
              <w:rPr>
                <w:sz w:val="22"/>
                <w:szCs w:val="22"/>
              </w:rPr>
              <w:t>100,8</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97607" w:rsidRPr="008033A4" w:rsidRDefault="001F6055" w:rsidP="002F7138">
            <w:pPr>
              <w:jc w:val="center"/>
              <w:rPr>
                <w:sz w:val="22"/>
                <w:szCs w:val="22"/>
              </w:rPr>
            </w:pPr>
            <w:r>
              <w:rPr>
                <w:sz w:val="22"/>
                <w:szCs w:val="22"/>
              </w:rPr>
              <w:t>97,5</w:t>
            </w:r>
          </w:p>
        </w:tc>
      </w:tr>
      <w:tr w:rsidR="00B97607" w:rsidRPr="007C3948" w:rsidTr="00896BB2">
        <w:trPr>
          <w:cantSplit/>
          <w:trHeight w:val="510"/>
        </w:trPr>
        <w:tc>
          <w:tcPr>
            <w:tcW w:w="3528" w:type="dxa"/>
            <w:tcBorders>
              <w:top w:val="single" w:sz="4" w:space="0" w:color="auto"/>
              <w:left w:val="single" w:sz="4" w:space="0" w:color="auto"/>
              <w:bottom w:val="single" w:sz="4" w:space="0" w:color="auto"/>
              <w:right w:val="single" w:sz="4" w:space="0" w:color="auto"/>
            </w:tcBorders>
            <w:vAlign w:val="center"/>
          </w:tcPr>
          <w:p w:rsidR="00B97607" w:rsidRPr="007C3948" w:rsidRDefault="00B97607" w:rsidP="005E4EB7">
            <w:pPr>
              <w:rPr>
                <w:sz w:val="22"/>
                <w:szCs w:val="22"/>
              </w:rPr>
            </w:pPr>
            <w:r>
              <w:rPr>
                <w:sz w:val="22"/>
                <w:szCs w:val="22"/>
              </w:rPr>
              <w:t>Развитие местного самоуправления</w:t>
            </w:r>
            <w:r w:rsidRPr="007C3948">
              <w:rPr>
                <w:sz w:val="22"/>
                <w:szCs w:val="22"/>
              </w:rPr>
              <w:t xml:space="preserve"> в муниципальном образовании город Алексин</w:t>
            </w:r>
          </w:p>
        </w:tc>
        <w:tc>
          <w:tcPr>
            <w:tcW w:w="1620" w:type="dxa"/>
            <w:tcBorders>
              <w:top w:val="single" w:sz="4" w:space="0" w:color="auto"/>
              <w:left w:val="single" w:sz="4" w:space="0" w:color="auto"/>
              <w:bottom w:val="single" w:sz="4" w:space="0" w:color="auto"/>
              <w:right w:val="single" w:sz="4" w:space="0" w:color="auto"/>
            </w:tcBorders>
            <w:noWrap/>
            <w:vAlign w:val="center"/>
          </w:tcPr>
          <w:p w:rsidR="00B97607" w:rsidRPr="00896BB2" w:rsidRDefault="00896BB2" w:rsidP="002F7138">
            <w:pPr>
              <w:jc w:val="center"/>
              <w:rPr>
                <w:sz w:val="22"/>
                <w:szCs w:val="22"/>
              </w:rPr>
            </w:pPr>
            <w:r w:rsidRPr="00896BB2">
              <w:rPr>
                <w:sz w:val="22"/>
                <w:szCs w:val="22"/>
              </w:rPr>
              <w:t>4 168 600,00</w:t>
            </w:r>
          </w:p>
        </w:tc>
        <w:tc>
          <w:tcPr>
            <w:tcW w:w="1620" w:type="dxa"/>
            <w:tcBorders>
              <w:top w:val="single" w:sz="4" w:space="0" w:color="auto"/>
              <w:left w:val="single" w:sz="4" w:space="0" w:color="auto"/>
              <w:bottom w:val="single" w:sz="4" w:space="0" w:color="auto"/>
              <w:right w:val="single" w:sz="4" w:space="0" w:color="auto"/>
            </w:tcBorders>
            <w:noWrap/>
            <w:vAlign w:val="center"/>
          </w:tcPr>
          <w:p w:rsidR="00B97607" w:rsidRPr="00896BB2" w:rsidRDefault="00896BB2" w:rsidP="002F7138">
            <w:pPr>
              <w:jc w:val="center"/>
              <w:rPr>
                <w:sz w:val="22"/>
                <w:szCs w:val="22"/>
              </w:rPr>
            </w:pPr>
            <w:r w:rsidRPr="00896BB2">
              <w:rPr>
                <w:sz w:val="22"/>
                <w:szCs w:val="22"/>
              </w:rPr>
              <w:t>3 685 500,00</w:t>
            </w:r>
          </w:p>
        </w:tc>
        <w:tc>
          <w:tcPr>
            <w:tcW w:w="1620" w:type="dxa"/>
            <w:tcBorders>
              <w:top w:val="single" w:sz="4" w:space="0" w:color="auto"/>
              <w:left w:val="single" w:sz="4" w:space="0" w:color="auto"/>
              <w:bottom w:val="single" w:sz="4" w:space="0" w:color="auto"/>
              <w:right w:val="single" w:sz="4" w:space="0" w:color="auto"/>
            </w:tcBorders>
            <w:noWrap/>
            <w:vAlign w:val="center"/>
          </w:tcPr>
          <w:p w:rsidR="00B97607" w:rsidRPr="00896BB2" w:rsidRDefault="00896BB2" w:rsidP="002F7138">
            <w:pPr>
              <w:jc w:val="center"/>
              <w:rPr>
                <w:sz w:val="22"/>
                <w:szCs w:val="22"/>
              </w:rPr>
            </w:pPr>
            <w:r w:rsidRPr="00896BB2">
              <w:rPr>
                <w:sz w:val="22"/>
                <w:szCs w:val="22"/>
              </w:rPr>
              <w:t>3 685 500,00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97607" w:rsidRPr="009C4F92" w:rsidRDefault="001F6055" w:rsidP="002F7138">
            <w:pPr>
              <w:jc w:val="center"/>
              <w:rPr>
                <w:sz w:val="22"/>
                <w:szCs w:val="22"/>
              </w:rPr>
            </w:pPr>
            <w:r>
              <w:rPr>
                <w:sz w:val="22"/>
                <w:szCs w:val="22"/>
              </w:rPr>
              <w:t>88,4</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97607" w:rsidRDefault="001F6055" w:rsidP="002F7138">
            <w:pPr>
              <w:jc w:val="center"/>
              <w:rPr>
                <w:sz w:val="22"/>
                <w:szCs w:val="22"/>
              </w:rPr>
            </w:pPr>
            <w:r>
              <w:rPr>
                <w:sz w:val="22"/>
                <w:szCs w:val="22"/>
              </w:rPr>
              <w:t>88,4</w:t>
            </w:r>
          </w:p>
        </w:tc>
      </w:tr>
      <w:tr w:rsidR="00B97607" w:rsidRPr="007C3948" w:rsidTr="00896BB2">
        <w:trPr>
          <w:cantSplit/>
          <w:trHeight w:val="510"/>
        </w:trPr>
        <w:tc>
          <w:tcPr>
            <w:tcW w:w="3528" w:type="dxa"/>
            <w:tcBorders>
              <w:top w:val="single" w:sz="4" w:space="0" w:color="auto"/>
              <w:left w:val="single" w:sz="4" w:space="0" w:color="auto"/>
              <w:bottom w:val="single" w:sz="4" w:space="0" w:color="auto"/>
              <w:right w:val="single" w:sz="4" w:space="0" w:color="auto"/>
            </w:tcBorders>
            <w:vAlign w:val="center"/>
          </w:tcPr>
          <w:p w:rsidR="00B97607" w:rsidRPr="001211C6" w:rsidRDefault="00B97607" w:rsidP="005E4EB7">
            <w:pPr>
              <w:rPr>
                <w:sz w:val="22"/>
                <w:szCs w:val="22"/>
              </w:rPr>
            </w:pPr>
            <w:r w:rsidRPr="001211C6">
              <w:rPr>
                <w:sz w:val="22"/>
                <w:szCs w:val="22"/>
              </w:rPr>
              <w:t>Экономическое развитие и формирование инвестиционной привлекательности муниципального образования город Алексин</w:t>
            </w:r>
          </w:p>
        </w:tc>
        <w:tc>
          <w:tcPr>
            <w:tcW w:w="1620" w:type="dxa"/>
            <w:tcBorders>
              <w:top w:val="single" w:sz="4" w:space="0" w:color="auto"/>
              <w:left w:val="single" w:sz="4" w:space="0" w:color="auto"/>
              <w:bottom w:val="single" w:sz="4" w:space="0" w:color="auto"/>
              <w:right w:val="single" w:sz="4" w:space="0" w:color="auto"/>
            </w:tcBorders>
            <w:noWrap/>
            <w:vAlign w:val="center"/>
          </w:tcPr>
          <w:p w:rsidR="00B97607" w:rsidRPr="006E3E93" w:rsidRDefault="00896BB2" w:rsidP="002F7138">
            <w:pPr>
              <w:jc w:val="center"/>
              <w:rPr>
                <w:sz w:val="22"/>
                <w:szCs w:val="22"/>
              </w:rPr>
            </w:pPr>
            <w:r>
              <w:rPr>
                <w:sz w:val="22"/>
                <w:szCs w:val="22"/>
              </w:rPr>
              <w:t>60 000,00</w:t>
            </w:r>
          </w:p>
        </w:tc>
        <w:tc>
          <w:tcPr>
            <w:tcW w:w="1620" w:type="dxa"/>
            <w:tcBorders>
              <w:top w:val="single" w:sz="4" w:space="0" w:color="auto"/>
              <w:left w:val="single" w:sz="4" w:space="0" w:color="auto"/>
              <w:bottom w:val="single" w:sz="4" w:space="0" w:color="auto"/>
              <w:right w:val="single" w:sz="4" w:space="0" w:color="auto"/>
            </w:tcBorders>
            <w:noWrap/>
            <w:vAlign w:val="center"/>
          </w:tcPr>
          <w:p w:rsidR="00B97607" w:rsidRPr="006E3E93" w:rsidRDefault="00896BB2" w:rsidP="002F7138">
            <w:pPr>
              <w:jc w:val="center"/>
              <w:rPr>
                <w:sz w:val="22"/>
                <w:szCs w:val="22"/>
              </w:rPr>
            </w:pPr>
            <w:r>
              <w:rPr>
                <w:sz w:val="22"/>
                <w:szCs w:val="22"/>
              </w:rPr>
              <w:t>60 000,00</w:t>
            </w:r>
          </w:p>
        </w:tc>
        <w:tc>
          <w:tcPr>
            <w:tcW w:w="1620" w:type="dxa"/>
            <w:tcBorders>
              <w:top w:val="single" w:sz="4" w:space="0" w:color="auto"/>
              <w:left w:val="single" w:sz="4" w:space="0" w:color="auto"/>
              <w:bottom w:val="single" w:sz="4" w:space="0" w:color="auto"/>
              <w:right w:val="single" w:sz="4" w:space="0" w:color="auto"/>
            </w:tcBorders>
            <w:noWrap/>
            <w:vAlign w:val="center"/>
          </w:tcPr>
          <w:p w:rsidR="00B97607" w:rsidRPr="006E3E93" w:rsidRDefault="00896BB2" w:rsidP="002F7138">
            <w:pPr>
              <w:jc w:val="center"/>
              <w:rPr>
                <w:sz w:val="22"/>
                <w:szCs w:val="22"/>
              </w:rPr>
            </w:pPr>
            <w:r>
              <w:rPr>
                <w:sz w:val="22"/>
                <w:szCs w:val="22"/>
              </w:rPr>
              <w:t>60 000,00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97607" w:rsidRPr="009C4F92" w:rsidRDefault="001F6055" w:rsidP="002F7138">
            <w:pPr>
              <w:jc w:val="center"/>
              <w:rPr>
                <w:sz w:val="22"/>
                <w:szCs w:val="22"/>
              </w:rPr>
            </w:pPr>
            <w:r>
              <w:rPr>
                <w:sz w:val="22"/>
                <w:szCs w:val="22"/>
              </w:rPr>
              <w:t>100,0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97607" w:rsidRDefault="001F6055" w:rsidP="002F7138">
            <w:pPr>
              <w:jc w:val="center"/>
              <w:rPr>
                <w:sz w:val="22"/>
                <w:szCs w:val="22"/>
              </w:rPr>
            </w:pPr>
            <w:r>
              <w:rPr>
                <w:sz w:val="22"/>
                <w:szCs w:val="22"/>
              </w:rPr>
              <w:t>100,0</w:t>
            </w:r>
          </w:p>
        </w:tc>
      </w:tr>
      <w:tr w:rsidR="00B97607" w:rsidRPr="007C3948" w:rsidTr="00896BB2">
        <w:trPr>
          <w:cantSplit/>
          <w:trHeight w:val="510"/>
        </w:trPr>
        <w:tc>
          <w:tcPr>
            <w:tcW w:w="3528" w:type="dxa"/>
            <w:tcBorders>
              <w:top w:val="single" w:sz="4" w:space="0" w:color="auto"/>
              <w:left w:val="single" w:sz="4" w:space="0" w:color="auto"/>
              <w:bottom w:val="single" w:sz="4" w:space="0" w:color="auto"/>
              <w:right w:val="single" w:sz="4" w:space="0" w:color="auto"/>
            </w:tcBorders>
            <w:vAlign w:val="center"/>
          </w:tcPr>
          <w:p w:rsidR="00B97607" w:rsidRPr="007C3948" w:rsidRDefault="00B97607" w:rsidP="005E4EB7">
            <w:pPr>
              <w:rPr>
                <w:b/>
                <w:bCs/>
                <w:sz w:val="22"/>
                <w:szCs w:val="22"/>
              </w:rPr>
            </w:pPr>
            <w:r w:rsidRPr="007C3948">
              <w:rPr>
                <w:b/>
                <w:bCs/>
                <w:sz w:val="22"/>
                <w:szCs w:val="22"/>
              </w:rPr>
              <w:t>Расходы на непрограммную деятельность, рублей</w:t>
            </w:r>
          </w:p>
        </w:tc>
        <w:tc>
          <w:tcPr>
            <w:tcW w:w="1620" w:type="dxa"/>
            <w:tcBorders>
              <w:top w:val="single" w:sz="4" w:space="0" w:color="auto"/>
              <w:left w:val="single" w:sz="4" w:space="0" w:color="auto"/>
              <w:bottom w:val="single" w:sz="4" w:space="0" w:color="auto"/>
              <w:right w:val="single" w:sz="4" w:space="0" w:color="auto"/>
            </w:tcBorders>
            <w:vAlign w:val="center"/>
          </w:tcPr>
          <w:p w:rsidR="00B97607" w:rsidRPr="00F62328" w:rsidRDefault="00F62328" w:rsidP="002F7138">
            <w:pPr>
              <w:jc w:val="center"/>
              <w:rPr>
                <w:sz w:val="22"/>
                <w:szCs w:val="22"/>
              </w:rPr>
            </w:pPr>
            <w:r w:rsidRPr="00F62328">
              <w:rPr>
                <w:sz w:val="22"/>
                <w:szCs w:val="22"/>
              </w:rPr>
              <w:t>59 345 201,56</w:t>
            </w:r>
          </w:p>
        </w:tc>
        <w:tc>
          <w:tcPr>
            <w:tcW w:w="1620" w:type="dxa"/>
            <w:tcBorders>
              <w:top w:val="single" w:sz="4" w:space="0" w:color="auto"/>
              <w:left w:val="single" w:sz="4" w:space="0" w:color="auto"/>
              <w:bottom w:val="single" w:sz="4" w:space="0" w:color="auto"/>
              <w:right w:val="single" w:sz="4" w:space="0" w:color="auto"/>
            </w:tcBorders>
            <w:vAlign w:val="center"/>
          </w:tcPr>
          <w:p w:rsidR="00B97607" w:rsidRPr="00F62328" w:rsidRDefault="00F62328" w:rsidP="002F7138">
            <w:pPr>
              <w:jc w:val="center"/>
              <w:rPr>
                <w:sz w:val="22"/>
                <w:szCs w:val="22"/>
              </w:rPr>
            </w:pPr>
            <w:r w:rsidRPr="00F62328">
              <w:rPr>
                <w:sz w:val="22"/>
                <w:szCs w:val="22"/>
              </w:rPr>
              <w:t>55 075 169,06</w:t>
            </w:r>
          </w:p>
        </w:tc>
        <w:tc>
          <w:tcPr>
            <w:tcW w:w="1620" w:type="dxa"/>
            <w:tcBorders>
              <w:top w:val="single" w:sz="4" w:space="0" w:color="auto"/>
              <w:left w:val="single" w:sz="4" w:space="0" w:color="auto"/>
              <w:bottom w:val="single" w:sz="4" w:space="0" w:color="auto"/>
              <w:right w:val="single" w:sz="4" w:space="0" w:color="auto"/>
            </w:tcBorders>
            <w:vAlign w:val="center"/>
          </w:tcPr>
          <w:p w:rsidR="00B97607" w:rsidRPr="00F62328" w:rsidRDefault="00F62328" w:rsidP="002F7138">
            <w:pPr>
              <w:jc w:val="center"/>
              <w:rPr>
                <w:sz w:val="22"/>
                <w:szCs w:val="22"/>
              </w:rPr>
            </w:pPr>
            <w:r w:rsidRPr="00F62328">
              <w:rPr>
                <w:sz w:val="22"/>
                <w:szCs w:val="22"/>
              </w:rPr>
              <w:t>59 647 864,06</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97607" w:rsidRPr="009C4F92" w:rsidRDefault="001F6055" w:rsidP="002F7138">
            <w:pPr>
              <w:jc w:val="center"/>
              <w:rPr>
                <w:sz w:val="22"/>
                <w:szCs w:val="22"/>
              </w:rPr>
            </w:pPr>
            <w:r>
              <w:rPr>
                <w:sz w:val="22"/>
                <w:szCs w:val="22"/>
              </w:rPr>
              <w:t>92,8</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97607" w:rsidRPr="008033A4" w:rsidRDefault="00A25CE7" w:rsidP="002F7138">
            <w:pPr>
              <w:jc w:val="center"/>
              <w:rPr>
                <w:sz w:val="22"/>
                <w:szCs w:val="22"/>
              </w:rPr>
            </w:pPr>
            <w:r>
              <w:rPr>
                <w:sz w:val="22"/>
                <w:szCs w:val="22"/>
              </w:rPr>
              <w:t>100,5</w:t>
            </w:r>
          </w:p>
        </w:tc>
      </w:tr>
      <w:tr w:rsidR="00B97607" w:rsidRPr="007C3948" w:rsidTr="00896BB2">
        <w:trPr>
          <w:cantSplit/>
          <w:trHeight w:val="300"/>
        </w:trPr>
        <w:tc>
          <w:tcPr>
            <w:tcW w:w="3528" w:type="dxa"/>
            <w:tcBorders>
              <w:top w:val="single" w:sz="4" w:space="0" w:color="auto"/>
              <w:left w:val="single" w:sz="4" w:space="0" w:color="auto"/>
              <w:bottom w:val="single" w:sz="4" w:space="0" w:color="auto"/>
              <w:right w:val="single" w:sz="4" w:space="0" w:color="auto"/>
            </w:tcBorders>
            <w:vAlign w:val="center"/>
          </w:tcPr>
          <w:p w:rsidR="00B97607" w:rsidRPr="007C3948" w:rsidRDefault="00B97607" w:rsidP="005E4EB7">
            <w:pPr>
              <w:rPr>
                <w:sz w:val="22"/>
                <w:szCs w:val="22"/>
              </w:rPr>
            </w:pPr>
            <w:r w:rsidRPr="007C3948">
              <w:rPr>
                <w:sz w:val="22"/>
                <w:szCs w:val="22"/>
              </w:rPr>
              <w:t>доля в разделе, %</w:t>
            </w:r>
          </w:p>
        </w:tc>
        <w:tc>
          <w:tcPr>
            <w:tcW w:w="1620" w:type="dxa"/>
            <w:tcBorders>
              <w:top w:val="single" w:sz="4" w:space="0" w:color="auto"/>
              <w:left w:val="single" w:sz="4" w:space="0" w:color="auto"/>
              <w:bottom w:val="single" w:sz="4" w:space="0" w:color="auto"/>
              <w:right w:val="single" w:sz="4" w:space="0" w:color="auto"/>
            </w:tcBorders>
            <w:vAlign w:val="center"/>
          </w:tcPr>
          <w:p w:rsidR="00B97607" w:rsidRPr="006E3E93" w:rsidRDefault="00F62328" w:rsidP="002F7138">
            <w:pPr>
              <w:jc w:val="center"/>
              <w:rPr>
                <w:sz w:val="22"/>
                <w:szCs w:val="22"/>
              </w:rPr>
            </w:pPr>
            <w:r>
              <w:rPr>
                <w:sz w:val="22"/>
                <w:szCs w:val="22"/>
              </w:rPr>
              <w:t>71,3</w:t>
            </w:r>
          </w:p>
        </w:tc>
        <w:tc>
          <w:tcPr>
            <w:tcW w:w="1620" w:type="dxa"/>
            <w:tcBorders>
              <w:top w:val="single" w:sz="4" w:space="0" w:color="auto"/>
              <w:left w:val="single" w:sz="4" w:space="0" w:color="auto"/>
              <w:bottom w:val="single" w:sz="4" w:space="0" w:color="auto"/>
              <w:right w:val="single" w:sz="4" w:space="0" w:color="auto"/>
            </w:tcBorders>
            <w:vAlign w:val="center"/>
          </w:tcPr>
          <w:p w:rsidR="00B97607" w:rsidRPr="006E3E93" w:rsidRDefault="00F62328" w:rsidP="002F7138">
            <w:pPr>
              <w:jc w:val="center"/>
              <w:rPr>
                <w:sz w:val="22"/>
                <w:szCs w:val="22"/>
              </w:rPr>
            </w:pPr>
            <w:r>
              <w:rPr>
                <w:sz w:val="22"/>
                <w:szCs w:val="22"/>
              </w:rPr>
              <w:t>69,9</w:t>
            </w:r>
          </w:p>
        </w:tc>
        <w:tc>
          <w:tcPr>
            <w:tcW w:w="1620" w:type="dxa"/>
            <w:tcBorders>
              <w:top w:val="single" w:sz="4" w:space="0" w:color="auto"/>
              <w:left w:val="single" w:sz="4" w:space="0" w:color="auto"/>
              <w:bottom w:val="single" w:sz="4" w:space="0" w:color="auto"/>
              <w:right w:val="single" w:sz="4" w:space="0" w:color="auto"/>
            </w:tcBorders>
            <w:vAlign w:val="center"/>
          </w:tcPr>
          <w:p w:rsidR="00B97607" w:rsidRPr="006E3E93" w:rsidRDefault="00F62328" w:rsidP="002F7138">
            <w:pPr>
              <w:jc w:val="center"/>
              <w:rPr>
                <w:sz w:val="22"/>
                <w:szCs w:val="22"/>
              </w:rPr>
            </w:pPr>
            <w:r>
              <w:rPr>
                <w:sz w:val="22"/>
                <w:szCs w:val="22"/>
              </w:rPr>
              <w:t>71,8</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97607" w:rsidRPr="007C3948" w:rsidRDefault="00B97607" w:rsidP="002F7138">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97607" w:rsidRPr="007C3948" w:rsidRDefault="00B97607" w:rsidP="002F7138">
            <w:pPr>
              <w:jc w:val="center"/>
              <w:rPr>
                <w:sz w:val="22"/>
                <w:szCs w:val="22"/>
              </w:rPr>
            </w:pPr>
          </w:p>
        </w:tc>
      </w:tr>
    </w:tbl>
    <w:p w:rsidR="00221E40" w:rsidRDefault="00221E40" w:rsidP="00221E40">
      <w:pPr>
        <w:spacing w:before="120"/>
        <w:ind w:firstLine="709"/>
        <w:jc w:val="both"/>
        <w:rPr>
          <w:sz w:val="26"/>
          <w:szCs w:val="26"/>
        </w:rPr>
      </w:pPr>
      <w:r>
        <w:rPr>
          <w:sz w:val="26"/>
          <w:szCs w:val="26"/>
        </w:rPr>
        <w:t xml:space="preserve">Как видно из таблицы, </w:t>
      </w:r>
      <w:r w:rsidR="006713D5">
        <w:rPr>
          <w:sz w:val="26"/>
          <w:szCs w:val="26"/>
        </w:rPr>
        <w:t>значительная</w:t>
      </w:r>
      <w:r w:rsidRPr="000A6DBB">
        <w:rPr>
          <w:sz w:val="26"/>
          <w:szCs w:val="26"/>
        </w:rPr>
        <w:t xml:space="preserve"> часть расходов раздела </w:t>
      </w:r>
      <w:r w:rsidRPr="000A6DBB">
        <w:rPr>
          <w:spacing w:val="-4"/>
          <w:sz w:val="26"/>
          <w:szCs w:val="26"/>
        </w:rPr>
        <w:t xml:space="preserve">0100 «Общегосударственные вопросы» </w:t>
      </w:r>
      <w:r w:rsidRPr="000A6DBB">
        <w:rPr>
          <w:sz w:val="26"/>
          <w:szCs w:val="26"/>
        </w:rPr>
        <w:t>(в 20</w:t>
      </w:r>
      <w:r w:rsidR="00851AF8">
        <w:rPr>
          <w:sz w:val="26"/>
          <w:szCs w:val="26"/>
        </w:rPr>
        <w:t>2</w:t>
      </w:r>
      <w:r w:rsidR="00A25CE7">
        <w:rPr>
          <w:sz w:val="26"/>
          <w:szCs w:val="26"/>
        </w:rPr>
        <w:t>2</w:t>
      </w:r>
      <w:r w:rsidRPr="000A6DBB">
        <w:rPr>
          <w:sz w:val="26"/>
          <w:szCs w:val="26"/>
        </w:rPr>
        <w:t xml:space="preserve"> году – </w:t>
      </w:r>
      <w:r w:rsidR="00344440">
        <w:rPr>
          <w:sz w:val="26"/>
          <w:szCs w:val="26"/>
        </w:rPr>
        <w:t>71,</w:t>
      </w:r>
      <w:r w:rsidR="00A25CE7">
        <w:rPr>
          <w:sz w:val="26"/>
          <w:szCs w:val="26"/>
        </w:rPr>
        <w:t>3</w:t>
      </w:r>
      <w:r w:rsidRPr="000A6DBB">
        <w:rPr>
          <w:sz w:val="26"/>
          <w:szCs w:val="26"/>
        </w:rPr>
        <w:t>% от общего объема расходов по разделу, в</w:t>
      </w:r>
      <w:r w:rsidR="008033A4">
        <w:rPr>
          <w:sz w:val="26"/>
          <w:szCs w:val="26"/>
        </w:rPr>
        <w:t xml:space="preserve"> 202</w:t>
      </w:r>
      <w:r w:rsidR="00A25CE7">
        <w:rPr>
          <w:sz w:val="26"/>
          <w:szCs w:val="26"/>
        </w:rPr>
        <w:t>3</w:t>
      </w:r>
      <w:r w:rsidR="008033A4">
        <w:rPr>
          <w:sz w:val="26"/>
          <w:szCs w:val="26"/>
        </w:rPr>
        <w:t xml:space="preserve"> году</w:t>
      </w:r>
      <w:r w:rsidRPr="000A6DBB">
        <w:rPr>
          <w:sz w:val="26"/>
          <w:szCs w:val="26"/>
        </w:rPr>
        <w:t xml:space="preserve"> </w:t>
      </w:r>
      <w:r w:rsidR="008033A4">
        <w:rPr>
          <w:sz w:val="26"/>
          <w:szCs w:val="26"/>
        </w:rPr>
        <w:t xml:space="preserve">– </w:t>
      </w:r>
      <w:r w:rsidR="00A25CE7">
        <w:rPr>
          <w:sz w:val="26"/>
          <w:szCs w:val="26"/>
        </w:rPr>
        <w:t>69,9</w:t>
      </w:r>
      <w:r w:rsidRPr="000A6DBB">
        <w:rPr>
          <w:sz w:val="26"/>
          <w:szCs w:val="26"/>
        </w:rPr>
        <w:t>%</w:t>
      </w:r>
      <w:r w:rsidR="008033A4">
        <w:rPr>
          <w:sz w:val="26"/>
          <w:szCs w:val="26"/>
        </w:rPr>
        <w:t>, в 202</w:t>
      </w:r>
      <w:r w:rsidR="00A25CE7">
        <w:rPr>
          <w:sz w:val="26"/>
          <w:szCs w:val="26"/>
        </w:rPr>
        <w:t>4</w:t>
      </w:r>
      <w:r w:rsidR="008033A4">
        <w:rPr>
          <w:sz w:val="26"/>
          <w:szCs w:val="26"/>
        </w:rPr>
        <w:t xml:space="preserve"> году – </w:t>
      </w:r>
      <w:r w:rsidR="00A25CE7">
        <w:rPr>
          <w:sz w:val="26"/>
          <w:szCs w:val="26"/>
        </w:rPr>
        <w:t>71,8</w:t>
      </w:r>
      <w:r w:rsidR="008033A4">
        <w:rPr>
          <w:sz w:val="26"/>
          <w:szCs w:val="26"/>
        </w:rPr>
        <w:t>%</w:t>
      </w:r>
      <w:r>
        <w:rPr>
          <w:sz w:val="26"/>
          <w:szCs w:val="26"/>
        </w:rPr>
        <w:t xml:space="preserve">) </w:t>
      </w:r>
      <w:r w:rsidRPr="004B5CB5">
        <w:rPr>
          <w:sz w:val="26"/>
          <w:szCs w:val="26"/>
        </w:rPr>
        <w:t>направлена на осуществление непрограммных мероприятий</w:t>
      </w:r>
      <w:r w:rsidR="00873715">
        <w:rPr>
          <w:sz w:val="26"/>
          <w:szCs w:val="26"/>
        </w:rPr>
        <w:t xml:space="preserve">, основная доля которых – обеспечение деятельности органов местного самоуправления </w:t>
      </w:r>
      <w:r w:rsidR="00D478CB">
        <w:rPr>
          <w:sz w:val="26"/>
          <w:szCs w:val="26"/>
        </w:rPr>
        <w:t>(</w:t>
      </w:r>
      <w:r w:rsidR="00873715">
        <w:rPr>
          <w:sz w:val="26"/>
          <w:szCs w:val="26"/>
        </w:rPr>
        <w:t xml:space="preserve">Собрания депутатов муниципального образования город Алексин, администрации </w:t>
      </w:r>
      <w:r w:rsidR="0085758B">
        <w:rPr>
          <w:sz w:val="26"/>
          <w:szCs w:val="26"/>
        </w:rPr>
        <w:t>городского округа и контрольно-счетной палаты муниципального образования</w:t>
      </w:r>
      <w:r w:rsidR="00D478CB">
        <w:rPr>
          <w:sz w:val="26"/>
          <w:szCs w:val="26"/>
        </w:rPr>
        <w:t>) и МКУ «Алексин Сервис»</w:t>
      </w:r>
      <w:r w:rsidRPr="004B5CB5">
        <w:rPr>
          <w:sz w:val="26"/>
          <w:szCs w:val="26"/>
        </w:rPr>
        <w:t>.</w:t>
      </w:r>
      <w:r w:rsidR="000545AE">
        <w:rPr>
          <w:sz w:val="26"/>
          <w:szCs w:val="26"/>
        </w:rPr>
        <w:t xml:space="preserve"> </w:t>
      </w:r>
      <w:r w:rsidR="00CB56B3">
        <w:rPr>
          <w:sz w:val="26"/>
          <w:szCs w:val="26"/>
        </w:rPr>
        <w:t xml:space="preserve">Также непрограммными и весомыми в общем объеме расходов раздела являются расходы на осуществление переданных на местный уровень государственных полномочий, формирование резервного фонда администрации муниципального образования, расходы на </w:t>
      </w:r>
      <w:r w:rsidR="00D478CB">
        <w:rPr>
          <w:sz w:val="26"/>
          <w:szCs w:val="26"/>
        </w:rPr>
        <w:t>исполнение судебных актов и мировых соглашений</w:t>
      </w:r>
      <w:r w:rsidR="00A25CE7">
        <w:rPr>
          <w:sz w:val="26"/>
          <w:szCs w:val="26"/>
        </w:rPr>
        <w:t xml:space="preserve"> (в 2022 году)</w:t>
      </w:r>
      <w:r w:rsidR="00CB56B3">
        <w:rPr>
          <w:sz w:val="26"/>
          <w:szCs w:val="26"/>
        </w:rPr>
        <w:t>.</w:t>
      </w:r>
    </w:p>
    <w:p w:rsidR="009848F2" w:rsidRPr="003172C6" w:rsidRDefault="009848F2" w:rsidP="00BC463D">
      <w:pPr>
        <w:ind w:firstLine="709"/>
        <w:jc w:val="both"/>
        <w:rPr>
          <w:spacing w:val="-4"/>
          <w:sz w:val="26"/>
          <w:szCs w:val="26"/>
        </w:rPr>
      </w:pPr>
    </w:p>
    <w:p w:rsidR="005E4EB7" w:rsidRPr="006B7655" w:rsidRDefault="005E4EB7" w:rsidP="005E4EB7">
      <w:pPr>
        <w:pStyle w:val="a7"/>
        <w:spacing w:after="0"/>
        <w:ind w:left="0"/>
        <w:jc w:val="center"/>
        <w:rPr>
          <w:b/>
          <w:i/>
          <w:sz w:val="26"/>
          <w:szCs w:val="26"/>
        </w:rPr>
      </w:pPr>
      <w:bookmarkStart w:id="1" w:name="bookmark4"/>
      <w:r w:rsidRPr="006B7655">
        <w:rPr>
          <w:b/>
          <w:i/>
          <w:sz w:val="26"/>
          <w:szCs w:val="26"/>
        </w:rPr>
        <w:t>Раздел 0200 «Национальная оборона»</w:t>
      </w:r>
    </w:p>
    <w:p w:rsidR="00255135" w:rsidRDefault="005E4EB7" w:rsidP="006B0889">
      <w:pPr>
        <w:pStyle w:val="a7"/>
        <w:spacing w:before="120" w:after="0"/>
        <w:ind w:left="0" w:firstLine="720"/>
        <w:jc w:val="both"/>
        <w:rPr>
          <w:sz w:val="26"/>
          <w:szCs w:val="26"/>
          <w:lang w:val="ru-RU"/>
        </w:rPr>
      </w:pPr>
      <w:r w:rsidRPr="003172C6">
        <w:rPr>
          <w:sz w:val="26"/>
          <w:szCs w:val="26"/>
        </w:rPr>
        <w:t xml:space="preserve">Расходы бюджета по разделу 0200 «Национальная оборона» </w:t>
      </w:r>
      <w:r w:rsidR="008176BF">
        <w:rPr>
          <w:sz w:val="26"/>
          <w:szCs w:val="26"/>
          <w:lang w:val="ru-RU"/>
        </w:rPr>
        <w:t>утверждаются</w:t>
      </w:r>
      <w:r w:rsidRPr="003172C6">
        <w:rPr>
          <w:sz w:val="26"/>
          <w:szCs w:val="26"/>
        </w:rPr>
        <w:t xml:space="preserve"> в объеме</w:t>
      </w:r>
      <w:r w:rsidR="006B1401">
        <w:rPr>
          <w:sz w:val="26"/>
          <w:szCs w:val="26"/>
          <w:lang w:val="ru-RU"/>
        </w:rPr>
        <w:t xml:space="preserve"> </w:t>
      </w:r>
      <w:r w:rsidR="006B7655">
        <w:rPr>
          <w:sz w:val="26"/>
          <w:szCs w:val="26"/>
          <w:lang w:val="ru-RU"/>
        </w:rPr>
        <w:t>450 000,00</w:t>
      </w:r>
      <w:r w:rsidR="006B1401">
        <w:rPr>
          <w:sz w:val="26"/>
          <w:szCs w:val="26"/>
          <w:lang w:val="ru-RU"/>
        </w:rPr>
        <w:t xml:space="preserve"> рублей</w:t>
      </w:r>
      <w:r w:rsidR="009E3BC3">
        <w:rPr>
          <w:sz w:val="26"/>
          <w:szCs w:val="26"/>
          <w:lang w:val="ru-RU"/>
        </w:rPr>
        <w:t xml:space="preserve"> в 20</w:t>
      </w:r>
      <w:r w:rsidR="000E6762">
        <w:rPr>
          <w:sz w:val="26"/>
          <w:szCs w:val="26"/>
          <w:lang w:val="ru-RU"/>
        </w:rPr>
        <w:t>2</w:t>
      </w:r>
      <w:r w:rsidR="006B7655">
        <w:rPr>
          <w:sz w:val="26"/>
          <w:szCs w:val="26"/>
          <w:lang w:val="ru-RU"/>
        </w:rPr>
        <w:t>2</w:t>
      </w:r>
      <w:r w:rsidR="009E3BC3">
        <w:rPr>
          <w:sz w:val="26"/>
          <w:szCs w:val="26"/>
          <w:lang w:val="ru-RU"/>
        </w:rPr>
        <w:t xml:space="preserve"> году</w:t>
      </w:r>
      <w:r w:rsidR="006B7655">
        <w:rPr>
          <w:sz w:val="26"/>
          <w:szCs w:val="26"/>
          <w:lang w:val="ru-RU"/>
        </w:rPr>
        <w:t xml:space="preserve"> и</w:t>
      </w:r>
      <w:r w:rsidR="009E3BC3">
        <w:rPr>
          <w:sz w:val="26"/>
          <w:szCs w:val="26"/>
          <w:lang w:val="ru-RU"/>
        </w:rPr>
        <w:t xml:space="preserve"> </w:t>
      </w:r>
      <w:r w:rsidR="006B7655">
        <w:rPr>
          <w:sz w:val="26"/>
          <w:szCs w:val="26"/>
          <w:lang w:val="ru-RU"/>
        </w:rPr>
        <w:t>150 000,00</w:t>
      </w:r>
      <w:r w:rsidR="009E3BC3">
        <w:rPr>
          <w:sz w:val="26"/>
          <w:szCs w:val="26"/>
          <w:lang w:val="ru-RU"/>
        </w:rPr>
        <w:t xml:space="preserve"> рублей в </w:t>
      </w:r>
      <w:r w:rsidR="006B7655">
        <w:rPr>
          <w:sz w:val="26"/>
          <w:szCs w:val="26"/>
          <w:lang w:val="ru-RU"/>
        </w:rPr>
        <w:t>2023 – 2024 годах ежегодно</w:t>
      </w:r>
      <w:r w:rsidR="009E3BC3">
        <w:rPr>
          <w:sz w:val="26"/>
          <w:szCs w:val="26"/>
          <w:lang w:val="ru-RU"/>
        </w:rPr>
        <w:t>.</w:t>
      </w:r>
      <w:r w:rsidR="006B1401">
        <w:rPr>
          <w:sz w:val="26"/>
          <w:szCs w:val="26"/>
          <w:lang w:val="ru-RU"/>
        </w:rPr>
        <w:t xml:space="preserve"> </w:t>
      </w:r>
      <w:r w:rsidR="009E3BC3">
        <w:rPr>
          <w:sz w:val="26"/>
          <w:szCs w:val="26"/>
          <w:lang w:val="ru-RU"/>
        </w:rPr>
        <w:t>Д</w:t>
      </w:r>
      <w:r w:rsidR="006B1401">
        <w:rPr>
          <w:sz w:val="26"/>
          <w:szCs w:val="26"/>
          <w:lang w:val="ru-RU"/>
        </w:rPr>
        <w:t xml:space="preserve">оля </w:t>
      </w:r>
      <w:r w:rsidR="007A4FE5">
        <w:rPr>
          <w:sz w:val="26"/>
          <w:szCs w:val="26"/>
          <w:lang w:val="ru-RU"/>
        </w:rPr>
        <w:t>данных расходов</w:t>
      </w:r>
      <w:r w:rsidR="006B1401">
        <w:rPr>
          <w:sz w:val="26"/>
          <w:szCs w:val="26"/>
          <w:lang w:val="ru-RU"/>
        </w:rPr>
        <w:t xml:space="preserve"> </w:t>
      </w:r>
      <w:r w:rsidR="009E3BC3">
        <w:rPr>
          <w:sz w:val="26"/>
          <w:szCs w:val="26"/>
          <w:lang w:val="ru-RU"/>
        </w:rPr>
        <w:t xml:space="preserve">на весь период планирования </w:t>
      </w:r>
      <w:r w:rsidR="006B1401">
        <w:rPr>
          <w:sz w:val="26"/>
          <w:szCs w:val="26"/>
          <w:lang w:val="ru-RU"/>
        </w:rPr>
        <w:t xml:space="preserve">составит менее 0,1% в общем объеме расходов </w:t>
      </w:r>
      <w:r w:rsidR="007A4FE5">
        <w:rPr>
          <w:sz w:val="26"/>
          <w:szCs w:val="26"/>
          <w:lang w:val="ru-RU"/>
        </w:rPr>
        <w:t>бюджета муниципального образования</w:t>
      </w:r>
      <w:r w:rsidR="006B1401">
        <w:rPr>
          <w:sz w:val="26"/>
          <w:szCs w:val="26"/>
          <w:lang w:val="ru-RU"/>
        </w:rPr>
        <w:t>.</w:t>
      </w:r>
      <w:r w:rsidR="00A7244F">
        <w:rPr>
          <w:sz w:val="26"/>
          <w:szCs w:val="26"/>
          <w:lang w:val="ru-RU"/>
        </w:rPr>
        <w:t xml:space="preserve"> </w:t>
      </w:r>
    </w:p>
    <w:p w:rsidR="00B527C9" w:rsidRDefault="005E4EB7" w:rsidP="005E4EB7">
      <w:pPr>
        <w:pStyle w:val="af5"/>
        <w:rPr>
          <w:spacing w:val="-4"/>
          <w:sz w:val="26"/>
          <w:szCs w:val="26"/>
        </w:rPr>
      </w:pPr>
      <w:r w:rsidRPr="003172C6">
        <w:rPr>
          <w:sz w:val="26"/>
          <w:szCs w:val="26"/>
        </w:rPr>
        <w:t xml:space="preserve">В соответствии с ведомственной структурой расходов бюджета города Алексина расходы бюджета по разделу будет осуществлять один </w:t>
      </w:r>
      <w:r w:rsidR="001711C4">
        <w:rPr>
          <w:sz w:val="26"/>
          <w:szCs w:val="26"/>
        </w:rPr>
        <w:t>ГРБС</w:t>
      </w:r>
      <w:r w:rsidRPr="003172C6">
        <w:rPr>
          <w:sz w:val="26"/>
          <w:szCs w:val="26"/>
        </w:rPr>
        <w:t xml:space="preserve"> </w:t>
      </w:r>
      <w:r w:rsidR="00A44861">
        <w:rPr>
          <w:sz w:val="26"/>
          <w:szCs w:val="26"/>
        </w:rPr>
        <w:t xml:space="preserve">– </w:t>
      </w:r>
      <w:r w:rsidRPr="003172C6">
        <w:rPr>
          <w:sz w:val="26"/>
          <w:szCs w:val="26"/>
        </w:rPr>
        <w:t>администрация муниципального образования город Алексин.</w:t>
      </w:r>
      <w:r>
        <w:rPr>
          <w:sz w:val="26"/>
          <w:szCs w:val="26"/>
        </w:rPr>
        <w:t xml:space="preserve"> </w:t>
      </w:r>
      <w:r w:rsidRPr="003172C6">
        <w:rPr>
          <w:sz w:val="26"/>
          <w:szCs w:val="26"/>
        </w:rPr>
        <w:t>Бюджетные ассигнования</w:t>
      </w:r>
      <w:r w:rsidR="001E27C7">
        <w:rPr>
          <w:sz w:val="26"/>
          <w:szCs w:val="26"/>
        </w:rPr>
        <w:t xml:space="preserve"> за счет средств местного бюджета</w:t>
      </w:r>
      <w:r w:rsidRPr="003172C6">
        <w:rPr>
          <w:rStyle w:val="afb"/>
          <w:i w:val="0"/>
          <w:sz w:val="26"/>
          <w:szCs w:val="26"/>
        </w:rPr>
        <w:t xml:space="preserve"> </w:t>
      </w:r>
      <w:r w:rsidR="00BC63EC">
        <w:rPr>
          <w:sz w:val="26"/>
          <w:szCs w:val="26"/>
        </w:rPr>
        <w:t>предусматриваются</w:t>
      </w:r>
      <w:r w:rsidRPr="003172C6">
        <w:rPr>
          <w:rStyle w:val="afb"/>
          <w:i w:val="0"/>
          <w:sz w:val="26"/>
          <w:szCs w:val="26"/>
        </w:rPr>
        <w:t xml:space="preserve"> только </w:t>
      </w:r>
      <w:r w:rsidRPr="005675D7">
        <w:rPr>
          <w:rStyle w:val="afb"/>
          <w:b/>
          <w:sz w:val="26"/>
          <w:szCs w:val="26"/>
        </w:rPr>
        <w:t>по подразделу 0204 «Мобилизационная подготовка экономики»</w:t>
      </w:r>
      <w:r w:rsidRPr="003172C6">
        <w:rPr>
          <w:sz w:val="26"/>
          <w:szCs w:val="26"/>
        </w:rPr>
        <w:t xml:space="preserve"> </w:t>
      </w:r>
      <w:r w:rsidR="00246AA4" w:rsidRPr="003172C6">
        <w:rPr>
          <w:spacing w:val="-4"/>
          <w:sz w:val="26"/>
          <w:szCs w:val="26"/>
        </w:rPr>
        <w:t>в рамках непрограммн</w:t>
      </w:r>
      <w:r w:rsidR="007A4FE5">
        <w:rPr>
          <w:spacing w:val="-4"/>
          <w:sz w:val="26"/>
          <w:szCs w:val="26"/>
        </w:rPr>
        <w:t>ой</w:t>
      </w:r>
      <w:r w:rsidR="00246AA4" w:rsidRPr="003172C6">
        <w:rPr>
          <w:spacing w:val="-4"/>
          <w:sz w:val="26"/>
          <w:szCs w:val="26"/>
        </w:rPr>
        <w:t xml:space="preserve"> </w:t>
      </w:r>
      <w:r w:rsidR="007A4FE5">
        <w:rPr>
          <w:spacing w:val="-4"/>
          <w:sz w:val="26"/>
          <w:szCs w:val="26"/>
        </w:rPr>
        <w:t>деятельности</w:t>
      </w:r>
      <w:r w:rsidR="00B527C9">
        <w:rPr>
          <w:spacing w:val="-4"/>
          <w:sz w:val="26"/>
          <w:szCs w:val="26"/>
        </w:rPr>
        <w:t>.</w:t>
      </w:r>
      <w:r w:rsidR="00E9392C">
        <w:rPr>
          <w:spacing w:val="-4"/>
          <w:sz w:val="26"/>
          <w:szCs w:val="26"/>
        </w:rPr>
        <w:t xml:space="preserve"> </w:t>
      </w:r>
    </w:p>
    <w:p w:rsidR="00B527C9" w:rsidRDefault="00B527C9" w:rsidP="005E4EB7">
      <w:pPr>
        <w:pStyle w:val="af5"/>
        <w:rPr>
          <w:spacing w:val="-4"/>
          <w:sz w:val="26"/>
          <w:szCs w:val="26"/>
        </w:rPr>
      </w:pPr>
      <w:r w:rsidRPr="00AD4DC0">
        <w:rPr>
          <w:spacing w:val="-4"/>
          <w:sz w:val="26"/>
          <w:szCs w:val="26"/>
        </w:rPr>
        <w:t xml:space="preserve">Значительный рост запланированных расходов бюджета в 2022 году по сравнению с ожидаемым исполнением за 2021 год (в 2,6 раза) объясняется необходимостью проведения комплекса мероприятий </w:t>
      </w:r>
      <w:r w:rsidRPr="00AD4DC0">
        <w:rPr>
          <w:snapToGrid w:val="0"/>
          <w:sz w:val="26"/>
          <w:szCs w:val="26"/>
        </w:rPr>
        <w:t>по технической защите информации по мобилизационной подготовке. На данные</w:t>
      </w:r>
      <w:r>
        <w:rPr>
          <w:snapToGrid w:val="0"/>
          <w:sz w:val="26"/>
          <w:szCs w:val="26"/>
        </w:rPr>
        <w:t xml:space="preserve"> цели Проектом бюджета предусматривается 450 000,00 рублей.</w:t>
      </w:r>
    </w:p>
    <w:p w:rsidR="005F1B19" w:rsidRDefault="00AD4DC0" w:rsidP="005E4EB7">
      <w:pPr>
        <w:pStyle w:val="af5"/>
        <w:rPr>
          <w:spacing w:val="-4"/>
          <w:sz w:val="26"/>
          <w:szCs w:val="26"/>
        </w:rPr>
      </w:pPr>
      <w:r>
        <w:rPr>
          <w:spacing w:val="-4"/>
          <w:sz w:val="26"/>
          <w:szCs w:val="26"/>
        </w:rPr>
        <w:t xml:space="preserve">В плановом периоде ассигнования составят ежегодно 150 000,00 рублей и </w:t>
      </w:r>
      <w:r w:rsidR="005F1B19">
        <w:rPr>
          <w:spacing w:val="-4"/>
          <w:sz w:val="26"/>
          <w:szCs w:val="26"/>
        </w:rPr>
        <w:t>будут направлены на</w:t>
      </w:r>
      <w:r w:rsidRPr="00AD4DC0">
        <w:rPr>
          <w:spacing w:val="-4"/>
          <w:sz w:val="26"/>
          <w:szCs w:val="26"/>
        </w:rPr>
        <w:t xml:space="preserve"> </w:t>
      </w:r>
      <w:r>
        <w:rPr>
          <w:spacing w:val="-4"/>
          <w:sz w:val="26"/>
          <w:szCs w:val="26"/>
        </w:rPr>
        <w:t>проведение мобилизационных и командно-штабных учений (тренировок), обучение и обеспечение технической защиты информации.</w:t>
      </w:r>
    </w:p>
    <w:p w:rsidR="005F1B19" w:rsidRDefault="005F1B19" w:rsidP="005E4EB7">
      <w:pPr>
        <w:pStyle w:val="af5"/>
        <w:rPr>
          <w:spacing w:val="-4"/>
          <w:sz w:val="26"/>
          <w:szCs w:val="26"/>
          <w:highlight w:val="yellow"/>
        </w:rPr>
      </w:pPr>
    </w:p>
    <w:p w:rsidR="005E4EB7" w:rsidRPr="00CC524C" w:rsidRDefault="005E4EB7" w:rsidP="005E4EB7">
      <w:pPr>
        <w:pStyle w:val="a7"/>
        <w:spacing w:after="0"/>
        <w:ind w:left="0"/>
        <w:jc w:val="center"/>
        <w:rPr>
          <w:b/>
          <w:i/>
          <w:sz w:val="26"/>
          <w:szCs w:val="26"/>
        </w:rPr>
      </w:pPr>
      <w:r w:rsidRPr="00CC524C">
        <w:rPr>
          <w:b/>
          <w:i/>
          <w:sz w:val="26"/>
          <w:szCs w:val="26"/>
        </w:rPr>
        <w:t>Раздел 0300 «Национальная безопасность и правоохранительная                         деятельность»</w:t>
      </w:r>
    </w:p>
    <w:p w:rsidR="005E4EB7" w:rsidRPr="003172C6" w:rsidRDefault="005E4EB7" w:rsidP="006B0889">
      <w:pPr>
        <w:pStyle w:val="a7"/>
        <w:spacing w:before="120" w:after="0"/>
        <w:ind w:left="0" w:firstLine="720"/>
        <w:jc w:val="both"/>
        <w:rPr>
          <w:sz w:val="26"/>
          <w:szCs w:val="26"/>
        </w:rPr>
      </w:pPr>
      <w:r w:rsidRPr="003172C6">
        <w:rPr>
          <w:sz w:val="26"/>
          <w:szCs w:val="26"/>
        </w:rPr>
        <w:t>Расходы бюджета муниципального образования по разделу 0300 «Национальная безопасность и правоохранительная деятельность» предусматриваются:</w:t>
      </w:r>
    </w:p>
    <w:p w:rsidR="005E4EB7" w:rsidRPr="003172C6" w:rsidRDefault="005E4EB7" w:rsidP="005E4EB7">
      <w:pPr>
        <w:pStyle w:val="a7"/>
        <w:numPr>
          <w:ilvl w:val="0"/>
          <w:numId w:val="2"/>
        </w:numPr>
        <w:spacing w:after="0"/>
        <w:ind w:left="0" w:firstLine="720"/>
        <w:jc w:val="both"/>
        <w:rPr>
          <w:sz w:val="26"/>
          <w:szCs w:val="26"/>
        </w:rPr>
      </w:pPr>
      <w:r w:rsidRPr="003172C6">
        <w:rPr>
          <w:sz w:val="26"/>
          <w:szCs w:val="26"/>
        </w:rPr>
        <w:t>на 20</w:t>
      </w:r>
      <w:r w:rsidR="00D801AC">
        <w:rPr>
          <w:sz w:val="26"/>
          <w:szCs w:val="26"/>
          <w:lang w:val="ru-RU"/>
        </w:rPr>
        <w:t>2</w:t>
      </w:r>
      <w:r w:rsidR="00AD4DC0">
        <w:rPr>
          <w:sz w:val="26"/>
          <w:szCs w:val="26"/>
          <w:lang w:val="ru-RU"/>
        </w:rPr>
        <w:t>2</w:t>
      </w:r>
      <w:r w:rsidRPr="003172C6">
        <w:rPr>
          <w:sz w:val="26"/>
          <w:szCs w:val="26"/>
        </w:rPr>
        <w:t xml:space="preserve"> год </w:t>
      </w:r>
      <w:r w:rsidR="00C00D16">
        <w:rPr>
          <w:sz w:val="26"/>
          <w:szCs w:val="26"/>
        </w:rPr>
        <w:t>–</w:t>
      </w:r>
      <w:r w:rsidRPr="003172C6">
        <w:rPr>
          <w:sz w:val="26"/>
          <w:szCs w:val="26"/>
        </w:rPr>
        <w:t xml:space="preserve"> </w:t>
      </w:r>
      <w:r w:rsidR="00AD4DC0">
        <w:rPr>
          <w:sz w:val="26"/>
          <w:szCs w:val="26"/>
          <w:lang w:val="ru-RU"/>
        </w:rPr>
        <w:t>7 227 259,10</w:t>
      </w:r>
      <w:r w:rsidRPr="003172C6">
        <w:rPr>
          <w:sz w:val="26"/>
          <w:szCs w:val="26"/>
        </w:rPr>
        <w:t xml:space="preserve"> рубл</w:t>
      </w:r>
      <w:r w:rsidR="00AD4DC0">
        <w:rPr>
          <w:sz w:val="26"/>
          <w:szCs w:val="26"/>
          <w:lang w:val="ru-RU"/>
        </w:rPr>
        <w:t>я</w:t>
      </w:r>
      <w:r w:rsidRPr="003172C6">
        <w:rPr>
          <w:sz w:val="26"/>
          <w:szCs w:val="26"/>
        </w:rPr>
        <w:t xml:space="preserve">, что на </w:t>
      </w:r>
      <w:r w:rsidR="00AD4DC0">
        <w:rPr>
          <w:sz w:val="26"/>
          <w:szCs w:val="26"/>
          <w:lang w:val="ru-RU"/>
        </w:rPr>
        <w:t>869 233,01</w:t>
      </w:r>
      <w:r w:rsidRPr="003172C6">
        <w:rPr>
          <w:sz w:val="26"/>
          <w:szCs w:val="26"/>
          <w:lang w:val="ru-RU"/>
        </w:rPr>
        <w:t xml:space="preserve"> рубл</w:t>
      </w:r>
      <w:r w:rsidR="00AD4DC0">
        <w:rPr>
          <w:sz w:val="26"/>
          <w:szCs w:val="26"/>
          <w:lang w:val="ru-RU"/>
        </w:rPr>
        <w:t>я</w:t>
      </w:r>
      <w:r w:rsidRPr="003172C6">
        <w:rPr>
          <w:sz w:val="26"/>
          <w:szCs w:val="26"/>
          <w:lang w:val="ru-RU"/>
        </w:rPr>
        <w:t xml:space="preserve"> или на </w:t>
      </w:r>
      <w:r w:rsidR="00AD4DC0">
        <w:rPr>
          <w:sz w:val="26"/>
          <w:szCs w:val="26"/>
          <w:lang w:val="ru-RU"/>
        </w:rPr>
        <w:t>10,7</w:t>
      </w:r>
      <w:r w:rsidRPr="003172C6">
        <w:rPr>
          <w:sz w:val="26"/>
          <w:szCs w:val="26"/>
        </w:rPr>
        <w:t xml:space="preserve">% </w:t>
      </w:r>
      <w:r w:rsidR="00766316">
        <w:rPr>
          <w:sz w:val="26"/>
          <w:szCs w:val="26"/>
          <w:lang w:val="ru-RU"/>
        </w:rPr>
        <w:t>меньше</w:t>
      </w:r>
      <w:r w:rsidRPr="003172C6">
        <w:rPr>
          <w:sz w:val="26"/>
          <w:szCs w:val="26"/>
        </w:rPr>
        <w:t xml:space="preserve"> ожидаемого исполнения </w:t>
      </w:r>
      <w:r w:rsidRPr="003172C6">
        <w:rPr>
          <w:spacing w:val="-4"/>
          <w:sz w:val="26"/>
          <w:szCs w:val="26"/>
        </w:rPr>
        <w:t xml:space="preserve">расходов </w:t>
      </w:r>
      <w:r>
        <w:rPr>
          <w:sz w:val="26"/>
          <w:szCs w:val="26"/>
          <w:lang w:val="ru-RU"/>
        </w:rPr>
        <w:t xml:space="preserve">по данному разделу </w:t>
      </w:r>
      <w:r w:rsidRPr="003172C6">
        <w:rPr>
          <w:spacing w:val="-4"/>
          <w:sz w:val="26"/>
          <w:szCs w:val="26"/>
        </w:rPr>
        <w:t>за 20</w:t>
      </w:r>
      <w:r w:rsidR="00CC524C">
        <w:rPr>
          <w:spacing w:val="-4"/>
          <w:sz w:val="26"/>
          <w:szCs w:val="26"/>
          <w:lang w:val="ru-RU"/>
        </w:rPr>
        <w:t>2</w:t>
      </w:r>
      <w:r w:rsidR="00AD4DC0">
        <w:rPr>
          <w:spacing w:val="-4"/>
          <w:sz w:val="26"/>
          <w:szCs w:val="26"/>
          <w:lang w:val="ru-RU"/>
        </w:rPr>
        <w:t>1</w:t>
      </w:r>
      <w:r w:rsidRPr="003172C6">
        <w:rPr>
          <w:spacing w:val="-4"/>
          <w:sz w:val="26"/>
          <w:szCs w:val="26"/>
        </w:rPr>
        <w:t xml:space="preserve"> го</w:t>
      </w:r>
      <w:r w:rsidRPr="003172C6">
        <w:rPr>
          <w:spacing w:val="-4"/>
          <w:sz w:val="26"/>
          <w:szCs w:val="26"/>
          <w:lang w:val="ru-RU"/>
        </w:rPr>
        <w:t>д</w:t>
      </w:r>
      <w:r w:rsidRPr="003172C6">
        <w:rPr>
          <w:sz w:val="26"/>
          <w:szCs w:val="26"/>
        </w:rPr>
        <w:t xml:space="preserve">; </w:t>
      </w:r>
    </w:p>
    <w:p w:rsidR="005E4EB7" w:rsidRPr="003172C6" w:rsidRDefault="005E4EB7" w:rsidP="005E4EB7">
      <w:pPr>
        <w:pStyle w:val="a7"/>
        <w:numPr>
          <w:ilvl w:val="0"/>
          <w:numId w:val="2"/>
        </w:numPr>
        <w:spacing w:after="0"/>
        <w:ind w:left="0" w:firstLine="720"/>
        <w:jc w:val="both"/>
        <w:rPr>
          <w:sz w:val="26"/>
          <w:szCs w:val="26"/>
        </w:rPr>
      </w:pPr>
      <w:r w:rsidRPr="003172C6">
        <w:rPr>
          <w:sz w:val="26"/>
          <w:szCs w:val="26"/>
        </w:rPr>
        <w:t>на 20</w:t>
      </w:r>
      <w:r w:rsidR="00E427C9">
        <w:rPr>
          <w:sz w:val="26"/>
          <w:szCs w:val="26"/>
          <w:lang w:val="ru-RU"/>
        </w:rPr>
        <w:t>2</w:t>
      </w:r>
      <w:r w:rsidR="00AD4DC0">
        <w:rPr>
          <w:sz w:val="26"/>
          <w:szCs w:val="26"/>
          <w:lang w:val="ru-RU"/>
        </w:rPr>
        <w:t>3</w:t>
      </w:r>
      <w:r w:rsidRPr="003172C6">
        <w:rPr>
          <w:sz w:val="26"/>
          <w:szCs w:val="26"/>
        </w:rPr>
        <w:t xml:space="preserve"> год </w:t>
      </w:r>
      <w:r w:rsidR="00A87113">
        <w:rPr>
          <w:sz w:val="26"/>
          <w:szCs w:val="26"/>
        </w:rPr>
        <w:t>–</w:t>
      </w:r>
      <w:r w:rsidRPr="003172C6">
        <w:rPr>
          <w:sz w:val="26"/>
          <w:szCs w:val="26"/>
        </w:rPr>
        <w:t xml:space="preserve"> </w:t>
      </w:r>
      <w:r w:rsidR="00AD4DC0">
        <w:rPr>
          <w:sz w:val="26"/>
          <w:szCs w:val="26"/>
          <w:lang w:val="ru-RU"/>
        </w:rPr>
        <w:t>7 155 661,00</w:t>
      </w:r>
      <w:r w:rsidRPr="003172C6">
        <w:rPr>
          <w:sz w:val="26"/>
          <w:szCs w:val="26"/>
        </w:rPr>
        <w:t xml:space="preserve"> рубл</w:t>
      </w:r>
      <w:r w:rsidR="000C5A66">
        <w:rPr>
          <w:sz w:val="26"/>
          <w:szCs w:val="26"/>
          <w:lang w:val="ru-RU"/>
        </w:rPr>
        <w:t>ь</w:t>
      </w:r>
      <w:r w:rsidRPr="003172C6">
        <w:rPr>
          <w:sz w:val="26"/>
          <w:szCs w:val="26"/>
        </w:rPr>
        <w:t xml:space="preserve">, что на </w:t>
      </w:r>
      <w:r w:rsidR="00AD4DC0">
        <w:rPr>
          <w:sz w:val="26"/>
          <w:szCs w:val="26"/>
          <w:lang w:val="ru-RU"/>
        </w:rPr>
        <w:t>1,0</w:t>
      </w:r>
      <w:r w:rsidRPr="003172C6">
        <w:rPr>
          <w:sz w:val="26"/>
          <w:szCs w:val="26"/>
        </w:rPr>
        <w:t xml:space="preserve">% </w:t>
      </w:r>
      <w:r w:rsidR="00AD4DC0">
        <w:rPr>
          <w:sz w:val="26"/>
          <w:szCs w:val="26"/>
          <w:lang w:val="ru-RU"/>
        </w:rPr>
        <w:t>ниже</w:t>
      </w:r>
      <w:r w:rsidRPr="003172C6">
        <w:rPr>
          <w:sz w:val="26"/>
          <w:szCs w:val="26"/>
        </w:rPr>
        <w:t xml:space="preserve"> уровня 20</w:t>
      </w:r>
      <w:r w:rsidR="00D96A98">
        <w:rPr>
          <w:sz w:val="26"/>
          <w:szCs w:val="26"/>
          <w:lang w:val="ru-RU"/>
        </w:rPr>
        <w:t>2</w:t>
      </w:r>
      <w:r w:rsidR="00AD4DC0">
        <w:rPr>
          <w:sz w:val="26"/>
          <w:szCs w:val="26"/>
          <w:lang w:val="ru-RU"/>
        </w:rPr>
        <w:t>2</w:t>
      </w:r>
      <w:r w:rsidRPr="003172C6">
        <w:rPr>
          <w:sz w:val="26"/>
          <w:szCs w:val="26"/>
        </w:rPr>
        <w:t xml:space="preserve"> года; </w:t>
      </w:r>
    </w:p>
    <w:p w:rsidR="005E4EB7" w:rsidRPr="003172C6" w:rsidRDefault="005E4EB7" w:rsidP="005E4EB7">
      <w:pPr>
        <w:pStyle w:val="a7"/>
        <w:numPr>
          <w:ilvl w:val="0"/>
          <w:numId w:val="2"/>
        </w:numPr>
        <w:spacing w:after="0"/>
        <w:ind w:left="0" w:firstLine="720"/>
        <w:jc w:val="both"/>
        <w:rPr>
          <w:sz w:val="26"/>
          <w:szCs w:val="26"/>
        </w:rPr>
      </w:pPr>
      <w:r w:rsidRPr="003172C6">
        <w:rPr>
          <w:sz w:val="26"/>
          <w:szCs w:val="26"/>
        </w:rPr>
        <w:t>на 20</w:t>
      </w:r>
      <w:r w:rsidR="00C00D16">
        <w:rPr>
          <w:sz w:val="26"/>
          <w:szCs w:val="26"/>
          <w:lang w:val="ru-RU"/>
        </w:rPr>
        <w:t>2</w:t>
      </w:r>
      <w:r w:rsidR="00AD4DC0">
        <w:rPr>
          <w:sz w:val="26"/>
          <w:szCs w:val="26"/>
          <w:lang w:val="ru-RU"/>
        </w:rPr>
        <w:t>4</w:t>
      </w:r>
      <w:r w:rsidRPr="003172C6">
        <w:rPr>
          <w:sz w:val="26"/>
          <w:szCs w:val="26"/>
        </w:rPr>
        <w:t xml:space="preserve"> год </w:t>
      </w:r>
      <w:r w:rsidR="0082312C">
        <w:rPr>
          <w:sz w:val="26"/>
          <w:szCs w:val="26"/>
        </w:rPr>
        <w:t>–</w:t>
      </w:r>
      <w:r w:rsidRPr="003172C6">
        <w:rPr>
          <w:sz w:val="26"/>
          <w:szCs w:val="26"/>
        </w:rPr>
        <w:t xml:space="preserve"> </w:t>
      </w:r>
      <w:r w:rsidR="002A145B">
        <w:rPr>
          <w:sz w:val="26"/>
          <w:szCs w:val="26"/>
          <w:lang w:val="ru-RU"/>
        </w:rPr>
        <w:t>7 421 507,00</w:t>
      </w:r>
      <w:r w:rsidRPr="003172C6">
        <w:rPr>
          <w:sz w:val="26"/>
          <w:szCs w:val="26"/>
        </w:rPr>
        <w:t xml:space="preserve"> рублей, что на </w:t>
      </w:r>
      <w:r w:rsidR="002A145B">
        <w:rPr>
          <w:sz w:val="26"/>
          <w:szCs w:val="26"/>
          <w:lang w:val="ru-RU"/>
        </w:rPr>
        <w:t>2,7</w:t>
      </w:r>
      <w:r w:rsidRPr="003172C6">
        <w:rPr>
          <w:sz w:val="26"/>
          <w:szCs w:val="26"/>
        </w:rPr>
        <w:t xml:space="preserve">% </w:t>
      </w:r>
      <w:r w:rsidR="00766316">
        <w:rPr>
          <w:sz w:val="26"/>
          <w:szCs w:val="26"/>
          <w:lang w:val="ru-RU"/>
        </w:rPr>
        <w:t>выше</w:t>
      </w:r>
      <w:r w:rsidRPr="003172C6">
        <w:rPr>
          <w:sz w:val="26"/>
          <w:szCs w:val="26"/>
        </w:rPr>
        <w:t xml:space="preserve"> уровня 20</w:t>
      </w:r>
      <w:r w:rsidR="00D96A98">
        <w:rPr>
          <w:sz w:val="26"/>
          <w:szCs w:val="26"/>
          <w:lang w:val="ru-RU"/>
        </w:rPr>
        <w:t>2</w:t>
      </w:r>
      <w:r w:rsidR="002A145B">
        <w:rPr>
          <w:sz w:val="26"/>
          <w:szCs w:val="26"/>
          <w:lang w:val="ru-RU"/>
        </w:rPr>
        <w:t>2</w:t>
      </w:r>
      <w:r w:rsidRPr="003172C6">
        <w:rPr>
          <w:sz w:val="26"/>
          <w:szCs w:val="26"/>
        </w:rPr>
        <w:t xml:space="preserve"> года.</w:t>
      </w:r>
    </w:p>
    <w:p w:rsidR="005E4EB7" w:rsidRPr="003172C6" w:rsidRDefault="005E4EB7" w:rsidP="005E4EB7">
      <w:pPr>
        <w:pStyle w:val="a7"/>
        <w:spacing w:after="0"/>
        <w:ind w:left="0" w:firstLine="720"/>
        <w:jc w:val="both"/>
        <w:rPr>
          <w:sz w:val="26"/>
          <w:szCs w:val="26"/>
          <w:lang w:val="ru-RU"/>
        </w:rPr>
      </w:pPr>
      <w:r w:rsidRPr="00025C8D">
        <w:rPr>
          <w:sz w:val="26"/>
          <w:szCs w:val="26"/>
        </w:rPr>
        <w:t>Доля расходов</w:t>
      </w:r>
      <w:r w:rsidRPr="003172C6">
        <w:rPr>
          <w:sz w:val="26"/>
          <w:szCs w:val="26"/>
        </w:rPr>
        <w:t xml:space="preserve"> по разделу 0300 «Национальная безопасность и правоохранительная деятельность» в общем объеме расходов бюджета муниципального образования </w:t>
      </w:r>
      <w:r>
        <w:rPr>
          <w:sz w:val="26"/>
          <w:szCs w:val="26"/>
          <w:lang w:val="ru-RU"/>
        </w:rPr>
        <w:t xml:space="preserve">составит в </w:t>
      </w:r>
      <w:r w:rsidR="00D96A98">
        <w:rPr>
          <w:sz w:val="26"/>
          <w:szCs w:val="26"/>
          <w:lang w:val="ru-RU"/>
        </w:rPr>
        <w:t>202</w:t>
      </w:r>
      <w:r w:rsidR="002A145B">
        <w:rPr>
          <w:sz w:val="26"/>
          <w:szCs w:val="26"/>
          <w:lang w:val="ru-RU"/>
        </w:rPr>
        <w:t>2 – 2024 годах</w:t>
      </w:r>
      <w:r w:rsidR="00D96A98">
        <w:rPr>
          <w:sz w:val="26"/>
          <w:szCs w:val="26"/>
          <w:lang w:val="ru-RU"/>
        </w:rPr>
        <w:t xml:space="preserve"> </w:t>
      </w:r>
      <w:r w:rsidR="00350DCC">
        <w:rPr>
          <w:sz w:val="26"/>
          <w:szCs w:val="26"/>
          <w:lang w:val="ru-RU"/>
        </w:rPr>
        <w:t>0,</w:t>
      </w:r>
      <w:r w:rsidR="002A145B">
        <w:rPr>
          <w:sz w:val="26"/>
          <w:szCs w:val="26"/>
          <w:lang w:val="ru-RU"/>
        </w:rPr>
        <w:t>4</w:t>
      </w:r>
      <w:r w:rsidR="00D96A98">
        <w:rPr>
          <w:sz w:val="26"/>
          <w:szCs w:val="26"/>
          <w:lang w:val="ru-RU"/>
        </w:rPr>
        <w:t>%</w:t>
      </w:r>
      <w:r w:rsidR="002C1416">
        <w:rPr>
          <w:sz w:val="26"/>
          <w:szCs w:val="26"/>
          <w:lang w:val="ru-RU"/>
        </w:rPr>
        <w:t>.</w:t>
      </w:r>
    </w:p>
    <w:p w:rsidR="005E4EB7" w:rsidRPr="003172C6" w:rsidRDefault="005E4EB7" w:rsidP="005E4EB7">
      <w:pPr>
        <w:pStyle w:val="af5"/>
        <w:rPr>
          <w:sz w:val="26"/>
          <w:szCs w:val="26"/>
        </w:rPr>
      </w:pPr>
      <w:r w:rsidRPr="003172C6">
        <w:rPr>
          <w:sz w:val="26"/>
          <w:szCs w:val="26"/>
        </w:rPr>
        <w:t>В соответствии с ведомственной структурой расходов расходы бюджета города Алексина в рамках раздела в 20</w:t>
      </w:r>
      <w:r w:rsidR="004C1C13">
        <w:rPr>
          <w:sz w:val="26"/>
          <w:szCs w:val="26"/>
        </w:rPr>
        <w:t>2</w:t>
      </w:r>
      <w:r w:rsidR="002A145B">
        <w:rPr>
          <w:sz w:val="26"/>
          <w:szCs w:val="26"/>
        </w:rPr>
        <w:t>2</w:t>
      </w:r>
      <w:r w:rsidR="00446475">
        <w:rPr>
          <w:sz w:val="26"/>
          <w:szCs w:val="26"/>
        </w:rPr>
        <w:t xml:space="preserve"> </w:t>
      </w:r>
      <w:r w:rsidR="00E93357">
        <w:rPr>
          <w:sz w:val="26"/>
          <w:szCs w:val="26"/>
        </w:rPr>
        <w:t xml:space="preserve">– </w:t>
      </w:r>
      <w:r w:rsidRPr="003172C6">
        <w:rPr>
          <w:sz w:val="26"/>
          <w:szCs w:val="26"/>
        </w:rPr>
        <w:t>20</w:t>
      </w:r>
      <w:r w:rsidR="00025C8D">
        <w:rPr>
          <w:sz w:val="26"/>
          <w:szCs w:val="26"/>
        </w:rPr>
        <w:t>2</w:t>
      </w:r>
      <w:r w:rsidR="002A145B">
        <w:rPr>
          <w:sz w:val="26"/>
          <w:szCs w:val="26"/>
        </w:rPr>
        <w:t>4</w:t>
      </w:r>
      <w:r w:rsidRPr="003172C6">
        <w:rPr>
          <w:sz w:val="26"/>
          <w:szCs w:val="26"/>
        </w:rPr>
        <w:t xml:space="preserve"> годах будут осуществлять два </w:t>
      </w:r>
      <w:r w:rsidR="009E5AEF">
        <w:rPr>
          <w:sz w:val="26"/>
          <w:szCs w:val="26"/>
        </w:rPr>
        <w:t>ГРБС</w:t>
      </w:r>
      <w:r w:rsidRPr="003172C6">
        <w:rPr>
          <w:sz w:val="26"/>
          <w:szCs w:val="26"/>
        </w:rPr>
        <w:t xml:space="preserve">: </w:t>
      </w:r>
      <w:r w:rsidR="009B4C27" w:rsidRPr="009B4C27">
        <w:rPr>
          <w:sz w:val="26"/>
          <w:szCs w:val="26"/>
        </w:rPr>
        <w:t>МКУ «Единая дежурно-диспетчерская служба города Алексина» (доля запланированных расходов в общем объеме расходов раздела 86,6%, 92,4%, 92,7% в 2022 – 2024 годах соответственно)</w:t>
      </w:r>
      <w:r w:rsidR="009B4C27">
        <w:rPr>
          <w:sz w:val="26"/>
          <w:szCs w:val="26"/>
        </w:rPr>
        <w:t xml:space="preserve"> и </w:t>
      </w:r>
      <w:r w:rsidRPr="003172C6">
        <w:rPr>
          <w:sz w:val="26"/>
          <w:szCs w:val="26"/>
        </w:rPr>
        <w:t xml:space="preserve">администрация муниципального образования город Алексин </w:t>
      </w:r>
      <w:r w:rsidRPr="009B4C27">
        <w:rPr>
          <w:sz w:val="26"/>
          <w:szCs w:val="26"/>
        </w:rPr>
        <w:t xml:space="preserve">(доля запланированных расходов в общем объеме расходов раздела </w:t>
      </w:r>
      <w:r w:rsidR="00003E60" w:rsidRPr="009B4C27">
        <w:rPr>
          <w:sz w:val="26"/>
          <w:szCs w:val="26"/>
        </w:rPr>
        <w:t>13,4</w:t>
      </w:r>
      <w:r w:rsidRPr="009B4C27">
        <w:rPr>
          <w:sz w:val="26"/>
          <w:szCs w:val="26"/>
        </w:rPr>
        <w:t xml:space="preserve">%, </w:t>
      </w:r>
      <w:r w:rsidR="00003E60" w:rsidRPr="009B4C27">
        <w:rPr>
          <w:sz w:val="26"/>
          <w:szCs w:val="26"/>
        </w:rPr>
        <w:t>7,</w:t>
      </w:r>
      <w:r w:rsidR="009B4C27" w:rsidRPr="009B4C27">
        <w:rPr>
          <w:sz w:val="26"/>
          <w:szCs w:val="26"/>
        </w:rPr>
        <w:t>6</w:t>
      </w:r>
      <w:r w:rsidRPr="009B4C27">
        <w:rPr>
          <w:sz w:val="26"/>
          <w:szCs w:val="26"/>
        </w:rPr>
        <w:t xml:space="preserve">%, </w:t>
      </w:r>
      <w:r w:rsidR="00003E60" w:rsidRPr="009B4C27">
        <w:rPr>
          <w:sz w:val="26"/>
          <w:szCs w:val="26"/>
        </w:rPr>
        <w:t>7,3</w:t>
      </w:r>
      <w:r w:rsidRPr="009B4C27">
        <w:rPr>
          <w:sz w:val="26"/>
          <w:szCs w:val="26"/>
        </w:rPr>
        <w:t>% в 20</w:t>
      </w:r>
      <w:r w:rsidR="00FB7C7A" w:rsidRPr="009B4C27">
        <w:rPr>
          <w:sz w:val="26"/>
          <w:szCs w:val="26"/>
        </w:rPr>
        <w:t>2</w:t>
      </w:r>
      <w:r w:rsidR="00003E60" w:rsidRPr="009B4C27">
        <w:rPr>
          <w:sz w:val="26"/>
          <w:szCs w:val="26"/>
        </w:rPr>
        <w:t>2</w:t>
      </w:r>
      <w:r w:rsidRPr="009B4C27">
        <w:rPr>
          <w:sz w:val="26"/>
          <w:szCs w:val="26"/>
        </w:rPr>
        <w:t xml:space="preserve"> – 20</w:t>
      </w:r>
      <w:r w:rsidR="00E03412" w:rsidRPr="009B4C27">
        <w:rPr>
          <w:sz w:val="26"/>
          <w:szCs w:val="26"/>
        </w:rPr>
        <w:t>2</w:t>
      </w:r>
      <w:r w:rsidR="00003E60" w:rsidRPr="009B4C27">
        <w:rPr>
          <w:sz w:val="26"/>
          <w:szCs w:val="26"/>
        </w:rPr>
        <w:t>4</w:t>
      </w:r>
      <w:r w:rsidRPr="009B4C27">
        <w:rPr>
          <w:sz w:val="26"/>
          <w:szCs w:val="26"/>
        </w:rPr>
        <w:t xml:space="preserve"> годах соответственно).</w:t>
      </w:r>
    </w:p>
    <w:p w:rsidR="005E4EB7" w:rsidRDefault="005E4EB7" w:rsidP="005E4EB7">
      <w:pPr>
        <w:pStyle w:val="af7"/>
        <w:spacing w:after="60"/>
        <w:rPr>
          <w:spacing w:val="-4"/>
          <w:sz w:val="26"/>
          <w:szCs w:val="26"/>
        </w:rPr>
      </w:pPr>
      <w:r w:rsidRPr="003172C6">
        <w:rPr>
          <w:spacing w:val="-4"/>
          <w:sz w:val="26"/>
          <w:szCs w:val="26"/>
        </w:rPr>
        <w:t>Данные о распределении бюджетных ассигнований, предусматриваемых на осуществление расходов в рамка</w:t>
      </w:r>
      <w:r>
        <w:rPr>
          <w:spacing w:val="-4"/>
          <w:sz w:val="26"/>
          <w:szCs w:val="26"/>
        </w:rPr>
        <w:t>х</w:t>
      </w:r>
      <w:r w:rsidRPr="003172C6">
        <w:rPr>
          <w:spacing w:val="-4"/>
          <w:sz w:val="26"/>
          <w:szCs w:val="26"/>
        </w:rPr>
        <w:t xml:space="preserve"> раздела 0300 «</w:t>
      </w:r>
      <w:r w:rsidRPr="001C1537">
        <w:rPr>
          <w:spacing w:val="-4"/>
          <w:sz w:val="26"/>
          <w:szCs w:val="26"/>
        </w:rPr>
        <w:t>Национальная безопасность и правоохранительная деятельность»</w:t>
      </w:r>
      <w:r w:rsidR="009B4C27">
        <w:rPr>
          <w:spacing w:val="-4"/>
          <w:sz w:val="26"/>
          <w:szCs w:val="26"/>
        </w:rPr>
        <w:t xml:space="preserve"> по подразделам</w:t>
      </w:r>
      <w:r w:rsidRPr="001C1537">
        <w:rPr>
          <w:spacing w:val="-4"/>
          <w:sz w:val="26"/>
          <w:szCs w:val="26"/>
        </w:rPr>
        <w:t xml:space="preserve"> </w:t>
      </w:r>
      <w:r w:rsidR="009B4C27" w:rsidRPr="007C3948">
        <w:rPr>
          <w:sz w:val="26"/>
          <w:szCs w:val="26"/>
        </w:rPr>
        <w:t>классификации расходов бюджетов Российской Федерации</w:t>
      </w:r>
      <w:r w:rsidR="009B4C27">
        <w:rPr>
          <w:sz w:val="26"/>
          <w:szCs w:val="26"/>
        </w:rPr>
        <w:t>,</w:t>
      </w:r>
      <w:r w:rsidR="009B4C27" w:rsidRPr="00FA3ACE">
        <w:rPr>
          <w:spacing w:val="-4"/>
          <w:sz w:val="26"/>
          <w:szCs w:val="26"/>
        </w:rPr>
        <w:t xml:space="preserve"> </w:t>
      </w:r>
      <w:r w:rsidRPr="00FA3ACE">
        <w:rPr>
          <w:spacing w:val="-4"/>
          <w:sz w:val="26"/>
          <w:szCs w:val="26"/>
        </w:rPr>
        <w:t xml:space="preserve">представлены в таблице </w:t>
      </w:r>
      <w:r w:rsidR="00FA3ACE" w:rsidRPr="00FA3ACE">
        <w:rPr>
          <w:spacing w:val="-4"/>
          <w:sz w:val="26"/>
          <w:szCs w:val="26"/>
        </w:rPr>
        <w:t>10</w:t>
      </w:r>
      <w:r w:rsidRPr="00FA3ACE">
        <w:rPr>
          <w:spacing w:val="-4"/>
          <w:sz w:val="26"/>
          <w:szCs w:val="26"/>
        </w:rPr>
        <w:t>.</w:t>
      </w:r>
    </w:p>
    <w:p w:rsidR="005E4EB7" w:rsidRPr="00F766CD" w:rsidRDefault="005E4EB7" w:rsidP="005E4EB7">
      <w:pPr>
        <w:pStyle w:val="af5"/>
        <w:jc w:val="right"/>
        <w:rPr>
          <w:color w:val="FF0000"/>
          <w:sz w:val="24"/>
          <w:szCs w:val="24"/>
        </w:rPr>
      </w:pPr>
      <w:r w:rsidRPr="00FA3ACE">
        <w:rPr>
          <w:sz w:val="24"/>
          <w:szCs w:val="24"/>
        </w:rPr>
        <w:t xml:space="preserve">Таблица </w:t>
      </w:r>
      <w:r w:rsidR="00FA3ACE" w:rsidRPr="00FA3ACE">
        <w:rPr>
          <w:sz w:val="24"/>
          <w:szCs w:val="24"/>
        </w:rPr>
        <w:t>10</w:t>
      </w: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6"/>
        <w:gridCol w:w="1500"/>
        <w:gridCol w:w="1371"/>
        <w:gridCol w:w="1371"/>
        <w:gridCol w:w="1371"/>
      </w:tblGrid>
      <w:tr w:rsidR="005E4EB7" w:rsidRPr="001C1537" w:rsidTr="00E82440">
        <w:tc>
          <w:tcPr>
            <w:tcW w:w="4496" w:type="dxa"/>
            <w:vAlign w:val="center"/>
          </w:tcPr>
          <w:p w:rsidR="005E4EB7" w:rsidRPr="001C1537" w:rsidRDefault="005E4EB7" w:rsidP="005E4EB7">
            <w:pPr>
              <w:pStyle w:val="a7"/>
              <w:spacing w:after="0"/>
              <w:ind w:left="0"/>
              <w:jc w:val="center"/>
              <w:rPr>
                <w:b/>
                <w:sz w:val="22"/>
                <w:szCs w:val="22"/>
                <w:lang w:val="ru-RU" w:eastAsia="ru-RU"/>
              </w:rPr>
            </w:pPr>
            <w:r w:rsidRPr="001C1537">
              <w:rPr>
                <w:b/>
                <w:sz w:val="22"/>
                <w:szCs w:val="22"/>
                <w:lang w:val="ru-RU" w:eastAsia="ru-RU"/>
              </w:rPr>
              <w:t>Раздел «Национальная безопасность и правоохранительная деятельность»</w:t>
            </w:r>
          </w:p>
        </w:tc>
        <w:tc>
          <w:tcPr>
            <w:tcW w:w="1500" w:type="dxa"/>
            <w:vAlign w:val="center"/>
          </w:tcPr>
          <w:p w:rsidR="005E4EB7" w:rsidRPr="001C1537" w:rsidRDefault="005E4EB7" w:rsidP="005E4EB7">
            <w:pPr>
              <w:jc w:val="center"/>
              <w:rPr>
                <w:b/>
                <w:sz w:val="22"/>
                <w:szCs w:val="22"/>
              </w:rPr>
            </w:pPr>
            <w:r w:rsidRPr="001C1537">
              <w:rPr>
                <w:b/>
                <w:sz w:val="22"/>
                <w:szCs w:val="22"/>
              </w:rPr>
              <w:t>Оценка ожидаемого исполнения бюджета за 20</w:t>
            </w:r>
            <w:r w:rsidR="000E6D53">
              <w:rPr>
                <w:b/>
                <w:sz w:val="22"/>
                <w:szCs w:val="22"/>
              </w:rPr>
              <w:t>2</w:t>
            </w:r>
            <w:r w:rsidR="0074433A">
              <w:rPr>
                <w:b/>
                <w:sz w:val="22"/>
                <w:szCs w:val="22"/>
              </w:rPr>
              <w:t>1</w:t>
            </w:r>
            <w:r w:rsidRPr="001C1537">
              <w:rPr>
                <w:b/>
                <w:sz w:val="22"/>
                <w:szCs w:val="22"/>
              </w:rPr>
              <w:t xml:space="preserve"> год</w:t>
            </w:r>
            <w:r w:rsidR="0074433A">
              <w:rPr>
                <w:b/>
                <w:sz w:val="22"/>
                <w:szCs w:val="22"/>
              </w:rPr>
              <w:t>,</w:t>
            </w:r>
          </w:p>
          <w:p w:rsidR="005E4EB7" w:rsidRPr="0074433A" w:rsidRDefault="0074433A" w:rsidP="005E4EB7">
            <w:pPr>
              <w:pStyle w:val="a7"/>
              <w:spacing w:after="0"/>
              <w:ind w:left="0"/>
              <w:jc w:val="center"/>
              <w:rPr>
                <w:b/>
                <w:sz w:val="22"/>
                <w:szCs w:val="22"/>
                <w:lang w:val="ru-RU" w:eastAsia="ru-RU"/>
              </w:rPr>
            </w:pPr>
            <w:r>
              <w:rPr>
                <w:b/>
                <w:sz w:val="22"/>
                <w:szCs w:val="22"/>
                <w:lang w:val="ru-RU"/>
              </w:rPr>
              <w:t>рублей</w:t>
            </w:r>
          </w:p>
        </w:tc>
        <w:tc>
          <w:tcPr>
            <w:tcW w:w="1371" w:type="dxa"/>
            <w:vAlign w:val="center"/>
          </w:tcPr>
          <w:p w:rsidR="005E4EB7" w:rsidRPr="001C1537" w:rsidRDefault="005E4EB7" w:rsidP="005E4EB7">
            <w:pPr>
              <w:pStyle w:val="a7"/>
              <w:spacing w:after="0"/>
              <w:ind w:left="0"/>
              <w:jc w:val="center"/>
              <w:rPr>
                <w:b/>
                <w:sz w:val="22"/>
                <w:szCs w:val="22"/>
                <w:lang w:val="ru-RU" w:eastAsia="ru-RU"/>
              </w:rPr>
            </w:pPr>
            <w:r w:rsidRPr="001C1537">
              <w:rPr>
                <w:b/>
                <w:sz w:val="22"/>
                <w:szCs w:val="22"/>
                <w:lang w:val="ru-RU" w:eastAsia="ru-RU"/>
              </w:rPr>
              <w:t>20</w:t>
            </w:r>
            <w:r w:rsidR="00F766CD">
              <w:rPr>
                <w:b/>
                <w:sz w:val="22"/>
                <w:szCs w:val="22"/>
                <w:lang w:val="ru-RU" w:eastAsia="ru-RU"/>
              </w:rPr>
              <w:t>2</w:t>
            </w:r>
            <w:r w:rsidR="0074433A">
              <w:rPr>
                <w:b/>
                <w:sz w:val="22"/>
                <w:szCs w:val="22"/>
                <w:lang w:val="ru-RU" w:eastAsia="ru-RU"/>
              </w:rPr>
              <w:t>2</w:t>
            </w:r>
            <w:r w:rsidRPr="001C1537">
              <w:rPr>
                <w:b/>
                <w:sz w:val="22"/>
                <w:szCs w:val="22"/>
                <w:lang w:val="ru-RU" w:eastAsia="ru-RU"/>
              </w:rPr>
              <w:t xml:space="preserve"> год,</w:t>
            </w:r>
          </w:p>
          <w:p w:rsidR="005E4EB7" w:rsidRPr="001C1537" w:rsidRDefault="0074433A" w:rsidP="005E4EB7">
            <w:pPr>
              <w:pStyle w:val="a7"/>
              <w:spacing w:after="0"/>
              <w:ind w:left="0"/>
              <w:jc w:val="center"/>
              <w:rPr>
                <w:b/>
                <w:sz w:val="22"/>
                <w:szCs w:val="22"/>
                <w:lang w:val="ru-RU" w:eastAsia="ru-RU"/>
              </w:rPr>
            </w:pPr>
            <w:r>
              <w:rPr>
                <w:b/>
                <w:sz w:val="22"/>
                <w:szCs w:val="22"/>
                <w:lang w:val="ru-RU"/>
              </w:rPr>
              <w:t>рублей</w:t>
            </w:r>
          </w:p>
        </w:tc>
        <w:tc>
          <w:tcPr>
            <w:tcW w:w="1371" w:type="dxa"/>
            <w:vAlign w:val="center"/>
          </w:tcPr>
          <w:p w:rsidR="005E4EB7" w:rsidRPr="001C1537" w:rsidRDefault="005E4EB7" w:rsidP="005E4EB7">
            <w:pPr>
              <w:pStyle w:val="a7"/>
              <w:spacing w:after="0"/>
              <w:ind w:left="0"/>
              <w:jc w:val="center"/>
              <w:rPr>
                <w:b/>
                <w:sz w:val="22"/>
                <w:szCs w:val="22"/>
                <w:lang w:val="ru-RU" w:eastAsia="ru-RU"/>
              </w:rPr>
            </w:pPr>
            <w:r w:rsidRPr="001C1537">
              <w:rPr>
                <w:b/>
                <w:sz w:val="22"/>
                <w:szCs w:val="22"/>
                <w:lang w:val="ru-RU" w:eastAsia="ru-RU"/>
              </w:rPr>
              <w:t>20</w:t>
            </w:r>
            <w:r w:rsidR="00DA70EE">
              <w:rPr>
                <w:b/>
                <w:sz w:val="22"/>
                <w:szCs w:val="22"/>
                <w:lang w:val="ru-RU" w:eastAsia="ru-RU"/>
              </w:rPr>
              <w:t>2</w:t>
            </w:r>
            <w:r w:rsidR="0074433A">
              <w:rPr>
                <w:b/>
                <w:sz w:val="22"/>
                <w:szCs w:val="22"/>
                <w:lang w:val="ru-RU" w:eastAsia="ru-RU"/>
              </w:rPr>
              <w:t>3</w:t>
            </w:r>
            <w:r w:rsidRPr="001C1537">
              <w:rPr>
                <w:b/>
                <w:sz w:val="22"/>
                <w:szCs w:val="22"/>
                <w:lang w:val="ru-RU" w:eastAsia="ru-RU"/>
              </w:rPr>
              <w:t xml:space="preserve"> год,</w:t>
            </w:r>
          </w:p>
          <w:p w:rsidR="005E4EB7" w:rsidRPr="001C1537" w:rsidRDefault="0074433A" w:rsidP="005E4EB7">
            <w:pPr>
              <w:pStyle w:val="a7"/>
              <w:spacing w:after="0"/>
              <w:ind w:left="0"/>
              <w:jc w:val="center"/>
              <w:rPr>
                <w:b/>
                <w:sz w:val="22"/>
                <w:szCs w:val="22"/>
                <w:lang w:val="ru-RU" w:eastAsia="ru-RU"/>
              </w:rPr>
            </w:pPr>
            <w:r>
              <w:rPr>
                <w:b/>
                <w:sz w:val="22"/>
                <w:szCs w:val="22"/>
                <w:lang w:val="ru-RU"/>
              </w:rPr>
              <w:t>рублей</w:t>
            </w:r>
          </w:p>
        </w:tc>
        <w:tc>
          <w:tcPr>
            <w:tcW w:w="1371" w:type="dxa"/>
            <w:vAlign w:val="center"/>
          </w:tcPr>
          <w:p w:rsidR="005E4EB7" w:rsidRPr="001C1537" w:rsidRDefault="005E4EB7" w:rsidP="005E4EB7">
            <w:pPr>
              <w:pStyle w:val="a7"/>
              <w:spacing w:after="0"/>
              <w:ind w:left="0"/>
              <w:jc w:val="center"/>
              <w:rPr>
                <w:b/>
                <w:sz w:val="22"/>
                <w:szCs w:val="22"/>
                <w:lang w:val="ru-RU" w:eastAsia="ru-RU"/>
              </w:rPr>
            </w:pPr>
            <w:r w:rsidRPr="001C1537">
              <w:rPr>
                <w:b/>
                <w:sz w:val="22"/>
                <w:szCs w:val="22"/>
                <w:lang w:val="ru-RU" w:eastAsia="ru-RU"/>
              </w:rPr>
              <w:t>20</w:t>
            </w:r>
            <w:r w:rsidR="00F322D3">
              <w:rPr>
                <w:b/>
                <w:sz w:val="22"/>
                <w:szCs w:val="22"/>
                <w:lang w:val="ru-RU" w:eastAsia="ru-RU"/>
              </w:rPr>
              <w:t>2</w:t>
            </w:r>
            <w:r w:rsidR="0074433A">
              <w:rPr>
                <w:b/>
                <w:sz w:val="22"/>
                <w:szCs w:val="22"/>
                <w:lang w:val="ru-RU" w:eastAsia="ru-RU"/>
              </w:rPr>
              <w:t>4</w:t>
            </w:r>
            <w:r w:rsidRPr="001C1537">
              <w:rPr>
                <w:b/>
                <w:sz w:val="22"/>
                <w:szCs w:val="22"/>
                <w:lang w:val="ru-RU" w:eastAsia="ru-RU"/>
              </w:rPr>
              <w:t xml:space="preserve"> год,</w:t>
            </w:r>
          </w:p>
          <w:p w:rsidR="005E4EB7" w:rsidRPr="001C1537" w:rsidRDefault="0074433A" w:rsidP="005E4EB7">
            <w:pPr>
              <w:pStyle w:val="a7"/>
              <w:spacing w:after="0"/>
              <w:ind w:left="0"/>
              <w:jc w:val="center"/>
              <w:rPr>
                <w:b/>
                <w:sz w:val="22"/>
                <w:szCs w:val="22"/>
                <w:lang w:val="ru-RU" w:eastAsia="ru-RU"/>
              </w:rPr>
            </w:pPr>
            <w:r>
              <w:rPr>
                <w:b/>
                <w:sz w:val="22"/>
                <w:szCs w:val="22"/>
                <w:lang w:val="ru-RU"/>
              </w:rPr>
              <w:t>рублей</w:t>
            </w:r>
          </w:p>
        </w:tc>
      </w:tr>
      <w:tr w:rsidR="005E4EB7" w:rsidRPr="001C1537" w:rsidTr="00E82440">
        <w:tc>
          <w:tcPr>
            <w:tcW w:w="4496" w:type="dxa"/>
          </w:tcPr>
          <w:p w:rsidR="005E4EB7" w:rsidRPr="001C1537" w:rsidRDefault="005E4EB7" w:rsidP="005E4EB7">
            <w:pPr>
              <w:pStyle w:val="a7"/>
              <w:spacing w:after="0"/>
              <w:ind w:left="0"/>
              <w:rPr>
                <w:b/>
                <w:sz w:val="22"/>
                <w:szCs w:val="22"/>
                <w:lang w:val="ru-RU" w:eastAsia="ru-RU"/>
              </w:rPr>
            </w:pPr>
            <w:r w:rsidRPr="001C1537">
              <w:rPr>
                <w:b/>
                <w:sz w:val="22"/>
                <w:szCs w:val="22"/>
                <w:lang w:val="ru-RU" w:eastAsia="ru-RU"/>
              </w:rPr>
              <w:t>Всего</w:t>
            </w:r>
          </w:p>
        </w:tc>
        <w:tc>
          <w:tcPr>
            <w:tcW w:w="1500" w:type="dxa"/>
            <w:vAlign w:val="center"/>
          </w:tcPr>
          <w:p w:rsidR="005E4EB7" w:rsidRPr="001C1537" w:rsidRDefault="0074433A" w:rsidP="002F7138">
            <w:pPr>
              <w:pStyle w:val="a7"/>
              <w:spacing w:after="0"/>
              <w:ind w:left="0"/>
              <w:jc w:val="center"/>
              <w:rPr>
                <w:b/>
                <w:sz w:val="22"/>
                <w:szCs w:val="22"/>
                <w:lang w:val="ru-RU" w:eastAsia="ru-RU"/>
              </w:rPr>
            </w:pPr>
            <w:r>
              <w:rPr>
                <w:b/>
                <w:sz w:val="22"/>
                <w:szCs w:val="22"/>
                <w:lang w:val="ru-RU" w:eastAsia="ru-RU"/>
              </w:rPr>
              <w:t>8 096 492,11</w:t>
            </w:r>
          </w:p>
        </w:tc>
        <w:tc>
          <w:tcPr>
            <w:tcW w:w="1371" w:type="dxa"/>
            <w:vAlign w:val="center"/>
          </w:tcPr>
          <w:p w:rsidR="005E4EB7" w:rsidRPr="001C1537" w:rsidRDefault="00E82440" w:rsidP="002F7138">
            <w:pPr>
              <w:pStyle w:val="a7"/>
              <w:spacing w:after="0"/>
              <w:ind w:left="0"/>
              <w:jc w:val="center"/>
              <w:rPr>
                <w:b/>
                <w:sz w:val="22"/>
                <w:szCs w:val="22"/>
                <w:lang w:val="ru-RU" w:eastAsia="ru-RU"/>
              </w:rPr>
            </w:pPr>
            <w:r>
              <w:rPr>
                <w:b/>
                <w:sz w:val="22"/>
                <w:szCs w:val="22"/>
                <w:lang w:val="ru-RU" w:eastAsia="ru-RU"/>
              </w:rPr>
              <w:t>7 227 259,10</w:t>
            </w:r>
          </w:p>
        </w:tc>
        <w:tc>
          <w:tcPr>
            <w:tcW w:w="1371" w:type="dxa"/>
            <w:vAlign w:val="center"/>
          </w:tcPr>
          <w:p w:rsidR="005E4EB7" w:rsidRPr="001C1537" w:rsidRDefault="00E82440" w:rsidP="002F7138">
            <w:pPr>
              <w:pStyle w:val="a7"/>
              <w:spacing w:after="0"/>
              <w:ind w:left="0"/>
              <w:jc w:val="center"/>
              <w:rPr>
                <w:b/>
                <w:sz w:val="22"/>
                <w:szCs w:val="22"/>
                <w:lang w:val="ru-RU" w:eastAsia="ru-RU"/>
              </w:rPr>
            </w:pPr>
            <w:r>
              <w:rPr>
                <w:b/>
                <w:sz w:val="22"/>
                <w:szCs w:val="22"/>
                <w:lang w:val="ru-RU" w:eastAsia="ru-RU"/>
              </w:rPr>
              <w:t>7 155 661,00</w:t>
            </w:r>
          </w:p>
        </w:tc>
        <w:tc>
          <w:tcPr>
            <w:tcW w:w="1371" w:type="dxa"/>
            <w:vAlign w:val="center"/>
          </w:tcPr>
          <w:p w:rsidR="005E4EB7" w:rsidRPr="001C1537" w:rsidRDefault="00E82440" w:rsidP="002F7138">
            <w:pPr>
              <w:pStyle w:val="a7"/>
              <w:spacing w:after="0"/>
              <w:ind w:left="0"/>
              <w:jc w:val="center"/>
              <w:rPr>
                <w:b/>
                <w:sz w:val="22"/>
                <w:szCs w:val="22"/>
                <w:lang w:val="ru-RU" w:eastAsia="ru-RU"/>
              </w:rPr>
            </w:pPr>
            <w:r>
              <w:rPr>
                <w:b/>
                <w:sz w:val="22"/>
                <w:szCs w:val="22"/>
                <w:lang w:val="ru-RU" w:eastAsia="ru-RU"/>
              </w:rPr>
              <w:t>7 421 507,00</w:t>
            </w:r>
          </w:p>
        </w:tc>
      </w:tr>
      <w:tr w:rsidR="005E4EB7" w:rsidRPr="001C1537" w:rsidTr="00E82440">
        <w:tc>
          <w:tcPr>
            <w:tcW w:w="4496" w:type="dxa"/>
          </w:tcPr>
          <w:p w:rsidR="005E4EB7" w:rsidRPr="001C1537" w:rsidRDefault="005E4EB7" w:rsidP="005E4EB7">
            <w:pPr>
              <w:rPr>
                <w:sz w:val="22"/>
                <w:szCs w:val="22"/>
              </w:rPr>
            </w:pPr>
            <w:r w:rsidRPr="001C1537">
              <w:rPr>
                <w:sz w:val="22"/>
                <w:szCs w:val="22"/>
              </w:rPr>
              <w:t>Органы юстиции (0304)</w:t>
            </w:r>
          </w:p>
        </w:tc>
        <w:tc>
          <w:tcPr>
            <w:tcW w:w="1500" w:type="dxa"/>
            <w:vAlign w:val="center"/>
          </w:tcPr>
          <w:p w:rsidR="005E4EB7" w:rsidRPr="001C1537" w:rsidRDefault="0074433A" w:rsidP="002F7138">
            <w:pPr>
              <w:pStyle w:val="a7"/>
              <w:spacing w:after="0"/>
              <w:ind w:left="0"/>
              <w:jc w:val="center"/>
              <w:rPr>
                <w:sz w:val="22"/>
                <w:szCs w:val="22"/>
                <w:lang w:val="ru-RU" w:eastAsia="ru-RU"/>
              </w:rPr>
            </w:pPr>
            <w:r>
              <w:rPr>
                <w:sz w:val="22"/>
                <w:szCs w:val="22"/>
                <w:lang w:val="ru-RU" w:eastAsia="ru-RU"/>
              </w:rPr>
              <w:t>1 814 267,24</w:t>
            </w:r>
          </w:p>
        </w:tc>
        <w:tc>
          <w:tcPr>
            <w:tcW w:w="1371" w:type="dxa"/>
            <w:vAlign w:val="center"/>
          </w:tcPr>
          <w:p w:rsidR="005E4EB7" w:rsidRPr="001C1537" w:rsidRDefault="00E82440" w:rsidP="002F7138">
            <w:pPr>
              <w:pStyle w:val="a7"/>
              <w:spacing w:after="0"/>
              <w:ind w:left="0"/>
              <w:jc w:val="center"/>
              <w:rPr>
                <w:sz w:val="22"/>
                <w:szCs w:val="22"/>
                <w:lang w:val="ru-RU" w:eastAsia="ru-RU"/>
              </w:rPr>
            </w:pPr>
            <w:r>
              <w:rPr>
                <w:sz w:val="22"/>
                <w:szCs w:val="22"/>
                <w:lang w:val="ru-RU" w:eastAsia="ru-RU"/>
              </w:rPr>
              <w:t>-</w:t>
            </w:r>
          </w:p>
        </w:tc>
        <w:tc>
          <w:tcPr>
            <w:tcW w:w="1371" w:type="dxa"/>
            <w:vAlign w:val="center"/>
          </w:tcPr>
          <w:p w:rsidR="005E4EB7" w:rsidRPr="001C1537" w:rsidRDefault="00E82440" w:rsidP="002F7138">
            <w:pPr>
              <w:pStyle w:val="a7"/>
              <w:spacing w:after="0"/>
              <w:ind w:left="0"/>
              <w:jc w:val="center"/>
              <w:rPr>
                <w:sz w:val="22"/>
                <w:szCs w:val="22"/>
                <w:lang w:val="ru-RU" w:eastAsia="ru-RU"/>
              </w:rPr>
            </w:pPr>
            <w:r>
              <w:rPr>
                <w:sz w:val="22"/>
                <w:szCs w:val="22"/>
                <w:lang w:val="ru-RU" w:eastAsia="ru-RU"/>
              </w:rPr>
              <w:t>-</w:t>
            </w:r>
          </w:p>
        </w:tc>
        <w:tc>
          <w:tcPr>
            <w:tcW w:w="1371" w:type="dxa"/>
            <w:vAlign w:val="center"/>
          </w:tcPr>
          <w:p w:rsidR="005E4EB7" w:rsidRPr="001C1537" w:rsidRDefault="00E82440" w:rsidP="002F7138">
            <w:pPr>
              <w:pStyle w:val="a7"/>
              <w:spacing w:after="0"/>
              <w:ind w:left="0"/>
              <w:jc w:val="center"/>
              <w:rPr>
                <w:sz w:val="22"/>
                <w:szCs w:val="22"/>
                <w:lang w:val="ru-RU" w:eastAsia="ru-RU"/>
              </w:rPr>
            </w:pPr>
            <w:r>
              <w:rPr>
                <w:sz w:val="22"/>
                <w:szCs w:val="22"/>
                <w:lang w:val="ru-RU" w:eastAsia="ru-RU"/>
              </w:rPr>
              <w:t>-</w:t>
            </w:r>
          </w:p>
        </w:tc>
      </w:tr>
      <w:tr w:rsidR="005E4EB7" w:rsidRPr="001C1537" w:rsidTr="00E82440">
        <w:tc>
          <w:tcPr>
            <w:tcW w:w="4496" w:type="dxa"/>
          </w:tcPr>
          <w:p w:rsidR="005E4EB7" w:rsidRPr="001C1537" w:rsidRDefault="00F85087" w:rsidP="005E4EB7">
            <w:pPr>
              <w:pStyle w:val="a7"/>
              <w:spacing w:after="0"/>
              <w:ind w:left="0"/>
              <w:rPr>
                <w:sz w:val="22"/>
                <w:szCs w:val="22"/>
                <w:lang w:val="ru-RU" w:eastAsia="ru-RU"/>
              </w:rPr>
            </w:pPr>
            <w:r>
              <w:rPr>
                <w:sz w:val="22"/>
                <w:szCs w:val="22"/>
                <w:lang w:val="ru-RU" w:eastAsia="ru-RU"/>
              </w:rPr>
              <w:t>Г</w:t>
            </w:r>
            <w:r w:rsidR="005E4EB7" w:rsidRPr="001C1537">
              <w:rPr>
                <w:sz w:val="22"/>
                <w:szCs w:val="22"/>
                <w:lang w:val="ru-RU" w:eastAsia="ru-RU"/>
              </w:rPr>
              <w:t>ражданская оборона (0309)</w:t>
            </w:r>
          </w:p>
        </w:tc>
        <w:tc>
          <w:tcPr>
            <w:tcW w:w="1500" w:type="dxa"/>
            <w:vAlign w:val="center"/>
          </w:tcPr>
          <w:p w:rsidR="005E4EB7" w:rsidRPr="001C1537" w:rsidRDefault="00E82440" w:rsidP="002F7138">
            <w:pPr>
              <w:pStyle w:val="a7"/>
              <w:spacing w:after="0"/>
              <w:ind w:left="0"/>
              <w:jc w:val="center"/>
              <w:rPr>
                <w:sz w:val="22"/>
                <w:szCs w:val="22"/>
                <w:lang w:val="ru-RU" w:eastAsia="ru-RU"/>
              </w:rPr>
            </w:pPr>
            <w:r>
              <w:rPr>
                <w:sz w:val="22"/>
                <w:szCs w:val="22"/>
                <w:lang w:val="ru-RU" w:eastAsia="ru-RU"/>
              </w:rPr>
              <w:t>97 260,00</w:t>
            </w:r>
          </w:p>
        </w:tc>
        <w:tc>
          <w:tcPr>
            <w:tcW w:w="1371" w:type="dxa"/>
            <w:vAlign w:val="center"/>
          </w:tcPr>
          <w:p w:rsidR="005E4EB7" w:rsidRPr="001C1537" w:rsidRDefault="00E82440" w:rsidP="002F7138">
            <w:pPr>
              <w:pStyle w:val="a7"/>
              <w:spacing w:after="0"/>
              <w:ind w:left="0"/>
              <w:jc w:val="center"/>
              <w:rPr>
                <w:sz w:val="22"/>
                <w:szCs w:val="22"/>
                <w:lang w:val="ru-RU" w:eastAsia="ru-RU"/>
              </w:rPr>
            </w:pPr>
            <w:r>
              <w:rPr>
                <w:sz w:val="22"/>
                <w:szCs w:val="22"/>
                <w:lang w:val="ru-RU" w:eastAsia="ru-RU"/>
              </w:rPr>
              <w:t>-</w:t>
            </w:r>
          </w:p>
        </w:tc>
        <w:tc>
          <w:tcPr>
            <w:tcW w:w="1371" w:type="dxa"/>
            <w:vAlign w:val="center"/>
          </w:tcPr>
          <w:p w:rsidR="005E4EB7" w:rsidRPr="001C1537" w:rsidRDefault="00E82440" w:rsidP="002F7138">
            <w:pPr>
              <w:pStyle w:val="a7"/>
              <w:spacing w:after="0"/>
              <w:ind w:left="0"/>
              <w:jc w:val="center"/>
              <w:rPr>
                <w:sz w:val="22"/>
                <w:szCs w:val="22"/>
                <w:lang w:val="ru-RU" w:eastAsia="ru-RU"/>
              </w:rPr>
            </w:pPr>
            <w:r>
              <w:rPr>
                <w:sz w:val="22"/>
                <w:szCs w:val="22"/>
                <w:lang w:val="ru-RU" w:eastAsia="ru-RU"/>
              </w:rPr>
              <w:t>-</w:t>
            </w:r>
          </w:p>
        </w:tc>
        <w:tc>
          <w:tcPr>
            <w:tcW w:w="1371" w:type="dxa"/>
            <w:vAlign w:val="center"/>
          </w:tcPr>
          <w:p w:rsidR="005E4EB7" w:rsidRPr="001C1537" w:rsidRDefault="00E82440" w:rsidP="002F7138">
            <w:pPr>
              <w:pStyle w:val="a7"/>
              <w:spacing w:after="0"/>
              <w:ind w:left="0"/>
              <w:jc w:val="center"/>
              <w:rPr>
                <w:sz w:val="22"/>
                <w:szCs w:val="22"/>
                <w:lang w:val="ru-RU" w:eastAsia="ru-RU"/>
              </w:rPr>
            </w:pPr>
            <w:r>
              <w:rPr>
                <w:sz w:val="22"/>
                <w:szCs w:val="22"/>
                <w:lang w:val="ru-RU" w:eastAsia="ru-RU"/>
              </w:rPr>
              <w:t>-</w:t>
            </w:r>
          </w:p>
        </w:tc>
      </w:tr>
      <w:tr w:rsidR="005C324F" w:rsidRPr="001C1537" w:rsidTr="00E82440">
        <w:tc>
          <w:tcPr>
            <w:tcW w:w="4496" w:type="dxa"/>
          </w:tcPr>
          <w:p w:rsidR="005C324F" w:rsidRPr="001C1537" w:rsidRDefault="00F85087" w:rsidP="005E4EB7">
            <w:pPr>
              <w:pStyle w:val="a7"/>
              <w:spacing w:after="0"/>
              <w:ind w:left="0"/>
              <w:rPr>
                <w:sz w:val="22"/>
                <w:szCs w:val="22"/>
                <w:lang w:val="ru-RU" w:eastAsia="ru-RU"/>
              </w:rPr>
            </w:pPr>
            <w:r w:rsidRPr="001C1537">
              <w:rPr>
                <w:sz w:val="22"/>
                <w:szCs w:val="22"/>
                <w:lang w:val="ru-RU" w:eastAsia="ru-RU"/>
              </w:rPr>
              <w:t xml:space="preserve">Защита населения и территорий от чрезвычайных ситуаций природного и техногенного характера, </w:t>
            </w:r>
            <w:r w:rsidR="005C324F" w:rsidRPr="001C1537">
              <w:rPr>
                <w:sz w:val="22"/>
                <w:szCs w:val="22"/>
                <w:lang w:val="ru-RU" w:eastAsia="ru-RU"/>
              </w:rPr>
              <w:t>пожарн</w:t>
            </w:r>
            <w:r>
              <w:rPr>
                <w:sz w:val="22"/>
                <w:szCs w:val="22"/>
                <w:lang w:val="ru-RU" w:eastAsia="ru-RU"/>
              </w:rPr>
              <w:t>ая</w:t>
            </w:r>
            <w:r w:rsidR="005C324F" w:rsidRPr="001C1537">
              <w:rPr>
                <w:sz w:val="22"/>
                <w:szCs w:val="22"/>
                <w:lang w:val="ru-RU" w:eastAsia="ru-RU"/>
              </w:rPr>
              <w:t xml:space="preserve"> безопасност</w:t>
            </w:r>
            <w:r>
              <w:rPr>
                <w:sz w:val="22"/>
                <w:szCs w:val="22"/>
                <w:lang w:val="ru-RU" w:eastAsia="ru-RU"/>
              </w:rPr>
              <w:t>ь</w:t>
            </w:r>
            <w:r w:rsidR="005C324F" w:rsidRPr="001C1537">
              <w:rPr>
                <w:sz w:val="22"/>
                <w:szCs w:val="22"/>
                <w:lang w:val="ru-RU" w:eastAsia="ru-RU"/>
              </w:rPr>
              <w:t xml:space="preserve"> (0310)</w:t>
            </w:r>
          </w:p>
        </w:tc>
        <w:tc>
          <w:tcPr>
            <w:tcW w:w="1500" w:type="dxa"/>
            <w:vAlign w:val="center"/>
          </w:tcPr>
          <w:p w:rsidR="005C324F" w:rsidRPr="001C1537" w:rsidRDefault="00E82440" w:rsidP="002F7138">
            <w:pPr>
              <w:pStyle w:val="a7"/>
              <w:spacing w:after="0"/>
              <w:ind w:left="0"/>
              <w:jc w:val="center"/>
              <w:rPr>
                <w:sz w:val="22"/>
                <w:szCs w:val="22"/>
                <w:lang w:val="ru-RU" w:eastAsia="ru-RU"/>
              </w:rPr>
            </w:pPr>
            <w:r>
              <w:rPr>
                <w:sz w:val="22"/>
                <w:szCs w:val="22"/>
                <w:lang w:val="ru-RU" w:eastAsia="ru-RU"/>
              </w:rPr>
              <w:t>6 033 529,19</w:t>
            </w:r>
          </w:p>
        </w:tc>
        <w:tc>
          <w:tcPr>
            <w:tcW w:w="1371" w:type="dxa"/>
            <w:vAlign w:val="center"/>
          </w:tcPr>
          <w:p w:rsidR="005C324F" w:rsidRPr="001C1537" w:rsidRDefault="00E82440" w:rsidP="002F7138">
            <w:pPr>
              <w:pStyle w:val="a7"/>
              <w:spacing w:after="0"/>
              <w:ind w:left="0"/>
              <w:jc w:val="center"/>
              <w:rPr>
                <w:sz w:val="22"/>
                <w:szCs w:val="22"/>
                <w:lang w:val="ru-RU" w:eastAsia="ru-RU"/>
              </w:rPr>
            </w:pPr>
            <w:r>
              <w:rPr>
                <w:sz w:val="22"/>
                <w:szCs w:val="22"/>
                <w:lang w:val="ru-RU" w:eastAsia="ru-RU"/>
              </w:rPr>
              <w:t>7 075 259,10</w:t>
            </w:r>
          </w:p>
        </w:tc>
        <w:tc>
          <w:tcPr>
            <w:tcW w:w="1371" w:type="dxa"/>
            <w:vAlign w:val="center"/>
          </w:tcPr>
          <w:p w:rsidR="005C324F" w:rsidRPr="001C1537" w:rsidRDefault="00E82440" w:rsidP="002F7138">
            <w:pPr>
              <w:pStyle w:val="a7"/>
              <w:spacing w:after="0"/>
              <w:ind w:left="0"/>
              <w:jc w:val="center"/>
              <w:rPr>
                <w:sz w:val="22"/>
                <w:szCs w:val="22"/>
                <w:lang w:val="ru-RU" w:eastAsia="ru-RU"/>
              </w:rPr>
            </w:pPr>
            <w:r>
              <w:rPr>
                <w:sz w:val="22"/>
                <w:szCs w:val="22"/>
                <w:lang w:val="ru-RU" w:eastAsia="ru-RU"/>
              </w:rPr>
              <w:t>7 003 661,00</w:t>
            </w:r>
          </w:p>
        </w:tc>
        <w:tc>
          <w:tcPr>
            <w:tcW w:w="1371" w:type="dxa"/>
            <w:vAlign w:val="center"/>
          </w:tcPr>
          <w:p w:rsidR="005C324F" w:rsidRPr="001C1537" w:rsidRDefault="00E82440" w:rsidP="002F7138">
            <w:pPr>
              <w:pStyle w:val="a7"/>
              <w:spacing w:after="0"/>
              <w:ind w:left="0"/>
              <w:jc w:val="center"/>
              <w:rPr>
                <w:sz w:val="22"/>
                <w:szCs w:val="22"/>
                <w:lang w:val="ru-RU" w:eastAsia="ru-RU"/>
              </w:rPr>
            </w:pPr>
            <w:r>
              <w:rPr>
                <w:sz w:val="22"/>
                <w:szCs w:val="22"/>
                <w:lang w:val="ru-RU" w:eastAsia="ru-RU"/>
              </w:rPr>
              <w:t>7 269 507,00</w:t>
            </w:r>
          </w:p>
        </w:tc>
      </w:tr>
      <w:tr w:rsidR="005C324F" w:rsidRPr="001C1537" w:rsidTr="00E82440">
        <w:tc>
          <w:tcPr>
            <w:tcW w:w="4496" w:type="dxa"/>
          </w:tcPr>
          <w:p w:rsidR="005C324F" w:rsidRPr="001C1537" w:rsidRDefault="005C324F" w:rsidP="005E4EB7">
            <w:pPr>
              <w:pStyle w:val="a7"/>
              <w:spacing w:after="0"/>
              <w:ind w:left="0"/>
              <w:rPr>
                <w:sz w:val="22"/>
                <w:szCs w:val="22"/>
                <w:lang w:val="ru-RU" w:eastAsia="ru-RU"/>
              </w:rPr>
            </w:pPr>
            <w:r w:rsidRPr="001C1537">
              <w:rPr>
                <w:sz w:val="22"/>
                <w:szCs w:val="22"/>
                <w:lang w:val="ru-RU" w:eastAsia="ru-RU"/>
              </w:rPr>
              <w:t>Другие вопросы в области национальной безопасности и правоохранительной деятельности (0314)</w:t>
            </w:r>
          </w:p>
        </w:tc>
        <w:tc>
          <w:tcPr>
            <w:tcW w:w="1500" w:type="dxa"/>
            <w:vAlign w:val="center"/>
          </w:tcPr>
          <w:p w:rsidR="005C324F" w:rsidRPr="001C1537" w:rsidRDefault="00E82440" w:rsidP="002F7138">
            <w:pPr>
              <w:pStyle w:val="a7"/>
              <w:spacing w:after="0"/>
              <w:ind w:left="0"/>
              <w:jc w:val="center"/>
              <w:rPr>
                <w:sz w:val="22"/>
                <w:szCs w:val="22"/>
                <w:lang w:val="ru-RU" w:eastAsia="ru-RU"/>
              </w:rPr>
            </w:pPr>
            <w:r>
              <w:rPr>
                <w:sz w:val="22"/>
                <w:szCs w:val="22"/>
                <w:lang w:val="ru-RU" w:eastAsia="ru-RU"/>
              </w:rPr>
              <w:t>151 435,68</w:t>
            </w:r>
          </w:p>
        </w:tc>
        <w:tc>
          <w:tcPr>
            <w:tcW w:w="1371" w:type="dxa"/>
            <w:vAlign w:val="center"/>
          </w:tcPr>
          <w:p w:rsidR="005C324F" w:rsidRPr="001C1537" w:rsidRDefault="00E82440" w:rsidP="002F7138">
            <w:pPr>
              <w:pStyle w:val="a7"/>
              <w:spacing w:after="0"/>
              <w:ind w:left="0"/>
              <w:jc w:val="center"/>
              <w:rPr>
                <w:sz w:val="22"/>
                <w:szCs w:val="22"/>
                <w:lang w:val="ru-RU" w:eastAsia="ru-RU"/>
              </w:rPr>
            </w:pPr>
            <w:r>
              <w:rPr>
                <w:sz w:val="22"/>
                <w:szCs w:val="22"/>
                <w:lang w:val="ru-RU" w:eastAsia="ru-RU"/>
              </w:rPr>
              <w:t>152 000,00</w:t>
            </w:r>
          </w:p>
        </w:tc>
        <w:tc>
          <w:tcPr>
            <w:tcW w:w="1371" w:type="dxa"/>
            <w:vAlign w:val="center"/>
          </w:tcPr>
          <w:p w:rsidR="005C324F" w:rsidRPr="001C1537" w:rsidRDefault="00E82440" w:rsidP="002F7138">
            <w:pPr>
              <w:pStyle w:val="a7"/>
              <w:spacing w:after="0"/>
              <w:ind w:left="0"/>
              <w:jc w:val="center"/>
              <w:rPr>
                <w:sz w:val="22"/>
                <w:szCs w:val="22"/>
                <w:lang w:val="ru-RU" w:eastAsia="ru-RU"/>
              </w:rPr>
            </w:pPr>
            <w:r>
              <w:rPr>
                <w:sz w:val="22"/>
                <w:szCs w:val="22"/>
                <w:lang w:val="ru-RU" w:eastAsia="ru-RU"/>
              </w:rPr>
              <w:t>152 000,00</w:t>
            </w:r>
          </w:p>
        </w:tc>
        <w:tc>
          <w:tcPr>
            <w:tcW w:w="1371" w:type="dxa"/>
            <w:vAlign w:val="center"/>
          </w:tcPr>
          <w:p w:rsidR="005C324F" w:rsidRPr="001C1537" w:rsidRDefault="00E82440" w:rsidP="002F7138">
            <w:pPr>
              <w:pStyle w:val="a7"/>
              <w:spacing w:after="0"/>
              <w:ind w:left="0"/>
              <w:jc w:val="center"/>
              <w:rPr>
                <w:sz w:val="22"/>
                <w:szCs w:val="22"/>
                <w:lang w:val="ru-RU" w:eastAsia="ru-RU"/>
              </w:rPr>
            </w:pPr>
            <w:r>
              <w:rPr>
                <w:sz w:val="22"/>
                <w:szCs w:val="22"/>
                <w:lang w:val="ru-RU" w:eastAsia="ru-RU"/>
              </w:rPr>
              <w:t>152 000,00</w:t>
            </w:r>
          </w:p>
        </w:tc>
      </w:tr>
    </w:tbl>
    <w:p w:rsidR="005E4EB7" w:rsidRPr="00E86180" w:rsidRDefault="00E82440" w:rsidP="005E4EB7">
      <w:pPr>
        <w:pStyle w:val="af7"/>
        <w:rPr>
          <w:spacing w:val="-2"/>
          <w:sz w:val="26"/>
          <w:szCs w:val="26"/>
        </w:rPr>
      </w:pPr>
      <w:r>
        <w:rPr>
          <w:sz w:val="26"/>
          <w:szCs w:val="26"/>
        </w:rPr>
        <w:t>В связи с вступлением в силу с 01 июля 2021 года Закона Тульской области от 26.03.2021 года №26-ЗТО «О прекращении осуществления органами местного самоуправления в Тульской области государственных полномочий на государственную регистрацию актов гражданского состояния»</w:t>
      </w:r>
      <w:r w:rsidR="00E86180">
        <w:rPr>
          <w:sz w:val="26"/>
          <w:szCs w:val="26"/>
        </w:rPr>
        <w:t xml:space="preserve"> расходы </w:t>
      </w:r>
      <w:r w:rsidR="00E86180">
        <w:rPr>
          <w:b/>
          <w:i/>
          <w:spacing w:val="-2"/>
          <w:sz w:val="26"/>
          <w:szCs w:val="26"/>
        </w:rPr>
        <w:t>п</w:t>
      </w:r>
      <w:r w:rsidR="005E4EB7" w:rsidRPr="005675D7">
        <w:rPr>
          <w:b/>
          <w:i/>
          <w:spacing w:val="-2"/>
          <w:sz w:val="26"/>
          <w:szCs w:val="26"/>
        </w:rPr>
        <w:t>о подразделу 0304 «Органы юстиции»</w:t>
      </w:r>
      <w:r w:rsidR="005E4EB7" w:rsidRPr="003172C6">
        <w:rPr>
          <w:i/>
          <w:spacing w:val="-2"/>
          <w:sz w:val="26"/>
          <w:szCs w:val="26"/>
        </w:rPr>
        <w:t xml:space="preserve"> </w:t>
      </w:r>
      <w:r w:rsidR="005E4EB7" w:rsidRPr="003172C6">
        <w:rPr>
          <w:rStyle w:val="afb"/>
          <w:i w:val="0"/>
          <w:spacing w:val="-2"/>
          <w:sz w:val="26"/>
          <w:szCs w:val="26"/>
        </w:rPr>
        <w:t>в</w:t>
      </w:r>
      <w:r w:rsidR="005E4EB7" w:rsidRPr="003172C6">
        <w:rPr>
          <w:i/>
          <w:spacing w:val="-2"/>
          <w:sz w:val="26"/>
          <w:szCs w:val="26"/>
        </w:rPr>
        <w:t xml:space="preserve"> </w:t>
      </w:r>
      <w:r w:rsidR="00E86180">
        <w:rPr>
          <w:spacing w:val="-2"/>
          <w:sz w:val="26"/>
          <w:szCs w:val="26"/>
        </w:rPr>
        <w:t>Проекте бюджета не предусматриваются. Также в проектируемом бюджетном периоде не запланированы расходы местного бюджета</w:t>
      </w:r>
      <w:r w:rsidR="00E86180" w:rsidRPr="00E86180">
        <w:rPr>
          <w:rStyle w:val="afb"/>
          <w:b/>
          <w:spacing w:val="-4"/>
          <w:sz w:val="26"/>
          <w:szCs w:val="26"/>
        </w:rPr>
        <w:t xml:space="preserve"> </w:t>
      </w:r>
      <w:r w:rsidR="00E86180">
        <w:rPr>
          <w:rStyle w:val="afb"/>
          <w:b/>
          <w:spacing w:val="-4"/>
          <w:sz w:val="26"/>
          <w:szCs w:val="26"/>
        </w:rPr>
        <w:t>п</w:t>
      </w:r>
      <w:r w:rsidR="00E86180" w:rsidRPr="00151493">
        <w:rPr>
          <w:rStyle w:val="afb"/>
          <w:b/>
          <w:spacing w:val="-4"/>
          <w:sz w:val="26"/>
          <w:szCs w:val="26"/>
        </w:rPr>
        <w:t xml:space="preserve">о подразделу 0309 </w:t>
      </w:r>
      <w:r w:rsidR="00E86180" w:rsidRPr="00151493">
        <w:rPr>
          <w:rStyle w:val="afb"/>
          <w:b/>
          <w:i w:val="0"/>
          <w:spacing w:val="-4"/>
          <w:sz w:val="26"/>
          <w:szCs w:val="26"/>
        </w:rPr>
        <w:t>«</w:t>
      </w:r>
      <w:r w:rsidR="00E86180">
        <w:rPr>
          <w:b/>
          <w:i/>
          <w:sz w:val="26"/>
          <w:szCs w:val="26"/>
        </w:rPr>
        <w:t>Г</w:t>
      </w:r>
      <w:r w:rsidR="00E86180" w:rsidRPr="00151493">
        <w:rPr>
          <w:b/>
          <w:i/>
          <w:sz w:val="26"/>
          <w:szCs w:val="26"/>
        </w:rPr>
        <w:t>ражданская оборона»</w:t>
      </w:r>
      <w:r w:rsidR="00E86180">
        <w:rPr>
          <w:b/>
          <w:i/>
          <w:sz w:val="26"/>
          <w:szCs w:val="26"/>
        </w:rPr>
        <w:t xml:space="preserve"> </w:t>
      </w:r>
      <w:r w:rsidR="00E86180" w:rsidRPr="00E86180">
        <w:rPr>
          <w:sz w:val="26"/>
          <w:szCs w:val="26"/>
        </w:rPr>
        <w:t>в связи с острым дефицитом.</w:t>
      </w:r>
    </w:p>
    <w:p w:rsidR="0063779C" w:rsidRPr="0031181A" w:rsidRDefault="005E4EB7" w:rsidP="0031181A">
      <w:pPr>
        <w:pStyle w:val="a7"/>
        <w:spacing w:before="120" w:after="0"/>
        <w:ind w:left="0" w:firstLine="720"/>
        <w:jc w:val="both"/>
        <w:rPr>
          <w:spacing w:val="-4"/>
          <w:sz w:val="26"/>
          <w:szCs w:val="26"/>
        </w:rPr>
      </w:pPr>
      <w:r w:rsidRPr="0031181A">
        <w:rPr>
          <w:rStyle w:val="afb"/>
          <w:b/>
          <w:sz w:val="26"/>
          <w:szCs w:val="26"/>
        </w:rPr>
        <w:t xml:space="preserve">По подразделу 0310 </w:t>
      </w:r>
      <w:r w:rsidRPr="0031181A">
        <w:rPr>
          <w:rStyle w:val="afb"/>
          <w:b/>
          <w:i w:val="0"/>
          <w:sz w:val="26"/>
          <w:szCs w:val="26"/>
        </w:rPr>
        <w:t>«</w:t>
      </w:r>
      <w:r w:rsidR="002D5BDB" w:rsidRPr="0031181A">
        <w:rPr>
          <w:b/>
          <w:i/>
          <w:sz w:val="26"/>
          <w:szCs w:val="26"/>
        </w:rPr>
        <w:t>Защита населения и территории от чрезвычайных ситуаций природного и техногенного характера,</w:t>
      </w:r>
      <w:r w:rsidRPr="0031181A">
        <w:rPr>
          <w:b/>
          <w:i/>
          <w:sz w:val="26"/>
          <w:szCs w:val="26"/>
        </w:rPr>
        <w:t xml:space="preserve"> пожарн</w:t>
      </w:r>
      <w:r w:rsidR="002D5BDB" w:rsidRPr="0031181A">
        <w:rPr>
          <w:b/>
          <w:i/>
          <w:sz w:val="26"/>
          <w:szCs w:val="26"/>
        </w:rPr>
        <w:t>ая</w:t>
      </w:r>
      <w:r w:rsidRPr="0031181A">
        <w:rPr>
          <w:b/>
          <w:i/>
          <w:sz w:val="26"/>
          <w:szCs w:val="26"/>
        </w:rPr>
        <w:t xml:space="preserve"> безопасност</w:t>
      </w:r>
      <w:r w:rsidR="002D5BDB" w:rsidRPr="0031181A">
        <w:rPr>
          <w:b/>
          <w:i/>
          <w:sz w:val="26"/>
          <w:szCs w:val="26"/>
        </w:rPr>
        <w:t>ь</w:t>
      </w:r>
      <w:r w:rsidRPr="0031181A">
        <w:rPr>
          <w:b/>
          <w:i/>
          <w:sz w:val="26"/>
          <w:szCs w:val="26"/>
        </w:rPr>
        <w:t>»</w:t>
      </w:r>
      <w:r w:rsidRPr="0031181A">
        <w:rPr>
          <w:sz w:val="26"/>
          <w:szCs w:val="26"/>
        </w:rPr>
        <w:t xml:space="preserve"> </w:t>
      </w:r>
      <w:r w:rsidR="0063779C" w:rsidRPr="0031181A">
        <w:rPr>
          <w:sz w:val="26"/>
          <w:szCs w:val="26"/>
        </w:rPr>
        <w:t>в 202</w:t>
      </w:r>
      <w:r w:rsidR="00E86180" w:rsidRPr="0031181A">
        <w:rPr>
          <w:sz w:val="26"/>
          <w:szCs w:val="26"/>
        </w:rPr>
        <w:t xml:space="preserve">2 </w:t>
      </w:r>
      <w:r w:rsidR="0063779C" w:rsidRPr="0031181A">
        <w:rPr>
          <w:sz w:val="26"/>
          <w:szCs w:val="26"/>
        </w:rPr>
        <w:t xml:space="preserve">году бюджетные ассигнования составят </w:t>
      </w:r>
      <w:r w:rsidR="00E86180" w:rsidRPr="0031181A">
        <w:rPr>
          <w:sz w:val="26"/>
          <w:szCs w:val="26"/>
        </w:rPr>
        <w:t xml:space="preserve">7 075 259,10 </w:t>
      </w:r>
      <w:r w:rsidR="0063779C" w:rsidRPr="0031181A">
        <w:rPr>
          <w:rFonts w:eastAsia="Arial Unicode MS"/>
          <w:sz w:val="26"/>
          <w:szCs w:val="26"/>
        </w:rPr>
        <w:t>рубл</w:t>
      </w:r>
      <w:r w:rsidR="00E86180" w:rsidRPr="0031181A">
        <w:rPr>
          <w:rFonts w:eastAsia="Arial Unicode MS"/>
          <w:sz w:val="26"/>
          <w:szCs w:val="26"/>
        </w:rPr>
        <w:t>я</w:t>
      </w:r>
      <w:r w:rsidR="0063779C" w:rsidRPr="0031181A">
        <w:rPr>
          <w:rFonts w:eastAsia="Arial Unicode MS"/>
          <w:sz w:val="26"/>
          <w:szCs w:val="26"/>
        </w:rPr>
        <w:t xml:space="preserve">, что на </w:t>
      </w:r>
      <w:r w:rsidR="00E86180" w:rsidRPr="0031181A">
        <w:rPr>
          <w:rFonts w:eastAsia="Arial Unicode MS"/>
          <w:sz w:val="26"/>
          <w:szCs w:val="26"/>
        </w:rPr>
        <w:t>1 041 729,91</w:t>
      </w:r>
      <w:r w:rsidR="0063779C" w:rsidRPr="0031181A">
        <w:rPr>
          <w:sz w:val="26"/>
          <w:szCs w:val="26"/>
        </w:rPr>
        <w:t xml:space="preserve"> рубл</w:t>
      </w:r>
      <w:r w:rsidR="00E86180" w:rsidRPr="0031181A">
        <w:rPr>
          <w:sz w:val="26"/>
          <w:szCs w:val="26"/>
        </w:rPr>
        <w:t>я</w:t>
      </w:r>
      <w:r w:rsidR="0063779C" w:rsidRPr="0031181A">
        <w:rPr>
          <w:sz w:val="26"/>
          <w:szCs w:val="26"/>
        </w:rPr>
        <w:t xml:space="preserve"> или на </w:t>
      </w:r>
      <w:r w:rsidR="00E86180" w:rsidRPr="0031181A">
        <w:rPr>
          <w:sz w:val="26"/>
          <w:szCs w:val="26"/>
        </w:rPr>
        <w:t>17,3</w:t>
      </w:r>
      <w:r w:rsidR="0063779C" w:rsidRPr="0031181A">
        <w:rPr>
          <w:sz w:val="26"/>
          <w:szCs w:val="26"/>
        </w:rPr>
        <w:t xml:space="preserve">% </w:t>
      </w:r>
      <w:r w:rsidR="00E86180" w:rsidRPr="0031181A">
        <w:rPr>
          <w:sz w:val="26"/>
          <w:szCs w:val="26"/>
        </w:rPr>
        <w:t>больше</w:t>
      </w:r>
      <w:r w:rsidR="0063779C" w:rsidRPr="0031181A">
        <w:rPr>
          <w:sz w:val="26"/>
          <w:szCs w:val="26"/>
        </w:rPr>
        <w:t xml:space="preserve"> объема ожидаемого исполнения </w:t>
      </w:r>
      <w:r w:rsidR="0063779C" w:rsidRPr="0031181A">
        <w:rPr>
          <w:spacing w:val="-4"/>
          <w:sz w:val="26"/>
          <w:szCs w:val="26"/>
        </w:rPr>
        <w:t xml:space="preserve">расходов </w:t>
      </w:r>
      <w:r w:rsidR="00E86180" w:rsidRPr="0031181A">
        <w:rPr>
          <w:spacing w:val="-4"/>
          <w:sz w:val="26"/>
          <w:szCs w:val="26"/>
        </w:rPr>
        <w:t xml:space="preserve">за </w:t>
      </w:r>
      <w:r w:rsidR="002B53F7" w:rsidRPr="0031181A">
        <w:rPr>
          <w:spacing w:val="-4"/>
          <w:sz w:val="26"/>
          <w:szCs w:val="26"/>
        </w:rPr>
        <w:t>202</w:t>
      </w:r>
      <w:r w:rsidR="00E86180" w:rsidRPr="0031181A">
        <w:rPr>
          <w:spacing w:val="-4"/>
          <w:sz w:val="26"/>
          <w:szCs w:val="26"/>
        </w:rPr>
        <w:t>1</w:t>
      </w:r>
      <w:r w:rsidR="002B53F7" w:rsidRPr="0031181A">
        <w:rPr>
          <w:spacing w:val="-4"/>
          <w:sz w:val="26"/>
          <w:szCs w:val="26"/>
        </w:rPr>
        <w:t xml:space="preserve"> год</w:t>
      </w:r>
      <w:r w:rsidR="00D9187B" w:rsidRPr="0031181A">
        <w:rPr>
          <w:sz w:val="26"/>
          <w:szCs w:val="26"/>
        </w:rPr>
        <w:t xml:space="preserve">. </w:t>
      </w:r>
      <w:r w:rsidR="0063779C" w:rsidRPr="0031181A">
        <w:rPr>
          <w:spacing w:val="-4"/>
          <w:sz w:val="26"/>
          <w:szCs w:val="26"/>
        </w:rPr>
        <w:t>В плановом периоде расходы в рамках подраздела предусматриваются:</w:t>
      </w:r>
      <w:r w:rsidR="00E86180" w:rsidRPr="0031181A">
        <w:rPr>
          <w:spacing w:val="-4"/>
          <w:sz w:val="26"/>
          <w:szCs w:val="26"/>
        </w:rPr>
        <w:t xml:space="preserve"> на 2023 год</w:t>
      </w:r>
      <w:r w:rsidR="0063779C" w:rsidRPr="0031181A">
        <w:rPr>
          <w:spacing w:val="-4"/>
          <w:sz w:val="26"/>
          <w:szCs w:val="26"/>
        </w:rPr>
        <w:t xml:space="preserve"> на </w:t>
      </w:r>
      <w:r w:rsidR="00E86180" w:rsidRPr="0031181A">
        <w:rPr>
          <w:spacing w:val="-4"/>
          <w:sz w:val="26"/>
          <w:szCs w:val="26"/>
        </w:rPr>
        <w:t>1,0</w:t>
      </w:r>
      <w:r w:rsidR="0063779C" w:rsidRPr="0031181A">
        <w:rPr>
          <w:spacing w:val="-4"/>
          <w:sz w:val="26"/>
          <w:szCs w:val="26"/>
        </w:rPr>
        <w:t>%</w:t>
      </w:r>
      <w:r w:rsidR="00E86180" w:rsidRPr="0031181A">
        <w:rPr>
          <w:spacing w:val="-4"/>
          <w:sz w:val="26"/>
          <w:szCs w:val="26"/>
        </w:rPr>
        <w:t xml:space="preserve"> ниже уровня</w:t>
      </w:r>
      <w:r w:rsidR="0063779C" w:rsidRPr="0031181A">
        <w:rPr>
          <w:spacing w:val="-4"/>
          <w:sz w:val="26"/>
          <w:szCs w:val="26"/>
        </w:rPr>
        <w:t xml:space="preserve"> 202</w:t>
      </w:r>
      <w:r w:rsidR="000516D8" w:rsidRPr="0031181A">
        <w:rPr>
          <w:spacing w:val="-4"/>
          <w:sz w:val="26"/>
          <w:szCs w:val="26"/>
        </w:rPr>
        <w:t>2</w:t>
      </w:r>
      <w:r w:rsidR="0063779C" w:rsidRPr="0031181A">
        <w:rPr>
          <w:spacing w:val="-4"/>
          <w:sz w:val="26"/>
          <w:szCs w:val="26"/>
        </w:rPr>
        <w:t xml:space="preserve"> год</w:t>
      </w:r>
      <w:r w:rsidR="00E86180" w:rsidRPr="0031181A">
        <w:rPr>
          <w:spacing w:val="-4"/>
          <w:sz w:val="26"/>
          <w:szCs w:val="26"/>
        </w:rPr>
        <w:t>а (</w:t>
      </w:r>
      <w:r w:rsidR="00E86180" w:rsidRPr="0031181A">
        <w:rPr>
          <w:sz w:val="26"/>
          <w:szCs w:val="26"/>
          <w:lang w:val="ru-RU" w:eastAsia="ru-RU"/>
        </w:rPr>
        <w:t>7 003 661,00</w:t>
      </w:r>
      <w:r w:rsidR="00E86180" w:rsidRPr="0031181A">
        <w:rPr>
          <w:sz w:val="26"/>
          <w:szCs w:val="26"/>
        </w:rPr>
        <w:t xml:space="preserve"> рублей)</w:t>
      </w:r>
      <w:r w:rsidR="0031181A" w:rsidRPr="0031181A">
        <w:rPr>
          <w:sz w:val="26"/>
          <w:szCs w:val="26"/>
        </w:rPr>
        <w:t>, в</w:t>
      </w:r>
      <w:r w:rsidR="0063779C" w:rsidRPr="0031181A">
        <w:rPr>
          <w:spacing w:val="-4"/>
          <w:sz w:val="26"/>
          <w:szCs w:val="26"/>
        </w:rPr>
        <w:t xml:space="preserve"> 202</w:t>
      </w:r>
      <w:r w:rsidR="0031181A" w:rsidRPr="0031181A">
        <w:rPr>
          <w:spacing w:val="-4"/>
          <w:sz w:val="26"/>
          <w:szCs w:val="26"/>
        </w:rPr>
        <w:t>4</w:t>
      </w:r>
      <w:r w:rsidR="0063779C" w:rsidRPr="0031181A">
        <w:rPr>
          <w:spacing w:val="-4"/>
          <w:sz w:val="26"/>
          <w:szCs w:val="26"/>
        </w:rPr>
        <w:t xml:space="preserve"> году</w:t>
      </w:r>
      <w:r w:rsidR="0031181A" w:rsidRPr="0031181A">
        <w:rPr>
          <w:spacing w:val="-4"/>
          <w:sz w:val="26"/>
          <w:szCs w:val="26"/>
        </w:rPr>
        <w:t xml:space="preserve"> на 2,7% выше уровня 2022 года</w:t>
      </w:r>
      <w:r w:rsidR="00D9187B" w:rsidRPr="0031181A">
        <w:rPr>
          <w:spacing w:val="-4"/>
          <w:sz w:val="26"/>
          <w:szCs w:val="26"/>
        </w:rPr>
        <w:t xml:space="preserve"> (</w:t>
      </w:r>
      <w:r w:rsidR="0031181A" w:rsidRPr="0031181A">
        <w:rPr>
          <w:sz w:val="26"/>
          <w:szCs w:val="26"/>
          <w:lang w:val="ru-RU" w:eastAsia="ru-RU"/>
        </w:rPr>
        <w:t>7 269 507,00 рублей</w:t>
      </w:r>
      <w:r w:rsidR="00D9187B" w:rsidRPr="0031181A">
        <w:rPr>
          <w:spacing w:val="-4"/>
          <w:sz w:val="26"/>
          <w:szCs w:val="26"/>
        </w:rPr>
        <w:t>)</w:t>
      </w:r>
      <w:r w:rsidR="0063779C" w:rsidRPr="0031181A">
        <w:rPr>
          <w:spacing w:val="-4"/>
          <w:sz w:val="26"/>
          <w:szCs w:val="26"/>
        </w:rPr>
        <w:t>.</w:t>
      </w:r>
    </w:p>
    <w:p w:rsidR="0063779C" w:rsidRPr="003172C6" w:rsidRDefault="0063779C" w:rsidP="0063779C">
      <w:pPr>
        <w:pStyle w:val="Style3"/>
        <w:widowControl/>
        <w:spacing w:line="240" w:lineRule="auto"/>
        <w:ind w:firstLine="748"/>
        <w:rPr>
          <w:spacing w:val="-4"/>
          <w:sz w:val="26"/>
          <w:szCs w:val="26"/>
        </w:rPr>
      </w:pPr>
      <w:r>
        <w:rPr>
          <w:spacing w:val="-4"/>
          <w:sz w:val="26"/>
          <w:szCs w:val="26"/>
        </w:rPr>
        <w:t>Ассигнования</w:t>
      </w:r>
      <w:r w:rsidRPr="003172C6">
        <w:rPr>
          <w:spacing w:val="-4"/>
          <w:sz w:val="26"/>
          <w:szCs w:val="26"/>
        </w:rPr>
        <w:t xml:space="preserve"> </w:t>
      </w:r>
      <w:r>
        <w:rPr>
          <w:spacing w:val="-4"/>
          <w:sz w:val="26"/>
          <w:szCs w:val="26"/>
        </w:rPr>
        <w:t xml:space="preserve">подраздела за счет средств местного бюджета </w:t>
      </w:r>
      <w:r w:rsidR="005B7A3C">
        <w:rPr>
          <w:spacing w:val="-4"/>
          <w:sz w:val="26"/>
          <w:szCs w:val="26"/>
        </w:rPr>
        <w:t>будут направлены</w:t>
      </w:r>
      <w:r w:rsidRPr="003172C6">
        <w:rPr>
          <w:spacing w:val="-4"/>
          <w:sz w:val="26"/>
          <w:szCs w:val="26"/>
        </w:rPr>
        <w:t xml:space="preserve"> </w:t>
      </w:r>
      <w:r w:rsidRPr="00C272BC">
        <w:rPr>
          <w:spacing w:val="-4"/>
          <w:sz w:val="26"/>
          <w:szCs w:val="26"/>
        </w:rPr>
        <w:t xml:space="preserve">на реализацию </w:t>
      </w:r>
      <w:r w:rsidRPr="00484B15">
        <w:rPr>
          <w:spacing w:val="-4"/>
          <w:sz w:val="26"/>
          <w:szCs w:val="26"/>
        </w:rPr>
        <w:t>муниципальн</w:t>
      </w:r>
      <w:r w:rsidR="00484B15" w:rsidRPr="00484B15">
        <w:rPr>
          <w:spacing w:val="-4"/>
          <w:sz w:val="26"/>
          <w:szCs w:val="26"/>
        </w:rPr>
        <w:t>ой</w:t>
      </w:r>
      <w:r w:rsidRPr="00484B15">
        <w:rPr>
          <w:spacing w:val="-4"/>
          <w:sz w:val="26"/>
          <w:szCs w:val="26"/>
        </w:rPr>
        <w:t xml:space="preserve"> программ</w:t>
      </w:r>
      <w:r w:rsidR="00484B15" w:rsidRPr="00484B15">
        <w:rPr>
          <w:spacing w:val="-4"/>
          <w:sz w:val="26"/>
          <w:szCs w:val="26"/>
        </w:rPr>
        <w:t>ы</w:t>
      </w:r>
      <w:r>
        <w:rPr>
          <w:spacing w:val="-4"/>
          <w:sz w:val="26"/>
          <w:szCs w:val="26"/>
        </w:rPr>
        <w:t xml:space="preserve"> </w:t>
      </w:r>
      <w:r w:rsidRPr="00C272BC">
        <w:rPr>
          <w:sz w:val="26"/>
          <w:szCs w:val="26"/>
          <w:u w:val="single"/>
        </w:rPr>
        <w:t>«Благоустройство, создание комфортных и безопасных условий для проживания и отдыха населения в муниципальном образовании город Алексин»</w:t>
      </w:r>
      <w:r>
        <w:rPr>
          <w:sz w:val="26"/>
          <w:szCs w:val="26"/>
        </w:rPr>
        <w:t xml:space="preserve"> </w:t>
      </w:r>
      <w:r w:rsidRPr="003172C6">
        <w:rPr>
          <w:sz w:val="26"/>
          <w:szCs w:val="26"/>
        </w:rPr>
        <w:t>в рамках следующих подпрограмм</w:t>
      </w:r>
      <w:r w:rsidRPr="003172C6">
        <w:rPr>
          <w:spacing w:val="-4"/>
          <w:sz w:val="26"/>
          <w:szCs w:val="26"/>
        </w:rPr>
        <w:t>:</w:t>
      </w:r>
    </w:p>
    <w:p w:rsidR="0063779C" w:rsidRDefault="0063779C" w:rsidP="00B7505C">
      <w:pPr>
        <w:pStyle w:val="Style3"/>
        <w:widowControl/>
        <w:numPr>
          <w:ilvl w:val="0"/>
          <w:numId w:val="27"/>
        </w:numPr>
        <w:tabs>
          <w:tab w:val="clear" w:pos="360"/>
          <w:tab w:val="num" w:pos="0"/>
          <w:tab w:val="left" w:pos="1080"/>
        </w:tabs>
        <w:spacing w:before="120" w:line="240" w:lineRule="auto"/>
        <w:ind w:left="0" w:firstLine="720"/>
        <w:rPr>
          <w:sz w:val="26"/>
          <w:szCs w:val="26"/>
        </w:rPr>
      </w:pPr>
      <w:r w:rsidRPr="003172C6">
        <w:rPr>
          <w:spacing w:val="-4"/>
          <w:sz w:val="26"/>
          <w:szCs w:val="26"/>
        </w:rPr>
        <w:t xml:space="preserve">«Развитие и совершенствование </w:t>
      </w:r>
      <w:r w:rsidRPr="003172C6">
        <w:rPr>
          <w:sz w:val="26"/>
          <w:szCs w:val="26"/>
        </w:rPr>
        <w:t xml:space="preserve">Единой дежурно-диспетчерской службы города Алексина» </w:t>
      </w:r>
      <w:r w:rsidR="00E07260">
        <w:rPr>
          <w:i/>
          <w:sz w:val="26"/>
          <w:szCs w:val="26"/>
        </w:rPr>
        <w:t>–</w:t>
      </w:r>
      <w:r w:rsidRPr="003172C6">
        <w:rPr>
          <w:sz w:val="26"/>
          <w:szCs w:val="26"/>
        </w:rPr>
        <w:t xml:space="preserve"> в сумме </w:t>
      </w:r>
      <w:r w:rsidR="0031181A">
        <w:rPr>
          <w:sz w:val="26"/>
          <w:szCs w:val="26"/>
        </w:rPr>
        <w:t>6 256 832,00</w:t>
      </w:r>
      <w:r w:rsidRPr="003172C6">
        <w:rPr>
          <w:sz w:val="26"/>
          <w:szCs w:val="26"/>
        </w:rPr>
        <w:t xml:space="preserve"> рубл</w:t>
      </w:r>
      <w:r w:rsidR="000C5A66">
        <w:rPr>
          <w:sz w:val="26"/>
          <w:szCs w:val="26"/>
        </w:rPr>
        <w:t>я</w:t>
      </w:r>
      <w:r w:rsidRPr="003172C6">
        <w:rPr>
          <w:sz w:val="26"/>
          <w:szCs w:val="26"/>
        </w:rPr>
        <w:t xml:space="preserve"> </w:t>
      </w:r>
      <w:r w:rsidR="00C44C8B">
        <w:rPr>
          <w:sz w:val="26"/>
          <w:szCs w:val="26"/>
        </w:rPr>
        <w:t>в</w:t>
      </w:r>
      <w:r w:rsidRPr="003172C6">
        <w:rPr>
          <w:sz w:val="26"/>
          <w:szCs w:val="26"/>
        </w:rPr>
        <w:t xml:space="preserve"> 20</w:t>
      </w:r>
      <w:r>
        <w:rPr>
          <w:sz w:val="26"/>
          <w:szCs w:val="26"/>
        </w:rPr>
        <w:t>2</w:t>
      </w:r>
      <w:r w:rsidR="0031181A">
        <w:rPr>
          <w:sz w:val="26"/>
          <w:szCs w:val="26"/>
        </w:rPr>
        <w:t>2</w:t>
      </w:r>
      <w:r w:rsidRPr="003172C6">
        <w:rPr>
          <w:sz w:val="26"/>
          <w:szCs w:val="26"/>
        </w:rPr>
        <w:t xml:space="preserve"> год</w:t>
      </w:r>
      <w:r w:rsidR="00C44C8B">
        <w:rPr>
          <w:sz w:val="26"/>
          <w:szCs w:val="26"/>
        </w:rPr>
        <w:t>у</w:t>
      </w:r>
      <w:r w:rsidRPr="003172C6">
        <w:rPr>
          <w:sz w:val="26"/>
          <w:szCs w:val="26"/>
        </w:rPr>
        <w:t xml:space="preserve">, </w:t>
      </w:r>
      <w:r w:rsidR="0031181A">
        <w:rPr>
          <w:sz w:val="26"/>
          <w:szCs w:val="26"/>
        </w:rPr>
        <w:t>6 613 661,00</w:t>
      </w:r>
      <w:r w:rsidRPr="003172C6">
        <w:rPr>
          <w:sz w:val="26"/>
          <w:szCs w:val="26"/>
        </w:rPr>
        <w:t xml:space="preserve"> рубл</w:t>
      </w:r>
      <w:r w:rsidR="000C5A66">
        <w:rPr>
          <w:sz w:val="26"/>
          <w:szCs w:val="26"/>
        </w:rPr>
        <w:t>ь</w:t>
      </w:r>
      <w:r w:rsidRPr="003172C6">
        <w:rPr>
          <w:sz w:val="26"/>
          <w:szCs w:val="26"/>
        </w:rPr>
        <w:t xml:space="preserve"> </w:t>
      </w:r>
      <w:r w:rsidR="00C44C8B">
        <w:rPr>
          <w:sz w:val="26"/>
          <w:szCs w:val="26"/>
        </w:rPr>
        <w:t>в</w:t>
      </w:r>
      <w:r w:rsidRPr="003172C6">
        <w:rPr>
          <w:sz w:val="26"/>
          <w:szCs w:val="26"/>
        </w:rPr>
        <w:t xml:space="preserve"> 20</w:t>
      </w:r>
      <w:r>
        <w:rPr>
          <w:sz w:val="26"/>
          <w:szCs w:val="26"/>
        </w:rPr>
        <w:t>2</w:t>
      </w:r>
      <w:r w:rsidR="0031181A">
        <w:rPr>
          <w:sz w:val="26"/>
          <w:szCs w:val="26"/>
        </w:rPr>
        <w:t>3</w:t>
      </w:r>
      <w:r w:rsidRPr="003172C6">
        <w:rPr>
          <w:sz w:val="26"/>
          <w:szCs w:val="26"/>
        </w:rPr>
        <w:t xml:space="preserve"> год</w:t>
      </w:r>
      <w:r w:rsidR="00C44C8B">
        <w:rPr>
          <w:sz w:val="26"/>
          <w:szCs w:val="26"/>
        </w:rPr>
        <w:t>у</w:t>
      </w:r>
      <w:r>
        <w:rPr>
          <w:sz w:val="26"/>
          <w:szCs w:val="26"/>
        </w:rPr>
        <w:t xml:space="preserve"> и в сумме</w:t>
      </w:r>
      <w:r w:rsidRPr="003172C6">
        <w:rPr>
          <w:sz w:val="26"/>
          <w:szCs w:val="26"/>
        </w:rPr>
        <w:t xml:space="preserve"> </w:t>
      </w:r>
      <w:r w:rsidR="0031181A">
        <w:rPr>
          <w:sz w:val="26"/>
          <w:szCs w:val="26"/>
        </w:rPr>
        <w:t>6 879 507,00</w:t>
      </w:r>
      <w:r w:rsidRPr="003172C6">
        <w:rPr>
          <w:sz w:val="26"/>
          <w:szCs w:val="26"/>
        </w:rPr>
        <w:t xml:space="preserve"> рублей </w:t>
      </w:r>
      <w:r w:rsidR="00C44C8B">
        <w:rPr>
          <w:sz w:val="26"/>
          <w:szCs w:val="26"/>
        </w:rPr>
        <w:t>в</w:t>
      </w:r>
      <w:r w:rsidRPr="003172C6">
        <w:rPr>
          <w:sz w:val="26"/>
          <w:szCs w:val="26"/>
        </w:rPr>
        <w:t xml:space="preserve"> 20</w:t>
      </w:r>
      <w:r>
        <w:rPr>
          <w:sz w:val="26"/>
          <w:szCs w:val="26"/>
        </w:rPr>
        <w:t>2</w:t>
      </w:r>
      <w:r w:rsidR="0031181A">
        <w:rPr>
          <w:sz w:val="26"/>
          <w:szCs w:val="26"/>
        </w:rPr>
        <w:t>4</w:t>
      </w:r>
      <w:r w:rsidRPr="003172C6">
        <w:rPr>
          <w:sz w:val="26"/>
          <w:szCs w:val="26"/>
        </w:rPr>
        <w:t xml:space="preserve"> год</w:t>
      </w:r>
      <w:r w:rsidR="00C44C8B">
        <w:rPr>
          <w:sz w:val="26"/>
          <w:szCs w:val="26"/>
        </w:rPr>
        <w:t>у</w:t>
      </w:r>
      <w:r>
        <w:rPr>
          <w:sz w:val="26"/>
          <w:szCs w:val="26"/>
        </w:rPr>
        <w:t>. Бюджетные ассигнования предусматриваются на:</w:t>
      </w:r>
    </w:p>
    <w:p w:rsidR="0063779C" w:rsidRPr="00700DE9" w:rsidRDefault="00700DE9" w:rsidP="00700DE9">
      <w:pPr>
        <w:ind w:firstLine="720"/>
        <w:jc w:val="both"/>
        <w:rPr>
          <w:sz w:val="26"/>
          <w:szCs w:val="26"/>
        </w:rPr>
      </w:pPr>
      <w:r>
        <w:rPr>
          <w:i/>
          <w:sz w:val="26"/>
          <w:szCs w:val="26"/>
        </w:rPr>
        <w:t xml:space="preserve">- </w:t>
      </w:r>
      <w:r w:rsidR="0063779C" w:rsidRPr="00700DE9">
        <w:rPr>
          <w:sz w:val="26"/>
          <w:szCs w:val="26"/>
        </w:rPr>
        <w:t xml:space="preserve">содержание МКУ «Единая дежурно-диспетчерская служба города Алексина» в сумме </w:t>
      </w:r>
      <w:r w:rsidR="0031181A">
        <w:rPr>
          <w:sz w:val="26"/>
          <w:szCs w:val="26"/>
        </w:rPr>
        <w:t>5 734 832,00</w:t>
      </w:r>
      <w:r w:rsidR="0063779C" w:rsidRPr="00700DE9">
        <w:rPr>
          <w:sz w:val="26"/>
          <w:szCs w:val="26"/>
        </w:rPr>
        <w:t xml:space="preserve"> рубл</w:t>
      </w:r>
      <w:r w:rsidR="0031181A">
        <w:rPr>
          <w:sz w:val="26"/>
          <w:szCs w:val="26"/>
        </w:rPr>
        <w:t>я</w:t>
      </w:r>
      <w:r w:rsidR="0063779C" w:rsidRPr="00700DE9">
        <w:rPr>
          <w:sz w:val="26"/>
          <w:szCs w:val="26"/>
        </w:rPr>
        <w:t xml:space="preserve"> в 202</w:t>
      </w:r>
      <w:r w:rsidR="0031181A">
        <w:rPr>
          <w:sz w:val="26"/>
          <w:szCs w:val="26"/>
        </w:rPr>
        <w:t>2</w:t>
      </w:r>
      <w:r w:rsidR="0063779C" w:rsidRPr="00700DE9">
        <w:rPr>
          <w:sz w:val="26"/>
          <w:szCs w:val="26"/>
        </w:rPr>
        <w:t xml:space="preserve"> году, </w:t>
      </w:r>
      <w:r w:rsidR="0031181A">
        <w:rPr>
          <w:sz w:val="26"/>
          <w:szCs w:val="26"/>
        </w:rPr>
        <w:t>6 046 661,00</w:t>
      </w:r>
      <w:r w:rsidR="0063779C" w:rsidRPr="00700DE9">
        <w:rPr>
          <w:sz w:val="26"/>
          <w:szCs w:val="26"/>
        </w:rPr>
        <w:t xml:space="preserve"> рубл</w:t>
      </w:r>
      <w:r w:rsidR="0031181A">
        <w:rPr>
          <w:sz w:val="26"/>
          <w:szCs w:val="26"/>
        </w:rPr>
        <w:t>ь</w:t>
      </w:r>
      <w:r w:rsidR="0063779C" w:rsidRPr="00700DE9">
        <w:rPr>
          <w:sz w:val="26"/>
          <w:szCs w:val="26"/>
        </w:rPr>
        <w:t xml:space="preserve"> в 202</w:t>
      </w:r>
      <w:r w:rsidR="0031181A">
        <w:rPr>
          <w:sz w:val="26"/>
          <w:szCs w:val="26"/>
        </w:rPr>
        <w:t>3</w:t>
      </w:r>
      <w:r w:rsidR="009C4548" w:rsidRPr="00700DE9">
        <w:rPr>
          <w:sz w:val="26"/>
          <w:szCs w:val="26"/>
        </w:rPr>
        <w:t xml:space="preserve"> </w:t>
      </w:r>
      <w:r w:rsidR="0063779C" w:rsidRPr="00700DE9">
        <w:rPr>
          <w:sz w:val="26"/>
          <w:szCs w:val="26"/>
        </w:rPr>
        <w:t xml:space="preserve">году и </w:t>
      </w:r>
      <w:r w:rsidR="0031181A">
        <w:rPr>
          <w:sz w:val="26"/>
          <w:szCs w:val="26"/>
        </w:rPr>
        <w:t>6 289 407,00</w:t>
      </w:r>
      <w:r w:rsidR="0063779C" w:rsidRPr="00700DE9">
        <w:rPr>
          <w:sz w:val="26"/>
          <w:szCs w:val="26"/>
        </w:rPr>
        <w:t xml:space="preserve"> рублей в 202</w:t>
      </w:r>
      <w:r w:rsidR="0031181A">
        <w:rPr>
          <w:sz w:val="26"/>
          <w:szCs w:val="26"/>
        </w:rPr>
        <w:t>4</w:t>
      </w:r>
      <w:r w:rsidR="0063779C" w:rsidRPr="00700DE9">
        <w:rPr>
          <w:sz w:val="26"/>
          <w:szCs w:val="26"/>
        </w:rPr>
        <w:t xml:space="preserve"> году</w:t>
      </w:r>
      <w:r w:rsidR="00530B5A" w:rsidRPr="00700DE9">
        <w:rPr>
          <w:sz w:val="26"/>
          <w:szCs w:val="26"/>
        </w:rPr>
        <w:t xml:space="preserve">, в том числе </w:t>
      </w:r>
      <w:r w:rsidR="00DB48B6" w:rsidRPr="00700DE9">
        <w:rPr>
          <w:sz w:val="26"/>
          <w:szCs w:val="26"/>
        </w:rPr>
        <w:t xml:space="preserve">расходы на оплату труда составят </w:t>
      </w:r>
      <w:r w:rsidR="0031181A">
        <w:rPr>
          <w:sz w:val="26"/>
          <w:szCs w:val="26"/>
        </w:rPr>
        <w:t>5 331 020,00</w:t>
      </w:r>
      <w:r w:rsidR="00DB48B6" w:rsidRPr="00700DE9">
        <w:rPr>
          <w:sz w:val="26"/>
          <w:szCs w:val="26"/>
        </w:rPr>
        <w:t xml:space="preserve"> рублей в 202</w:t>
      </w:r>
      <w:r w:rsidR="0031181A">
        <w:rPr>
          <w:sz w:val="26"/>
          <w:szCs w:val="26"/>
        </w:rPr>
        <w:t>2</w:t>
      </w:r>
      <w:r w:rsidR="00DB48B6" w:rsidRPr="00700DE9">
        <w:rPr>
          <w:sz w:val="26"/>
          <w:szCs w:val="26"/>
        </w:rPr>
        <w:t xml:space="preserve"> году, </w:t>
      </w:r>
      <w:r w:rsidR="0031181A">
        <w:rPr>
          <w:sz w:val="26"/>
          <w:szCs w:val="26"/>
        </w:rPr>
        <w:t>5 806 953,00</w:t>
      </w:r>
      <w:r w:rsidR="00DB48B6" w:rsidRPr="00700DE9">
        <w:rPr>
          <w:sz w:val="26"/>
          <w:szCs w:val="26"/>
        </w:rPr>
        <w:t xml:space="preserve"> рубл</w:t>
      </w:r>
      <w:r w:rsidR="0031181A">
        <w:rPr>
          <w:sz w:val="26"/>
          <w:szCs w:val="26"/>
        </w:rPr>
        <w:t>я</w:t>
      </w:r>
      <w:r w:rsidR="00DB48B6" w:rsidRPr="00700DE9">
        <w:rPr>
          <w:sz w:val="26"/>
          <w:szCs w:val="26"/>
        </w:rPr>
        <w:t xml:space="preserve"> в 202</w:t>
      </w:r>
      <w:r w:rsidR="0031181A">
        <w:rPr>
          <w:sz w:val="26"/>
          <w:szCs w:val="26"/>
        </w:rPr>
        <w:t>3</w:t>
      </w:r>
      <w:r w:rsidR="00DB48B6" w:rsidRPr="00700DE9">
        <w:rPr>
          <w:sz w:val="26"/>
          <w:szCs w:val="26"/>
        </w:rPr>
        <w:t xml:space="preserve"> году и </w:t>
      </w:r>
      <w:r w:rsidR="00DC4EDB">
        <w:rPr>
          <w:sz w:val="26"/>
          <w:szCs w:val="26"/>
        </w:rPr>
        <w:t>6 039 299,00</w:t>
      </w:r>
      <w:r w:rsidR="00DB48B6" w:rsidRPr="00700DE9">
        <w:rPr>
          <w:sz w:val="26"/>
          <w:szCs w:val="26"/>
        </w:rPr>
        <w:t xml:space="preserve"> рублей в 202</w:t>
      </w:r>
      <w:r w:rsidR="00DC4EDB">
        <w:rPr>
          <w:sz w:val="26"/>
          <w:szCs w:val="26"/>
        </w:rPr>
        <w:t>4</w:t>
      </w:r>
      <w:r w:rsidR="00DB48B6" w:rsidRPr="00700DE9">
        <w:rPr>
          <w:sz w:val="26"/>
          <w:szCs w:val="26"/>
        </w:rPr>
        <w:t xml:space="preserve"> году</w:t>
      </w:r>
      <w:r w:rsidR="0063779C" w:rsidRPr="00700DE9">
        <w:rPr>
          <w:sz w:val="26"/>
          <w:szCs w:val="26"/>
        </w:rPr>
        <w:t>;</w:t>
      </w:r>
    </w:p>
    <w:p w:rsidR="0063779C" w:rsidRPr="00700DE9" w:rsidRDefault="00700DE9" w:rsidP="00700DE9">
      <w:pPr>
        <w:ind w:firstLine="720"/>
        <w:jc w:val="both"/>
        <w:rPr>
          <w:sz w:val="26"/>
          <w:szCs w:val="26"/>
        </w:rPr>
      </w:pPr>
      <w:r w:rsidRPr="00700DE9">
        <w:rPr>
          <w:sz w:val="26"/>
          <w:szCs w:val="26"/>
        </w:rPr>
        <w:t xml:space="preserve">- </w:t>
      </w:r>
      <w:r w:rsidR="0063779C" w:rsidRPr="00700DE9">
        <w:rPr>
          <w:sz w:val="26"/>
          <w:szCs w:val="26"/>
        </w:rPr>
        <w:t xml:space="preserve">реализацию мероприятий по обеспечению безопасности людей на водных объектах силами муниципального спасательного поста (содержание спасательного поста) в сумме </w:t>
      </w:r>
      <w:r w:rsidR="00DC4EDB">
        <w:rPr>
          <w:sz w:val="26"/>
          <w:szCs w:val="26"/>
        </w:rPr>
        <w:t>522 000,00</w:t>
      </w:r>
      <w:r w:rsidR="0063779C" w:rsidRPr="00700DE9">
        <w:rPr>
          <w:sz w:val="26"/>
          <w:szCs w:val="26"/>
        </w:rPr>
        <w:t xml:space="preserve"> рублей в 202</w:t>
      </w:r>
      <w:r w:rsidR="00DC4EDB">
        <w:rPr>
          <w:sz w:val="26"/>
          <w:szCs w:val="26"/>
        </w:rPr>
        <w:t>2</w:t>
      </w:r>
      <w:r w:rsidR="0063779C" w:rsidRPr="00700DE9">
        <w:rPr>
          <w:sz w:val="26"/>
          <w:szCs w:val="26"/>
        </w:rPr>
        <w:t xml:space="preserve"> году, </w:t>
      </w:r>
      <w:r w:rsidR="00DC4EDB">
        <w:rPr>
          <w:sz w:val="26"/>
          <w:szCs w:val="26"/>
        </w:rPr>
        <w:t>567 000,00</w:t>
      </w:r>
      <w:r w:rsidR="0063779C" w:rsidRPr="00700DE9">
        <w:rPr>
          <w:sz w:val="26"/>
          <w:szCs w:val="26"/>
        </w:rPr>
        <w:t xml:space="preserve"> рублей в 202</w:t>
      </w:r>
      <w:r w:rsidR="00DC4EDB">
        <w:rPr>
          <w:sz w:val="26"/>
          <w:szCs w:val="26"/>
        </w:rPr>
        <w:t>3</w:t>
      </w:r>
      <w:r w:rsidR="0063779C" w:rsidRPr="00700DE9">
        <w:rPr>
          <w:sz w:val="26"/>
          <w:szCs w:val="26"/>
        </w:rPr>
        <w:t xml:space="preserve"> году и </w:t>
      </w:r>
      <w:r w:rsidR="00DC4EDB">
        <w:rPr>
          <w:sz w:val="26"/>
          <w:szCs w:val="26"/>
        </w:rPr>
        <w:t>590 100,00</w:t>
      </w:r>
      <w:r w:rsidR="0063779C" w:rsidRPr="00700DE9">
        <w:rPr>
          <w:sz w:val="26"/>
          <w:szCs w:val="26"/>
        </w:rPr>
        <w:t xml:space="preserve"> рублей в 202</w:t>
      </w:r>
      <w:r w:rsidR="00DC4EDB">
        <w:rPr>
          <w:sz w:val="26"/>
          <w:szCs w:val="26"/>
        </w:rPr>
        <w:t>4</w:t>
      </w:r>
      <w:r w:rsidR="0063779C" w:rsidRPr="00700DE9">
        <w:rPr>
          <w:sz w:val="26"/>
          <w:szCs w:val="26"/>
        </w:rPr>
        <w:t xml:space="preserve"> году</w:t>
      </w:r>
      <w:r w:rsidR="00DB48B6" w:rsidRPr="00700DE9">
        <w:rPr>
          <w:sz w:val="26"/>
          <w:szCs w:val="26"/>
        </w:rPr>
        <w:t xml:space="preserve">, в том числе расходы на оплату труда составят </w:t>
      </w:r>
      <w:r w:rsidR="00DC4EDB">
        <w:rPr>
          <w:sz w:val="26"/>
          <w:szCs w:val="26"/>
        </w:rPr>
        <w:t>507 700,00</w:t>
      </w:r>
      <w:r w:rsidR="00DB48B6" w:rsidRPr="00700DE9">
        <w:rPr>
          <w:sz w:val="26"/>
          <w:szCs w:val="26"/>
        </w:rPr>
        <w:t xml:space="preserve"> рублей в 202</w:t>
      </w:r>
      <w:r w:rsidR="00DC4EDB">
        <w:rPr>
          <w:sz w:val="26"/>
          <w:szCs w:val="26"/>
        </w:rPr>
        <w:t>2</w:t>
      </w:r>
      <w:r w:rsidR="00DB48B6" w:rsidRPr="00700DE9">
        <w:rPr>
          <w:sz w:val="26"/>
          <w:szCs w:val="26"/>
        </w:rPr>
        <w:t xml:space="preserve"> году, </w:t>
      </w:r>
      <w:r w:rsidR="00DC4EDB">
        <w:rPr>
          <w:sz w:val="26"/>
          <w:szCs w:val="26"/>
        </w:rPr>
        <w:t xml:space="preserve">552 200,00 </w:t>
      </w:r>
      <w:r w:rsidR="00DB48B6" w:rsidRPr="00700DE9">
        <w:rPr>
          <w:sz w:val="26"/>
          <w:szCs w:val="26"/>
        </w:rPr>
        <w:t>рублей в 202</w:t>
      </w:r>
      <w:r w:rsidR="00DC4EDB">
        <w:rPr>
          <w:sz w:val="26"/>
          <w:szCs w:val="26"/>
        </w:rPr>
        <w:t>3</w:t>
      </w:r>
      <w:r w:rsidR="00DB48B6" w:rsidRPr="00700DE9">
        <w:rPr>
          <w:sz w:val="26"/>
          <w:szCs w:val="26"/>
        </w:rPr>
        <w:t xml:space="preserve"> году и </w:t>
      </w:r>
      <w:r w:rsidR="00DC4EDB">
        <w:rPr>
          <w:sz w:val="26"/>
          <w:szCs w:val="26"/>
        </w:rPr>
        <w:t>574 700,00</w:t>
      </w:r>
      <w:r w:rsidR="00DB48B6" w:rsidRPr="00700DE9">
        <w:rPr>
          <w:sz w:val="26"/>
          <w:szCs w:val="26"/>
        </w:rPr>
        <w:t xml:space="preserve"> рублей в 202</w:t>
      </w:r>
      <w:r w:rsidR="00DC4EDB">
        <w:rPr>
          <w:sz w:val="26"/>
          <w:szCs w:val="26"/>
        </w:rPr>
        <w:t>4</w:t>
      </w:r>
      <w:r w:rsidR="00DB48B6" w:rsidRPr="00700DE9">
        <w:rPr>
          <w:sz w:val="26"/>
          <w:szCs w:val="26"/>
        </w:rPr>
        <w:t xml:space="preserve"> году</w:t>
      </w:r>
      <w:r w:rsidR="0063779C" w:rsidRPr="00700DE9">
        <w:rPr>
          <w:sz w:val="26"/>
          <w:szCs w:val="26"/>
        </w:rPr>
        <w:t>.</w:t>
      </w:r>
    </w:p>
    <w:p w:rsidR="00C57354" w:rsidRPr="00C57354" w:rsidRDefault="0063779C" w:rsidP="00B7505C">
      <w:pPr>
        <w:pStyle w:val="Style3"/>
        <w:widowControl/>
        <w:numPr>
          <w:ilvl w:val="0"/>
          <w:numId w:val="27"/>
        </w:numPr>
        <w:tabs>
          <w:tab w:val="clear" w:pos="360"/>
          <w:tab w:val="num" w:pos="0"/>
          <w:tab w:val="left" w:pos="1080"/>
        </w:tabs>
        <w:spacing w:before="120" w:line="240" w:lineRule="auto"/>
        <w:ind w:left="0" w:firstLine="720"/>
        <w:rPr>
          <w:sz w:val="26"/>
          <w:szCs w:val="26"/>
        </w:rPr>
      </w:pPr>
      <w:r w:rsidRPr="00C50F57">
        <w:rPr>
          <w:sz w:val="26"/>
          <w:szCs w:val="26"/>
        </w:rPr>
        <w:t>«Обеспечение безопасности жизнедеятельности населения от угроз техногенного характера»</w:t>
      </w:r>
      <w:r w:rsidR="00700DE9" w:rsidRPr="00700DE9">
        <w:rPr>
          <w:sz w:val="26"/>
          <w:szCs w:val="26"/>
        </w:rPr>
        <w:t xml:space="preserve"> </w:t>
      </w:r>
      <w:r w:rsidR="00700DE9">
        <w:rPr>
          <w:sz w:val="26"/>
          <w:szCs w:val="26"/>
        </w:rPr>
        <w:t>–</w:t>
      </w:r>
      <w:r w:rsidRPr="00C50F57">
        <w:rPr>
          <w:sz w:val="26"/>
          <w:szCs w:val="26"/>
        </w:rPr>
        <w:t xml:space="preserve"> в сумме </w:t>
      </w:r>
      <w:r w:rsidR="00DC4EDB">
        <w:rPr>
          <w:sz w:val="26"/>
          <w:szCs w:val="26"/>
        </w:rPr>
        <w:t>818 427,10</w:t>
      </w:r>
      <w:r w:rsidRPr="00C50F57">
        <w:rPr>
          <w:sz w:val="26"/>
          <w:szCs w:val="26"/>
        </w:rPr>
        <w:t xml:space="preserve"> рубл</w:t>
      </w:r>
      <w:r w:rsidR="00DC4EDB">
        <w:rPr>
          <w:sz w:val="26"/>
          <w:szCs w:val="26"/>
        </w:rPr>
        <w:t>я</w:t>
      </w:r>
      <w:r w:rsidRPr="00C50F57">
        <w:rPr>
          <w:sz w:val="26"/>
          <w:szCs w:val="26"/>
        </w:rPr>
        <w:t xml:space="preserve"> в 202</w:t>
      </w:r>
      <w:r w:rsidR="00DC4EDB">
        <w:rPr>
          <w:sz w:val="26"/>
          <w:szCs w:val="26"/>
        </w:rPr>
        <w:t>2</w:t>
      </w:r>
      <w:r w:rsidRPr="00C50F57">
        <w:rPr>
          <w:sz w:val="26"/>
          <w:szCs w:val="26"/>
        </w:rPr>
        <w:t xml:space="preserve"> году и в сумме </w:t>
      </w:r>
      <w:r w:rsidR="00DC4EDB">
        <w:rPr>
          <w:sz w:val="26"/>
          <w:szCs w:val="26"/>
        </w:rPr>
        <w:t>390 000,00</w:t>
      </w:r>
      <w:r w:rsidRPr="00C50F57">
        <w:rPr>
          <w:sz w:val="26"/>
          <w:szCs w:val="26"/>
        </w:rPr>
        <w:t xml:space="preserve"> рублей ежегодно в 202</w:t>
      </w:r>
      <w:r w:rsidR="00DC4EDB">
        <w:rPr>
          <w:sz w:val="26"/>
          <w:szCs w:val="26"/>
        </w:rPr>
        <w:t>3</w:t>
      </w:r>
      <w:r w:rsidRPr="00C50F57">
        <w:rPr>
          <w:sz w:val="26"/>
          <w:szCs w:val="26"/>
        </w:rPr>
        <w:t xml:space="preserve"> – 202</w:t>
      </w:r>
      <w:r w:rsidR="00DC4EDB">
        <w:rPr>
          <w:sz w:val="26"/>
          <w:szCs w:val="26"/>
        </w:rPr>
        <w:t>4</w:t>
      </w:r>
      <w:r w:rsidRPr="00C50F57">
        <w:rPr>
          <w:sz w:val="26"/>
          <w:szCs w:val="26"/>
        </w:rPr>
        <w:t xml:space="preserve"> </w:t>
      </w:r>
      <w:r w:rsidRPr="00C57354">
        <w:rPr>
          <w:sz w:val="26"/>
          <w:szCs w:val="26"/>
        </w:rPr>
        <w:t>годах. Бюджетные ассигнования запланированы</w:t>
      </w:r>
      <w:r w:rsidR="00C57354" w:rsidRPr="00C57354">
        <w:rPr>
          <w:sz w:val="26"/>
          <w:szCs w:val="26"/>
        </w:rPr>
        <w:t>:</w:t>
      </w:r>
    </w:p>
    <w:p w:rsidR="00C57354" w:rsidRPr="00C57354" w:rsidRDefault="0063779C" w:rsidP="00C57354">
      <w:pPr>
        <w:pStyle w:val="Style3"/>
        <w:widowControl/>
        <w:tabs>
          <w:tab w:val="left" w:pos="1080"/>
        </w:tabs>
        <w:spacing w:line="240" w:lineRule="auto"/>
        <w:ind w:firstLine="720"/>
        <w:rPr>
          <w:sz w:val="26"/>
          <w:szCs w:val="26"/>
        </w:rPr>
      </w:pPr>
      <w:r w:rsidRPr="00C57354">
        <w:rPr>
          <w:sz w:val="26"/>
          <w:szCs w:val="26"/>
        </w:rPr>
        <w:t xml:space="preserve"> </w:t>
      </w:r>
      <w:r w:rsidR="00C57354" w:rsidRPr="00C57354">
        <w:rPr>
          <w:sz w:val="26"/>
          <w:szCs w:val="26"/>
        </w:rPr>
        <w:t>- на установку пожарных гидрантов в н.п. Зайцево, Пушкино, Суходол и Спас-Конино в сумме 438 427,10 рубля в 2022 году</w:t>
      </w:r>
      <w:r w:rsidR="00C57354">
        <w:rPr>
          <w:sz w:val="26"/>
          <w:szCs w:val="26"/>
        </w:rPr>
        <w:t>;</w:t>
      </w:r>
      <w:r w:rsidR="00C57354" w:rsidRPr="00C57354">
        <w:rPr>
          <w:sz w:val="26"/>
          <w:szCs w:val="26"/>
        </w:rPr>
        <w:t xml:space="preserve"> </w:t>
      </w:r>
    </w:p>
    <w:p w:rsidR="00AC2A5F" w:rsidRPr="00C57354" w:rsidRDefault="00C57354" w:rsidP="00C57354">
      <w:pPr>
        <w:pStyle w:val="Style3"/>
        <w:widowControl/>
        <w:tabs>
          <w:tab w:val="left" w:pos="1080"/>
        </w:tabs>
        <w:spacing w:line="240" w:lineRule="auto"/>
        <w:ind w:firstLine="720"/>
        <w:rPr>
          <w:sz w:val="26"/>
          <w:szCs w:val="26"/>
        </w:rPr>
      </w:pPr>
      <w:r w:rsidRPr="00C57354">
        <w:rPr>
          <w:sz w:val="26"/>
          <w:szCs w:val="26"/>
        </w:rPr>
        <w:t xml:space="preserve">- </w:t>
      </w:r>
      <w:r w:rsidR="00AC2A5F" w:rsidRPr="00C57354">
        <w:rPr>
          <w:sz w:val="26"/>
          <w:szCs w:val="26"/>
        </w:rPr>
        <w:t xml:space="preserve">на противопожарную опашку территории муниципального образования, </w:t>
      </w:r>
      <w:r>
        <w:rPr>
          <w:sz w:val="26"/>
          <w:szCs w:val="26"/>
        </w:rPr>
        <w:t>приобретение пожарных извещателей</w:t>
      </w:r>
      <w:r w:rsidR="00AC2A5F" w:rsidRPr="00C57354">
        <w:rPr>
          <w:sz w:val="26"/>
          <w:szCs w:val="26"/>
        </w:rPr>
        <w:t>, а также на изготовление и распространение печатных материалов, направленных на обеспечение первичных мер пожарной безопасности</w:t>
      </w:r>
      <w:r w:rsidR="00B40C28">
        <w:rPr>
          <w:sz w:val="26"/>
          <w:szCs w:val="26"/>
        </w:rPr>
        <w:t>, в сумме 380 000,00 рублей в 2022 году и в сумме 390 000,00 рублей в 2023 – 2024 годах ежегодно</w:t>
      </w:r>
      <w:r w:rsidR="00AC2A5F" w:rsidRPr="00C57354">
        <w:rPr>
          <w:sz w:val="26"/>
          <w:szCs w:val="26"/>
        </w:rPr>
        <w:t xml:space="preserve">. </w:t>
      </w:r>
    </w:p>
    <w:p w:rsidR="00E67064" w:rsidRPr="00E67064" w:rsidRDefault="004406EF" w:rsidP="00E67064">
      <w:pPr>
        <w:spacing w:before="120"/>
        <w:ind w:firstLine="709"/>
        <w:jc w:val="both"/>
        <w:rPr>
          <w:spacing w:val="-4"/>
          <w:sz w:val="26"/>
          <w:szCs w:val="26"/>
        </w:rPr>
      </w:pPr>
      <w:r>
        <w:rPr>
          <w:rStyle w:val="afb"/>
          <w:b/>
          <w:sz w:val="26"/>
          <w:szCs w:val="26"/>
        </w:rPr>
        <w:t xml:space="preserve"> </w:t>
      </w:r>
      <w:r w:rsidR="005E4EB7" w:rsidRPr="00E67064">
        <w:rPr>
          <w:rStyle w:val="afb"/>
          <w:b/>
          <w:sz w:val="26"/>
          <w:szCs w:val="26"/>
        </w:rPr>
        <w:t>По подразделу 0314 «</w:t>
      </w:r>
      <w:r w:rsidR="005E4EB7" w:rsidRPr="00E67064">
        <w:rPr>
          <w:b/>
          <w:i/>
          <w:sz w:val="26"/>
          <w:szCs w:val="26"/>
        </w:rPr>
        <w:t>Другие вопросы в области национальной безопасности и правоохранительной деятельности»</w:t>
      </w:r>
      <w:r w:rsidR="005E4EB7" w:rsidRPr="00E67064">
        <w:rPr>
          <w:sz w:val="26"/>
          <w:szCs w:val="26"/>
        </w:rPr>
        <w:t xml:space="preserve"> </w:t>
      </w:r>
      <w:r w:rsidR="00E67064" w:rsidRPr="00E67064">
        <w:rPr>
          <w:sz w:val="26"/>
          <w:szCs w:val="26"/>
        </w:rPr>
        <w:t>в 202</w:t>
      </w:r>
      <w:r w:rsidR="00B40C28">
        <w:rPr>
          <w:sz w:val="26"/>
          <w:szCs w:val="26"/>
        </w:rPr>
        <w:t>2</w:t>
      </w:r>
      <w:r w:rsidR="00C15BF4">
        <w:rPr>
          <w:sz w:val="26"/>
          <w:szCs w:val="26"/>
        </w:rPr>
        <w:t xml:space="preserve"> – 202</w:t>
      </w:r>
      <w:r w:rsidR="00B40C28">
        <w:rPr>
          <w:sz w:val="26"/>
          <w:szCs w:val="26"/>
        </w:rPr>
        <w:t>4</w:t>
      </w:r>
      <w:r w:rsidR="00C15BF4">
        <w:rPr>
          <w:sz w:val="26"/>
          <w:szCs w:val="26"/>
        </w:rPr>
        <w:t xml:space="preserve"> </w:t>
      </w:r>
      <w:r w:rsidR="00E67064" w:rsidRPr="00E67064">
        <w:rPr>
          <w:sz w:val="26"/>
          <w:szCs w:val="26"/>
        </w:rPr>
        <w:t>год</w:t>
      </w:r>
      <w:r w:rsidR="00C15BF4">
        <w:rPr>
          <w:sz w:val="26"/>
          <w:szCs w:val="26"/>
        </w:rPr>
        <w:t>ах</w:t>
      </w:r>
      <w:r w:rsidR="00E67064" w:rsidRPr="00E67064">
        <w:rPr>
          <w:sz w:val="26"/>
          <w:szCs w:val="26"/>
        </w:rPr>
        <w:t xml:space="preserve"> бюджетные ассигнования составят </w:t>
      </w:r>
      <w:r w:rsidR="00B40C28">
        <w:rPr>
          <w:sz w:val="26"/>
          <w:szCs w:val="26"/>
        </w:rPr>
        <w:t>152 000,00</w:t>
      </w:r>
      <w:r w:rsidR="00E67064" w:rsidRPr="00E67064">
        <w:rPr>
          <w:rFonts w:eastAsia="Arial Unicode MS"/>
          <w:sz w:val="26"/>
          <w:szCs w:val="26"/>
        </w:rPr>
        <w:t xml:space="preserve"> рублей, что </w:t>
      </w:r>
      <w:r w:rsidR="004620EB">
        <w:rPr>
          <w:rFonts w:eastAsia="Arial Unicode MS"/>
          <w:sz w:val="26"/>
          <w:szCs w:val="26"/>
        </w:rPr>
        <w:t>практически на уровне</w:t>
      </w:r>
      <w:r w:rsidR="00E67064" w:rsidRPr="00E67064">
        <w:rPr>
          <w:sz w:val="26"/>
          <w:szCs w:val="26"/>
        </w:rPr>
        <w:t xml:space="preserve"> объема ожидаемого исполнения </w:t>
      </w:r>
      <w:r w:rsidR="00E67064" w:rsidRPr="00E67064">
        <w:rPr>
          <w:spacing w:val="-4"/>
          <w:sz w:val="26"/>
          <w:szCs w:val="26"/>
        </w:rPr>
        <w:t>расходов по указанному подразделу за 20</w:t>
      </w:r>
      <w:r w:rsidR="00C15BF4">
        <w:rPr>
          <w:spacing w:val="-4"/>
          <w:sz w:val="26"/>
          <w:szCs w:val="26"/>
        </w:rPr>
        <w:t>2</w:t>
      </w:r>
      <w:r w:rsidR="004620EB">
        <w:rPr>
          <w:spacing w:val="-4"/>
          <w:sz w:val="26"/>
          <w:szCs w:val="26"/>
        </w:rPr>
        <w:t>1</w:t>
      </w:r>
      <w:r w:rsidR="00E67064" w:rsidRPr="00E67064">
        <w:rPr>
          <w:spacing w:val="-4"/>
          <w:sz w:val="26"/>
          <w:szCs w:val="26"/>
        </w:rPr>
        <w:t xml:space="preserve"> год.</w:t>
      </w:r>
      <w:r w:rsidR="00E67064" w:rsidRPr="00E67064">
        <w:rPr>
          <w:sz w:val="26"/>
          <w:szCs w:val="26"/>
        </w:rPr>
        <w:t xml:space="preserve"> </w:t>
      </w:r>
    </w:p>
    <w:p w:rsidR="00594155" w:rsidRPr="00E67064" w:rsidRDefault="005E4EB7" w:rsidP="000D0C8E">
      <w:pPr>
        <w:pStyle w:val="af7"/>
        <w:spacing w:before="0"/>
        <w:rPr>
          <w:sz w:val="26"/>
          <w:szCs w:val="26"/>
        </w:rPr>
      </w:pPr>
      <w:r w:rsidRPr="00E67064">
        <w:rPr>
          <w:sz w:val="26"/>
          <w:szCs w:val="26"/>
        </w:rPr>
        <w:t>В рамках подраздела расходы</w:t>
      </w:r>
      <w:r w:rsidR="004E5196" w:rsidRPr="00E67064">
        <w:rPr>
          <w:sz w:val="26"/>
          <w:szCs w:val="26"/>
        </w:rPr>
        <w:t xml:space="preserve"> за счет средств местного бюджета</w:t>
      </w:r>
      <w:r w:rsidRPr="00E67064">
        <w:rPr>
          <w:sz w:val="26"/>
          <w:szCs w:val="26"/>
        </w:rPr>
        <w:t xml:space="preserve"> в полном объеме планируются на реализацию </w:t>
      </w:r>
      <w:r w:rsidRPr="00484B15">
        <w:rPr>
          <w:sz w:val="26"/>
          <w:szCs w:val="26"/>
        </w:rPr>
        <w:t xml:space="preserve">муниципальной программы </w:t>
      </w:r>
      <w:r w:rsidRPr="00380746">
        <w:rPr>
          <w:sz w:val="26"/>
          <w:szCs w:val="26"/>
          <w:u w:val="single"/>
        </w:rPr>
        <w:t>«Повышение обще</w:t>
      </w:r>
      <w:r w:rsidR="00BC3702" w:rsidRPr="00380746">
        <w:rPr>
          <w:sz w:val="26"/>
          <w:szCs w:val="26"/>
          <w:u w:val="single"/>
        </w:rPr>
        <w:t>ственной безопасности населения</w:t>
      </w:r>
      <w:r w:rsidRPr="00380746">
        <w:rPr>
          <w:sz w:val="26"/>
          <w:szCs w:val="26"/>
          <w:u w:val="single"/>
        </w:rPr>
        <w:t xml:space="preserve"> в муниципал</w:t>
      </w:r>
      <w:r w:rsidR="00BE1548" w:rsidRPr="00380746">
        <w:rPr>
          <w:sz w:val="26"/>
          <w:szCs w:val="26"/>
          <w:u w:val="single"/>
        </w:rPr>
        <w:t>ьном образовании город Алексин»</w:t>
      </w:r>
      <w:r w:rsidR="00BE1548" w:rsidRPr="00E67064">
        <w:rPr>
          <w:sz w:val="26"/>
          <w:szCs w:val="26"/>
        </w:rPr>
        <w:t xml:space="preserve"> и будут направлены</w:t>
      </w:r>
      <w:r w:rsidR="00594155" w:rsidRPr="00E67064">
        <w:rPr>
          <w:sz w:val="26"/>
          <w:szCs w:val="26"/>
        </w:rPr>
        <w:t>:</w:t>
      </w:r>
    </w:p>
    <w:p w:rsidR="005E4EB7" w:rsidRDefault="00594155" w:rsidP="002840B2">
      <w:pPr>
        <w:pStyle w:val="af5"/>
        <w:rPr>
          <w:sz w:val="26"/>
          <w:szCs w:val="26"/>
        </w:rPr>
      </w:pPr>
      <w:r w:rsidRPr="00E67064">
        <w:rPr>
          <w:sz w:val="26"/>
          <w:szCs w:val="26"/>
        </w:rPr>
        <w:t xml:space="preserve">- в рамках подпрограммы </w:t>
      </w:r>
      <w:r w:rsidRPr="00583387">
        <w:rPr>
          <w:sz w:val="26"/>
          <w:szCs w:val="26"/>
        </w:rPr>
        <w:t>«Профилактика правонарушений и терроризма»</w:t>
      </w:r>
      <w:r w:rsidR="00BE1548">
        <w:rPr>
          <w:sz w:val="26"/>
          <w:szCs w:val="26"/>
        </w:rPr>
        <w:t xml:space="preserve"> </w:t>
      </w:r>
      <w:r w:rsidR="00F544F6">
        <w:rPr>
          <w:sz w:val="26"/>
          <w:szCs w:val="26"/>
        </w:rPr>
        <w:t xml:space="preserve">в сумме </w:t>
      </w:r>
      <w:r w:rsidR="004620EB">
        <w:rPr>
          <w:sz w:val="26"/>
          <w:szCs w:val="26"/>
        </w:rPr>
        <w:t>142 000,00</w:t>
      </w:r>
      <w:r w:rsidR="00F544F6">
        <w:rPr>
          <w:sz w:val="26"/>
          <w:szCs w:val="26"/>
        </w:rPr>
        <w:t xml:space="preserve"> рублей ежегодно в 202</w:t>
      </w:r>
      <w:r w:rsidR="004620EB">
        <w:rPr>
          <w:sz w:val="26"/>
          <w:szCs w:val="26"/>
        </w:rPr>
        <w:t>2</w:t>
      </w:r>
      <w:r w:rsidR="00F544F6">
        <w:rPr>
          <w:sz w:val="26"/>
          <w:szCs w:val="26"/>
        </w:rPr>
        <w:t xml:space="preserve"> – 202</w:t>
      </w:r>
      <w:r w:rsidR="004620EB">
        <w:rPr>
          <w:sz w:val="26"/>
          <w:szCs w:val="26"/>
        </w:rPr>
        <w:t>4</w:t>
      </w:r>
      <w:r w:rsidR="00F544F6">
        <w:rPr>
          <w:sz w:val="26"/>
          <w:szCs w:val="26"/>
        </w:rPr>
        <w:t xml:space="preserve"> годах на обеспечение</w:t>
      </w:r>
      <w:r w:rsidR="00F544F6" w:rsidRPr="00955554">
        <w:rPr>
          <w:sz w:val="26"/>
          <w:szCs w:val="26"/>
        </w:rPr>
        <w:t xml:space="preserve"> работы общественной организации «Народная дружина» и материальное поощрение ее членов</w:t>
      </w:r>
      <w:r w:rsidR="00F544F6">
        <w:rPr>
          <w:sz w:val="26"/>
          <w:szCs w:val="26"/>
        </w:rPr>
        <w:t xml:space="preserve"> (</w:t>
      </w:r>
      <w:r w:rsidR="00C93F24">
        <w:rPr>
          <w:sz w:val="26"/>
          <w:szCs w:val="26"/>
        </w:rPr>
        <w:t>112 000,00</w:t>
      </w:r>
      <w:r w:rsidR="00F544F6">
        <w:rPr>
          <w:sz w:val="26"/>
          <w:szCs w:val="26"/>
        </w:rPr>
        <w:t xml:space="preserve"> рублей ежегодно)</w:t>
      </w:r>
      <w:r w:rsidR="001E6DDD">
        <w:rPr>
          <w:sz w:val="26"/>
          <w:szCs w:val="26"/>
        </w:rPr>
        <w:t xml:space="preserve"> и</w:t>
      </w:r>
      <w:r w:rsidR="00BE1548" w:rsidRPr="00683CE7">
        <w:rPr>
          <w:sz w:val="26"/>
          <w:szCs w:val="26"/>
        </w:rPr>
        <w:t xml:space="preserve"> </w:t>
      </w:r>
      <w:r w:rsidR="003C26FE">
        <w:rPr>
          <w:sz w:val="26"/>
          <w:szCs w:val="26"/>
        </w:rPr>
        <w:t>проведение конкурс</w:t>
      </w:r>
      <w:r w:rsidR="00EB6499">
        <w:rPr>
          <w:sz w:val="26"/>
          <w:szCs w:val="26"/>
        </w:rPr>
        <w:t>а на звание «Лучший оперуполномоченный»</w:t>
      </w:r>
      <w:r w:rsidR="00F544F6">
        <w:rPr>
          <w:sz w:val="26"/>
          <w:szCs w:val="26"/>
        </w:rPr>
        <w:t xml:space="preserve"> (</w:t>
      </w:r>
      <w:r w:rsidR="00C93F24">
        <w:rPr>
          <w:sz w:val="26"/>
          <w:szCs w:val="26"/>
        </w:rPr>
        <w:t>30 000,00</w:t>
      </w:r>
      <w:r w:rsidR="00F544F6">
        <w:rPr>
          <w:sz w:val="26"/>
          <w:szCs w:val="26"/>
        </w:rPr>
        <w:t xml:space="preserve"> рублей ежегодно)</w:t>
      </w:r>
      <w:r w:rsidR="00C3653D">
        <w:rPr>
          <w:sz w:val="26"/>
          <w:szCs w:val="26"/>
        </w:rPr>
        <w:t>;</w:t>
      </w:r>
    </w:p>
    <w:p w:rsidR="00C3653D" w:rsidRPr="001E6DDD" w:rsidRDefault="00C3653D" w:rsidP="002840B2">
      <w:pPr>
        <w:pStyle w:val="af5"/>
        <w:rPr>
          <w:sz w:val="26"/>
          <w:szCs w:val="26"/>
        </w:rPr>
      </w:pPr>
      <w:r>
        <w:rPr>
          <w:sz w:val="26"/>
          <w:szCs w:val="26"/>
        </w:rPr>
        <w:t xml:space="preserve">- в рамках подпрограммы </w:t>
      </w:r>
      <w:r w:rsidRPr="00583387">
        <w:rPr>
          <w:sz w:val="26"/>
          <w:szCs w:val="26"/>
        </w:rPr>
        <w:t>«Повышение безопасности дорожного движения в муниципальном образовании город Алексин»</w:t>
      </w:r>
      <w:r w:rsidR="003C26FE" w:rsidRPr="001E6DDD">
        <w:rPr>
          <w:sz w:val="26"/>
          <w:szCs w:val="26"/>
        </w:rPr>
        <w:t xml:space="preserve"> в сумме </w:t>
      </w:r>
      <w:r w:rsidR="00C93F24">
        <w:rPr>
          <w:sz w:val="26"/>
          <w:szCs w:val="26"/>
        </w:rPr>
        <w:t>10 000,00</w:t>
      </w:r>
      <w:r w:rsidR="003C26FE" w:rsidRPr="001E6DDD">
        <w:rPr>
          <w:sz w:val="26"/>
          <w:szCs w:val="26"/>
        </w:rPr>
        <w:t xml:space="preserve"> рублей ежегодно</w:t>
      </w:r>
      <w:r w:rsidR="00EB6499" w:rsidRPr="001E6DDD">
        <w:rPr>
          <w:sz w:val="26"/>
          <w:szCs w:val="26"/>
        </w:rPr>
        <w:t xml:space="preserve"> на публикации</w:t>
      </w:r>
      <w:r w:rsidR="00FF0887" w:rsidRPr="001E6DDD">
        <w:rPr>
          <w:sz w:val="26"/>
          <w:szCs w:val="26"/>
        </w:rPr>
        <w:t>, направленные на повышение безопасности дорожного движения</w:t>
      </w:r>
      <w:r w:rsidR="003C26FE" w:rsidRPr="001E6DDD">
        <w:rPr>
          <w:sz w:val="26"/>
          <w:szCs w:val="26"/>
        </w:rPr>
        <w:t>.</w:t>
      </w:r>
    </w:p>
    <w:p w:rsidR="00060EFE" w:rsidRPr="003172C6" w:rsidRDefault="00060EFE" w:rsidP="00060EFE">
      <w:pPr>
        <w:pStyle w:val="af5"/>
        <w:spacing w:before="120"/>
        <w:rPr>
          <w:sz w:val="26"/>
          <w:szCs w:val="26"/>
        </w:rPr>
      </w:pPr>
      <w:r w:rsidRPr="00694AA4">
        <w:rPr>
          <w:sz w:val="26"/>
          <w:szCs w:val="26"/>
        </w:rPr>
        <w:t xml:space="preserve">Таким образом, в рамках раздела </w:t>
      </w:r>
      <w:r w:rsidRPr="00694AA4">
        <w:rPr>
          <w:spacing w:val="-4"/>
          <w:sz w:val="26"/>
          <w:szCs w:val="26"/>
        </w:rPr>
        <w:t>0</w:t>
      </w:r>
      <w:r>
        <w:rPr>
          <w:spacing w:val="-4"/>
          <w:sz w:val="26"/>
          <w:szCs w:val="26"/>
        </w:rPr>
        <w:t>3</w:t>
      </w:r>
      <w:r w:rsidRPr="00694AA4">
        <w:rPr>
          <w:spacing w:val="-4"/>
          <w:sz w:val="26"/>
          <w:szCs w:val="26"/>
        </w:rPr>
        <w:t xml:space="preserve">00 </w:t>
      </w:r>
      <w:r w:rsidRPr="00060EFE">
        <w:rPr>
          <w:sz w:val="26"/>
          <w:szCs w:val="26"/>
        </w:rPr>
        <w:t>«Национальная безопасность и правоохранительная деятельность»</w:t>
      </w:r>
      <w:r w:rsidRPr="00694AA4">
        <w:rPr>
          <w:sz w:val="26"/>
          <w:szCs w:val="26"/>
        </w:rPr>
        <w:t xml:space="preserve"> в 202</w:t>
      </w:r>
      <w:r>
        <w:rPr>
          <w:sz w:val="26"/>
          <w:szCs w:val="26"/>
        </w:rPr>
        <w:t>2</w:t>
      </w:r>
      <w:r w:rsidRPr="00694AA4">
        <w:rPr>
          <w:sz w:val="26"/>
          <w:szCs w:val="26"/>
        </w:rPr>
        <w:t xml:space="preserve"> году и плановом периоде 202</w:t>
      </w:r>
      <w:r>
        <w:rPr>
          <w:sz w:val="26"/>
          <w:szCs w:val="26"/>
        </w:rPr>
        <w:t>3</w:t>
      </w:r>
      <w:r w:rsidRPr="00694AA4">
        <w:rPr>
          <w:sz w:val="26"/>
          <w:szCs w:val="26"/>
        </w:rPr>
        <w:t xml:space="preserve"> – 202</w:t>
      </w:r>
      <w:r>
        <w:rPr>
          <w:sz w:val="26"/>
          <w:szCs w:val="26"/>
        </w:rPr>
        <w:t>4</w:t>
      </w:r>
      <w:r w:rsidRPr="00694AA4">
        <w:rPr>
          <w:sz w:val="26"/>
          <w:szCs w:val="26"/>
        </w:rPr>
        <w:t xml:space="preserve"> годов 100,0% планируемых бюджетных ассигнований предусмотрены в виде программных расходов. При этом доля расходов, направляемых на реализацию мероприятий муниципальной программы «Благоустройство</w:t>
      </w:r>
      <w:r w:rsidRPr="003172C6">
        <w:rPr>
          <w:sz w:val="26"/>
          <w:szCs w:val="26"/>
        </w:rPr>
        <w:t>, создание комфортных и безопасных условий для проживания и отдыха населения в муниципальном образовании город Алексин»</w:t>
      </w:r>
      <w:r>
        <w:rPr>
          <w:sz w:val="26"/>
          <w:szCs w:val="26"/>
        </w:rPr>
        <w:t xml:space="preserve">, </w:t>
      </w:r>
      <w:r w:rsidRPr="003172C6">
        <w:rPr>
          <w:sz w:val="26"/>
          <w:szCs w:val="26"/>
        </w:rPr>
        <w:t>в общем объеме расходов раздела</w:t>
      </w:r>
      <w:r>
        <w:rPr>
          <w:sz w:val="26"/>
          <w:szCs w:val="26"/>
        </w:rPr>
        <w:t xml:space="preserve"> является преобладающей и</w:t>
      </w:r>
      <w:r w:rsidRPr="003172C6">
        <w:rPr>
          <w:sz w:val="26"/>
          <w:szCs w:val="26"/>
        </w:rPr>
        <w:t xml:space="preserve"> составляет </w:t>
      </w:r>
      <w:r>
        <w:rPr>
          <w:sz w:val="26"/>
          <w:szCs w:val="26"/>
        </w:rPr>
        <w:t xml:space="preserve">97,9% в 2022 – 2024 годах ежегодно. </w:t>
      </w:r>
    </w:p>
    <w:p w:rsidR="005E4EB7" w:rsidRDefault="005E4EB7" w:rsidP="005E4EB7">
      <w:pPr>
        <w:autoSpaceDE w:val="0"/>
        <w:autoSpaceDN w:val="0"/>
        <w:adjustRightInd w:val="0"/>
        <w:ind w:firstLine="720"/>
        <w:jc w:val="both"/>
        <w:rPr>
          <w:sz w:val="26"/>
          <w:szCs w:val="26"/>
        </w:rPr>
      </w:pPr>
    </w:p>
    <w:p w:rsidR="005E4EB7" w:rsidRPr="005A07D8" w:rsidRDefault="005E4EB7" w:rsidP="005E4EB7">
      <w:pPr>
        <w:pStyle w:val="a7"/>
        <w:spacing w:after="0"/>
        <w:ind w:left="0"/>
        <w:jc w:val="center"/>
        <w:rPr>
          <w:b/>
          <w:i/>
          <w:sz w:val="26"/>
          <w:szCs w:val="26"/>
        </w:rPr>
      </w:pPr>
      <w:r w:rsidRPr="005A07D8">
        <w:rPr>
          <w:b/>
          <w:i/>
          <w:sz w:val="26"/>
          <w:szCs w:val="26"/>
        </w:rPr>
        <w:t>Раздел 0400 «Национальная экономика»</w:t>
      </w:r>
    </w:p>
    <w:p w:rsidR="005E4EB7" w:rsidRPr="003172C6" w:rsidRDefault="005E4EB7" w:rsidP="00676B16">
      <w:pPr>
        <w:pStyle w:val="a7"/>
        <w:spacing w:before="120" w:after="0"/>
        <w:ind w:left="0" w:firstLine="720"/>
        <w:jc w:val="both"/>
        <w:rPr>
          <w:sz w:val="26"/>
          <w:szCs w:val="26"/>
        </w:rPr>
      </w:pPr>
      <w:r w:rsidRPr="003172C6">
        <w:rPr>
          <w:sz w:val="26"/>
          <w:szCs w:val="26"/>
        </w:rPr>
        <w:t>Расходы бюджета муниципального образования по разделу  0400 «Национальная экономика» запланированы в объеме:</w:t>
      </w:r>
    </w:p>
    <w:p w:rsidR="005E4EB7" w:rsidRPr="003172C6" w:rsidRDefault="005E4EB7" w:rsidP="00A24699">
      <w:pPr>
        <w:pStyle w:val="a7"/>
        <w:numPr>
          <w:ilvl w:val="0"/>
          <w:numId w:val="4"/>
        </w:numPr>
        <w:tabs>
          <w:tab w:val="clear" w:pos="1428"/>
          <w:tab w:val="num" w:pos="1134"/>
        </w:tabs>
        <w:spacing w:after="0"/>
        <w:ind w:left="0" w:firstLine="709"/>
        <w:jc w:val="both"/>
        <w:rPr>
          <w:sz w:val="26"/>
          <w:szCs w:val="26"/>
        </w:rPr>
      </w:pPr>
      <w:r w:rsidRPr="003172C6">
        <w:rPr>
          <w:sz w:val="26"/>
          <w:szCs w:val="26"/>
        </w:rPr>
        <w:t>на 20</w:t>
      </w:r>
      <w:r w:rsidR="00117355">
        <w:rPr>
          <w:sz w:val="26"/>
          <w:szCs w:val="26"/>
          <w:lang w:val="ru-RU"/>
        </w:rPr>
        <w:t>2</w:t>
      </w:r>
      <w:r w:rsidR="005A07D8">
        <w:rPr>
          <w:sz w:val="26"/>
          <w:szCs w:val="26"/>
          <w:lang w:val="ru-RU"/>
        </w:rPr>
        <w:t>2</w:t>
      </w:r>
      <w:r w:rsidRPr="003172C6">
        <w:rPr>
          <w:sz w:val="26"/>
          <w:szCs w:val="26"/>
        </w:rPr>
        <w:t xml:space="preserve"> год </w:t>
      </w:r>
      <w:r w:rsidR="00B940C9">
        <w:rPr>
          <w:sz w:val="26"/>
          <w:szCs w:val="26"/>
        </w:rPr>
        <w:t>–</w:t>
      </w:r>
      <w:r w:rsidRPr="003172C6">
        <w:rPr>
          <w:sz w:val="26"/>
          <w:szCs w:val="26"/>
        </w:rPr>
        <w:t xml:space="preserve"> </w:t>
      </w:r>
      <w:r w:rsidR="005A07D8">
        <w:rPr>
          <w:sz w:val="26"/>
          <w:szCs w:val="26"/>
          <w:lang w:val="ru-RU"/>
        </w:rPr>
        <w:t>212 051 728,47</w:t>
      </w:r>
      <w:r w:rsidRPr="003172C6">
        <w:rPr>
          <w:sz w:val="26"/>
          <w:szCs w:val="26"/>
        </w:rPr>
        <w:t xml:space="preserve"> рубл</w:t>
      </w:r>
      <w:r w:rsidR="005A07D8">
        <w:rPr>
          <w:sz w:val="26"/>
          <w:szCs w:val="26"/>
          <w:lang w:val="ru-RU"/>
        </w:rPr>
        <w:t>я</w:t>
      </w:r>
      <w:r w:rsidRPr="003172C6">
        <w:rPr>
          <w:sz w:val="26"/>
          <w:szCs w:val="26"/>
        </w:rPr>
        <w:t xml:space="preserve">, что на </w:t>
      </w:r>
      <w:r w:rsidR="005A07D8">
        <w:rPr>
          <w:sz w:val="26"/>
          <w:szCs w:val="26"/>
          <w:lang w:val="ru-RU"/>
        </w:rPr>
        <w:t>73 881 028,56</w:t>
      </w:r>
      <w:r w:rsidRPr="003172C6">
        <w:rPr>
          <w:sz w:val="26"/>
          <w:szCs w:val="26"/>
        </w:rPr>
        <w:t xml:space="preserve"> рубл</w:t>
      </w:r>
      <w:r w:rsidR="005A07D8">
        <w:rPr>
          <w:sz w:val="26"/>
          <w:szCs w:val="26"/>
          <w:lang w:val="ru-RU"/>
        </w:rPr>
        <w:t>я</w:t>
      </w:r>
      <w:r w:rsidRPr="003172C6">
        <w:rPr>
          <w:sz w:val="26"/>
          <w:szCs w:val="26"/>
        </w:rPr>
        <w:t xml:space="preserve"> или </w:t>
      </w:r>
      <w:r w:rsidR="005A07D8">
        <w:rPr>
          <w:sz w:val="26"/>
          <w:szCs w:val="26"/>
          <w:lang w:val="ru-RU"/>
        </w:rPr>
        <w:t>в 1,5 раза</w:t>
      </w:r>
      <w:r w:rsidRPr="003172C6">
        <w:rPr>
          <w:sz w:val="26"/>
          <w:szCs w:val="26"/>
        </w:rPr>
        <w:t xml:space="preserve"> </w:t>
      </w:r>
      <w:r w:rsidR="008001C3">
        <w:rPr>
          <w:sz w:val="26"/>
          <w:szCs w:val="26"/>
          <w:lang w:val="ru-RU"/>
        </w:rPr>
        <w:t>больше</w:t>
      </w:r>
      <w:r w:rsidRPr="003172C6">
        <w:rPr>
          <w:sz w:val="26"/>
          <w:szCs w:val="26"/>
        </w:rPr>
        <w:t xml:space="preserve"> ожидаемой оценки исполнения расходов по указанному разделу </w:t>
      </w:r>
      <w:r w:rsidRPr="003172C6">
        <w:rPr>
          <w:sz w:val="26"/>
          <w:szCs w:val="26"/>
          <w:lang w:val="ru-RU"/>
        </w:rPr>
        <w:t>з</w:t>
      </w:r>
      <w:r w:rsidRPr="003172C6">
        <w:rPr>
          <w:sz w:val="26"/>
          <w:szCs w:val="26"/>
        </w:rPr>
        <w:t>а 20</w:t>
      </w:r>
      <w:r w:rsidR="0016714B">
        <w:rPr>
          <w:sz w:val="26"/>
          <w:szCs w:val="26"/>
          <w:lang w:val="ru-RU"/>
        </w:rPr>
        <w:t>2</w:t>
      </w:r>
      <w:r w:rsidR="005A07D8">
        <w:rPr>
          <w:sz w:val="26"/>
          <w:szCs w:val="26"/>
          <w:lang w:val="ru-RU"/>
        </w:rPr>
        <w:t>1</w:t>
      </w:r>
      <w:r w:rsidRPr="003172C6">
        <w:rPr>
          <w:sz w:val="26"/>
          <w:szCs w:val="26"/>
        </w:rPr>
        <w:t xml:space="preserve"> год</w:t>
      </w:r>
      <w:r w:rsidRPr="003172C6">
        <w:rPr>
          <w:sz w:val="26"/>
          <w:szCs w:val="26"/>
          <w:lang w:val="ru-RU"/>
        </w:rPr>
        <w:t>;</w:t>
      </w:r>
    </w:p>
    <w:p w:rsidR="005E4EB7" w:rsidRPr="003172C6" w:rsidRDefault="005E4EB7" w:rsidP="005E4EB7">
      <w:pPr>
        <w:pStyle w:val="a7"/>
        <w:numPr>
          <w:ilvl w:val="0"/>
          <w:numId w:val="2"/>
        </w:numPr>
        <w:spacing w:after="0"/>
        <w:ind w:left="0" w:firstLine="720"/>
        <w:jc w:val="both"/>
        <w:rPr>
          <w:sz w:val="26"/>
          <w:szCs w:val="26"/>
        </w:rPr>
      </w:pPr>
      <w:r w:rsidRPr="003172C6">
        <w:rPr>
          <w:sz w:val="26"/>
          <w:szCs w:val="26"/>
        </w:rPr>
        <w:t>на 20</w:t>
      </w:r>
      <w:r w:rsidR="004E5196">
        <w:rPr>
          <w:sz w:val="26"/>
          <w:szCs w:val="26"/>
          <w:lang w:val="ru-RU"/>
        </w:rPr>
        <w:t>2</w:t>
      </w:r>
      <w:r w:rsidR="005A07D8">
        <w:rPr>
          <w:sz w:val="26"/>
          <w:szCs w:val="26"/>
          <w:lang w:val="ru-RU"/>
        </w:rPr>
        <w:t>3</w:t>
      </w:r>
      <w:r w:rsidRPr="003172C6">
        <w:rPr>
          <w:sz w:val="26"/>
          <w:szCs w:val="26"/>
        </w:rPr>
        <w:t xml:space="preserve"> год </w:t>
      </w:r>
      <w:r w:rsidR="00B940C9">
        <w:rPr>
          <w:sz w:val="26"/>
          <w:szCs w:val="26"/>
        </w:rPr>
        <w:t>–</w:t>
      </w:r>
      <w:r w:rsidRPr="003172C6">
        <w:rPr>
          <w:sz w:val="26"/>
          <w:szCs w:val="26"/>
        </w:rPr>
        <w:t xml:space="preserve"> </w:t>
      </w:r>
      <w:r w:rsidR="005A07D8">
        <w:rPr>
          <w:sz w:val="26"/>
          <w:szCs w:val="26"/>
          <w:lang w:val="ru-RU"/>
        </w:rPr>
        <w:t>115 386 238,95</w:t>
      </w:r>
      <w:r w:rsidRPr="003172C6">
        <w:rPr>
          <w:sz w:val="26"/>
          <w:szCs w:val="26"/>
        </w:rPr>
        <w:t xml:space="preserve"> рубл</w:t>
      </w:r>
      <w:r w:rsidR="005A07D8">
        <w:rPr>
          <w:sz w:val="26"/>
          <w:szCs w:val="26"/>
          <w:lang w:val="ru-RU"/>
        </w:rPr>
        <w:t>я</w:t>
      </w:r>
      <w:r w:rsidRPr="003172C6">
        <w:rPr>
          <w:sz w:val="26"/>
          <w:szCs w:val="26"/>
        </w:rPr>
        <w:t xml:space="preserve">, что </w:t>
      </w:r>
      <w:r w:rsidR="005A07D8">
        <w:rPr>
          <w:sz w:val="26"/>
          <w:szCs w:val="26"/>
          <w:lang w:val="ru-RU"/>
        </w:rPr>
        <w:t>в 1,8 раза меньше</w:t>
      </w:r>
      <w:r w:rsidRPr="003172C6">
        <w:rPr>
          <w:sz w:val="26"/>
          <w:szCs w:val="26"/>
        </w:rPr>
        <w:t xml:space="preserve"> уровня 20</w:t>
      </w:r>
      <w:r w:rsidR="00117355">
        <w:rPr>
          <w:sz w:val="26"/>
          <w:szCs w:val="26"/>
          <w:lang w:val="ru-RU"/>
        </w:rPr>
        <w:t>2</w:t>
      </w:r>
      <w:r w:rsidR="005A07D8">
        <w:rPr>
          <w:sz w:val="26"/>
          <w:szCs w:val="26"/>
          <w:lang w:val="ru-RU"/>
        </w:rPr>
        <w:t xml:space="preserve">2 </w:t>
      </w:r>
      <w:r w:rsidRPr="003172C6">
        <w:rPr>
          <w:sz w:val="26"/>
          <w:szCs w:val="26"/>
        </w:rPr>
        <w:t>года;</w:t>
      </w:r>
    </w:p>
    <w:p w:rsidR="005E4EB7" w:rsidRPr="003172C6" w:rsidRDefault="005E4EB7" w:rsidP="005E4EB7">
      <w:pPr>
        <w:pStyle w:val="a7"/>
        <w:numPr>
          <w:ilvl w:val="0"/>
          <w:numId w:val="2"/>
        </w:numPr>
        <w:spacing w:after="0"/>
        <w:ind w:left="0" w:firstLine="720"/>
        <w:jc w:val="both"/>
        <w:rPr>
          <w:sz w:val="26"/>
          <w:szCs w:val="26"/>
        </w:rPr>
      </w:pPr>
      <w:r w:rsidRPr="003172C6">
        <w:rPr>
          <w:sz w:val="26"/>
          <w:szCs w:val="26"/>
        </w:rPr>
        <w:t>на 20</w:t>
      </w:r>
      <w:r w:rsidR="00651C8E">
        <w:rPr>
          <w:sz w:val="26"/>
          <w:szCs w:val="26"/>
          <w:lang w:val="ru-RU"/>
        </w:rPr>
        <w:t>2</w:t>
      </w:r>
      <w:r w:rsidR="005A07D8">
        <w:rPr>
          <w:sz w:val="26"/>
          <w:szCs w:val="26"/>
          <w:lang w:val="ru-RU"/>
        </w:rPr>
        <w:t>4</w:t>
      </w:r>
      <w:r w:rsidRPr="003172C6">
        <w:rPr>
          <w:sz w:val="26"/>
          <w:szCs w:val="26"/>
        </w:rPr>
        <w:t xml:space="preserve"> год </w:t>
      </w:r>
      <w:r w:rsidR="00B940C9">
        <w:rPr>
          <w:sz w:val="26"/>
          <w:szCs w:val="26"/>
        </w:rPr>
        <w:t>–</w:t>
      </w:r>
      <w:r w:rsidRPr="003172C6">
        <w:rPr>
          <w:sz w:val="26"/>
          <w:szCs w:val="26"/>
        </w:rPr>
        <w:t xml:space="preserve"> </w:t>
      </w:r>
      <w:r w:rsidR="005A07D8">
        <w:rPr>
          <w:sz w:val="26"/>
          <w:szCs w:val="26"/>
          <w:lang w:val="ru-RU"/>
        </w:rPr>
        <w:t xml:space="preserve">159 061 762,27 </w:t>
      </w:r>
      <w:r w:rsidRPr="003172C6">
        <w:rPr>
          <w:sz w:val="26"/>
          <w:szCs w:val="26"/>
        </w:rPr>
        <w:t>рубл</w:t>
      </w:r>
      <w:r w:rsidR="005A07D8">
        <w:rPr>
          <w:sz w:val="26"/>
          <w:szCs w:val="26"/>
          <w:lang w:val="ru-RU"/>
        </w:rPr>
        <w:t>я</w:t>
      </w:r>
      <w:r w:rsidRPr="003172C6">
        <w:rPr>
          <w:sz w:val="26"/>
          <w:szCs w:val="26"/>
        </w:rPr>
        <w:t xml:space="preserve">, что на </w:t>
      </w:r>
      <w:r w:rsidR="005A07D8">
        <w:rPr>
          <w:sz w:val="26"/>
          <w:szCs w:val="26"/>
          <w:lang w:val="ru-RU"/>
        </w:rPr>
        <w:t>75,0</w:t>
      </w:r>
      <w:r w:rsidRPr="003172C6">
        <w:rPr>
          <w:sz w:val="26"/>
          <w:szCs w:val="26"/>
        </w:rPr>
        <w:t xml:space="preserve">% </w:t>
      </w:r>
      <w:r w:rsidR="008001C3">
        <w:rPr>
          <w:sz w:val="26"/>
          <w:szCs w:val="26"/>
          <w:lang w:val="ru-RU"/>
        </w:rPr>
        <w:t>ниже</w:t>
      </w:r>
      <w:r w:rsidRPr="003172C6">
        <w:rPr>
          <w:sz w:val="26"/>
          <w:szCs w:val="26"/>
        </w:rPr>
        <w:t xml:space="preserve"> уровня 20</w:t>
      </w:r>
      <w:r w:rsidR="00D91C95">
        <w:rPr>
          <w:sz w:val="26"/>
          <w:szCs w:val="26"/>
          <w:lang w:val="ru-RU"/>
        </w:rPr>
        <w:t>2</w:t>
      </w:r>
      <w:r w:rsidR="005A07D8">
        <w:rPr>
          <w:sz w:val="26"/>
          <w:szCs w:val="26"/>
          <w:lang w:val="ru-RU"/>
        </w:rPr>
        <w:t>2</w:t>
      </w:r>
      <w:r w:rsidRPr="003172C6">
        <w:rPr>
          <w:sz w:val="26"/>
          <w:szCs w:val="26"/>
        </w:rPr>
        <w:t xml:space="preserve"> года.</w:t>
      </w:r>
    </w:p>
    <w:p w:rsidR="005E4EB7" w:rsidRPr="003172C6" w:rsidRDefault="005E4EB7" w:rsidP="005E4EB7">
      <w:pPr>
        <w:pStyle w:val="af5"/>
        <w:spacing w:before="120"/>
        <w:rPr>
          <w:sz w:val="26"/>
          <w:szCs w:val="26"/>
        </w:rPr>
      </w:pPr>
      <w:r w:rsidRPr="003172C6">
        <w:rPr>
          <w:sz w:val="26"/>
          <w:szCs w:val="26"/>
        </w:rPr>
        <w:t>Доля расходов по разделу 0400 «Национальная экономика» в общем объеме расходов бюджета города Алексина в 20</w:t>
      </w:r>
      <w:r w:rsidR="00D91C95">
        <w:rPr>
          <w:sz w:val="26"/>
          <w:szCs w:val="26"/>
        </w:rPr>
        <w:t>2</w:t>
      </w:r>
      <w:r w:rsidR="005A07D8">
        <w:rPr>
          <w:sz w:val="26"/>
          <w:szCs w:val="26"/>
        </w:rPr>
        <w:t>2</w:t>
      </w:r>
      <w:r w:rsidRPr="003172C6">
        <w:rPr>
          <w:sz w:val="26"/>
          <w:szCs w:val="26"/>
        </w:rPr>
        <w:t xml:space="preserve"> году составит </w:t>
      </w:r>
      <w:r w:rsidR="005A07D8">
        <w:rPr>
          <w:sz w:val="26"/>
          <w:szCs w:val="26"/>
        </w:rPr>
        <w:t>11,0</w:t>
      </w:r>
      <w:r w:rsidRPr="003172C6">
        <w:rPr>
          <w:sz w:val="26"/>
          <w:szCs w:val="26"/>
        </w:rPr>
        <w:t>%, в 20</w:t>
      </w:r>
      <w:r w:rsidR="00FF342A">
        <w:rPr>
          <w:sz w:val="26"/>
          <w:szCs w:val="26"/>
        </w:rPr>
        <w:t>2</w:t>
      </w:r>
      <w:r w:rsidR="005A07D8">
        <w:rPr>
          <w:sz w:val="26"/>
          <w:szCs w:val="26"/>
        </w:rPr>
        <w:t>3</w:t>
      </w:r>
      <w:r w:rsidRPr="003172C6">
        <w:rPr>
          <w:sz w:val="26"/>
          <w:szCs w:val="26"/>
        </w:rPr>
        <w:t xml:space="preserve"> году – </w:t>
      </w:r>
      <w:r w:rsidR="005A07D8">
        <w:rPr>
          <w:sz w:val="26"/>
          <w:szCs w:val="26"/>
        </w:rPr>
        <w:t>7</w:t>
      </w:r>
      <w:r w:rsidR="008001C3">
        <w:rPr>
          <w:sz w:val="26"/>
          <w:szCs w:val="26"/>
        </w:rPr>
        <w:t>,1</w:t>
      </w:r>
      <w:r w:rsidRPr="003172C6">
        <w:rPr>
          <w:sz w:val="26"/>
          <w:szCs w:val="26"/>
        </w:rPr>
        <w:t>%, в 20</w:t>
      </w:r>
      <w:r w:rsidR="00C63CCB">
        <w:rPr>
          <w:sz w:val="26"/>
          <w:szCs w:val="26"/>
        </w:rPr>
        <w:t>2</w:t>
      </w:r>
      <w:r w:rsidR="005A07D8">
        <w:rPr>
          <w:sz w:val="26"/>
          <w:szCs w:val="26"/>
        </w:rPr>
        <w:t>4</w:t>
      </w:r>
      <w:r w:rsidRPr="003172C6">
        <w:rPr>
          <w:sz w:val="26"/>
          <w:szCs w:val="26"/>
        </w:rPr>
        <w:t xml:space="preserve"> году – </w:t>
      </w:r>
      <w:r w:rsidR="005A07D8">
        <w:rPr>
          <w:sz w:val="26"/>
          <w:szCs w:val="26"/>
        </w:rPr>
        <w:t>8,7</w:t>
      </w:r>
      <w:r w:rsidRPr="003172C6">
        <w:rPr>
          <w:sz w:val="26"/>
          <w:szCs w:val="26"/>
        </w:rPr>
        <w:t>%.</w:t>
      </w:r>
    </w:p>
    <w:p w:rsidR="00246D19" w:rsidRPr="00B16A52" w:rsidRDefault="00246D19" w:rsidP="00246D19">
      <w:pPr>
        <w:pStyle w:val="af5"/>
        <w:rPr>
          <w:sz w:val="26"/>
          <w:szCs w:val="26"/>
        </w:rPr>
      </w:pPr>
      <w:r w:rsidRPr="003172C6">
        <w:rPr>
          <w:sz w:val="26"/>
          <w:szCs w:val="26"/>
        </w:rPr>
        <w:t xml:space="preserve">В соответствии с ведомственной структурой расходов расходы бюджета города Алексина в рамках раздела в </w:t>
      </w:r>
      <w:r>
        <w:rPr>
          <w:sz w:val="26"/>
          <w:szCs w:val="26"/>
        </w:rPr>
        <w:t>проектируемом периоде</w:t>
      </w:r>
      <w:r w:rsidRPr="003172C6">
        <w:rPr>
          <w:sz w:val="26"/>
          <w:szCs w:val="26"/>
        </w:rPr>
        <w:t xml:space="preserve"> будут осуществлять </w:t>
      </w:r>
      <w:r w:rsidR="00E869E2">
        <w:rPr>
          <w:sz w:val="26"/>
          <w:szCs w:val="26"/>
        </w:rPr>
        <w:t>три</w:t>
      </w:r>
      <w:r w:rsidRPr="003172C6">
        <w:rPr>
          <w:sz w:val="26"/>
          <w:szCs w:val="26"/>
        </w:rPr>
        <w:t xml:space="preserve"> </w:t>
      </w:r>
      <w:r w:rsidR="00E94C4C">
        <w:rPr>
          <w:sz w:val="26"/>
          <w:szCs w:val="26"/>
        </w:rPr>
        <w:t>ГРБС</w:t>
      </w:r>
      <w:r w:rsidRPr="003172C6">
        <w:rPr>
          <w:sz w:val="26"/>
          <w:szCs w:val="26"/>
        </w:rPr>
        <w:t>: администрация муниципального образования город Алексин (доля запланированных расходов в общем объеме расходов раздела –</w:t>
      </w:r>
      <w:r>
        <w:rPr>
          <w:sz w:val="26"/>
          <w:szCs w:val="26"/>
        </w:rPr>
        <w:t xml:space="preserve"> </w:t>
      </w:r>
      <w:r w:rsidR="005A07D8">
        <w:rPr>
          <w:sz w:val="26"/>
          <w:szCs w:val="26"/>
        </w:rPr>
        <w:t>94,2</w:t>
      </w:r>
      <w:r w:rsidRPr="003172C6">
        <w:rPr>
          <w:sz w:val="26"/>
          <w:szCs w:val="26"/>
        </w:rPr>
        <w:t xml:space="preserve">%, </w:t>
      </w:r>
      <w:r w:rsidR="009D09A2">
        <w:rPr>
          <w:sz w:val="26"/>
          <w:szCs w:val="26"/>
        </w:rPr>
        <w:t>88,9</w:t>
      </w:r>
      <w:r w:rsidRPr="003172C6">
        <w:rPr>
          <w:sz w:val="26"/>
          <w:szCs w:val="26"/>
        </w:rPr>
        <w:t>%</w:t>
      </w:r>
      <w:r>
        <w:rPr>
          <w:sz w:val="26"/>
          <w:szCs w:val="26"/>
        </w:rPr>
        <w:t xml:space="preserve">, </w:t>
      </w:r>
      <w:r w:rsidR="009D09A2">
        <w:rPr>
          <w:sz w:val="26"/>
          <w:szCs w:val="26"/>
        </w:rPr>
        <w:t>91,3</w:t>
      </w:r>
      <w:r w:rsidRPr="003172C6">
        <w:rPr>
          <w:sz w:val="26"/>
          <w:szCs w:val="26"/>
        </w:rPr>
        <w:t>% в 20</w:t>
      </w:r>
      <w:r w:rsidR="007314EA">
        <w:rPr>
          <w:sz w:val="26"/>
          <w:szCs w:val="26"/>
        </w:rPr>
        <w:t>2</w:t>
      </w:r>
      <w:r w:rsidR="009D09A2">
        <w:rPr>
          <w:sz w:val="26"/>
          <w:szCs w:val="26"/>
        </w:rPr>
        <w:t>2</w:t>
      </w:r>
      <w:r w:rsidRPr="003172C6">
        <w:rPr>
          <w:sz w:val="26"/>
          <w:szCs w:val="26"/>
        </w:rPr>
        <w:t xml:space="preserve"> – 20</w:t>
      </w:r>
      <w:r>
        <w:rPr>
          <w:sz w:val="26"/>
          <w:szCs w:val="26"/>
        </w:rPr>
        <w:t>2</w:t>
      </w:r>
      <w:r w:rsidR="009D09A2">
        <w:rPr>
          <w:sz w:val="26"/>
          <w:szCs w:val="26"/>
        </w:rPr>
        <w:t>4</w:t>
      </w:r>
      <w:r w:rsidRPr="003172C6">
        <w:rPr>
          <w:sz w:val="26"/>
          <w:szCs w:val="26"/>
        </w:rPr>
        <w:t xml:space="preserve"> годах соответственно)</w:t>
      </w:r>
      <w:r w:rsidR="00E869E2">
        <w:rPr>
          <w:sz w:val="26"/>
          <w:szCs w:val="26"/>
        </w:rPr>
        <w:t xml:space="preserve">, </w:t>
      </w:r>
      <w:r w:rsidR="00285A3C">
        <w:rPr>
          <w:sz w:val="26"/>
          <w:szCs w:val="26"/>
        </w:rPr>
        <w:t>МКУ</w:t>
      </w:r>
      <w:r w:rsidR="00E869E2" w:rsidRPr="00B16A52">
        <w:rPr>
          <w:sz w:val="26"/>
          <w:szCs w:val="26"/>
        </w:rPr>
        <w:t xml:space="preserve"> «Управление капитального строительства муниципального образования город Алексин» </w:t>
      </w:r>
      <w:r w:rsidR="00B0152A" w:rsidRPr="00B16A52">
        <w:rPr>
          <w:sz w:val="26"/>
          <w:szCs w:val="26"/>
        </w:rPr>
        <w:t xml:space="preserve">(доля запланированных расходов в общем объеме расходов раздела – </w:t>
      </w:r>
      <w:r w:rsidR="009D09A2">
        <w:rPr>
          <w:sz w:val="26"/>
          <w:szCs w:val="26"/>
        </w:rPr>
        <w:t>5,6</w:t>
      </w:r>
      <w:r w:rsidR="00B0152A" w:rsidRPr="00B16A52">
        <w:rPr>
          <w:sz w:val="26"/>
          <w:szCs w:val="26"/>
        </w:rPr>
        <w:t xml:space="preserve">%, </w:t>
      </w:r>
      <w:r w:rsidR="009D09A2">
        <w:rPr>
          <w:sz w:val="26"/>
          <w:szCs w:val="26"/>
        </w:rPr>
        <w:t>10,7</w:t>
      </w:r>
      <w:r w:rsidR="00B0152A" w:rsidRPr="00B16A52">
        <w:rPr>
          <w:sz w:val="26"/>
          <w:szCs w:val="26"/>
        </w:rPr>
        <w:t xml:space="preserve">%, </w:t>
      </w:r>
      <w:r w:rsidR="009D09A2">
        <w:rPr>
          <w:sz w:val="26"/>
          <w:szCs w:val="26"/>
        </w:rPr>
        <w:t>8,4</w:t>
      </w:r>
      <w:r w:rsidR="00B0152A" w:rsidRPr="00B16A52">
        <w:rPr>
          <w:sz w:val="26"/>
          <w:szCs w:val="26"/>
        </w:rPr>
        <w:t>% в 20</w:t>
      </w:r>
      <w:r w:rsidR="00B16A52">
        <w:rPr>
          <w:sz w:val="26"/>
          <w:szCs w:val="26"/>
        </w:rPr>
        <w:t>2</w:t>
      </w:r>
      <w:r w:rsidR="009D09A2">
        <w:rPr>
          <w:sz w:val="26"/>
          <w:szCs w:val="26"/>
        </w:rPr>
        <w:t>2</w:t>
      </w:r>
      <w:r w:rsidR="00B0152A" w:rsidRPr="00B16A52">
        <w:rPr>
          <w:sz w:val="26"/>
          <w:szCs w:val="26"/>
        </w:rPr>
        <w:t xml:space="preserve"> – 202</w:t>
      </w:r>
      <w:r w:rsidR="009D09A2">
        <w:rPr>
          <w:sz w:val="26"/>
          <w:szCs w:val="26"/>
        </w:rPr>
        <w:t>4</w:t>
      </w:r>
      <w:r w:rsidR="00B0152A" w:rsidRPr="00B16A52">
        <w:rPr>
          <w:sz w:val="26"/>
          <w:szCs w:val="26"/>
        </w:rPr>
        <w:t xml:space="preserve"> годах соответственно)</w:t>
      </w:r>
      <w:r w:rsidRPr="00B16A52">
        <w:rPr>
          <w:sz w:val="26"/>
          <w:szCs w:val="26"/>
        </w:rPr>
        <w:t xml:space="preserve"> и управление образования администрации муниципального образования город Алексин (доля запланированных расходов в общем объеме расходов раздела – </w:t>
      </w:r>
      <w:r w:rsidR="009E1904" w:rsidRPr="00B16A52">
        <w:rPr>
          <w:sz w:val="26"/>
          <w:szCs w:val="26"/>
        </w:rPr>
        <w:t>0,</w:t>
      </w:r>
      <w:r w:rsidR="009D09A2">
        <w:rPr>
          <w:sz w:val="26"/>
          <w:szCs w:val="26"/>
        </w:rPr>
        <w:t>2</w:t>
      </w:r>
      <w:r w:rsidRPr="00B16A52">
        <w:rPr>
          <w:sz w:val="26"/>
          <w:szCs w:val="26"/>
        </w:rPr>
        <w:t xml:space="preserve">%, </w:t>
      </w:r>
      <w:r w:rsidR="009E1904" w:rsidRPr="00B16A52">
        <w:rPr>
          <w:sz w:val="26"/>
          <w:szCs w:val="26"/>
        </w:rPr>
        <w:t>0,</w:t>
      </w:r>
      <w:r w:rsidR="009D09A2">
        <w:rPr>
          <w:sz w:val="26"/>
          <w:szCs w:val="26"/>
        </w:rPr>
        <w:t>4</w:t>
      </w:r>
      <w:r w:rsidRPr="00B16A52">
        <w:rPr>
          <w:sz w:val="26"/>
          <w:szCs w:val="26"/>
        </w:rPr>
        <w:t xml:space="preserve">%, </w:t>
      </w:r>
      <w:r w:rsidR="009E1904" w:rsidRPr="00B16A52">
        <w:rPr>
          <w:sz w:val="26"/>
          <w:szCs w:val="26"/>
        </w:rPr>
        <w:t>0</w:t>
      </w:r>
      <w:r w:rsidRPr="00B16A52">
        <w:rPr>
          <w:sz w:val="26"/>
          <w:szCs w:val="26"/>
        </w:rPr>
        <w:t>,</w:t>
      </w:r>
      <w:r w:rsidR="009D09A2">
        <w:rPr>
          <w:sz w:val="26"/>
          <w:szCs w:val="26"/>
        </w:rPr>
        <w:t>3</w:t>
      </w:r>
      <w:r w:rsidRPr="00B16A52">
        <w:rPr>
          <w:sz w:val="26"/>
          <w:szCs w:val="26"/>
        </w:rPr>
        <w:t>% в 20</w:t>
      </w:r>
      <w:r w:rsidR="00D64123">
        <w:rPr>
          <w:sz w:val="26"/>
          <w:szCs w:val="26"/>
        </w:rPr>
        <w:t>2</w:t>
      </w:r>
      <w:r w:rsidR="009D09A2">
        <w:rPr>
          <w:sz w:val="26"/>
          <w:szCs w:val="26"/>
        </w:rPr>
        <w:t>2</w:t>
      </w:r>
      <w:r w:rsidRPr="00B16A52">
        <w:rPr>
          <w:sz w:val="26"/>
          <w:szCs w:val="26"/>
        </w:rPr>
        <w:t xml:space="preserve"> – 202</w:t>
      </w:r>
      <w:r w:rsidR="009D09A2">
        <w:rPr>
          <w:sz w:val="26"/>
          <w:szCs w:val="26"/>
        </w:rPr>
        <w:t>4</w:t>
      </w:r>
      <w:r w:rsidRPr="00B16A52">
        <w:rPr>
          <w:sz w:val="26"/>
          <w:szCs w:val="26"/>
        </w:rPr>
        <w:t xml:space="preserve"> годах соответственно).</w:t>
      </w:r>
    </w:p>
    <w:p w:rsidR="005E4EB7" w:rsidRDefault="005E4EB7" w:rsidP="005E4EB7">
      <w:pPr>
        <w:pStyle w:val="af7"/>
        <w:rPr>
          <w:spacing w:val="-4"/>
          <w:sz w:val="26"/>
          <w:szCs w:val="26"/>
        </w:rPr>
      </w:pPr>
      <w:r w:rsidRPr="003172C6">
        <w:rPr>
          <w:spacing w:val="-4"/>
          <w:sz w:val="26"/>
          <w:szCs w:val="26"/>
        </w:rPr>
        <w:t xml:space="preserve">Данные о распределении бюджетных ассигнований, предусматриваемых на </w:t>
      </w:r>
      <w:r w:rsidRPr="009E15C9">
        <w:rPr>
          <w:spacing w:val="-4"/>
          <w:sz w:val="26"/>
          <w:szCs w:val="26"/>
        </w:rPr>
        <w:t xml:space="preserve">осуществление расходов по разделу </w:t>
      </w:r>
      <w:r w:rsidRPr="009E15C9">
        <w:rPr>
          <w:sz w:val="26"/>
          <w:szCs w:val="26"/>
        </w:rPr>
        <w:t>0400 «Национальная экономика»</w:t>
      </w:r>
      <w:r w:rsidRPr="009E15C9">
        <w:rPr>
          <w:spacing w:val="-4"/>
          <w:sz w:val="26"/>
          <w:szCs w:val="26"/>
        </w:rPr>
        <w:t xml:space="preserve">, по подразделам представлены в таблице </w:t>
      </w:r>
      <w:r w:rsidR="009E15C9" w:rsidRPr="009E15C9">
        <w:rPr>
          <w:spacing w:val="-4"/>
          <w:sz w:val="26"/>
          <w:szCs w:val="26"/>
        </w:rPr>
        <w:t>1</w:t>
      </w:r>
      <w:r w:rsidR="00081190">
        <w:rPr>
          <w:spacing w:val="-4"/>
          <w:sz w:val="26"/>
          <w:szCs w:val="26"/>
        </w:rPr>
        <w:t>1</w:t>
      </w:r>
      <w:r w:rsidRPr="009E15C9">
        <w:rPr>
          <w:spacing w:val="-4"/>
          <w:sz w:val="26"/>
          <w:szCs w:val="26"/>
        </w:rPr>
        <w:t>.</w:t>
      </w:r>
    </w:p>
    <w:p w:rsidR="0026384C" w:rsidRDefault="0026384C" w:rsidP="0026384C">
      <w:pPr>
        <w:pStyle w:val="af5"/>
      </w:pPr>
    </w:p>
    <w:p w:rsidR="0026384C" w:rsidRDefault="0026384C" w:rsidP="0026384C">
      <w:pPr>
        <w:pStyle w:val="af5"/>
      </w:pPr>
    </w:p>
    <w:p w:rsidR="0026384C" w:rsidRDefault="0026384C" w:rsidP="0026384C">
      <w:pPr>
        <w:pStyle w:val="af5"/>
      </w:pPr>
    </w:p>
    <w:p w:rsidR="0026384C" w:rsidRPr="0026384C" w:rsidRDefault="0026384C" w:rsidP="0026384C">
      <w:pPr>
        <w:pStyle w:val="af5"/>
      </w:pPr>
    </w:p>
    <w:p w:rsidR="005E4EB7" w:rsidRPr="009E15C9" w:rsidRDefault="005E4EB7" w:rsidP="005E4EB7">
      <w:pPr>
        <w:pStyle w:val="af5"/>
        <w:jc w:val="right"/>
        <w:rPr>
          <w:sz w:val="24"/>
          <w:szCs w:val="24"/>
        </w:rPr>
      </w:pPr>
      <w:r w:rsidRPr="009E15C9">
        <w:rPr>
          <w:sz w:val="24"/>
          <w:szCs w:val="24"/>
        </w:rPr>
        <w:t xml:space="preserve">Таблица </w:t>
      </w:r>
      <w:r w:rsidR="005D249E">
        <w:rPr>
          <w:sz w:val="24"/>
          <w:szCs w:val="24"/>
        </w:rPr>
        <w:t>11</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6"/>
        <w:gridCol w:w="1684"/>
        <w:gridCol w:w="1591"/>
        <w:gridCol w:w="1591"/>
        <w:gridCol w:w="1591"/>
      </w:tblGrid>
      <w:tr w:rsidR="005E4EB7" w:rsidRPr="001C1537" w:rsidTr="005E4EB7">
        <w:trPr>
          <w:jc w:val="center"/>
        </w:trPr>
        <w:tc>
          <w:tcPr>
            <w:tcW w:w="4200" w:type="dxa"/>
            <w:vAlign w:val="center"/>
          </w:tcPr>
          <w:p w:rsidR="005E4EB7" w:rsidRPr="009707DC" w:rsidRDefault="005E4EB7" w:rsidP="009707DC">
            <w:pPr>
              <w:jc w:val="center"/>
              <w:rPr>
                <w:b/>
                <w:sz w:val="22"/>
                <w:szCs w:val="22"/>
              </w:rPr>
            </w:pPr>
            <w:r w:rsidRPr="009707DC">
              <w:rPr>
                <w:b/>
                <w:sz w:val="22"/>
                <w:szCs w:val="22"/>
              </w:rPr>
              <w:t>Раздел «Национальная экономика»</w:t>
            </w:r>
          </w:p>
        </w:tc>
        <w:tc>
          <w:tcPr>
            <w:tcW w:w="1746" w:type="dxa"/>
            <w:vAlign w:val="center"/>
          </w:tcPr>
          <w:p w:rsidR="005E4EB7" w:rsidRPr="009707DC" w:rsidRDefault="005E4EB7" w:rsidP="009707DC">
            <w:pPr>
              <w:jc w:val="center"/>
              <w:rPr>
                <w:b/>
                <w:sz w:val="22"/>
                <w:szCs w:val="22"/>
              </w:rPr>
            </w:pPr>
            <w:r w:rsidRPr="009707DC">
              <w:rPr>
                <w:b/>
                <w:sz w:val="22"/>
                <w:szCs w:val="22"/>
              </w:rPr>
              <w:t>Оценка ожидаемого исполнения бюджета</w:t>
            </w:r>
          </w:p>
          <w:p w:rsidR="005E4EB7" w:rsidRPr="009707DC" w:rsidRDefault="005E4EB7" w:rsidP="009707DC">
            <w:pPr>
              <w:jc w:val="center"/>
              <w:rPr>
                <w:b/>
                <w:sz w:val="22"/>
                <w:szCs w:val="22"/>
              </w:rPr>
            </w:pPr>
            <w:r w:rsidRPr="009707DC">
              <w:rPr>
                <w:b/>
                <w:sz w:val="22"/>
                <w:szCs w:val="22"/>
              </w:rPr>
              <w:t>за 20</w:t>
            </w:r>
            <w:r w:rsidR="00094C76">
              <w:rPr>
                <w:b/>
                <w:sz w:val="22"/>
                <w:szCs w:val="22"/>
              </w:rPr>
              <w:t>2</w:t>
            </w:r>
            <w:r w:rsidR="00914711">
              <w:rPr>
                <w:b/>
                <w:sz w:val="22"/>
                <w:szCs w:val="22"/>
              </w:rPr>
              <w:t>1</w:t>
            </w:r>
            <w:r w:rsidRPr="009707DC">
              <w:rPr>
                <w:b/>
                <w:sz w:val="22"/>
                <w:szCs w:val="22"/>
              </w:rPr>
              <w:t xml:space="preserve"> год,</w:t>
            </w:r>
          </w:p>
          <w:p w:rsidR="005E4EB7" w:rsidRPr="009707DC" w:rsidRDefault="00914711" w:rsidP="009707DC">
            <w:pPr>
              <w:jc w:val="center"/>
              <w:rPr>
                <w:b/>
                <w:sz w:val="22"/>
                <w:szCs w:val="22"/>
              </w:rPr>
            </w:pPr>
            <w:r>
              <w:rPr>
                <w:b/>
                <w:sz w:val="22"/>
                <w:szCs w:val="22"/>
              </w:rPr>
              <w:t>рублей</w:t>
            </w:r>
          </w:p>
        </w:tc>
        <w:tc>
          <w:tcPr>
            <w:tcW w:w="1329" w:type="dxa"/>
            <w:vAlign w:val="center"/>
          </w:tcPr>
          <w:p w:rsidR="005E4EB7" w:rsidRPr="009707DC" w:rsidRDefault="005E4EB7" w:rsidP="009707DC">
            <w:pPr>
              <w:jc w:val="center"/>
              <w:rPr>
                <w:b/>
                <w:sz w:val="22"/>
                <w:szCs w:val="22"/>
              </w:rPr>
            </w:pPr>
            <w:r w:rsidRPr="009707DC">
              <w:rPr>
                <w:b/>
                <w:sz w:val="22"/>
                <w:szCs w:val="22"/>
              </w:rPr>
              <w:t>20</w:t>
            </w:r>
            <w:r w:rsidR="00D64123">
              <w:rPr>
                <w:b/>
                <w:sz w:val="22"/>
                <w:szCs w:val="22"/>
              </w:rPr>
              <w:t>2</w:t>
            </w:r>
            <w:r w:rsidR="00914711">
              <w:rPr>
                <w:b/>
                <w:sz w:val="22"/>
                <w:szCs w:val="22"/>
              </w:rPr>
              <w:t>2</w:t>
            </w:r>
            <w:r w:rsidRPr="009707DC">
              <w:rPr>
                <w:b/>
                <w:sz w:val="22"/>
                <w:szCs w:val="22"/>
              </w:rPr>
              <w:t xml:space="preserve"> год,</w:t>
            </w:r>
          </w:p>
          <w:p w:rsidR="005E4EB7" w:rsidRPr="009707DC" w:rsidRDefault="00914711" w:rsidP="009707DC">
            <w:pPr>
              <w:jc w:val="center"/>
              <w:rPr>
                <w:b/>
                <w:sz w:val="22"/>
                <w:szCs w:val="22"/>
              </w:rPr>
            </w:pPr>
            <w:r>
              <w:rPr>
                <w:b/>
                <w:sz w:val="22"/>
                <w:szCs w:val="22"/>
              </w:rPr>
              <w:t>рублей</w:t>
            </w:r>
          </w:p>
        </w:tc>
        <w:tc>
          <w:tcPr>
            <w:tcW w:w="1309" w:type="dxa"/>
            <w:vAlign w:val="center"/>
          </w:tcPr>
          <w:p w:rsidR="005E4EB7" w:rsidRPr="009707DC" w:rsidRDefault="005E4EB7" w:rsidP="009707DC">
            <w:pPr>
              <w:jc w:val="center"/>
              <w:rPr>
                <w:b/>
                <w:sz w:val="22"/>
                <w:szCs w:val="22"/>
              </w:rPr>
            </w:pPr>
            <w:r w:rsidRPr="009707DC">
              <w:rPr>
                <w:b/>
                <w:sz w:val="22"/>
                <w:szCs w:val="22"/>
              </w:rPr>
              <w:t>20</w:t>
            </w:r>
            <w:r w:rsidR="003D3F37">
              <w:rPr>
                <w:b/>
                <w:sz w:val="22"/>
                <w:szCs w:val="22"/>
              </w:rPr>
              <w:t>2</w:t>
            </w:r>
            <w:r w:rsidR="00914711">
              <w:rPr>
                <w:b/>
                <w:sz w:val="22"/>
                <w:szCs w:val="22"/>
              </w:rPr>
              <w:t>3</w:t>
            </w:r>
            <w:r w:rsidRPr="009707DC">
              <w:rPr>
                <w:b/>
                <w:sz w:val="22"/>
                <w:szCs w:val="22"/>
              </w:rPr>
              <w:t xml:space="preserve"> год,</w:t>
            </w:r>
          </w:p>
          <w:p w:rsidR="005E4EB7" w:rsidRPr="009707DC" w:rsidRDefault="00914711" w:rsidP="009707DC">
            <w:pPr>
              <w:jc w:val="center"/>
              <w:rPr>
                <w:b/>
                <w:sz w:val="22"/>
                <w:szCs w:val="22"/>
              </w:rPr>
            </w:pPr>
            <w:r>
              <w:rPr>
                <w:b/>
                <w:sz w:val="22"/>
                <w:szCs w:val="22"/>
              </w:rPr>
              <w:t>рублей</w:t>
            </w:r>
          </w:p>
        </w:tc>
        <w:tc>
          <w:tcPr>
            <w:tcW w:w="1269" w:type="dxa"/>
            <w:vAlign w:val="center"/>
          </w:tcPr>
          <w:p w:rsidR="005E4EB7" w:rsidRPr="009707DC" w:rsidRDefault="005E4EB7" w:rsidP="009707DC">
            <w:pPr>
              <w:jc w:val="center"/>
              <w:rPr>
                <w:b/>
                <w:sz w:val="22"/>
                <w:szCs w:val="22"/>
              </w:rPr>
            </w:pPr>
            <w:r w:rsidRPr="009707DC">
              <w:rPr>
                <w:b/>
                <w:sz w:val="22"/>
                <w:szCs w:val="22"/>
              </w:rPr>
              <w:t>20</w:t>
            </w:r>
            <w:r w:rsidR="00C63CCB">
              <w:rPr>
                <w:b/>
                <w:sz w:val="22"/>
                <w:szCs w:val="22"/>
              </w:rPr>
              <w:t>2</w:t>
            </w:r>
            <w:r w:rsidR="00914711">
              <w:rPr>
                <w:b/>
                <w:sz w:val="22"/>
                <w:szCs w:val="22"/>
              </w:rPr>
              <w:t>4</w:t>
            </w:r>
            <w:r w:rsidR="00C63CCB">
              <w:rPr>
                <w:b/>
                <w:sz w:val="22"/>
                <w:szCs w:val="22"/>
              </w:rPr>
              <w:t xml:space="preserve"> </w:t>
            </w:r>
            <w:r w:rsidRPr="009707DC">
              <w:rPr>
                <w:b/>
                <w:sz w:val="22"/>
                <w:szCs w:val="22"/>
              </w:rPr>
              <w:t>год,</w:t>
            </w:r>
          </w:p>
          <w:p w:rsidR="005E4EB7" w:rsidRPr="009707DC" w:rsidRDefault="00914711" w:rsidP="009707DC">
            <w:pPr>
              <w:jc w:val="center"/>
              <w:rPr>
                <w:b/>
                <w:sz w:val="22"/>
                <w:szCs w:val="22"/>
              </w:rPr>
            </w:pPr>
            <w:r>
              <w:rPr>
                <w:b/>
                <w:sz w:val="22"/>
                <w:szCs w:val="22"/>
              </w:rPr>
              <w:t>рублей</w:t>
            </w:r>
          </w:p>
        </w:tc>
      </w:tr>
      <w:tr w:rsidR="005E4EB7" w:rsidRPr="001C1537" w:rsidTr="005E4EB7">
        <w:trPr>
          <w:jc w:val="center"/>
        </w:trPr>
        <w:tc>
          <w:tcPr>
            <w:tcW w:w="4200" w:type="dxa"/>
          </w:tcPr>
          <w:p w:rsidR="005E4EB7" w:rsidRPr="003D2D36" w:rsidRDefault="005E4EB7" w:rsidP="009707DC">
            <w:pPr>
              <w:rPr>
                <w:b/>
                <w:sz w:val="22"/>
                <w:szCs w:val="22"/>
              </w:rPr>
            </w:pPr>
            <w:r w:rsidRPr="003D2D36">
              <w:rPr>
                <w:b/>
                <w:sz w:val="22"/>
                <w:szCs w:val="22"/>
              </w:rPr>
              <w:t>Всего</w:t>
            </w:r>
          </w:p>
        </w:tc>
        <w:tc>
          <w:tcPr>
            <w:tcW w:w="1746" w:type="dxa"/>
          </w:tcPr>
          <w:p w:rsidR="005E4EB7" w:rsidRPr="003D2D36" w:rsidRDefault="00914711" w:rsidP="002F7138">
            <w:pPr>
              <w:jc w:val="center"/>
              <w:rPr>
                <w:b/>
                <w:sz w:val="22"/>
                <w:szCs w:val="22"/>
              </w:rPr>
            </w:pPr>
            <w:r>
              <w:rPr>
                <w:b/>
                <w:sz w:val="22"/>
                <w:szCs w:val="22"/>
              </w:rPr>
              <w:t>138 170 699,91</w:t>
            </w:r>
          </w:p>
        </w:tc>
        <w:tc>
          <w:tcPr>
            <w:tcW w:w="1329" w:type="dxa"/>
          </w:tcPr>
          <w:p w:rsidR="005E4EB7" w:rsidRPr="003D2D36" w:rsidRDefault="00914711" w:rsidP="002F7138">
            <w:pPr>
              <w:jc w:val="center"/>
              <w:rPr>
                <w:b/>
                <w:sz w:val="22"/>
                <w:szCs w:val="22"/>
              </w:rPr>
            </w:pPr>
            <w:r>
              <w:rPr>
                <w:b/>
                <w:sz w:val="22"/>
                <w:szCs w:val="22"/>
              </w:rPr>
              <w:t>212 051 728,47</w:t>
            </w:r>
          </w:p>
        </w:tc>
        <w:tc>
          <w:tcPr>
            <w:tcW w:w="1309" w:type="dxa"/>
          </w:tcPr>
          <w:p w:rsidR="005E4EB7" w:rsidRPr="003D2D36" w:rsidRDefault="00914711" w:rsidP="002F7138">
            <w:pPr>
              <w:jc w:val="center"/>
              <w:rPr>
                <w:b/>
                <w:sz w:val="22"/>
                <w:szCs w:val="22"/>
              </w:rPr>
            </w:pPr>
            <w:r>
              <w:rPr>
                <w:b/>
                <w:sz w:val="22"/>
                <w:szCs w:val="22"/>
              </w:rPr>
              <w:t>115 386 238,95</w:t>
            </w:r>
          </w:p>
        </w:tc>
        <w:tc>
          <w:tcPr>
            <w:tcW w:w="1269" w:type="dxa"/>
          </w:tcPr>
          <w:p w:rsidR="005E4EB7" w:rsidRPr="003D2D36" w:rsidRDefault="00914711" w:rsidP="002F7138">
            <w:pPr>
              <w:jc w:val="center"/>
              <w:rPr>
                <w:b/>
                <w:sz w:val="22"/>
                <w:szCs w:val="22"/>
              </w:rPr>
            </w:pPr>
            <w:r>
              <w:rPr>
                <w:b/>
                <w:sz w:val="22"/>
                <w:szCs w:val="22"/>
              </w:rPr>
              <w:t>159 061 762,27</w:t>
            </w:r>
          </w:p>
        </w:tc>
      </w:tr>
      <w:tr w:rsidR="003D3F37" w:rsidRPr="001C1537" w:rsidTr="005E4EB7">
        <w:trPr>
          <w:jc w:val="center"/>
        </w:trPr>
        <w:tc>
          <w:tcPr>
            <w:tcW w:w="4200" w:type="dxa"/>
          </w:tcPr>
          <w:p w:rsidR="003D3F37" w:rsidRPr="003D3F37" w:rsidRDefault="003D3F37" w:rsidP="009707DC">
            <w:pPr>
              <w:rPr>
                <w:sz w:val="22"/>
                <w:szCs w:val="22"/>
              </w:rPr>
            </w:pPr>
            <w:r w:rsidRPr="003D3F37">
              <w:rPr>
                <w:sz w:val="22"/>
                <w:szCs w:val="22"/>
              </w:rPr>
              <w:t>Общеэкономические вопросы (0401)</w:t>
            </w:r>
          </w:p>
        </w:tc>
        <w:tc>
          <w:tcPr>
            <w:tcW w:w="1746" w:type="dxa"/>
          </w:tcPr>
          <w:p w:rsidR="003D3F37" w:rsidRPr="005C4A79" w:rsidRDefault="00914711" w:rsidP="002F7138">
            <w:pPr>
              <w:jc w:val="center"/>
              <w:rPr>
                <w:sz w:val="22"/>
                <w:szCs w:val="22"/>
              </w:rPr>
            </w:pPr>
            <w:r>
              <w:rPr>
                <w:sz w:val="22"/>
                <w:szCs w:val="22"/>
              </w:rPr>
              <w:t>404 482,48</w:t>
            </w:r>
          </w:p>
        </w:tc>
        <w:tc>
          <w:tcPr>
            <w:tcW w:w="1329" w:type="dxa"/>
          </w:tcPr>
          <w:p w:rsidR="003D3F37" w:rsidRPr="005C4A79" w:rsidRDefault="00914711" w:rsidP="002F7138">
            <w:pPr>
              <w:jc w:val="center"/>
              <w:rPr>
                <w:sz w:val="22"/>
                <w:szCs w:val="22"/>
              </w:rPr>
            </w:pPr>
            <w:r>
              <w:rPr>
                <w:sz w:val="22"/>
                <w:szCs w:val="22"/>
              </w:rPr>
              <w:t>430</w:t>
            </w:r>
            <w:r w:rsidR="00570EE6">
              <w:rPr>
                <w:sz w:val="22"/>
                <w:szCs w:val="22"/>
              </w:rPr>
              <w:t> </w:t>
            </w:r>
            <w:r>
              <w:rPr>
                <w:sz w:val="22"/>
                <w:szCs w:val="22"/>
              </w:rPr>
              <w:t>569</w:t>
            </w:r>
            <w:r w:rsidR="00570EE6">
              <w:rPr>
                <w:sz w:val="22"/>
                <w:szCs w:val="22"/>
              </w:rPr>
              <w:t>,</w:t>
            </w:r>
            <w:r>
              <w:rPr>
                <w:sz w:val="22"/>
                <w:szCs w:val="22"/>
              </w:rPr>
              <w:t xml:space="preserve"> 54</w:t>
            </w:r>
          </w:p>
        </w:tc>
        <w:tc>
          <w:tcPr>
            <w:tcW w:w="1309" w:type="dxa"/>
          </w:tcPr>
          <w:p w:rsidR="003D3F37" w:rsidRPr="005C4A79" w:rsidRDefault="00914711" w:rsidP="002F7138">
            <w:pPr>
              <w:jc w:val="center"/>
              <w:rPr>
                <w:sz w:val="22"/>
                <w:szCs w:val="22"/>
              </w:rPr>
            </w:pPr>
            <w:r>
              <w:rPr>
                <w:sz w:val="22"/>
                <w:szCs w:val="22"/>
              </w:rPr>
              <w:t>430 569,54</w:t>
            </w:r>
          </w:p>
        </w:tc>
        <w:tc>
          <w:tcPr>
            <w:tcW w:w="1269" w:type="dxa"/>
          </w:tcPr>
          <w:p w:rsidR="003D3F37" w:rsidRPr="005C4A79" w:rsidRDefault="00914711" w:rsidP="002F7138">
            <w:pPr>
              <w:jc w:val="center"/>
              <w:rPr>
                <w:sz w:val="22"/>
                <w:szCs w:val="22"/>
              </w:rPr>
            </w:pPr>
            <w:r>
              <w:rPr>
                <w:sz w:val="22"/>
                <w:szCs w:val="22"/>
              </w:rPr>
              <w:t>475 892,65</w:t>
            </w:r>
          </w:p>
        </w:tc>
      </w:tr>
      <w:tr w:rsidR="005E4EB7" w:rsidRPr="001C1537" w:rsidTr="005E4EB7">
        <w:trPr>
          <w:jc w:val="center"/>
        </w:trPr>
        <w:tc>
          <w:tcPr>
            <w:tcW w:w="4200" w:type="dxa"/>
          </w:tcPr>
          <w:p w:rsidR="005E4EB7" w:rsidRPr="009707DC" w:rsidRDefault="005E4EB7" w:rsidP="009707DC">
            <w:pPr>
              <w:rPr>
                <w:sz w:val="22"/>
                <w:szCs w:val="22"/>
              </w:rPr>
            </w:pPr>
            <w:r w:rsidRPr="009707DC">
              <w:rPr>
                <w:sz w:val="22"/>
                <w:szCs w:val="22"/>
              </w:rPr>
              <w:t>Сельское хозяйство и рыболовство (0405)</w:t>
            </w:r>
          </w:p>
        </w:tc>
        <w:tc>
          <w:tcPr>
            <w:tcW w:w="1746" w:type="dxa"/>
          </w:tcPr>
          <w:p w:rsidR="005E4EB7" w:rsidRPr="009707DC" w:rsidRDefault="00914711" w:rsidP="002F7138">
            <w:pPr>
              <w:jc w:val="center"/>
              <w:rPr>
                <w:sz w:val="22"/>
                <w:szCs w:val="22"/>
              </w:rPr>
            </w:pPr>
            <w:r>
              <w:rPr>
                <w:sz w:val="22"/>
                <w:szCs w:val="22"/>
              </w:rPr>
              <w:t>744 666,50</w:t>
            </w:r>
          </w:p>
        </w:tc>
        <w:tc>
          <w:tcPr>
            <w:tcW w:w="1329" w:type="dxa"/>
          </w:tcPr>
          <w:p w:rsidR="005E4EB7" w:rsidRPr="009707DC" w:rsidRDefault="00914711" w:rsidP="002F7138">
            <w:pPr>
              <w:jc w:val="center"/>
              <w:rPr>
                <w:sz w:val="22"/>
                <w:szCs w:val="22"/>
              </w:rPr>
            </w:pPr>
            <w:r>
              <w:rPr>
                <w:sz w:val="22"/>
                <w:szCs w:val="22"/>
              </w:rPr>
              <w:t>933 003,00</w:t>
            </w:r>
          </w:p>
        </w:tc>
        <w:tc>
          <w:tcPr>
            <w:tcW w:w="1309" w:type="dxa"/>
          </w:tcPr>
          <w:p w:rsidR="005E4EB7" w:rsidRPr="009707DC" w:rsidRDefault="00914711" w:rsidP="002F7138">
            <w:pPr>
              <w:jc w:val="center"/>
              <w:rPr>
                <w:sz w:val="22"/>
                <w:szCs w:val="22"/>
              </w:rPr>
            </w:pPr>
            <w:r>
              <w:rPr>
                <w:sz w:val="22"/>
                <w:szCs w:val="22"/>
              </w:rPr>
              <w:t>925 520,00</w:t>
            </w:r>
          </w:p>
        </w:tc>
        <w:tc>
          <w:tcPr>
            <w:tcW w:w="1269" w:type="dxa"/>
          </w:tcPr>
          <w:p w:rsidR="005E4EB7" w:rsidRPr="009707DC" w:rsidRDefault="00914711" w:rsidP="002F7138">
            <w:pPr>
              <w:jc w:val="center"/>
              <w:rPr>
                <w:sz w:val="22"/>
                <w:szCs w:val="22"/>
              </w:rPr>
            </w:pPr>
            <w:r>
              <w:rPr>
                <w:sz w:val="22"/>
                <w:szCs w:val="22"/>
              </w:rPr>
              <w:t>994 297,00</w:t>
            </w:r>
          </w:p>
        </w:tc>
      </w:tr>
      <w:tr w:rsidR="005E4EB7" w:rsidRPr="001C1537" w:rsidTr="005E4EB7">
        <w:trPr>
          <w:jc w:val="center"/>
        </w:trPr>
        <w:tc>
          <w:tcPr>
            <w:tcW w:w="4200" w:type="dxa"/>
          </w:tcPr>
          <w:p w:rsidR="005E4EB7" w:rsidRPr="009707DC" w:rsidRDefault="005E4EB7" w:rsidP="009707DC">
            <w:pPr>
              <w:rPr>
                <w:sz w:val="22"/>
                <w:szCs w:val="22"/>
              </w:rPr>
            </w:pPr>
            <w:r w:rsidRPr="009707DC">
              <w:rPr>
                <w:sz w:val="22"/>
                <w:szCs w:val="22"/>
              </w:rPr>
              <w:t>Дорожное хозяйство (дорожные фонды) (0409)</w:t>
            </w:r>
          </w:p>
        </w:tc>
        <w:tc>
          <w:tcPr>
            <w:tcW w:w="1746" w:type="dxa"/>
          </w:tcPr>
          <w:p w:rsidR="005E4EB7" w:rsidRPr="009707DC" w:rsidRDefault="00914711" w:rsidP="002F7138">
            <w:pPr>
              <w:jc w:val="center"/>
              <w:rPr>
                <w:sz w:val="22"/>
                <w:szCs w:val="22"/>
              </w:rPr>
            </w:pPr>
            <w:r>
              <w:rPr>
                <w:sz w:val="22"/>
                <w:szCs w:val="22"/>
              </w:rPr>
              <w:t>123 702 956,27</w:t>
            </w:r>
          </w:p>
          <w:p w:rsidR="005E4EB7" w:rsidRPr="009707DC" w:rsidRDefault="005E4EB7" w:rsidP="002F7138">
            <w:pPr>
              <w:jc w:val="center"/>
              <w:rPr>
                <w:sz w:val="22"/>
                <w:szCs w:val="22"/>
              </w:rPr>
            </w:pPr>
          </w:p>
        </w:tc>
        <w:tc>
          <w:tcPr>
            <w:tcW w:w="1329" w:type="dxa"/>
          </w:tcPr>
          <w:p w:rsidR="005E4EB7" w:rsidRPr="009707DC" w:rsidRDefault="00914711" w:rsidP="002F7138">
            <w:pPr>
              <w:jc w:val="center"/>
              <w:rPr>
                <w:sz w:val="22"/>
                <w:szCs w:val="22"/>
              </w:rPr>
            </w:pPr>
            <w:r>
              <w:rPr>
                <w:sz w:val="22"/>
                <w:szCs w:val="22"/>
              </w:rPr>
              <w:t>194 963 715,93</w:t>
            </w:r>
          </w:p>
        </w:tc>
        <w:tc>
          <w:tcPr>
            <w:tcW w:w="1309" w:type="dxa"/>
          </w:tcPr>
          <w:p w:rsidR="005E4EB7" w:rsidRPr="009707DC" w:rsidRDefault="00914711" w:rsidP="002F7138">
            <w:pPr>
              <w:jc w:val="center"/>
              <w:rPr>
                <w:sz w:val="22"/>
                <w:szCs w:val="22"/>
              </w:rPr>
            </w:pPr>
            <w:r>
              <w:rPr>
                <w:sz w:val="22"/>
                <w:szCs w:val="22"/>
              </w:rPr>
              <w:t>100 492 449,41</w:t>
            </w:r>
          </w:p>
        </w:tc>
        <w:tc>
          <w:tcPr>
            <w:tcW w:w="1269" w:type="dxa"/>
          </w:tcPr>
          <w:p w:rsidR="005E4EB7" w:rsidRPr="009707DC" w:rsidRDefault="00914711" w:rsidP="002F7138">
            <w:pPr>
              <w:jc w:val="center"/>
              <w:rPr>
                <w:sz w:val="22"/>
                <w:szCs w:val="22"/>
              </w:rPr>
            </w:pPr>
            <w:r>
              <w:rPr>
                <w:sz w:val="22"/>
                <w:szCs w:val="22"/>
              </w:rPr>
              <w:t>143 058 272,62</w:t>
            </w:r>
          </w:p>
        </w:tc>
      </w:tr>
      <w:tr w:rsidR="003B2936" w:rsidRPr="001C1537" w:rsidTr="005E4EB7">
        <w:trPr>
          <w:jc w:val="center"/>
        </w:trPr>
        <w:tc>
          <w:tcPr>
            <w:tcW w:w="4200" w:type="dxa"/>
          </w:tcPr>
          <w:p w:rsidR="003B2936" w:rsidRPr="009707DC" w:rsidRDefault="003B2936" w:rsidP="009707DC">
            <w:pPr>
              <w:rPr>
                <w:sz w:val="22"/>
                <w:szCs w:val="22"/>
              </w:rPr>
            </w:pPr>
            <w:r>
              <w:rPr>
                <w:sz w:val="22"/>
                <w:szCs w:val="22"/>
              </w:rPr>
              <w:t>Связь и информатика (0410)</w:t>
            </w:r>
          </w:p>
        </w:tc>
        <w:tc>
          <w:tcPr>
            <w:tcW w:w="1746" w:type="dxa"/>
          </w:tcPr>
          <w:p w:rsidR="003B2936" w:rsidRDefault="00914711" w:rsidP="002F7138">
            <w:pPr>
              <w:jc w:val="center"/>
              <w:rPr>
                <w:sz w:val="22"/>
                <w:szCs w:val="22"/>
              </w:rPr>
            </w:pPr>
            <w:r>
              <w:rPr>
                <w:sz w:val="22"/>
                <w:szCs w:val="22"/>
              </w:rPr>
              <w:t>1 404 074,00</w:t>
            </w:r>
          </w:p>
        </w:tc>
        <w:tc>
          <w:tcPr>
            <w:tcW w:w="1329" w:type="dxa"/>
          </w:tcPr>
          <w:p w:rsidR="003B2936" w:rsidRDefault="00914711" w:rsidP="002F7138">
            <w:pPr>
              <w:jc w:val="center"/>
              <w:rPr>
                <w:sz w:val="22"/>
                <w:szCs w:val="22"/>
              </w:rPr>
            </w:pPr>
            <w:r>
              <w:rPr>
                <w:sz w:val="22"/>
                <w:szCs w:val="22"/>
              </w:rPr>
              <w:t>1 613 340,00</w:t>
            </w:r>
          </w:p>
        </w:tc>
        <w:tc>
          <w:tcPr>
            <w:tcW w:w="1309" w:type="dxa"/>
          </w:tcPr>
          <w:p w:rsidR="003B2936" w:rsidRDefault="00914711" w:rsidP="002F7138">
            <w:pPr>
              <w:jc w:val="center"/>
              <w:rPr>
                <w:sz w:val="22"/>
                <w:szCs w:val="22"/>
              </w:rPr>
            </w:pPr>
            <w:r>
              <w:rPr>
                <w:sz w:val="22"/>
                <w:szCs w:val="22"/>
              </w:rPr>
              <w:t>-</w:t>
            </w:r>
          </w:p>
        </w:tc>
        <w:tc>
          <w:tcPr>
            <w:tcW w:w="1269" w:type="dxa"/>
          </w:tcPr>
          <w:p w:rsidR="003B2936" w:rsidRDefault="00914711" w:rsidP="002F7138">
            <w:pPr>
              <w:jc w:val="center"/>
              <w:rPr>
                <w:sz w:val="22"/>
                <w:szCs w:val="22"/>
              </w:rPr>
            </w:pPr>
            <w:r>
              <w:rPr>
                <w:sz w:val="22"/>
                <w:szCs w:val="22"/>
              </w:rPr>
              <w:t>-</w:t>
            </w:r>
          </w:p>
        </w:tc>
      </w:tr>
      <w:tr w:rsidR="005E4EB7" w:rsidRPr="001C1537" w:rsidTr="005E4EB7">
        <w:trPr>
          <w:jc w:val="center"/>
        </w:trPr>
        <w:tc>
          <w:tcPr>
            <w:tcW w:w="4200" w:type="dxa"/>
          </w:tcPr>
          <w:p w:rsidR="005E4EB7" w:rsidRPr="009707DC" w:rsidRDefault="005E4EB7" w:rsidP="009707DC">
            <w:pPr>
              <w:rPr>
                <w:sz w:val="22"/>
                <w:szCs w:val="22"/>
              </w:rPr>
            </w:pPr>
            <w:r w:rsidRPr="009707DC">
              <w:rPr>
                <w:sz w:val="22"/>
                <w:szCs w:val="22"/>
              </w:rPr>
              <w:t>Другие вопросы в области национальной экономики (0412)</w:t>
            </w:r>
          </w:p>
        </w:tc>
        <w:tc>
          <w:tcPr>
            <w:tcW w:w="1746" w:type="dxa"/>
          </w:tcPr>
          <w:p w:rsidR="005E4EB7" w:rsidRPr="009707DC" w:rsidRDefault="00914711" w:rsidP="002F7138">
            <w:pPr>
              <w:jc w:val="center"/>
              <w:rPr>
                <w:sz w:val="22"/>
                <w:szCs w:val="22"/>
              </w:rPr>
            </w:pPr>
            <w:r>
              <w:rPr>
                <w:sz w:val="22"/>
                <w:szCs w:val="22"/>
              </w:rPr>
              <w:t>11 914 520,66</w:t>
            </w:r>
          </w:p>
        </w:tc>
        <w:tc>
          <w:tcPr>
            <w:tcW w:w="1329" w:type="dxa"/>
          </w:tcPr>
          <w:p w:rsidR="005E4EB7" w:rsidRPr="009707DC" w:rsidRDefault="00914711" w:rsidP="002F7138">
            <w:pPr>
              <w:jc w:val="center"/>
              <w:rPr>
                <w:sz w:val="22"/>
                <w:szCs w:val="22"/>
              </w:rPr>
            </w:pPr>
            <w:r>
              <w:rPr>
                <w:sz w:val="22"/>
                <w:szCs w:val="22"/>
              </w:rPr>
              <w:t>14 111 100,00</w:t>
            </w:r>
          </w:p>
        </w:tc>
        <w:tc>
          <w:tcPr>
            <w:tcW w:w="1309" w:type="dxa"/>
          </w:tcPr>
          <w:p w:rsidR="005E4EB7" w:rsidRPr="009707DC" w:rsidRDefault="00914711" w:rsidP="002F7138">
            <w:pPr>
              <w:jc w:val="center"/>
              <w:rPr>
                <w:sz w:val="22"/>
                <w:szCs w:val="22"/>
              </w:rPr>
            </w:pPr>
            <w:r>
              <w:rPr>
                <w:sz w:val="22"/>
                <w:szCs w:val="22"/>
              </w:rPr>
              <w:t>13 537 700,00</w:t>
            </w:r>
          </w:p>
        </w:tc>
        <w:tc>
          <w:tcPr>
            <w:tcW w:w="1269" w:type="dxa"/>
          </w:tcPr>
          <w:p w:rsidR="005E4EB7" w:rsidRPr="009707DC" w:rsidRDefault="00914711" w:rsidP="002F7138">
            <w:pPr>
              <w:jc w:val="center"/>
              <w:rPr>
                <w:sz w:val="22"/>
                <w:szCs w:val="22"/>
              </w:rPr>
            </w:pPr>
            <w:r>
              <w:rPr>
                <w:sz w:val="22"/>
                <w:szCs w:val="22"/>
              </w:rPr>
              <w:t>14 533 300,00</w:t>
            </w:r>
          </w:p>
        </w:tc>
      </w:tr>
    </w:tbl>
    <w:p w:rsidR="007B102D" w:rsidRDefault="005E4EB7" w:rsidP="005E4EB7">
      <w:pPr>
        <w:tabs>
          <w:tab w:val="left" w:pos="720"/>
          <w:tab w:val="left" w:pos="1080"/>
        </w:tabs>
        <w:autoSpaceDE w:val="0"/>
        <w:autoSpaceDN w:val="0"/>
        <w:adjustRightInd w:val="0"/>
        <w:spacing w:before="120"/>
        <w:jc w:val="both"/>
        <w:rPr>
          <w:iCs/>
          <w:sz w:val="28"/>
          <w:szCs w:val="28"/>
        </w:rPr>
      </w:pPr>
      <w:r w:rsidRPr="00A121D3">
        <w:rPr>
          <w:iCs/>
          <w:sz w:val="28"/>
          <w:szCs w:val="28"/>
        </w:rPr>
        <w:tab/>
      </w:r>
      <w:r w:rsidR="007B102D" w:rsidRPr="004D426D">
        <w:rPr>
          <w:iCs/>
          <w:sz w:val="26"/>
          <w:szCs w:val="26"/>
        </w:rPr>
        <w:t xml:space="preserve">В </w:t>
      </w:r>
      <w:r w:rsidR="007B102D">
        <w:rPr>
          <w:iCs/>
          <w:sz w:val="26"/>
          <w:szCs w:val="26"/>
        </w:rPr>
        <w:t>Проекте бюджета</w:t>
      </w:r>
      <w:r w:rsidR="007B102D" w:rsidRPr="004D426D">
        <w:rPr>
          <w:iCs/>
          <w:sz w:val="26"/>
          <w:szCs w:val="26"/>
        </w:rPr>
        <w:t xml:space="preserve"> </w:t>
      </w:r>
      <w:r w:rsidR="007B102D" w:rsidRPr="004D426D">
        <w:rPr>
          <w:sz w:val="26"/>
          <w:szCs w:val="26"/>
        </w:rPr>
        <w:t>в рамках</w:t>
      </w:r>
      <w:r w:rsidR="007B102D" w:rsidRPr="004D426D">
        <w:rPr>
          <w:i/>
          <w:sz w:val="26"/>
          <w:szCs w:val="26"/>
        </w:rPr>
        <w:t xml:space="preserve"> </w:t>
      </w:r>
      <w:r w:rsidR="007B102D" w:rsidRPr="004C0150">
        <w:rPr>
          <w:b/>
          <w:i/>
          <w:sz w:val="26"/>
          <w:szCs w:val="26"/>
        </w:rPr>
        <w:t xml:space="preserve">подраздела </w:t>
      </w:r>
      <w:r w:rsidR="007B102D" w:rsidRPr="004C0150">
        <w:rPr>
          <w:rStyle w:val="afb"/>
          <w:b/>
          <w:sz w:val="26"/>
          <w:szCs w:val="26"/>
        </w:rPr>
        <w:t>040</w:t>
      </w:r>
      <w:r w:rsidR="007B102D">
        <w:rPr>
          <w:rStyle w:val="afb"/>
          <w:b/>
          <w:sz w:val="26"/>
          <w:szCs w:val="26"/>
        </w:rPr>
        <w:t>1</w:t>
      </w:r>
      <w:r w:rsidR="007B102D" w:rsidRPr="004C0150">
        <w:rPr>
          <w:rStyle w:val="afb"/>
          <w:b/>
          <w:sz w:val="26"/>
          <w:szCs w:val="26"/>
        </w:rPr>
        <w:t xml:space="preserve"> «</w:t>
      </w:r>
      <w:r w:rsidR="007B102D">
        <w:rPr>
          <w:rStyle w:val="afb"/>
          <w:b/>
          <w:sz w:val="26"/>
          <w:szCs w:val="26"/>
        </w:rPr>
        <w:t>Общеэкономические вопросы</w:t>
      </w:r>
      <w:r w:rsidR="007B102D" w:rsidRPr="004C0150">
        <w:rPr>
          <w:rStyle w:val="afb"/>
          <w:b/>
          <w:sz w:val="26"/>
          <w:szCs w:val="26"/>
        </w:rPr>
        <w:t>»</w:t>
      </w:r>
      <w:r w:rsidR="00E24CE8" w:rsidRPr="00E24CE8">
        <w:rPr>
          <w:sz w:val="26"/>
          <w:szCs w:val="26"/>
        </w:rPr>
        <w:t xml:space="preserve"> </w:t>
      </w:r>
      <w:r w:rsidR="00E24CE8" w:rsidRPr="004D426D">
        <w:rPr>
          <w:sz w:val="26"/>
          <w:szCs w:val="26"/>
        </w:rPr>
        <w:t>предусмотрены</w:t>
      </w:r>
      <w:r w:rsidR="009E15C9">
        <w:rPr>
          <w:sz w:val="26"/>
          <w:szCs w:val="26"/>
        </w:rPr>
        <w:t xml:space="preserve"> непрограммные</w:t>
      </w:r>
      <w:r w:rsidR="00E24CE8" w:rsidRPr="004D426D">
        <w:rPr>
          <w:sz w:val="26"/>
          <w:szCs w:val="26"/>
        </w:rPr>
        <w:t xml:space="preserve"> </w:t>
      </w:r>
      <w:r w:rsidR="00E24CE8">
        <w:rPr>
          <w:sz w:val="26"/>
          <w:szCs w:val="26"/>
        </w:rPr>
        <w:t>расходы</w:t>
      </w:r>
      <w:r w:rsidR="00E24CE8" w:rsidRPr="004D426D">
        <w:rPr>
          <w:sz w:val="26"/>
          <w:szCs w:val="26"/>
        </w:rPr>
        <w:t xml:space="preserve"> за счет </w:t>
      </w:r>
      <w:r w:rsidR="00BF3A69">
        <w:rPr>
          <w:sz w:val="26"/>
          <w:szCs w:val="26"/>
        </w:rPr>
        <w:t>средств</w:t>
      </w:r>
      <w:r w:rsidR="00E24CE8" w:rsidRPr="004D426D">
        <w:rPr>
          <w:sz w:val="26"/>
          <w:szCs w:val="26"/>
        </w:rPr>
        <w:t xml:space="preserve"> бюджета Тульской области</w:t>
      </w:r>
      <w:r w:rsidR="00E24CE8">
        <w:rPr>
          <w:sz w:val="26"/>
          <w:szCs w:val="26"/>
        </w:rPr>
        <w:t xml:space="preserve"> на </w:t>
      </w:r>
      <w:r w:rsidR="000125B5" w:rsidRPr="003336B0">
        <w:rPr>
          <w:sz w:val="26"/>
          <w:szCs w:val="26"/>
        </w:rPr>
        <w:t>организаци</w:t>
      </w:r>
      <w:r w:rsidR="0014675A">
        <w:rPr>
          <w:sz w:val="26"/>
          <w:szCs w:val="26"/>
        </w:rPr>
        <w:t>ю</w:t>
      </w:r>
      <w:r w:rsidR="000125B5" w:rsidRPr="003336B0">
        <w:rPr>
          <w:sz w:val="26"/>
          <w:szCs w:val="26"/>
        </w:rPr>
        <w:t xml:space="preserve"> временной занятости подростков</w:t>
      </w:r>
      <w:r w:rsidR="000125B5">
        <w:rPr>
          <w:sz w:val="26"/>
          <w:szCs w:val="26"/>
        </w:rPr>
        <w:t xml:space="preserve"> в период школьных каникул при муниципальных образовательных учреждениях </w:t>
      </w:r>
      <w:r w:rsidR="00EF50A1">
        <w:rPr>
          <w:sz w:val="26"/>
          <w:szCs w:val="26"/>
        </w:rPr>
        <w:t xml:space="preserve">в сумме </w:t>
      </w:r>
      <w:r w:rsidR="00570EE6">
        <w:rPr>
          <w:sz w:val="26"/>
          <w:szCs w:val="26"/>
        </w:rPr>
        <w:t>430 569,54</w:t>
      </w:r>
      <w:r w:rsidR="00EF50A1">
        <w:rPr>
          <w:sz w:val="26"/>
          <w:szCs w:val="26"/>
        </w:rPr>
        <w:t xml:space="preserve"> рубл</w:t>
      </w:r>
      <w:r w:rsidR="00570EE6">
        <w:rPr>
          <w:sz w:val="26"/>
          <w:szCs w:val="26"/>
        </w:rPr>
        <w:t>я</w:t>
      </w:r>
      <w:r w:rsidR="00EF50A1">
        <w:rPr>
          <w:sz w:val="26"/>
          <w:szCs w:val="26"/>
        </w:rPr>
        <w:t xml:space="preserve"> </w:t>
      </w:r>
      <w:r w:rsidR="00BF3A69">
        <w:rPr>
          <w:sz w:val="26"/>
          <w:szCs w:val="26"/>
        </w:rPr>
        <w:t>ежегодно</w:t>
      </w:r>
      <w:r w:rsidR="00570EE6">
        <w:rPr>
          <w:sz w:val="26"/>
          <w:szCs w:val="26"/>
        </w:rPr>
        <w:t xml:space="preserve"> в 2022 – 2023 годах</w:t>
      </w:r>
      <w:r w:rsidR="00BF3A69">
        <w:rPr>
          <w:sz w:val="26"/>
          <w:szCs w:val="26"/>
        </w:rPr>
        <w:t>, что</w:t>
      </w:r>
      <w:r w:rsidR="0014675A">
        <w:rPr>
          <w:sz w:val="26"/>
          <w:szCs w:val="26"/>
        </w:rPr>
        <w:t xml:space="preserve"> на</w:t>
      </w:r>
      <w:r w:rsidR="00BF3A69">
        <w:rPr>
          <w:sz w:val="26"/>
          <w:szCs w:val="26"/>
        </w:rPr>
        <w:t xml:space="preserve"> </w:t>
      </w:r>
      <w:r w:rsidR="00570EE6">
        <w:rPr>
          <w:sz w:val="26"/>
          <w:szCs w:val="26"/>
        </w:rPr>
        <w:t>26 087,06</w:t>
      </w:r>
      <w:r w:rsidR="00DF3837">
        <w:rPr>
          <w:sz w:val="26"/>
          <w:szCs w:val="26"/>
        </w:rPr>
        <w:t xml:space="preserve"> рубл</w:t>
      </w:r>
      <w:r w:rsidR="00570EE6">
        <w:rPr>
          <w:sz w:val="26"/>
          <w:szCs w:val="26"/>
        </w:rPr>
        <w:t>я</w:t>
      </w:r>
      <w:r w:rsidR="00DF3837">
        <w:rPr>
          <w:sz w:val="26"/>
          <w:szCs w:val="26"/>
        </w:rPr>
        <w:t xml:space="preserve"> или </w:t>
      </w:r>
      <w:r w:rsidR="00570EE6">
        <w:rPr>
          <w:sz w:val="26"/>
          <w:szCs w:val="26"/>
        </w:rPr>
        <w:t>6,4</w:t>
      </w:r>
      <w:r w:rsidR="00DF3837">
        <w:rPr>
          <w:sz w:val="26"/>
          <w:szCs w:val="26"/>
        </w:rPr>
        <w:t xml:space="preserve">% </w:t>
      </w:r>
      <w:r w:rsidR="00B75C19">
        <w:rPr>
          <w:sz w:val="26"/>
          <w:szCs w:val="26"/>
        </w:rPr>
        <w:t>выше ожидаемого исполнения в 20</w:t>
      </w:r>
      <w:r w:rsidR="000125B5">
        <w:rPr>
          <w:sz w:val="26"/>
          <w:szCs w:val="26"/>
        </w:rPr>
        <w:t>2</w:t>
      </w:r>
      <w:r w:rsidR="00570EE6">
        <w:rPr>
          <w:sz w:val="26"/>
          <w:szCs w:val="26"/>
        </w:rPr>
        <w:t>1</w:t>
      </w:r>
      <w:r w:rsidR="00B75C19">
        <w:rPr>
          <w:sz w:val="26"/>
          <w:szCs w:val="26"/>
        </w:rPr>
        <w:t xml:space="preserve"> году</w:t>
      </w:r>
      <w:r w:rsidR="00570EE6">
        <w:rPr>
          <w:sz w:val="26"/>
          <w:szCs w:val="26"/>
        </w:rPr>
        <w:t>, и в сумме 475 892,65 рубля в 2024 году, что на 10,5% больше уровня предыдущих двух лет</w:t>
      </w:r>
      <w:r w:rsidR="00EF50A1">
        <w:rPr>
          <w:sz w:val="26"/>
          <w:szCs w:val="26"/>
        </w:rPr>
        <w:t>.</w:t>
      </w:r>
    </w:p>
    <w:p w:rsidR="005367F2" w:rsidRDefault="00E24CE8" w:rsidP="007B102D">
      <w:pPr>
        <w:tabs>
          <w:tab w:val="left" w:pos="720"/>
          <w:tab w:val="left" w:pos="1080"/>
        </w:tabs>
        <w:autoSpaceDE w:val="0"/>
        <w:autoSpaceDN w:val="0"/>
        <w:adjustRightInd w:val="0"/>
        <w:spacing w:before="120"/>
        <w:ind w:firstLine="720"/>
        <w:jc w:val="both"/>
        <w:rPr>
          <w:sz w:val="26"/>
          <w:szCs w:val="26"/>
        </w:rPr>
      </w:pPr>
      <w:r w:rsidRPr="00996DB3">
        <w:rPr>
          <w:iCs/>
          <w:sz w:val="26"/>
          <w:szCs w:val="26"/>
        </w:rPr>
        <w:t>В</w:t>
      </w:r>
      <w:r w:rsidR="005E4EB7" w:rsidRPr="00996DB3">
        <w:rPr>
          <w:sz w:val="26"/>
          <w:szCs w:val="26"/>
        </w:rPr>
        <w:t xml:space="preserve"> рамках</w:t>
      </w:r>
      <w:r w:rsidR="005E4EB7" w:rsidRPr="00996DB3">
        <w:rPr>
          <w:i/>
          <w:sz w:val="26"/>
          <w:szCs w:val="26"/>
        </w:rPr>
        <w:t xml:space="preserve"> </w:t>
      </w:r>
      <w:r w:rsidR="005E4EB7" w:rsidRPr="00996DB3">
        <w:rPr>
          <w:b/>
          <w:i/>
          <w:sz w:val="26"/>
          <w:szCs w:val="26"/>
        </w:rPr>
        <w:t xml:space="preserve">подраздела </w:t>
      </w:r>
      <w:r w:rsidR="005E4EB7" w:rsidRPr="00996DB3">
        <w:rPr>
          <w:rStyle w:val="afb"/>
          <w:b/>
          <w:sz w:val="26"/>
          <w:szCs w:val="26"/>
        </w:rPr>
        <w:t>0405 «Сельское хозяйство и рыболовство»</w:t>
      </w:r>
      <w:r w:rsidR="005E4EB7" w:rsidRPr="00996DB3">
        <w:rPr>
          <w:sz w:val="26"/>
          <w:szCs w:val="26"/>
        </w:rPr>
        <w:t xml:space="preserve"> предусмотрены </w:t>
      </w:r>
      <w:r w:rsidR="002C7F27" w:rsidRPr="00996DB3">
        <w:rPr>
          <w:sz w:val="26"/>
          <w:szCs w:val="26"/>
        </w:rPr>
        <w:t>бюджетные ассигнования</w:t>
      </w:r>
      <w:r w:rsidR="005E4EB7" w:rsidRPr="00996DB3">
        <w:rPr>
          <w:sz w:val="26"/>
          <w:szCs w:val="26"/>
        </w:rPr>
        <w:t xml:space="preserve"> за счет субвенций из бюджета Тульской области на</w:t>
      </w:r>
      <w:r w:rsidR="005E4EB7" w:rsidRPr="004D426D">
        <w:rPr>
          <w:sz w:val="26"/>
          <w:szCs w:val="26"/>
        </w:rPr>
        <w:t xml:space="preserve"> реализацию Закона Тульской области от 03.06.2013 года №1952-ЗТО «</w:t>
      </w:r>
      <w:r w:rsidR="005E4EB7" w:rsidRPr="004D426D">
        <w:rPr>
          <w:bCs/>
          <w:sz w:val="26"/>
          <w:szCs w:val="26"/>
        </w:rPr>
        <w:t>О наделении органов местного самоуправления в Тульской области государственными полномочиями по организации</w:t>
      </w:r>
      <w:r w:rsidR="005D249E" w:rsidRPr="005D249E">
        <w:rPr>
          <w:bCs/>
          <w:sz w:val="26"/>
          <w:szCs w:val="26"/>
        </w:rPr>
        <w:t xml:space="preserve"> </w:t>
      </w:r>
      <w:r w:rsidR="005D249E" w:rsidRPr="004D426D">
        <w:rPr>
          <w:bCs/>
          <w:sz w:val="26"/>
          <w:szCs w:val="26"/>
        </w:rPr>
        <w:t>на территории Тульской области</w:t>
      </w:r>
      <w:r w:rsidR="005E4EB7" w:rsidRPr="004D426D">
        <w:rPr>
          <w:bCs/>
          <w:sz w:val="26"/>
          <w:szCs w:val="26"/>
        </w:rPr>
        <w:t xml:space="preserve"> мероприятий</w:t>
      </w:r>
      <w:r w:rsidR="005D249E">
        <w:rPr>
          <w:bCs/>
          <w:sz w:val="26"/>
          <w:szCs w:val="26"/>
        </w:rPr>
        <w:t xml:space="preserve"> при осуществлении деятельности</w:t>
      </w:r>
      <w:r w:rsidR="005E4EB7" w:rsidRPr="004D426D">
        <w:rPr>
          <w:bCs/>
          <w:sz w:val="26"/>
          <w:szCs w:val="26"/>
        </w:rPr>
        <w:t xml:space="preserve"> по </w:t>
      </w:r>
      <w:r w:rsidR="00EA5357">
        <w:rPr>
          <w:bCs/>
          <w:sz w:val="26"/>
          <w:szCs w:val="26"/>
        </w:rPr>
        <w:t>обращению с животными без владельцев</w:t>
      </w:r>
      <w:r w:rsidR="005E4EB7" w:rsidRPr="004D426D">
        <w:rPr>
          <w:sz w:val="26"/>
          <w:szCs w:val="26"/>
        </w:rPr>
        <w:t>»</w:t>
      </w:r>
      <w:r w:rsidR="005367F2">
        <w:rPr>
          <w:sz w:val="26"/>
          <w:szCs w:val="26"/>
        </w:rPr>
        <w:t>.</w:t>
      </w:r>
    </w:p>
    <w:p w:rsidR="005E4EB7" w:rsidRPr="004D426D" w:rsidRDefault="005367F2" w:rsidP="005367F2">
      <w:pPr>
        <w:tabs>
          <w:tab w:val="left" w:pos="720"/>
          <w:tab w:val="left" w:pos="1080"/>
        </w:tabs>
        <w:autoSpaceDE w:val="0"/>
        <w:autoSpaceDN w:val="0"/>
        <w:adjustRightInd w:val="0"/>
        <w:ind w:firstLine="720"/>
        <w:jc w:val="both"/>
        <w:rPr>
          <w:sz w:val="26"/>
          <w:szCs w:val="26"/>
        </w:rPr>
      </w:pPr>
      <w:r>
        <w:rPr>
          <w:sz w:val="26"/>
          <w:szCs w:val="26"/>
        </w:rPr>
        <w:t xml:space="preserve">Расходы </w:t>
      </w:r>
      <w:r w:rsidRPr="004D426D">
        <w:rPr>
          <w:sz w:val="26"/>
          <w:szCs w:val="26"/>
        </w:rPr>
        <w:t xml:space="preserve">будут осуществляться в рамках подпрограммы «Организация комплексного благоустройства и озеленения» </w:t>
      </w:r>
      <w:r w:rsidRPr="00985344">
        <w:rPr>
          <w:sz w:val="26"/>
          <w:szCs w:val="26"/>
        </w:rPr>
        <w:t>муниципальной программы</w:t>
      </w:r>
      <w:r w:rsidRPr="00380746">
        <w:rPr>
          <w:sz w:val="26"/>
          <w:szCs w:val="26"/>
          <w:u w:val="single"/>
        </w:rPr>
        <w:t xml:space="preserve"> «Благоустройство, создание комфортных и безопасных условий для проживания и отдыха населения в муниципальном образовании город Алексин»</w:t>
      </w:r>
      <w:r>
        <w:rPr>
          <w:sz w:val="26"/>
          <w:szCs w:val="26"/>
        </w:rPr>
        <w:t xml:space="preserve"> и запланированы</w:t>
      </w:r>
      <w:r w:rsidR="00996DB3">
        <w:rPr>
          <w:sz w:val="26"/>
          <w:szCs w:val="26"/>
        </w:rPr>
        <w:t xml:space="preserve"> на 202</w:t>
      </w:r>
      <w:r w:rsidR="00570EE6">
        <w:rPr>
          <w:sz w:val="26"/>
          <w:szCs w:val="26"/>
        </w:rPr>
        <w:t>2</w:t>
      </w:r>
      <w:r w:rsidR="00996DB3">
        <w:rPr>
          <w:sz w:val="26"/>
          <w:szCs w:val="26"/>
        </w:rPr>
        <w:t xml:space="preserve"> год</w:t>
      </w:r>
      <w:r w:rsidR="005E4EB7" w:rsidRPr="004D426D">
        <w:rPr>
          <w:sz w:val="26"/>
          <w:szCs w:val="26"/>
        </w:rPr>
        <w:t xml:space="preserve"> </w:t>
      </w:r>
      <w:r w:rsidR="005E4EB7">
        <w:rPr>
          <w:sz w:val="26"/>
          <w:szCs w:val="26"/>
        </w:rPr>
        <w:t>в</w:t>
      </w:r>
      <w:r w:rsidRPr="004D426D">
        <w:rPr>
          <w:sz w:val="26"/>
          <w:szCs w:val="26"/>
        </w:rPr>
        <w:t xml:space="preserve"> сумме </w:t>
      </w:r>
      <w:r w:rsidR="00570EE6">
        <w:rPr>
          <w:sz w:val="26"/>
          <w:szCs w:val="26"/>
        </w:rPr>
        <w:t>933 003,00</w:t>
      </w:r>
      <w:r w:rsidRPr="004D426D">
        <w:rPr>
          <w:sz w:val="26"/>
          <w:szCs w:val="26"/>
        </w:rPr>
        <w:t xml:space="preserve"> рубл</w:t>
      </w:r>
      <w:r w:rsidR="005D249E">
        <w:rPr>
          <w:sz w:val="26"/>
          <w:szCs w:val="26"/>
        </w:rPr>
        <w:t>я</w:t>
      </w:r>
      <w:r w:rsidR="00DF3837">
        <w:rPr>
          <w:sz w:val="26"/>
          <w:szCs w:val="26"/>
        </w:rPr>
        <w:t xml:space="preserve">, что на </w:t>
      </w:r>
      <w:r w:rsidR="00570EE6">
        <w:rPr>
          <w:sz w:val="26"/>
          <w:szCs w:val="26"/>
        </w:rPr>
        <w:t>188 336,50</w:t>
      </w:r>
      <w:r w:rsidR="00DF3837">
        <w:rPr>
          <w:sz w:val="26"/>
          <w:szCs w:val="26"/>
        </w:rPr>
        <w:t xml:space="preserve"> рубл</w:t>
      </w:r>
      <w:r w:rsidR="00570EE6">
        <w:rPr>
          <w:sz w:val="26"/>
          <w:szCs w:val="26"/>
        </w:rPr>
        <w:t>я</w:t>
      </w:r>
      <w:r w:rsidR="00DF3837">
        <w:rPr>
          <w:sz w:val="26"/>
          <w:szCs w:val="26"/>
        </w:rPr>
        <w:t xml:space="preserve"> или </w:t>
      </w:r>
      <w:r w:rsidR="00570EE6">
        <w:rPr>
          <w:sz w:val="26"/>
          <w:szCs w:val="26"/>
        </w:rPr>
        <w:t>25,3</w:t>
      </w:r>
      <w:r w:rsidR="00303997">
        <w:rPr>
          <w:sz w:val="26"/>
          <w:szCs w:val="26"/>
        </w:rPr>
        <w:t xml:space="preserve">% </w:t>
      </w:r>
      <w:r w:rsidR="00570EE6">
        <w:rPr>
          <w:sz w:val="26"/>
          <w:szCs w:val="26"/>
        </w:rPr>
        <w:t>выше</w:t>
      </w:r>
      <w:r w:rsidR="00303997">
        <w:rPr>
          <w:sz w:val="26"/>
          <w:szCs w:val="26"/>
        </w:rPr>
        <w:t xml:space="preserve"> ожидаемого уровня исполнения за 20</w:t>
      </w:r>
      <w:r w:rsidR="00996DB3">
        <w:rPr>
          <w:sz w:val="26"/>
          <w:szCs w:val="26"/>
        </w:rPr>
        <w:t>2</w:t>
      </w:r>
      <w:r w:rsidR="00570EE6">
        <w:rPr>
          <w:sz w:val="26"/>
          <w:szCs w:val="26"/>
        </w:rPr>
        <w:t>1</w:t>
      </w:r>
      <w:r w:rsidR="00303997">
        <w:rPr>
          <w:sz w:val="26"/>
          <w:szCs w:val="26"/>
        </w:rPr>
        <w:t xml:space="preserve"> год</w:t>
      </w:r>
      <w:r w:rsidR="005E4EB7" w:rsidRPr="004D426D">
        <w:rPr>
          <w:sz w:val="26"/>
          <w:szCs w:val="26"/>
        </w:rPr>
        <w:t xml:space="preserve">. </w:t>
      </w:r>
      <w:r w:rsidR="00355AA6">
        <w:rPr>
          <w:sz w:val="26"/>
          <w:szCs w:val="26"/>
        </w:rPr>
        <w:t>В плановом периоде</w:t>
      </w:r>
      <w:r w:rsidR="002B6717" w:rsidRPr="002B6717">
        <w:rPr>
          <w:sz w:val="26"/>
          <w:szCs w:val="26"/>
        </w:rPr>
        <w:t xml:space="preserve"> </w:t>
      </w:r>
      <w:r w:rsidR="002B6717">
        <w:rPr>
          <w:sz w:val="26"/>
          <w:szCs w:val="26"/>
        </w:rPr>
        <w:t>относительно уровня 2022 года</w:t>
      </w:r>
      <w:r w:rsidR="00355AA6">
        <w:rPr>
          <w:sz w:val="26"/>
          <w:szCs w:val="26"/>
        </w:rPr>
        <w:t xml:space="preserve"> предусматривается</w:t>
      </w:r>
      <w:r w:rsidR="00570EE6">
        <w:rPr>
          <w:sz w:val="26"/>
          <w:szCs w:val="26"/>
        </w:rPr>
        <w:t>:</w:t>
      </w:r>
      <w:r w:rsidR="00355AA6">
        <w:rPr>
          <w:sz w:val="26"/>
          <w:szCs w:val="26"/>
        </w:rPr>
        <w:t xml:space="preserve"> </w:t>
      </w:r>
      <w:r w:rsidR="00570EE6">
        <w:rPr>
          <w:sz w:val="26"/>
          <w:szCs w:val="26"/>
        </w:rPr>
        <w:t>сокращение</w:t>
      </w:r>
      <w:r w:rsidR="00355AA6">
        <w:rPr>
          <w:sz w:val="26"/>
          <w:szCs w:val="26"/>
        </w:rPr>
        <w:t xml:space="preserve"> объема </w:t>
      </w:r>
      <w:r w:rsidR="001D62FA">
        <w:rPr>
          <w:sz w:val="26"/>
          <w:szCs w:val="26"/>
        </w:rPr>
        <w:t xml:space="preserve">выделяемых </w:t>
      </w:r>
      <w:r w:rsidR="00355AA6">
        <w:rPr>
          <w:sz w:val="26"/>
          <w:szCs w:val="26"/>
        </w:rPr>
        <w:t>субвенций</w:t>
      </w:r>
      <w:r w:rsidR="00570EE6">
        <w:rPr>
          <w:sz w:val="26"/>
          <w:szCs w:val="26"/>
        </w:rPr>
        <w:t xml:space="preserve"> в 2023 году</w:t>
      </w:r>
      <w:r w:rsidR="00341CBA">
        <w:rPr>
          <w:sz w:val="26"/>
          <w:szCs w:val="26"/>
        </w:rPr>
        <w:t xml:space="preserve"> на </w:t>
      </w:r>
      <w:r w:rsidR="00570EE6">
        <w:rPr>
          <w:sz w:val="26"/>
          <w:szCs w:val="26"/>
        </w:rPr>
        <w:t>7 483,00</w:t>
      </w:r>
      <w:r w:rsidR="00341CBA">
        <w:rPr>
          <w:sz w:val="26"/>
          <w:szCs w:val="26"/>
        </w:rPr>
        <w:t xml:space="preserve"> рубл</w:t>
      </w:r>
      <w:r w:rsidR="00570EE6">
        <w:rPr>
          <w:sz w:val="26"/>
          <w:szCs w:val="26"/>
        </w:rPr>
        <w:t>я</w:t>
      </w:r>
      <w:r w:rsidR="00341CBA">
        <w:rPr>
          <w:sz w:val="26"/>
          <w:szCs w:val="26"/>
        </w:rPr>
        <w:t xml:space="preserve"> или на </w:t>
      </w:r>
      <w:r w:rsidR="00570EE6">
        <w:rPr>
          <w:sz w:val="26"/>
          <w:szCs w:val="26"/>
        </w:rPr>
        <w:t>0,8</w:t>
      </w:r>
      <w:r w:rsidR="00341CBA">
        <w:rPr>
          <w:sz w:val="26"/>
          <w:szCs w:val="26"/>
        </w:rPr>
        <w:t>% и</w:t>
      </w:r>
      <w:r w:rsidR="002B6717">
        <w:rPr>
          <w:sz w:val="26"/>
          <w:szCs w:val="26"/>
        </w:rPr>
        <w:t xml:space="preserve"> рост запланированных ассигнований в 2024 году</w:t>
      </w:r>
      <w:r w:rsidR="00341CBA">
        <w:rPr>
          <w:sz w:val="26"/>
          <w:szCs w:val="26"/>
        </w:rPr>
        <w:t xml:space="preserve"> на </w:t>
      </w:r>
      <w:r w:rsidR="002B6717">
        <w:rPr>
          <w:sz w:val="26"/>
          <w:szCs w:val="26"/>
        </w:rPr>
        <w:t>61 294,00</w:t>
      </w:r>
      <w:r w:rsidR="00341CBA">
        <w:rPr>
          <w:sz w:val="26"/>
          <w:szCs w:val="26"/>
        </w:rPr>
        <w:t xml:space="preserve"> рубл</w:t>
      </w:r>
      <w:r w:rsidR="002B6717">
        <w:rPr>
          <w:sz w:val="26"/>
          <w:szCs w:val="26"/>
        </w:rPr>
        <w:t>я</w:t>
      </w:r>
      <w:r w:rsidR="00341CBA">
        <w:rPr>
          <w:sz w:val="26"/>
          <w:szCs w:val="26"/>
        </w:rPr>
        <w:t xml:space="preserve"> или на </w:t>
      </w:r>
      <w:r w:rsidR="002B6717">
        <w:rPr>
          <w:sz w:val="26"/>
          <w:szCs w:val="26"/>
        </w:rPr>
        <w:t>6,6</w:t>
      </w:r>
      <w:r w:rsidR="00341CBA">
        <w:rPr>
          <w:sz w:val="26"/>
          <w:szCs w:val="26"/>
        </w:rPr>
        <w:t>%.</w:t>
      </w:r>
    </w:p>
    <w:p w:rsidR="005E4EB7" w:rsidRPr="003172C6" w:rsidRDefault="005E4EB7" w:rsidP="005E4EB7">
      <w:pPr>
        <w:pStyle w:val="af7"/>
        <w:rPr>
          <w:sz w:val="26"/>
          <w:szCs w:val="26"/>
        </w:rPr>
      </w:pPr>
      <w:r w:rsidRPr="00A776C9">
        <w:rPr>
          <w:b/>
          <w:i/>
          <w:sz w:val="26"/>
          <w:szCs w:val="26"/>
        </w:rPr>
        <w:t>По подразделу 0409 «Дорожное хозяйство (дорожные фонды)»</w:t>
      </w:r>
      <w:r w:rsidRPr="00A776C9">
        <w:rPr>
          <w:sz w:val="26"/>
          <w:szCs w:val="26"/>
        </w:rPr>
        <w:t xml:space="preserve"> в 20</w:t>
      </w:r>
      <w:r w:rsidR="001C284E">
        <w:rPr>
          <w:sz w:val="26"/>
          <w:szCs w:val="26"/>
        </w:rPr>
        <w:t>2</w:t>
      </w:r>
      <w:r w:rsidR="002B6717">
        <w:rPr>
          <w:sz w:val="26"/>
          <w:szCs w:val="26"/>
        </w:rPr>
        <w:t>2</w:t>
      </w:r>
      <w:r w:rsidRPr="00A776C9">
        <w:rPr>
          <w:sz w:val="26"/>
          <w:szCs w:val="26"/>
        </w:rPr>
        <w:t xml:space="preserve"> году бюджетные ассигнования составят</w:t>
      </w:r>
      <w:r w:rsidRPr="003172C6">
        <w:rPr>
          <w:sz w:val="26"/>
          <w:szCs w:val="26"/>
        </w:rPr>
        <w:t xml:space="preserve"> </w:t>
      </w:r>
      <w:r w:rsidR="002B6717">
        <w:rPr>
          <w:sz w:val="26"/>
          <w:szCs w:val="26"/>
        </w:rPr>
        <w:t>194 963 715,93</w:t>
      </w:r>
      <w:r w:rsidRPr="003172C6">
        <w:rPr>
          <w:sz w:val="26"/>
          <w:szCs w:val="26"/>
        </w:rPr>
        <w:t xml:space="preserve"> рубл</w:t>
      </w:r>
      <w:r w:rsidR="002B6717">
        <w:rPr>
          <w:sz w:val="26"/>
          <w:szCs w:val="26"/>
        </w:rPr>
        <w:t>я</w:t>
      </w:r>
      <w:r w:rsidRPr="003172C6">
        <w:rPr>
          <w:sz w:val="26"/>
          <w:szCs w:val="26"/>
        </w:rPr>
        <w:t xml:space="preserve">, что </w:t>
      </w:r>
      <w:r w:rsidR="002B6717">
        <w:rPr>
          <w:sz w:val="26"/>
          <w:szCs w:val="26"/>
        </w:rPr>
        <w:t>71 260 759,66</w:t>
      </w:r>
      <w:r w:rsidRPr="003172C6">
        <w:rPr>
          <w:sz w:val="26"/>
          <w:szCs w:val="26"/>
        </w:rPr>
        <w:t xml:space="preserve"> рубл</w:t>
      </w:r>
      <w:r w:rsidR="002B6717">
        <w:rPr>
          <w:sz w:val="26"/>
          <w:szCs w:val="26"/>
        </w:rPr>
        <w:t>я</w:t>
      </w:r>
      <w:r w:rsidRPr="003172C6">
        <w:rPr>
          <w:sz w:val="26"/>
          <w:szCs w:val="26"/>
        </w:rPr>
        <w:t xml:space="preserve"> или на </w:t>
      </w:r>
      <w:r w:rsidR="002B6717">
        <w:rPr>
          <w:sz w:val="26"/>
          <w:szCs w:val="26"/>
        </w:rPr>
        <w:t>57,6</w:t>
      </w:r>
      <w:r w:rsidRPr="003172C6">
        <w:rPr>
          <w:sz w:val="26"/>
          <w:szCs w:val="26"/>
        </w:rPr>
        <w:t xml:space="preserve">% </w:t>
      </w:r>
      <w:r w:rsidR="00AA52F2">
        <w:rPr>
          <w:sz w:val="26"/>
          <w:szCs w:val="26"/>
        </w:rPr>
        <w:t>выше</w:t>
      </w:r>
      <w:r w:rsidRPr="003172C6">
        <w:rPr>
          <w:sz w:val="26"/>
          <w:szCs w:val="26"/>
        </w:rPr>
        <w:t xml:space="preserve"> объема ожидаемого исполнения расходов </w:t>
      </w:r>
      <w:r>
        <w:rPr>
          <w:sz w:val="26"/>
          <w:szCs w:val="26"/>
        </w:rPr>
        <w:t xml:space="preserve">бюджета </w:t>
      </w:r>
      <w:r w:rsidRPr="003172C6">
        <w:rPr>
          <w:sz w:val="26"/>
          <w:szCs w:val="26"/>
        </w:rPr>
        <w:t>по указанному подразделу за 20</w:t>
      </w:r>
      <w:r w:rsidR="00AA52F2">
        <w:rPr>
          <w:sz w:val="26"/>
          <w:szCs w:val="26"/>
        </w:rPr>
        <w:t>2</w:t>
      </w:r>
      <w:r w:rsidR="002B6717">
        <w:rPr>
          <w:sz w:val="26"/>
          <w:szCs w:val="26"/>
        </w:rPr>
        <w:t>1</w:t>
      </w:r>
      <w:r w:rsidRPr="003172C6">
        <w:rPr>
          <w:sz w:val="26"/>
          <w:szCs w:val="26"/>
        </w:rPr>
        <w:t xml:space="preserve"> год. </w:t>
      </w:r>
      <w:r w:rsidR="00242EF5">
        <w:rPr>
          <w:sz w:val="26"/>
          <w:szCs w:val="26"/>
        </w:rPr>
        <w:t>По  сравнению с 2022 годом в</w:t>
      </w:r>
      <w:r w:rsidR="006643C4">
        <w:rPr>
          <w:sz w:val="26"/>
          <w:szCs w:val="26"/>
        </w:rPr>
        <w:t xml:space="preserve"> </w:t>
      </w:r>
      <w:r w:rsidR="004526DF">
        <w:rPr>
          <w:sz w:val="26"/>
          <w:szCs w:val="26"/>
        </w:rPr>
        <w:t>202</w:t>
      </w:r>
      <w:r w:rsidR="002B6717">
        <w:rPr>
          <w:sz w:val="26"/>
          <w:szCs w:val="26"/>
        </w:rPr>
        <w:t>3</w:t>
      </w:r>
      <w:r w:rsidR="00AA52F2">
        <w:rPr>
          <w:sz w:val="26"/>
          <w:szCs w:val="26"/>
        </w:rPr>
        <w:t xml:space="preserve"> </w:t>
      </w:r>
      <w:r w:rsidR="004526DF">
        <w:rPr>
          <w:sz w:val="26"/>
          <w:szCs w:val="26"/>
        </w:rPr>
        <w:t>году</w:t>
      </w:r>
      <w:r w:rsidR="006643C4">
        <w:rPr>
          <w:sz w:val="26"/>
          <w:szCs w:val="26"/>
        </w:rPr>
        <w:t xml:space="preserve"> </w:t>
      </w:r>
      <w:r w:rsidR="00AA52F2">
        <w:rPr>
          <w:sz w:val="26"/>
          <w:szCs w:val="26"/>
        </w:rPr>
        <w:t xml:space="preserve">предусматриваемые </w:t>
      </w:r>
      <w:r w:rsidR="006643C4">
        <w:rPr>
          <w:sz w:val="26"/>
          <w:szCs w:val="26"/>
        </w:rPr>
        <w:t xml:space="preserve">бюджетные ассигнования </w:t>
      </w:r>
      <w:r w:rsidR="002B6717">
        <w:rPr>
          <w:sz w:val="26"/>
          <w:szCs w:val="26"/>
        </w:rPr>
        <w:t>сокращаются</w:t>
      </w:r>
      <w:r w:rsidR="00FE7C3A">
        <w:rPr>
          <w:sz w:val="26"/>
          <w:szCs w:val="26"/>
        </w:rPr>
        <w:t xml:space="preserve"> на </w:t>
      </w:r>
      <w:r w:rsidR="002B6717">
        <w:rPr>
          <w:sz w:val="26"/>
          <w:szCs w:val="26"/>
        </w:rPr>
        <w:t>94 471 266,52</w:t>
      </w:r>
      <w:r w:rsidR="00FE7C3A">
        <w:rPr>
          <w:sz w:val="26"/>
          <w:szCs w:val="26"/>
        </w:rPr>
        <w:t xml:space="preserve"> рубл</w:t>
      </w:r>
      <w:r w:rsidR="002B6717">
        <w:rPr>
          <w:sz w:val="26"/>
          <w:szCs w:val="26"/>
        </w:rPr>
        <w:t>я</w:t>
      </w:r>
      <w:r w:rsidR="00FE7C3A">
        <w:rPr>
          <w:sz w:val="26"/>
          <w:szCs w:val="26"/>
        </w:rPr>
        <w:t xml:space="preserve"> или на </w:t>
      </w:r>
      <w:r w:rsidR="002B6717">
        <w:rPr>
          <w:sz w:val="26"/>
          <w:szCs w:val="26"/>
        </w:rPr>
        <w:t>48,5</w:t>
      </w:r>
      <w:r w:rsidR="00FE7C3A">
        <w:rPr>
          <w:sz w:val="26"/>
          <w:szCs w:val="26"/>
        </w:rPr>
        <w:t>%</w:t>
      </w:r>
      <w:r w:rsidR="004F0D34">
        <w:rPr>
          <w:sz w:val="26"/>
          <w:szCs w:val="26"/>
        </w:rPr>
        <w:t>, а</w:t>
      </w:r>
      <w:r w:rsidR="00FE7C3A">
        <w:rPr>
          <w:sz w:val="26"/>
          <w:szCs w:val="26"/>
        </w:rPr>
        <w:t xml:space="preserve"> </w:t>
      </w:r>
      <w:r w:rsidR="004F0D34">
        <w:rPr>
          <w:sz w:val="26"/>
          <w:szCs w:val="26"/>
        </w:rPr>
        <w:t>в</w:t>
      </w:r>
      <w:r w:rsidR="00E24C24">
        <w:rPr>
          <w:sz w:val="26"/>
          <w:szCs w:val="26"/>
        </w:rPr>
        <w:t xml:space="preserve"> 20</w:t>
      </w:r>
      <w:r w:rsidR="008F00F1">
        <w:rPr>
          <w:sz w:val="26"/>
          <w:szCs w:val="26"/>
        </w:rPr>
        <w:t>2</w:t>
      </w:r>
      <w:r w:rsidR="002B6717">
        <w:rPr>
          <w:sz w:val="26"/>
          <w:szCs w:val="26"/>
        </w:rPr>
        <w:t>4</w:t>
      </w:r>
      <w:r w:rsidR="00E24C24">
        <w:rPr>
          <w:sz w:val="26"/>
          <w:szCs w:val="26"/>
        </w:rPr>
        <w:t xml:space="preserve"> году</w:t>
      </w:r>
      <w:r w:rsidR="00242EF5">
        <w:rPr>
          <w:sz w:val="26"/>
          <w:szCs w:val="26"/>
        </w:rPr>
        <w:t xml:space="preserve"> – </w:t>
      </w:r>
      <w:r w:rsidR="00E24C24">
        <w:rPr>
          <w:sz w:val="26"/>
          <w:szCs w:val="26"/>
        </w:rPr>
        <w:t xml:space="preserve">на </w:t>
      </w:r>
      <w:r w:rsidR="00242EF5">
        <w:rPr>
          <w:sz w:val="26"/>
          <w:szCs w:val="26"/>
        </w:rPr>
        <w:t>51 905 443,31</w:t>
      </w:r>
      <w:r w:rsidR="00E24C24">
        <w:rPr>
          <w:sz w:val="26"/>
          <w:szCs w:val="26"/>
        </w:rPr>
        <w:t xml:space="preserve"> рубл</w:t>
      </w:r>
      <w:r w:rsidR="00AD26A6">
        <w:rPr>
          <w:sz w:val="26"/>
          <w:szCs w:val="26"/>
        </w:rPr>
        <w:t>я</w:t>
      </w:r>
      <w:r w:rsidR="00E24C24">
        <w:rPr>
          <w:sz w:val="26"/>
          <w:szCs w:val="26"/>
        </w:rPr>
        <w:t xml:space="preserve"> или </w:t>
      </w:r>
      <w:r w:rsidR="00242EF5">
        <w:rPr>
          <w:sz w:val="26"/>
          <w:szCs w:val="26"/>
        </w:rPr>
        <w:t>26,6</w:t>
      </w:r>
      <w:r w:rsidR="00F862B8">
        <w:rPr>
          <w:sz w:val="26"/>
          <w:szCs w:val="26"/>
        </w:rPr>
        <w:t>%</w:t>
      </w:r>
      <w:r w:rsidR="00FE7C3A">
        <w:rPr>
          <w:sz w:val="26"/>
          <w:szCs w:val="26"/>
        </w:rPr>
        <w:t>.</w:t>
      </w:r>
    </w:p>
    <w:p w:rsidR="005E4EB7" w:rsidRPr="003172C6" w:rsidRDefault="005E4EB7" w:rsidP="00AD26A6">
      <w:pPr>
        <w:pStyle w:val="af5"/>
        <w:spacing w:before="120"/>
        <w:rPr>
          <w:sz w:val="26"/>
          <w:szCs w:val="26"/>
        </w:rPr>
      </w:pPr>
      <w:r w:rsidRPr="003172C6">
        <w:rPr>
          <w:sz w:val="26"/>
          <w:szCs w:val="26"/>
        </w:rPr>
        <w:t xml:space="preserve">Расходы подраздела </w:t>
      </w:r>
      <w:r w:rsidR="004F5FC1">
        <w:rPr>
          <w:sz w:val="26"/>
          <w:szCs w:val="26"/>
        </w:rPr>
        <w:t>в</w:t>
      </w:r>
      <w:r w:rsidRPr="003172C6">
        <w:rPr>
          <w:sz w:val="26"/>
          <w:szCs w:val="26"/>
        </w:rPr>
        <w:t>о все</w:t>
      </w:r>
      <w:r w:rsidR="004F5FC1">
        <w:rPr>
          <w:sz w:val="26"/>
          <w:szCs w:val="26"/>
        </w:rPr>
        <w:t>х</w:t>
      </w:r>
      <w:r w:rsidRPr="003172C6">
        <w:rPr>
          <w:sz w:val="26"/>
          <w:szCs w:val="26"/>
        </w:rPr>
        <w:t xml:space="preserve"> года</w:t>
      </w:r>
      <w:r w:rsidR="004F5FC1">
        <w:rPr>
          <w:sz w:val="26"/>
          <w:szCs w:val="26"/>
        </w:rPr>
        <w:t>х</w:t>
      </w:r>
      <w:r w:rsidRPr="003172C6">
        <w:rPr>
          <w:sz w:val="26"/>
          <w:szCs w:val="26"/>
        </w:rPr>
        <w:t xml:space="preserve"> бюджетного планирования направлены на </w:t>
      </w:r>
      <w:r w:rsidR="003E2794">
        <w:rPr>
          <w:sz w:val="26"/>
          <w:szCs w:val="26"/>
        </w:rPr>
        <w:t>финансирование</w:t>
      </w:r>
      <w:r w:rsidRPr="003172C6">
        <w:rPr>
          <w:sz w:val="26"/>
          <w:szCs w:val="26"/>
        </w:rPr>
        <w:t xml:space="preserve"> мероприятий </w:t>
      </w:r>
      <w:r w:rsidR="00AD26A6" w:rsidRPr="00AD26A6">
        <w:rPr>
          <w:sz w:val="26"/>
          <w:szCs w:val="26"/>
        </w:rPr>
        <w:t>муниципальной программы</w:t>
      </w:r>
      <w:r w:rsidR="002A76F9">
        <w:rPr>
          <w:sz w:val="26"/>
          <w:szCs w:val="26"/>
        </w:rPr>
        <w:t xml:space="preserve"> </w:t>
      </w:r>
      <w:r w:rsidRPr="00380746">
        <w:rPr>
          <w:sz w:val="26"/>
          <w:szCs w:val="26"/>
          <w:u w:val="single"/>
        </w:rPr>
        <w:t>«Благоустройство, создание комфортных и безопасных условий для проживания и отдыха населения в муниципальном образовании город Алексин»</w:t>
      </w:r>
      <w:r>
        <w:rPr>
          <w:sz w:val="26"/>
          <w:szCs w:val="26"/>
        </w:rPr>
        <w:t xml:space="preserve"> в рамках следующих подпрограмм:</w:t>
      </w:r>
    </w:p>
    <w:p w:rsidR="005E4EB7" w:rsidRPr="003172C6" w:rsidRDefault="005E4EB7" w:rsidP="00B7505C">
      <w:pPr>
        <w:pStyle w:val="af5"/>
        <w:numPr>
          <w:ilvl w:val="0"/>
          <w:numId w:val="12"/>
        </w:numPr>
        <w:tabs>
          <w:tab w:val="clear" w:pos="360"/>
          <w:tab w:val="num" w:pos="0"/>
          <w:tab w:val="left" w:pos="1080"/>
        </w:tabs>
        <w:spacing w:before="120"/>
        <w:ind w:left="0" w:firstLine="720"/>
        <w:rPr>
          <w:sz w:val="26"/>
          <w:szCs w:val="26"/>
        </w:rPr>
      </w:pPr>
      <w:r w:rsidRPr="003172C6">
        <w:rPr>
          <w:sz w:val="26"/>
          <w:szCs w:val="26"/>
        </w:rPr>
        <w:t xml:space="preserve">«Дорожная деятельность в отношении автомобильных дорог» </w:t>
      </w:r>
      <w:r w:rsidR="00A95B97">
        <w:rPr>
          <w:sz w:val="26"/>
          <w:szCs w:val="26"/>
        </w:rPr>
        <w:t>–</w:t>
      </w:r>
      <w:r>
        <w:rPr>
          <w:sz w:val="26"/>
          <w:szCs w:val="26"/>
        </w:rPr>
        <w:t xml:space="preserve"> в сумме </w:t>
      </w:r>
      <w:r w:rsidR="00AD26A6">
        <w:rPr>
          <w:sz w:val="26"/>
          <w:szCs w:val="26"/>
        </w:rPr>
        <w:t>173 285 726,35</w:t>
      </w:r>
      <w:r>
        <w:rPr>
          <w:sz w:val="26"/>
          <w:szCs w:val="26"/>
        </w:rPr>
        <w:t xml:space="preserve"> рубл</w:t>
      </w:r>
      <w:r w:rsidR="00AD26A6">
        <w:rPr>
          <w:sz w:val="26"/>
          <w:szCs w:val="26"/>
        </w:rPr>
        <w:t>я</w:t>
      </w:r>
      <w:r>
        <w:rPr>
          <w:sz w:val="26"/>
          <w:szCs w:val="26"/>
        </w:rPr>
        <w:t xml:space="preserve"> в 20</w:t>
      </w:r>
      <w:r w:rsidR="001F7BE0">
        <w:rPr>
          <w:sz w:val="26"/>
          <w:szCs w:val="26"/>
        </w:rPr>
        <w:t>2</w:t>
      </w:r>
      <w:r w:rsidR="00AD26A6">
        <w:rPr>
          <w:sz w:val="26"/>
          <w:szCs w:val="26"/>
        </w:rPr>
        <w:t>2</w:t>
      </w:r>
      <w:r>
        <w:rPr>
          <w:sz w:val="26"/>
          <w:szCs w:val="26"/>
        </w:rPr>
        <w:t xml:space="preserve"> году, </w:t>
      </w:r>
      <w:r w:rsidR="00AD26A6">
        <w:rPr>
          <w:sz w:val="26"/>
          <w:szCs w:val="26"/>
        </w:rPr>
        <w:t>77 400 000,00</w:t>
      </w:r>
      <w:r>
        <w:rPr>
          <w:sz w:val="26"/>
          <w:szCs w:val="26"/>
        </w:rPr>
        <w:t xml:space="preserve"> рублей в </w:t>
      </w:r>
      <w:r w:rsidR="00E91C8D">
        <w:rPr>
          <w:sz w:val="26"/>
          <w:szCs w:val="26"/>
        </w:rPr>
        <w:t>20</w:t>
      </w:r>
      <w:r w:rsidR="00B31493">
        <w:rPr>
          <w:sz w:val="26"/>
          <w:szCs w:val="26"/>
        </w:rPr>
        <w:t>2</w:t>
      </w:r>
      <w:r w:rsidR="00AD26A6">
        <w:rPr>
          <w:sz w:val="26"/>
          <w:szCs w:val="26"/>
        </w:rPr>
        <w:t>3</w:t>
      </w:r>
      <w:r w:rsidR="00E91C8D">
        <w:rPr>
          <w:sz w:val="26"/>
          <w:szCs w:val="26"/>
        </w:rPr>
        <w:t xml:space="preserve"> год</w:t>
      </w:r>
      <w:r w:rsidR="00303F59">
        <w:rPr>
          <w:sz w:val="26"/>
          <w:szCs w:val="26"/>
        </w:rPr>
        <w:t xml:space="preserve">у, </w:t>
      </w:r>
      <w:r w:rsidR="00AD26A6">
        <w:rPr>
          <w:sz w:val="26"/>
          <w:szCs w:val="26"/>
        </w:rPr>
        <w:t>117 400 000,00</w:t>
      </w:r>
      <w:r w:rsidR="00303F59">
        <w:rPr>
          <w:sz w:val="26"/>
          <w:szCs w:val="26"/>
        </w:rPr>
        <w:t xml:space="preserve"> рублей в 202</w:t>
      </w:r>
      <w:r w:rsidR="00AD26A6">
        <w:rPr>
          <w:sz w:val="26"/>
          <w:szCs w:val="26"/>
        </w:rPr>
        <w:t>4</w:t>
      </w:r>
      <w:r w:rsidR="00303F59">
        <w:rPr>
          <w:sz w:val="26"/>
          <w:szCs w:val="26"/>
        </w:rPr>
        <w:t xml:space="preserve"> году</w:t>
      </w:r>
      <w:r>
        <w:rPr>
          <w:sz w:val="26"/>
          <w:szCs w:val="26"/>
        </w:rPr>
        <w:t>. Б</w:t>
      </w:r>
      <w:r w:rsidRPr="003172C6">
        <w:rPr>
          <w:sz w:val="26"/>
          <w:szCs w:val="26"/>
        </w:rPr>
        <w:t xml:space="preserve">юджетные ассигнования </w:t>
      </w:r>
      <w:r w:rsidR="00B31493">
        <w:rPr>
          <w:sz w:val="26"/>
          <w:szCs w:val="26"/>
        </w:rPr>
        <w:t>запланированы</w:t>
      </w:r>
      <w:r w:rsidRPr="003172C6">
        <w:rPr>
          <w:sz w:val="26"/>
          <w:szCs w:val="26"/>
        </w:rPr>
        <w:t xml:space="preserve"> на:</w:t>
      </w:r>
    </w:p>
    <w:p w:rsidR="006E5D4F" w:rsidRDefault="006E5D4F" w:rsidP="006E5D4F">
      <w:pPr>
        <w:pStyle w:val="af5"/>
        <w:rPr>
          <w:sz w:val="26"/>
          <w:szCs w:val="26"/>
        </w:rPr>
      </w:pPr>
      <w:r>
        <w:rPr>
          <w:sz w:val="26"/>
          <w:szCs w:val="26"/>
        </w:rPr>
        <w:t>- развитие инфраструктуры монопрофильных городов</w:t>
      </w:r>
      <w:r w:rsidR="00550DB3">
        <w:rPr>
          <w:sz w:val="26"/>
          <w:szCs w:val="26"/>
        </w:rPr>
        <w:t>,</w:t>
      </w:r>
      <w:r>
        <w:rPr>
          <w:sz w:val="26"/>
          <w:szCs w:val="26"/>
        </w:rPr>
        <w:t xml:space="preserve"> </w:t>
      </w:r>
      <w:r w:rsidR="00550DB3" w:rsidRPr="009B771B">
        <w:rPr>
          <w:sz w:val="26"/>
          <w:szCs w:val="26"/>
        </w:rPr>
        <w:t>необходим</w:t>
      </w:r>
      <w:r w:rsidR="00550DB3">
        <w:rPr>
          <w:sz w:val="26"/>
          <w:szCs w:val="26"/>
        </w:rPr>
        <w:t>ой</w:t>
      </w:r>
      <w:r w:rsidR="00550DB3" w:rsidRPr="009B771B">
        <w:rPr>
          <w:sz w:val="26"/>
          <w:szCs w:val="26"/>
        </w:rPr>
        <w:t xml:space="preserve"> для осуществления инвестиционных проектов</w:t>
      </w:r>
      <w:r w:rsidR="00550DB3">
        <w:rPr>
          <w:sz w:val="26"/>
          <w:szCs w:val="26"/>
        </w:rPr>
        <w:t>,</w:t>
      </w:r>
      <w:r w:rsidR="00550DB3" w:rsidRPr="009B771B">
        <w:rPr>
          <w:sz w:val="26"/>
          <w:szCs w:val="26"/>
        </w:rPr>
        <w:t xml:space="preserve"> </w:t>
      </w:r>
      <w:r>
        <w:rPr>
          <w:sz w:val="26"/>
          <w:szCs w:val="26"/>
        </w:rPr>
        <w:t xml:space="preserve">в сумме </w:t>
      </w:r>
      <w:r w:rsidR="00AD26A6">
        <w:rPr>
          <w:sz w:val="26"/>
          <w:szCs w:val="26"/>
        </w:rPr>
        <w:t>52 000 000,00</w:t>
      </w:r>
      <w:r>
        <w:rPr>
          <w:sz w:val="26"/>
          <w:szCs w:val="26"/>
        </w:rPr>
        <w:t xml:space="preserve"> рублей в 202</w:t>
      </w:r>
      <w:r w:rsidR="00BC0A42">
        <w:rPr>
          <w:sz w:val="26"/>
          <w:szCs w:val="26"/>
        </w:rPr>
        <w:t>2</w:t>
      </w:r>
      <w:r>
        <w:rPr>
          <w:sz w:val="26"/>
          <w:szCs w:val="26"/>
        </w:rPr>
        <w:t xml:space="preserve"> году (</w:t>
      </w:r>
      <w:r w:rsidR="00242EF5">
        <w:rPr>
          <w:sz w:val="26"/>
          <w:szCs w:val="26"/>
        </w:rPr>
        <w:t xml:space="preserve">в том числе </w:t>
      </w:r>
      <w:r w:rsidR="00BC0A42">
        <w:rPr>
          <w:sz w:val="26"/>
          <w:szCs w:val="26"/>
        </w:rPr>
        <w:t>50</w:t>
      </w:r>
      <w:r w:rsidR="00AD26A6">
        <w:rPr>
          <w:sz w:val="26"/>
          <w:szCs w:val="26"/>
        </w:rPr>
        <w:t> </w:t>
      </w:r>
      <w:r w:rsidR="00BC0A42">
        <w:rPr>
          <w:sz w:val="26"/>
          <w:szCs w:val="26"/>
        </w:rPr>
        <w:t>000</w:t>
      </w:r>
      <w:r w:rsidR="00AD26A6">
        <w:rPr>
          <w:sz w:val="26"/>
          <w:szCs w:val="26"/>
        </w:rPr>
        <w:t> 000,00</w:t>
      </w:r>
      <w:r>
        <w:rPr>
          <w:sz w:val="26"/>
          <w:szCs w:val="26"/>
        </w:rPr>
        <w:t xml:space="preserve"> рублей за счет </w:t>
      </w:r>
      <w:r w:rsidRPr="006756CC">
        <w:rPr>
          <w:sz w:val="26"/>
          <w:szCs w:val="26"/>
        </w:rPr>
        <w:t xml:space="preserve">средств бюджета Тульской области, </w:t>
      </w:r>
      <w:r w:rsidR="00AD26A6" w:rsidRPr="006756CC">
        <w:rPr>
          <w:sz w:val="26"/>
          <w:szCs w:val="26"/>
        </w:rPr>
        <w:t>2 000 000,00</w:t>
      </w:r>
      <w:r w:rsidRPr="006756CC">
        <w:rPr>
          <w:sz w:val="26"/>
          <w:szCs w:val="26"/>
        </w:rPr>
        <w:t xml:space="preserve"> рублей за счет Дорожного фонда)</w:t>
      </w:r>
      <w:r w:rsidR="00AD26A6" w:rsidRPr="006756CC">
        <w:rPr>
          <w:sz w:val="26"/>
          <w:szCs w:val="26"/>
        </w:rPr>
        <w:t xml:space="preserve"> и в сумме 40 000 000,00 рублей за счет</w:t>
      </w:r>
      <w:r w:rsidR="00AD26A6">
        <w:rPr>
          <w:sz w:val="26"/>
          <w:szCs w:val="26"/>
        </w:rPr>
        <w:t xml:space="preserve"> средств регионального бюджета в 2024 году</w:t>
      </w:r>
      <w:r w:rsidR="00D304F9">
        <w:rPr>
          <w:sz w:val="26"/>
          <w:szCs w:val="26"/>
        </w:rPr>
        <w:t>.</w:t>
      </w:r>
      <w:r w:rsidR="00D304F9" w:rsidRPr="00D304F9">
        <w:rPr>
          <w:sz w:val="26"/>
          <w:szCs w:val="26"/>
        </w:rPr>
        <w:t xml:space="preserve"> </w:t>
      </w:r>
      <w:r w:rsidR="00D304F9">
        <w:rPr>
          <w:sz w:val="26"/>
          <w:szCs w:val="26"/>
        </w:rPr>
        <w:t>В 2022 году предполагается реконструкция автомобильной дороги в н.п. Верхний и Средний Суходол</w:t>
      </w:r>
      <w:r>
        <w:rPr>
          <w:sz w:val="26"/>
          <w:szCs w:val="26"/>
        </w:rPr>
        <w:t>;</w:t>
      </w:r>
    </w:p>
    <w:p w:rsidR="005E4EB7" w:rsidRDefault="005E4EB7" w:rsidP="005E4EB7">
      <w:pPr>
        <w:pStyle w:val="af5"/>
        <w:rPr>
          <w:sz w:val="26"/>
          <w:szCs w:val="26"/>
        </w:rPr>
      </w:pPr>
      <w:r>
        <w:rPr>
          <w:sz w:val="26"/>
          <w:szCs w:val="26"/>
        </w:rPr>
        <w:t>-  реализацию мероприятий в рамках регионального проекта «Народный бюджет» в 20</w:t>
      </w:r>
      <w:r w:rsidR="00E157D7">
        <w:rPr>
          <w:sz w:val="26"/>
          <w:szCs w:val="26"/>
        </w:rPr>
        <w:t>2</w:t>
      </w:r>
      <w:r w:rsidR="006756CC">
        <w:rPr>
          <w:sz w:val="26"/>
          <w:szCs w:val="26"/>
        </w:rPr>
        <w:t xml:space="preserve">2 </w:t>
      </w:r>
      <w:r>
        <w:rPr>
          <w:sz w:val="26"/>
          <w:szCs w:val="26"/>
        </w:rPr>
        <w:t xml:space="preserve">году в сумме </w:t>
      </w:r>
      <w:r w:rsidR="006756CC">
        <w:rPr>
          <w:sz w:val="26"/>
          <w:szCs w:val="26"/>
        </w:rPr>
        <w:t xml:space="preserve">7 397 749,05 </w:t>
      </w:r>
      <w:r w:rsidRPr="004A291F">
        <w:rPr>
          <w:sz w:val="26"/>
          <w:szCs w:val="26"/>
        </w:rPr>
        <w:t>рубл</w:t>
      </w:r>
      <w:r w:rsidR="006756CC">
        <w:rPr>
          <w:sz w:val="26"/>
          <w:szCs w:val="26"/>
        </w:rPr>
        <w:t>я</w:t>
      </w:r>
      <w:r w:rsidR="003A2F76">
        <w:rPr>
          <w:color w:val="FF0000"/>
          <w:sz w:val="26"/>
          <w:szCs w:val="26"/>
        </w:rPr>
        <w:t xml:space="preserve"> </w:t>
      </w:r>
      <w:r w:rsidR="000C0ADD" w:rsidRPr="003A2F76">
        <w:rPr>
          <w:sz w:val="26"/>
          <w:szCs w:val="26"/>
        </w:rPr>
        <w:t>(</w:t>
      </w:r>
      <w:r w:rsidR="006756CC">
        <w:rPr>
          <w:sz w:val="26"/>
          <w:szCs w:val="26"/>
        </w:rPr>
        <w:t>5 000 000,00</w:t>
      </w:r>
      <w:r w:rsidR="000C0ADD" w:rsidRPr="000C0ADD">
        <w:rPr>
          <w:sz w:val="26"/>
          <w:szCs w:val="26"/>
        </w:rPr>
        <w:t xml:space="preserve"> рублей</w:t>
      </w:r>
      <w:r w:rsidR="004A291F">
        <w:rPr>
          <w:sz w:val="26"/>
          <w:szCs w:val="26"/>
        </w:rPr>
        <w:t xml:space="preserve"> </w:t>
      </w:r>
      <w:r w:rsidR="000C0ADD" w:rsidRPr="000C0ADD">
        <w:rPr>
          <w:sz w:val="26"/>
          <w:szCs w:val="26"/>
        </w:rPr>
        <w:t xml:space="preserve">– средства муниципального Дорожного фонда, </w:t>
      </w:r>
      <w:r w:rsidR="006756CC">
        <w:rPr>
          <w:sz w:val="26"/>
          <w:szCs w:val="26"/>
        </w:rPr>
        <w:t>2 397 749,05</w:t>
      </w:r>
      <w:r w:rsidR="000C0ADD" w:rsidRPr="000C0ADD">
        <w:rPr>
          <w:sz w:val="26"/>
          <w:szCs w:val="26"/>
        </w:rPr>
        <w:t xml:space="preserve"> рубл</w:t>
      </w:r>
      <w:r w:rsidR="006756CC">
        <w:rPr>
          <w:sz w:val="26"/>
          <w:szCs w:val="26"/>
        </w:rPr>
        <w:t>я</w:t>
      </w:r>
      <w:r w:rsidR="00212D06">
        <w:rPr>
          <w:sz w:val="26"/>
          <w:szCs w:val="26"/>
        </w:rPr>
        <w:t xml:space="preserve"> </w:t>
      </w:r>
      <w:r w:rsidR="000C0ADD" w:rsidRPr="000C0ADD">
        <w:rPr>
          <w:sz w:val="26"/>
          <w:szCs w:val="26"/>
        </w:rPr>
        <w:t>– средства населения и спонсоров)</w:t>
      </w:r>
      <w:r w:rsidR="006756CC">
        <w:rPr>
          <w:sz w:val="26"/>
          <w:szCs w:val="26"/>
        </w:rPr>
        <w:t>.</w:t>
      </w:r>
      <w:r>
        <w:rPr>
          <w:sz w:val="26"/>
          <w:szCs w:val="26"/>
        </w:rPr>
        <w:t xml:space="preserve"> </w:t>
      </w:r>
      <w:r w:rsidR="006756CC">
        <w:rPr>
          <w:sz w:val="26"/>
          <w:szCs w:val="26"/>
        </w:rPr>
        <w:t>В соответствии с проектом планируется:</w:t>
      </w:r>
    </w:p>
    <w:p w:rsidR="005E4EB7" w:rsidRPr="00526ECA" w:rsidRDefault="006756CC" w:rsidP="005E4EB7">
      <w:pPr>
        <w:pStyle w:val="af5"/>
        <w:numPr>
          <w:ilvl w:val="0"/>
          <w:numId w:val="4"/>
        </w:numPr>
        <w:rPr>
          <w:i/>
          <w:sz w:val="26"/>
          <w:szCs w:val="26"/>
        </w:rPr>
      </w:pPr>
      <w:r w:rsidRPr="00526ECA">
        <w:rPr>
          <w:i/>
          <w:sz w:val="26"/>
          <w:szCs w:val="26"/>
        </w:rPr>
        <w:t>выполнение работ по отсыпке щебнем:</w:t>
      </w:r>
    </w:p>
    <w:p w:rsidR="006756CC" w:rsidRDefault="006756CC" w:rsidP="006756CC">
      <w:pPr>
        <w:pStyle w:val="af5"/>
        <w:ind w:left="1068" w:firstLine="0"/>
        <w:rPr>
          <w:i/>
          <w:sz w:val="26"/>
          <w:szCs w:val="26"/>
        </w:rPr>
      </w:pPr>
      <w:r>
        <w:rPr>
          <w:i/>
          <w:sz w:val="26"/>
          <w:szCs w:val="26"/>
        </w:rPr>
        <w:t xml:space="preserve">- подъездной </w:t>
      </w:r>
      <w:r w:rsidR="00693CB9">
        <w:rPr>
          <w:i/>
          <w:sz w:val="26"/>
          <w:szCs w:val="26"/>
        </w:rPr>
        <w:t>авто</w:t>
      </w:r>
      <w:r>
        <w:rPr>
          <w:i/>
          <w:sz w:val="26"/>
          <w:szCs w:val="26"/>
        </w:rPr>
        <w:t xml:space="preserve">дороги </w:t>
      </w:r>
      <w:r w:rsidR="00693CB9">
        <w:rPr>
          <w:i/>
          <w:sz w:val="26"/>
          <w:szCs w:val="26"/>
        </w:rPr>
        <w:t>к н.п. Заречье;</w:t>
      </w:r>
    </w:p>
    <w:p w:rsidR="00693CB9" w:rsidRDefault="00693CB9" w:rsidP="006756CC">
      <w:pPr>
        <w:pStyle w:val="af5"/>
        <w:ind w:left="1068" w:firstLine="0"/>
        <w:rPr>
          <w:i/>
          <w:sz w:val="26"/>
          <w:szCs w:val="26"/>
        </w:rPr>
      </w:pPr>
      <w:r>
        <w:rPr>
          <w:i/>
          <w:sz w:val="26"/>
          <w:szCs w:val="26"/>
        </w:rPr>
        <w:t>- автодороги в н.п. Курагино;</w:t>
      </w:r>
    </w:p>
    <w:p w:rsidR="00693CB9" w:rsidRDefault="00693CB9" w:rsidP="006756CC">
      <w:pPr>
        <w:pStyle w:val="af5"/>
        <w:ind w:left="1068" w:firstLine="0"/>
        <w:rPr>
          <w:i/>
          <w:sz w:val="26"/>
          <w:szCs w:val="26"/>
        </w:rPr>
      </w:pPr>
      <w:r>
        <w:rPr>
          <w:i/>
          <w:sz w:val="26"/>
          <w:szCs w:val="26"/>
        </w:rPr>
        <w:t>- подъездной автодороги к н.п. Айдарово;</w:t>
      </w:r>
    </w:p>
    <w:p w:rsidR="00693CB9" w:rsidRDefault="00693CB9" w:rsidP="006756CC">
      <w:pPr>
        <w:pStyle w:val="af5"/>
        <w:ind w:left="1068" w:firstLine="0"/>
        <w:rPr>
          <w:i/>
          <w:sz w:val="26"/>
          <w:szCs w:val="26"/>
        </w:rPr>
      </w:pPr>
      <w:r>
        <w:rPr>
          <w:i/>
          <w:sz w:val="26"/>
          <w:szCs w:val="26"/>
        </w:rPr>
        <w:t>- автодороги в н.п. Авангард по ул. Первомайская;</w:t>
      </w:r>
    </w:p>
    <w:p w:rsidR="00693CB9" w:rsidRDefault="00693CB9" w:rsidP="00693CB9">
      <w:pPr>
        <w:pStyle w:val="af5"/>
        <w:ind w:left="1068" w:firstLine="0"/>
        <w:rPr>
          <w:i/>
          <w:sz w:val="26"/>
          <w:szCs w:val="26"/>
        </w:rPr>
      </w:pPr>
      <w:r>
        <w:rPr>
          <w:i/>
          <w:sz w:val="26"/>
          <w:szCs w:val="26"/>
        </w:rPr>
        <w:t>- подъездной автодороги к н.п. Афанасьево;</w:t>
      </w:r>
    </w:p>
    <w:p w:rsidR="00693CB9" w:rsidRDefault="00693CB9" w:rsidP="00693CB9">
      <w:pPr>
        <w:pStyle w:val="af5"/>
        <w:ind w:left="1068" w:firstLine="0"/>
        <w:rPr>
          <w:i/>
          <w:sz w:val="26"/>
          <w:szCs w:val="26"/>
        </w:rPr>
      </w:pPr>
      <w:r>
        <w:rPr>
          <w:i/>
          <w:sz w:val="26"/>
          <w:szCs w:val="26"/>
        </w:rPr>
        <w:t>- подъездной автодороги к н.п. Пронино;</w:t>
      </w:r>
    </w:p>
    <w:p w:rsidR="00693CB9" w:rsidRDefault="00693CB9" w:rsidP="00693CB9">
      <w:pPr>
        <w:pStyle w:val="af5"/>
        <w:ind w:left="1068" w:firstLine="0"/>
        <w:rPr>
          <w:i/>
          <w:sz w:val="26"/>
          <w:szCs w:val="26"/>
        </w:rPr>
      </w:pPr>
      <w:r>
        <w:rPr>
          <w:i/>
          <w:sz w:val="26"/>
          <w:szCs w:val="26"/>
        </w:rPr>
        <w:t>- подъездной автодороги к н.п. Нарышкино;</w:t>
      </w:r>
    </w:p>
    <w:p w:rsidR="00693CB9" w:rsidRDefault="00693CB9" w:rsidP="00693CB9">
      <w:pPr>
        <w:pStyle w:val="af5"/>
        <w:ind w:left="1068" w:firstLine="0"/>
        <w:rPr>
          <w:i/>
          <w:sz w:val="26"/>
          <w:szCs w:val="26"/>
        </w:rPr>
      </w:pPr>
      <w:r>
        <w:rPr>
          <w:i/>
          <w:sz w:val="26"/>
          <w:szCs w:val="26"/>
        </w:rPr>
        <w:t>- подъездной автодороги к н.п. Любиково;</w:t>
      </w:r>
    </w:p>
    <w:p w:rsidR="00693CB9" w:rsidRDefault="00693CB9" w:rsidP="00693CB9">
      <w:pPr>
        <w:pStyle w:val="af5"/>
        <w:ind w:left="1068" w:firstLine="0"/>
        <w:rPr>
          <w:i/>
          <w:sz w:val="26"/>
          <w:szCs w:val="26"/>
        </w:rPr>
      </w:pPr>
      <w:r>
        <w:rPr>
          <w:i/>
          <w:sz w:val="26"/>
          <w:szCs w:val="26"/>
        </w:rPr>
        <w:t>- подъездной автодороги к н.п. Мазалки;</w:t>
      </w:r>
    </w:p>
    <w:p w:rsidR="00693CB9" w:rsidRDefault="00693CB9" w:rsidP="00693CB9">
      <w:pPr>
        <w:pStyle w:val="af5"/>
        <w:ind w:left="1068" w:firstLine="0"/>
        <w:rPr>
          <w:i/>
          <w:sz w:val="26"/>
          <w:szCs w:val="26"/>
        </w:rPr>
      </w:pPr>
      <w:r>
        <w:rPr>
          <w:i/>
          <w:sz w:val="26"/>
          <w:szCs w:val="26"/>
        </w:rPr>
        <w:t>- автодороги в н.п. Большое Шелепино по ул. Родниковая и ул. Березовая;</w:t>
      </w:r>
    </w:p>
    <w:p w:rsidR="00693CB9" w:rsidRDefault="00693CB9" w:rsidP="00693CB9">
      <w:pPr>
        <w:pStyle w:val="af5"/>
        <w:ind w:left="1068" w:firstLine="0"/>
        <w:rPr>
          <w:i/>
          <w:sz w:val="26"/>
          <w:szCs w:val="26"/>
        </w:rPr>
      </w:pPr>
      <w:r>
        <w:rPr>
          <w:i/>
          <w:sz w:val="26"/>
          <w:szCs w:val="26"/>
        </w:rPr>
        <w:t>- автодороги в н.п. Среднево;</w:t>
      </w:r>
    </w:p>
    <w:p w:rsidR="00693CB9" w:rsidRDefault="00693CB9" w:rsidP="00693CB9">
      <w:pPr>
        <w:pStyle w:val="af5"/>
        <w:numPr>
          <w:ilvl w:val="0"/>
          <w:numId w:val="4"/>
        </w:numPr>
        <w:rPr>
          <w:i/>
          <w:sz w:val="26"/>
          <w:szCs w:val="26"/>
        </w:rPr>
      </w:pPr>
      <w:r>
        <w:rPr>
          <w:i/>
          <w:sz w:val="26"/>
          <w:szCs w:val="26"/>
        </w:rPr>
        <w:t>асфальтирование автомобильных дорог:</w:t>
      </w:r>
    </w:p>
    <w:p w:rsidR="00693CB9" w:rsidRDefault="00693CB9" w:rsidP="00693CB9">
      <w:pPr>
        <w:pStyle w:val="af5"/>
        <w:ind w:left="1068" w:firstLine="0"/>
        <w:rPr>
          <w:i/>
          <w:sz w:val="26"/>
          <w:szCs w:val="26"/>
        </w:rPr>
      </w:pPr>
      <w:r>
        <w:rPr>
          <w:i/>
          <w:sz w:val="26"/>
          <w:szCs w:val="26"/>
        </w:rPr>
        <w:t>- в н.п. Ботня по ул. Центральная;</w:t>
      </w:r>
    </w:p>
    <w:p w:rsidR="00693CB9" w:rsidRDefault="00693CB9" w:rsidP="00693CB9">
      <w:pPr>
        <w:pStyle w:val="af5"/>
        <w:ind w:left="1068" w:firstLine="0"/>
        <w:rPr>
          <w:i/>
          <w:sz w:val="26"/>
          <w:szCs w:val="26"/>
        </w:rPr>
      </w:pPr>
      <w:r>
        <w:rPr>
          <w:i/>
          <w:sz w:val="26"/>
          <w:szCs w:val="26"/>
        </w:rPr>
        <w:t>- в н.п. Авангард по ул. Лесная и ул. Октябрьская;</w:t>
      </w:r>
    </w:p>
    <w:p w:rsidR="00693CB9" w:rsidRDefault="00693CB9" w:rsidP="00693CB9">
      <w:pPr>
        <w:pStyle w:val="af5"/>
        <w:numPr>
          <w:ilvl w:val="0"/>
          <w:numId w:val="4"/>
        </w:numPr>
        <w:rPr>
          <w:i/>
          <w:sz w:val="26"/>
          <w:szCs w:val="26"/>
        </w:rPr>
      </w:pPr>
      <w:r>
        <w:rPr>
          <w:i/>
          <w:sz w:val="26"/>
          <w:szCs w:val="26"/>
        </w:rPr>
        <w:t>ямочный ремонт участков автомобильн</w:t>
      </w:r>
      <w:r w:rsidR="00526ECA">
        <w:rPr>
          <w:i/>
          <w:sz w:val="26"/>
          <w:szCs w:val="26"/>
        </w:rPr>
        <w:t>ой</w:t>
      </w:r>
      <w:r>
        <w:rPr>
          <w:i/>
          <w:sz w:val="26"/>
          <w:szCs w:val="26"/>
        </w:rPr>
        <w:t xml:space="preserve"> дорог</w:t>
      </w:r>
      <w:r w:rsidR="00526ECA">
        <w:rPr>
          <w:i/>
          <w:sz w:val="26"/>
          <w:szCs w:val="26"/>
        </w:rPr>
        <w:t>и в н.п. Егнышевка по ул. Юбилейная и ул. Приокская;</w:t>
      </w:r>
    </w:p>
    <w:p w:rsidR="003647D5" w:rsidRDefault="005D7EC4" w:rsidP="003647D5">
      <w:pPr>
        <w:pStyle w:val="af5"/>
        <w:rPr>
          <w:sz w:val="26"/>
          <w:szCs w:val="26"/>
        </w:rPr>
      </w:pPr>
      <w:r>
        <w:rPr>
          <w:sz w:val="26"/>
          <w:szCs w:val="26"/>
        </w:rPr>
        <w:t>- ремонт автомобильн</w:t>
      </w:r>
      <w:r w:rsidR="003647D5">
        <w:rPr>
          <w:sz w:val="26"/>
          <w:szCs w:val="26"/>
        </w:rPr>
        <w:t>ых</w:t>
      </w:r>
      <w:r>
        <w:rPr>
          <w:sz w:val="26"/>
          <w:szCs w:val="26"/>
        </w:rPr>
        <w:t xml:space="preserve"> дорог </w:t>
      </w:r>
      <w:r w:rsidR="003647D5">
        <w:rPr>
          <w:sz w:val="26"/>
          <w:szCs w:val="26"/>
        </w:rPr>
        <w:t>в рамках национального проекта «Безопасные и качественные автомобильные дороги» в сумме 45 434 977,30 рубля в 2022 году, в том числе 33 000 000,00 рублей за счет средств федерального бюджета, 12 434 977,30 рубля за счет средств Дорожного фонда. При этом на ремонт автомобильной дороги по ул. Радбужская, г. Алексин предусматривается</w:t>
      </w:r>
      <w:r w:rsidR="006C14C2">
        <w:rPr>
          <w:sz w:val="26"/>
          <w:szCs w:val="26"/>
        </w:rPr>
        <w:t xml:space="preserve"> в общей сумме</w:t>
      </w:r>
      <w:r w:rsidR="003647D5">
        <w:rPr>
          <w:sz w:val="26"/>
          <w:szCs w:val="26"/>
        </w:rPr>
        <w:t xml:space="preserve"> 4 297 830,96 рубля, на ремонт дороги по ул. Тульская и </w:t>
      </w:r>
      <w:r w:rsidR="00B62586">
        <w:rPr>
          <w:sz w:val="26"/>
          <w:szCs w:val="26"/>
        </w:rPr>
        <w:t xml:space="preserve">участка автодороги по </w:t>
      </w:r>
      <w:r w:rsidR="003647D5">
        <w:rPr>
          <w:sz w:val="26"/>
          <w:szCs w:val="26"/>
        </w:rPr>
        <w:t>ул. Болотова, г. Алексин –</w:t>
      </w:r>
      <w:r w:rsidR="006C14C2">
        <w:rPr>
          <w:sz w:val="26"/>
          <w:szCs w:val="26"/>
        </w:rPr>
        <w:t xml:space="preserve"> 41 137 146,34 рубля</w:t>
      </w:r>
      <w:r w:rsidR="003647D5">
        <w:rPr>
          <w:sz w:val="26"/>
          <w:szCs w:val="26"/>
        </w:rPr>
        <w:t>;</w:t>
      </w:r>
    </w:p>
    <w:p w:rsidR="003647D5" w:rsidRPr="003C6664" w:rsidRDefault="003647D5" w:rsidP="003647D5">
      <w:pPr>
        <w:pStyle w:val="af5"/>
        <w:rPr>
          <w:i/>
          <w:sz w:val="26"/>
          <w:szCs w:val="26"/>
          <w:u w:val="single"/>
        </w:rPr>
      </w:pPr>
      <w:r w:rsidRPr="00B52519">
        <w:rPr>
          <w:sz w:val="26"/>
          <w:szCs w:val="26"/>
          <w:u w:val="single"/>
        </w:rPr>
        <w:t>за счет средств муниципального Дорожного фонда на</w:t>
      </w:r>
      <w:r>
        <w:rPr>
          <w:i/>
          <w:sz w:val="26"/>
          <w:szCs w:val="26"/>
          <w:u w:val="single"/>
        </w:rPr>
        <w:t>:</w:t>
      </w:r>
    </w:p>
    <w:p w:rsidR="003C6664" w:rsidRPr="003172C6" w:rsidRDefault="003C6664" w:rsidP="003C6664">
      <w:pPr>
        <w:pStyle w:val="af5"/>
        <w:rPr>
          <w:sz w:val="26"/>
          <w:szCs w:val="26"/>
        </w:rPr>
      </w:pPr>
      <w:r w:rsidRPr="003172C6">
        <w:rPr>
          <w:sz w:val="26"/>
          <w:szCs w:val="26"/>
        </w:rPr>
        <w:t xml:space="preserve">- ремонт автомобильных дорог в сумме </w:t>
      </w:r>
      <w:r w:rsidR="003647D5">
        <w:rPr>
          <w:sz w:val="26"/>
          <w:szCs w:val="26"/>
        </w:rPr>
        <w:t>12 203 000,00</w:t>
      </w:r>
      <w:r w:rsidRPr="003172C6">
        <w:rPr>
          <w:sz w:val="26"/>
          <w:szCs w:val="26"/>
        </w:rPr>
        <w:t xml:space="preserve"> рублей в </w:t>
      </w:r>
      <w:r>
        <w:rPr>
          <w:sz w:val="26"/>
          <w:szCs w:val="26"/>
        </w:rPr>
        <w:t>202</w:t>
      </w:r>
      <w:r w:rsidR="003647D5">
        <w:rPr>
          <w:sz w:val="26"/>
          <w:szCs w:val="26"/>
        </w:rPr>
        <w:t>2</w:t>
      </w:r>
      <w:r>
        <w:rPr>
          <w:sz w:val="26"/>
          <w:szCs w:val="26"/>
        </w:rPr>
        <w:t xml:space="preserve"> год</w:t>
      </w:r>
      <w:r w:rsidR="00435220">
        <w:rPr>
          <w:sz w:val="26"/>
          <w:szCs w:val="26"/>
        </w:rPr>
        <w:t>у</w:t>
      </w:r>
      <w:r>
        <w:rPr>
          <w:sz w:val="26"/>
          <w:szCs w:val="26"/>
        </w:rPr>
        <w:t xml:space="preserve">, </w:t>
      </w:r>
      <w:r w:rsidR="00435220">
        <w:rPr>
          <w:sz w:val="26"/>
          <w:szCs w:val="26"/>
        </w:rPr>
        <w:t xml:space="preserve">в сумме </w:t>
      </w:r>
      <w:r w:rsidR="005D7EC4">
        <w:rPr>
          <w:sz w:val="26"/>
          <w:szCs w:val="26"/>
        </w:rPr>
        <w:t>15</w:t>
      </w:r>
      <w:r w:rsidR="008E4482">
        <w:rPr>
          <w:sz w:val="26"/>
          <w:szCs w:val="26"/>
        </w:rPr>
        <w:t> </w:t>
      </w:r>
      <w:r w:rsidR="005D7EC4">
        <w:rPr>
          <w:sz w:val="26"/>
          <w:szCs w:val="26"/>
        </w:rPr>
        <w:t>000</w:t>
      </w:r>
      <w:r w:rsidR="008E4482">
        <w:rPr>
          <w:sz w:val="26"/>
          <w:szCs w:val="26"/>
        </w:rPr>
        <w:t> 000,00</w:t>
      </w:r>
      <w:r w:rsidR="00435220">
        <w:rPr>
          <w:sz w:val="26"/>
          <w:szCs w:val="26"/>
        </w:rPr>
        <w:t xml:space="preserve"> рублей в 202</w:t>
      </w:r>
      <w:r w:rsidR="005D7EC4">
        <w:rPr>
          <w:sz w:val="26"/>
          <w:szCs w:val="26"/>
        </w:rPr>
        <w:t>3</w:t>
      </w:r>
      <w:r w:rsidR="008E4482">
        <w:rPr>
          <w:sz w:val="26"/>
          <w:szCs w:val="26"/>
        </w:rPr>
        <w:t xml:space="preserve"> – 2024 годах ежегодно</w:t>
      </w:r>
      <w:r w:rsidRPr="003172C6">
        <w:rPr>
          <w:sz w:val="26"/>
          <w:szCs w:val="26"/>
        </w:rPr>
        <w:t>;</w:t>
      </w:r>
    </w:p>
    <w:p w:rsidR="003C6664" w:rsidRDefault="003C6664" w:rsidP="003C6664">
      <w:pPr>
        <w:pStyle w:val="af5"/>
        <w:rPr>
          <w:sz w:val="26"/>
          <w:szCs w:val="26"/>
        </w:rPr>
      </w:pPr>
      <w:r>
        <w:rPr>
          <w:sz w:val="26"/>
          <w:szCs w:val="26"/>
        </w:rPr>
        <w:t>- ремонт дворовых территорий</w:t>
      </w:r>
      <w:r w:rsidRPr="00D2082A">
        <w:rPr>
          <w:sz w:val="26"/>
          <w:szCs w:val="26"/>
        </w:rPr>
        <w:t xml:space="preserve"> </w:t>
      </w:r>
      <w:r w:rsidRPr="003172C6">
        <w:rPr>
          <w:sz w:val="26"/>
          <w:szCs w:val="26"/>
        </w:rPr>
        <w:t>в сумме</w:t>
      </w:r>
      <w:r w:rsidR="0085322B">
        <w:rPr>
          <w:sz w:val="26"/>
          <w:szCs w:val="26"/>
        </w:rPr>
        <w:t xml:space="preserve"> </w:t>
      </w:r>
      <w:r w:rsidR="008E4482">
        <w:rPr>
          <w:sz w:val="26"/>
          <w:szCs w:val="26"/>
        </w:rPr>
        <w:t>3 150 000,00</w:t>
      </w:r>
      <w:r w:rsidR="0085322B">
        <w:rPr>
          <w:sz w:val="26"/>
          <w:szCs w:val="26"/>
        </w:rPr>
        <w:t xml:space="preserve"> рублей </w:t>
      </w:r>
      <w:r w:rsidR="008E4482">
        <w:rPr>
          <w:sz w:val="26"/>
          <w:szCs w:val="26"/>
        </w:rPr>
        <w:t xml:space="preserve">в </w:t>
      </w:r>
      <w:r>
        <w:rPr>
          <w:sz w:val="26"/>
          <w:szCs w:val="26"/>
        </w:rPr>
        <w:t>202</w:t>
      </w:r>
      <w:r w:rsidR="0085322B">
        <w:rPr>
          <w:sz w:val="26"/>
          <w:szCs w:val="26"/>
        </w:rPr>
        <w:t>2</w:t>
      </w:r>
      <w:r>
        <w:rPr>
          <w:sz w:val="26"/>
          <w:szCs w:val="26"/>
        </w:rPr>
        <w:t xml:space="preserve"> – 202</w:t>
      </w:r>
      <w:r w:rsidR="008E4482">
        <w:rPr>
          <w:sz w:val="26"/>
          <w:szCs w:val="26"/>
        </w:rPr>
        <w:t>4</w:t>
      </w:r>
      <w:r>
        <w:rPr>
          <w:sz w:val="26"/>
          <w:szCs w:val="26"/>
        </w:rPr>
        <w:t xml:space="preserve"> годах ежегодно;</w:t>
      </w:r>
    </w:p>
    <w:p w:rsidR="003C6664" w:rsidRDefault="003C6664" w:rsidP="003C6664">
      <w:pPr>
        <w:pStyle w:val="af5"/>
        <w:rPr>
          <w:sz w:val="26"/>
          <w:szCs w:val="26"/>
        </w:rPr>
      </w:pPr>
      <w:r>
        <w:rPr>
          <w:sz w:val="26"/>
          <w:szCs w:val="26"/>
        </w:rPr>
        <w:t>- ремонт тротуаров</w:t>
      </w:r>
      <w:r w:rsidRPr="00842B9B">
        <w:rPr>
          <w:sz w:val="26"/>
          <w:szCs w:val="26"/>
        </w:rPr>
        <w:t xml:space="preserve"> </w:t>
      </w:r>
      <w:r w:rsidRPr="003172C6">
        <w:rPr>
          <w:sz w:val="26"/>
          <w:szCs w:val="26"/>
        </w:rPr>
        <w:t xml:space="preserve">в сумме </w:t>
      </w:r>
      <w:r w:rsidR="008E4482">
        <w:rPr>
          <w:sz w:val="26"/>
          <w:szCs w:val="26"/>
        </w:rPr>
        <w:t>4 500 000,00</w:t>
      </w:r>
      <w:r w:rsidRPr="003172C6">
        <w:rPr>
          <w:sz w:val="26"/>
          <w:szCs w:val="26"/>
        </w:rPr>
        <w:t xml:space="preserve"> рублей в 20</w:t>
      </w:r>
      <w:r w:rsidR="00435220">
        <w:rPr>
          <w:sz w:val="26"/>
          <w:szCs w:val="26"/>
        </w:rPr>
        <w:t>2</w:t>
      </w:r>
      <w:r w:rsidR="008E4482">
        <w:rPr>
          <w:sz w:val="26"/>
          <w:szCs w:val="26"/>
        </w:rPr>
        <w:t>2</w:t>
      </w:r>
      <w:r w:rsidRPr="003172C6">
        <w:rPr>
          <w:sz w:val="26"/>
          <w:szCs w:val="26"/>
        </w:rPr>
        <w:t xml:space="preserve"> году</w:t>
      </w:r>
      <w:r>
        <w:rPr>
          <w:sz w:val="26"/>
          <w:szCs w:val="26"/>
        </w:rPr>
        <w:t xml:space="preserve">, по </w:t>
      </w:r>
      <w:r w:rsidR="008E4482">
        <w:rPr>
          <w:sz w:val="26"/>
          <w:szCs w:val="26"/>
        </w:rPr>
        <w:t>8 000 000,00</w:t>
      </w:r>
      <w:r>
        <w:rPr>
          <w:sz w:val="26"/>
          <w:szCs w:val="26"/>
        </w:rPr>
        <w:t xml:space="preserve"> рублей ежегодно в плановом периоде 202</w:t>
      </w:r>
      <w:r w:rsidR="008E4482">
        <w:rPr>
          <w:sz w:val="26"/>
          <w:szCs w:val="26"/>
        </w:rPr>
        <w:t>3</w:t>
      </w:r>
      <w:r>
        <w:rPr>
          <w:sz w:val="26"/>
          <w:szCs w:val="26"/>
        </w:rPr>
        <w:t xml:space="preserve"> – 202</w:t>
      </w:r>
      <w:r w:rsidR="008E4482">
        <w:rPr>
          <w:sz w:val="26"/>
          <w:szCs w:val="26"/>
        </w:rPr>
        <w:t>4</w:t>
      </w:r>
      <w:r>
        <w:rPr>
          <w:sz w:val="26"/>
          <w:szCs w:val="26"/>
        </w:rPr>
        <w:t xml:space="preserve"> годов;</w:t>
      </w:r>
    </w:p>
    <w:p w:rsidR="003C6664" w:rsidRDefault="003C6664" w:rsidP="003C6664">
      <w:pPr>
        <w:pStyle w:val="af5"/>
        <w:rPr>
          <w:sz w:val="26"/>
          <w:szCs w:val="26"/>
        </w:rPr>
      </w:pPr>
      <w:r>
        <w:rPr>
          <w:sz w:val="26"/>
          <w:szCs w:val="26"/>
        </w:rPr>
        <w:t xml:space="preserve">- содержание автомобильных дорог в сумме </w:t>
      </w:r>
      <w:r w:rsidR="008E4482">
        <w:rPr>
          <w:sz w:val="26"/>
          <w:szCs w:val="26"/>
        </w:rPr>
        <w:t>48 600 000,00</w:t>
      </w:r>
      <w:r>
        <w:rPr>
          <w:sz w:val="26"/>
          <w:szCs w:val="26"/>
        </w:rPr>
        <w:t xml:space="preserve"> рублей в </w:t>
      </w:r>
      <w:r w:rsidR="00E123A4">
        <w:rPr>
          <w:sz w:val="26"/>
          <w:szCs w:val="26"/>
        </w:rPr>
        <w:t>202</w:t>
      </w:r>
      <w:r w:rsidR="008E4482">
        <w:rPr>
          <w:sz w:val="26"/>
          <w:szCs w:val="26"/>
        </w:rPr>
        <w:t>2</w:t>
      </w:r>
      <w:r w:rsidR="00E123A4">
        <w:rPr>
          <w:sz w:val="26"/>
          <w:szCs w:val="26"/>
        </w:rPr>
        <w:t xml:space="preserve"> году, </w:t>
      </w:r>
      <w:r w:rsidR="006E5D4F">
        <w:rPr>
          <w:sz w:val="26"/>
          <w:szCs w:val="26"/>
        </w:rPr>
        <w:t xml:space="preserve"> в сумме </w:t>
      </w:r>
      <w:r w:rsidR="008E4482">
        <w:rPr>
          <w:sz w:val="26"/>
          <w:szCs w:val="26"/>
        </w:rPr>
        <w:t>51 250 000,00 рублей ежегодно в 2023 – 2024 годах</w:t>
      </w:r>
      <w:r w:rsidR="003D2094">
        <w:rPr>
          <w:sz w:val="26"/>
          <w:szCs w:val="26"/>
        </w:rPr>
        <w:t>.</w:t>
      </w:r>
    </w:p>
    <w:p w:rsidR="005E4EB7" w:rsidRPr="006C14C2" w:rsidRDefault="003B5A92" w:rsidP="00B7505C">
      <w:pPr>
        <w:pStyle w:val="af5"/>
        <w:numPr>
          <w:ilvl w:val="0"/>
          <w:numId w:val="13"/>
        </w:numPr>
        <w:tabs>
          <w:tab w:val="clear" w:pos="360"/>
          <w:tab w:val="num" w:pos="0"/>
          <w:tab w:val="left" w:pos="1080"/>
        </w:tabs>
        <w:spacing w:before="120"/>
        <w:ind w:left="0" w:firstLine="720"/>
        <w:rPr>
          <w:sz w:val="26"/>
          <w:szCs w:val="26"/>
        </w:rPr>
      </w:pPr>
      <w:r>
        <w:rPr>
          <w:spacing w:val="-4"/>
          <w:sz w:val="26"/>
          <w:szCs w:val="26"/>
        </w:rPr>
        <w:t xml:space="preserve">«Формирование </w:t>
      </w:r>
      <w:r w:rsidR="00E81FC4">
        <w:rPr>
          <w:spacing w:val="-4"/>
          <w:sz w:val="26"/>
          <w:szCs w:val="26"/>
        </w:rPr>
        <w:t>комфортной</w:t>
      </w:r>
      <w:r>
        <w:rPr>
          <w:spacing w:val="-4"/>
          <w:sz w:val="26"/>
          <w:szCs w:val="26"/>
        </w:rPr>
        <w:t xml:space="preserve"> городской среды»</w:t>
      </w:r>
      <w:r w:rsidR="002D0E6E">
        <w:rPr>
          <w:spacing w:val="-4"/>
          <w:sz w:val="26"/>
          <w:szCs w:val="26"/>
        </w:rPr>
        <w:t xml:space="preserve"> </w:t>
      </w:r>
      <w:r w:rsidR="00653023">
        <w:rPr>
          <w:sz w:val="26"/>
          <w:szCs w:val="26"/>
        </w:rPr>
        <w:t>–</w:t>
      </w:r>
      <w:r w:rsidR="002D0E6E">
        <w:rPr>
          <w:spacing w:val="-4"/>
          <w:sz w:val="26"/>
          <w:szCs w:val="26"/>
        </w:rPr>
        <w:t xml:space="preserve"> в сумме </w:t>
      </w:r>
      <w:r w:rsidR="008E4482">
        <w:rPr>
          <w:spacing w:val="-4"/>
          <w:sz w:val="26"/>
          <w:szCs w:val="26"/>
        </w:rPr>
        <w:t>21 677 989,58</w:t>
      </w:r>
      <w:r w:rsidR="008805A8">
        <w:rPr>
          <w:spacing w:val="-4"/>
          <w:sz w:val="26"/>
          <w:szCs w:val="26"/>
        </w:rPr>
        <w:t xml:space="preserve"> рубл</w:t>
      </w:r>
      <w:r w:rsidR="008E4482">
        <w:rPr>
          <w:spacing w:val="-4"/>
          <w:sz w:val="26"/>
          <w:szCs w:val="26"/>
        </w:rPr>
        <w:t>я</w:t>
      </w:r>
      <w:r w:rsidR="008805A8">
        <w:rPr>
          <w:spacing w:val="-4"/>
          <w:sz w:val="26"/>
          <w:szCs w:val="26"/>
        </w:rPr>
        <w:t xml:space="preserve"> </w:t>
      </w:r>
      <w:r w:rsidR="002D0E6E">
        <w:rPr>
          <w:spacing w:val="-4"/>
          <w:sz w:val="26"/>
          <w:szCs w:val="26"/>
        </w:rPr>
        <w:t>в 20</w:t>
      </w:r>
      <w:r w:rsidR="00166C3D">
        <w:rPr>
          <w:spacing w:val="-4"/>
          <w:sz w:val="26"/>
          <w:szCs w:val="26"/>
        </w:rPr>
        <w:t>2</w:t>
      </w:r>
      <w:r w:rsidR="008E4482">
        <w:rPr>
          <w:spacing w:val="-4"/>
          <w:sz w:val="26"/>
          <w:szCs w:val="26"/>
        </w:rPr>
        <w:t>2</w:t>
      </w:r>
      <w:r w:rsidR="002D0E6E">
        <w:rPr>
          <w:spacing w:val="-4"/>
          <w:sz w:val="26"/>
          <w:szCs w:val="26"/>
        </w:rPr>
        <w:t xml:space="preserve"> году</w:t>
      </w:r>
      <w:r w:rsidR="008805A8">
        <w:rPr>
          <w:spacing w:val="-4"/>
          <w:sz w:val="26"/>
          <w:szCs w:val="26"/>
        </w:rPr>
        <w:t xml:space="preserve"> </w:t>
      </w:r>
      <w:r w:rsidR="00BC0A42">
        <w:rPr>
          <w:sz w:val="26"/>
          <w:szCs w:val="26"/>
        </w:rPr>
        <w:t>(</w:t>
      </w:r>
      <w:r w:rsidR="008E4482">
        <w:rPr>
          <w:sz w:val="26"/>
          <w:szCs w:val="26"/>
        </w:rPr>
        <w:t>10 219 386,98</w:t>
      </w:r>
      <w:r w:rsidR="008332CA">
        <w:rPr>
          <w:sz w:val="26"/>
          <w:szCs w:val="26"/>
        </w:rPr>
        <w:t xml:space="preserve"> рубл</w:t>
      </w:r>
      <w:r w:rsidR="008E4482">
        <w:rPr>
          <w:sz w:val="26"/>
          <w:szCs w:val="26"/>
        </w:rPr>
        <w:t>я</w:t>
      </w:r>
      <w:r w:rsidR="008332CA">
        <w:rPr>
          <w:sz w:val="26"/>
          <w:szCs w:val="26"/>
        </w:rPr>
        <w:t xml:space="preserve"> за счет средств федерального бюджета, </w:t>
      </w:r>
      <w:r w:rsidR="006C14C2">
        <w:rPr>
          <w:sz w:val="26"/>
          <w:szCs w:val="26"/>
        </w:rPr>
        <w:t>9 397 303,14</w:t>
      </w:r>
      <w:r w:rsidR="008332CA">
        <w:rPr>
          <w:sz w:val="26"/>
          <w:szCs w:val="26"/>
        </w:rPr>
        <w:t xml:space="preserve"> рубл</w:t>
      </w:r>
      <w:r w:rsidR="008E4482">
        <w:rPr>
          <w:sz w:val="26"/>
          <w:szCs w:val="26"/>
        </w:rPr>
        <w:t>я</w:t>
      </w:r>
      <w:r w:rsidR="008332CA">
        <w:rPr>
          <w:sz w:val="26"/>
          <w:szCs w:val="26"/>
        </w:rPr>
        <w:t xml:space="preserve"> за счет средств бюджета Тульской области, </w:t>
      </w:r>
      <w:r w:rsidR="006C14C2">
        <w:rPr>
          <w:sz w:val="26"/>
          <w:szCs w:val="26"/>
        </w:rPr>
        <w:t>1 844 519,56</w:t>
      </w:r>
      <w:r w:rsidR="008332CA">
        <w:rPr>
          <w:sz w:val="26"/>
          <w:szCs w:val="26"/>
        </w:rPr>
        <w:t xml:space="preserve"> рубл</w:t>
      </w:r>
      <w:r w:rsidR="008E4482">
        <w:rPr>
          <w:sz w:val="26"/>
          <w:szCs w:val="26"/>
        </w:rPr>
        <w:t>я</w:t>
      </w:r>
      <w:r w:rsidR="008332CA">
        <w:rPr>
          <w:sz w:val="26"/>
          <w:szCs w:val="26"/>
        </w:rPr>
        <w:t xml:space="preserve"> за </w:t>
      </w:r>
      <w:r w:rsidR="008332CA" w:rsidRPr="008E4482">
        <w:rPr>
          <w:sz w:val="26"/>
          <w:szCs w:val="26"/>
        </w:rPr>
        <w:t>счет средств Дорожного фонда</w:t>
      </w:r>
      <w:r w:rsidR="006C14C2">
        <w:rPr>
          <w:sz w:val="26"/>
          <w:szCs w:val="26"/>
        </w:rPr>
        <w:t xml:space="preserve">, </w:t>
      </w:r>
      <w:r w:rsidR="004B78CE">
        <w:rPr>
          <w:sz w:val="26"/>
          <w:szCs w:val="26"/>
        </w:rPr>
        <w:t>216 779,90 рубля за счет</w:t>
      </w:r>
      <w:r w:rsidR="008E4482">
        <w:rPr>
          <w:sz w:val="26"/>
          <w:szCs w:val="26"/>
        </w:rPr>
        <w:t xml:space="preserve"> средств </w:t>
      </w:r>
      <w:r w:rsidR="008332CA" w:rsidRPr="008E4482">
        <w:rPr>
          <w:sz w:val="26"/>
          <w:szCs w:val="26"/>
        </w:rPr>
        <w:t>населения и спонсоров)</w:t>
      </w:r>
      <w:r w:rsidR="008E4482">
        <w:rPr>
          <w:sz w:val="26"/>
          <w:szCs w:val="26"/>
        </w:rPr>
        <w:t>,</w:t>
      </w:r>
      <w:r w:rsidR="008332CA" w:rsidRPr="008E4482">
        <w:rPr>
          <w:sz w:val="26"/>
          <w:szCs w:val="26"/>
        </w:rPr>
        <w:t xml:space="preserve"> в сумме </w:t>
      </w:r>
      <w:r w:rsidR="008E4482">
        <w:rPr>
          <w:sz w:val="26"/>
          <w:szCs w:val="26"/>
        </w:rPr>
        <w:t>23 092 449,41</w:t>
      </w:r>
      <w:r w:rsidR="008332CA" w:rsidRPr="008E4482">
        <w:rPr>
          <w:sz w:val="26"/>
          <w:szCs w:val="26"/>
        </w:rPr>
        <w:t xml:space="preserve"> рубл</w:t>
      </w:r>
      <w:r w:rsidR="008E4482">
        <w:rPr>
          <w:sz w:val="26"/>
          <w:szCs w:val="26"/>
        </w:rPr>
        <w:t>я</w:t>
      </w:r>
      <w:r w:rsidR="008332CA" w:rsidRPr="008E4482">
        <w:rPr>
          <w:sz w:val="26"/>
          <w:szCs w:val="26"/>
        </w:rPr>
        <w:t xml:space="preserve"> </w:t>
      </w:r>
      <w:r w:rsidR="008E4482">
        <w:rPr>
          <w:sz w:val="26"/>
          <w:szCs w:val="26"/>
        </w:rPr>
        <w:t>в</w:t>
      </w:r>
      <w:r w:rsidR="008332CA" w:rsidRPr="008E4482">
        <w:rPr>
          <w:sz w:val="26"/>
          <w:szCs w:val="26"/>
        </w:rPr>
        <w:t xml:space="preserve"> 2023 год</w:t>
      </w:r>
      <w:r w:rsidR="008E4482">
        <w:rPr>
          <w:sz w:val="26"/>
          <w:szCs w:val="26"/>
        </w:rPr>
        <w:t>у</w:t>
      </w:r>
      <w:r w:rsidR="008332CA" w:rsidRPr="008E4482">
        <w:rPr>
          <w:sz w:val="26"/>
          <w:szCs w:val="26"/>
        </w:rPr>
        <w:t xml:space="preserve"> (</w:t>
      </w:r>
      <w:r w:rsidR="008E4482">
        <w:rPr>
          <w:sz w:val="26"/>
          <w:szCs w:val="26"/>
        </w:rPr>
        <w:t>22 168 751,43</w:t>
      </w:r>
      <w:r w:rsidR="001F6B82" w:rsidRPr="008E4482">
        <w:rPr>
          <w:sz w:val="26"/>
          <w:szCs w:val="26"/>
        </w:rPr>
        <w:t xml:space="preserve"> рубл</w:t>
      </w:r>
      <w:r w:rsidR="008E4482">
        <w:rPr>
          <w:sz w:val="26"/>
          <w:szCs w:val="26"/>
        </w:rPr>
        <w:t>я</w:t>
      </w:r>
      <w:r w:rsidR="001F6B82" w:rsidRPr="008E4482">
        <w:rPr>
          <w:sz w:val="26"/>
          <w:szCs w:val="26"/>
        </w:rPr>
        <w:t xml:space="preserve"> за счет средств</w:t>
      </w:r>
      <w:r w:rsidR="001F6B82">
        <w:rPr>
          <w:sz w:val="26"/>
          <w:szCs w:val="26"/>
        </w:rPr>
        <w:t xml:space="preserve"> федерального бюджета, </w:t>
      </w:r>
      <w:r w:rsidR="008E4482">
        <w:rPr>
          <w:sz w:val="26"/>
          <w:szCs w:val="26"/>
        </w:rPr>
        <w:t>923 697,98</w:t>
      </w:r>
      <w:r w:rsidR="001F6B82">
        <w:rPr>
          <w:sz w:val="26"/>
          <w:szCs w:val="26"/>
        </w:rPr>
        <w:t xml:space="preserve"> рубл</w:t>
      </w:r>
      <w:r w:rsidR="008E4482">
        <w:rPr>
          <w:sz w:val="26"/>
          <w:szCs w:val="26"/>
        </w:rPr>
        <w:t>я</w:t>
      </w:r>
      <w:r w:rsidR="001F6B82">
        <w:rPr>
          <w:sz w:val="26"/>
          <w:szCs w:val="26"/>
        </w:rPr>
        <w:t xml:space="preserve"> за счет средств бюджета Тульской области)</w:t>
      </w:r>
      <w:r w:rsidR="008E4482">
        <w:rPr>
          <w:sz w:val="26"/>
          <w:szCs w:val="26"/>
        </w:rPr>
        <w:t xml:space="preserve"> и в сумме 25 658 272,62 рубля в 2024 году</w:t>
      </w:r>
      <w:r w:rsidR="008E4482" w:rsidRPr="008E4482">
        <w:rPr>
          <w:sz w:val="26"/>
          <w:szCs w:val="26"/>
        </w:rPr>
        <w:t xml:space="preserve"> (</w:t>
      </w:r>
      <w:r w:rsidR="008E4482">
        <w:rPr>
          <w:sz w:val="26"/>
          <w:szCs w:val="26"/>
        </w:rPr>
        <w:t>24 631 941,72</w:t>
      </w:r>
      <w:r w:rsidR="008E4482" w:rsidRPr="008E4482">
        <w:rPr>
          <w:sz w:val="26"/>
          <w:szCs w:val="26"/>
        </w:rPr>
        <w:t xml:space="preserve"> рубл</w:t>
      </w:r>
      <w:r w:rsidR="008E4482">
        <w:rPr>
          <w:sz w:val="26"/>
          <w:szCs w:val="26"/>
        </w:rPr>
        <w:t>я</w:t>
      </w:r>
      <w:r w:rsidR="008E4482" w:rsidRPr="008E4482">
        <w:rPr>
          <w:sz w:val="26"/>
          <w:szCs w:val="26"/>
        </w:rPr>
        <w:t xml:space="preserve"> за счет средств</w:t>
      </w:r>
      <w:r w:rsidR="008E4482">
        <w:rPr>
          <w:sz w:val="26"/>
          <w:szCs w:val="26"/>
        </w:rPr>
        <w:t xml:space="preserve"> федерального бюджета, 1 026 330,90 рубля за счет средств бюджета Тульской области)</w:t>
      </w:r>
      <w:r w:rsidR="002D0E6E" w:rsidRPr="008805A8">
        <w:rPr>
          <w:spacing w:val="-4"/>
          <w:sz w:val="26"/>
          <w:szCs w:val="26"/>
        </w:rPr>
        <w:t>.</w:t>
      </w:r>
      <w:r w:rsidR="002D0E6E">
        <w:rPr>
          <w:spacing w:val="-4"/>
          <w:sz w:val="26"/>
          <w:szCs w:val="26"/>
        </w:rPr>
        <w:t xml:space="preserve"> </w:t>
      </w:r>
      <w:r w:rsidR="003B0CB7">
        <w:rPr>
          <w:spacing w:val="-4"/>
          <w:sz w:val="26"/>
          <w:szCs w:val="26"/>
        </w:rPr>
        <w:t xml:space="preserve">Ассигнования будут направлены на выполнение работ по </w:t>
      </w:r>
      <w:r w:rsidR="000748C9">
        <w:rPr>
          <w:sz w:val="26"/>
          <w:szCs w:val="26"/>
        </w:rPr>
        <w:t xml:space="preserve">благоустройству дворовых территорий многоквартирных </w:t>
      </w:r>
      <w:r w:rsidR="000748C9" w:rsidRPr="006C14C2">
        <w:rPr>
          <w:sz w:val="26"/>
          <w:szCs w:val="26"/>
        </w:rPr>
        <w:t>домов</w:t>
      </w:r>
      <w:r w:rsidR="001F6B82" w:rsidRPr="006C14C2">
        <w:rPr>
          <w:sz w:val="26"/>
          <w:szCs w:val="26"/>
        </w:rPr>
        <w:t xml:space="preserve"> (в 202</w:t>
      </w:r>
      <w:r w:rsidR="008E4482" w:rsidRPr="006C14C2">
        <w:rPr>
          <w:sz w:val="26"/>
          <w:szCs w:val="26"/>
        </w:rPr>
        <w:t>2</w:t>
      </w:r>
      <w:r w:rsidR="001F6B82" w:rsidRPr="006C14C2">
        <w:rPr>
          <w:sz w:val="26"/>
          <w:szCs w:val="26"/>
        </w:rPr>
        <w:t xml:space="preserve"> году планируется благоустроить </w:t>
      </w:r>
      <w:r w:rsidR="006C14C2" w:rsidRPr="006C14C2">
        <w:rPr>
          <w:sz w:val="26"/>
          <w:szCs w:val="26"/>
        </w:rPr>
        <w:t>19</w:t>
      </w:r>
      <w:r w:rsidR="001F6B82" w:rsidRPr="006C14C2">
        <w:rPr>
          <w:sz w:val="26"/>
          <w:szCs w:val="26"/>
        </w:rPr>
        <w:t xml:space="preserve"> двор</w:t>
      </w:r>
      <w:r w:rsidR="006C14C2" w:rsidRPr="006C14C2">
        <w:rPr>
          <w:sz w:val="26"/>
          <w:szCs w:val="26"/>
        </w:rPr>
        <w:t>ов</w:t>
      </w:r>
      <w:r w:rsidR="001F6B82" w:rsidRPr="006C14C2">
        <w:rPr>
          <w:sz w:val="26"/>
          <w:szCs w:val="26"/>
        </w:rPr>
        <w:t>)</w:t>
      </w:r>
      <w:r w:rsidR="003B0CB7" w:rsidRPr="006C14C2">
        <w:rPr>
          <w:sz w:val="26"/>
          <w:szCs w:val="26"/>
        </w:rPr>
        <w:t>.</w:t>
      </w:r>
    </w:p>
    <w:p w:rsidR="00015376" w:rsidRPr="00747527" w:rsidRDefault="00015376" w:rsidP="00747527">
      <w:pPr>
        <w:pStyle w:val="af5"/>
        <w:spacing w:before="120"/>
        <w:rPr>
          <w:iCs/>
          <w:sz w:val="26"/>
          <w:szCs w:val="26"/>
        </w:rPr>
      </w:pPr>
      <w:r w:rsidRPr="00747527">
        <w:rPr>
          <w:iCs/>
          <w:sz w:val="26"/>
          <w:szCs w:val="26"/>
        </w:rPr>
        <w:t xml:space="preserve">В Проекте бюджета </w:t>
      </w:r>
      <w:r w:rsidRPr="00747527">
        <w:rPr>
          <w:sz w:val="26"/>
          <w:szCs w:val="26"/>
        </w:rPr>
        <w:t>в рамках</w:t>
      </w:r>
      <w:r w:rsidRPr="00747527">
        <w:rPr>
          <w:i/>
          <w:sz w:val="26"/>
          <w:szCs w:val="26"/>
        </w:rPr>
        <w:t xml:space="preserve"> </w:t>
      </w:r>
      <w:r w:rsidR="00747527" w:rsidRPr="00747527">
        <w:rPr>
          <w:b/>
          <w:i/>
          <w:sz w:val="26"/>
          <w:szCs w:val="26"/>
        </w:rPr>
        <w:t>подраздела</w:t>
      </w:r>
      <w:r w:rsidR="00747527">
        <w:rPr>
          <w:b/>
          <w:i/>
          <w:sz w:val="26"/>
          <w:szCs w:val="26"/>
        </w:rPr>
        <w:t xml:space="preserve"> </w:t>
      </w:r>
      <w:r w:rsidR="00747527" w:rsidRPr="00747527">
        <w:rPr>
          <w:b/>
          <w:i/>
          <w:sz w:val="26"/>
          <w:szCs w:val="26"/>
        </w:rPr>
        <w:t xml:space="preserve">0410 «Связь и информатика» </w:t>
      </w:r>
      <w:r w:rsidR="00E3604F" w:rsidRPr="00E3604F">
        <w:rPr>
          <w:sz w:val="26"/>
          <w:szCs w:val="26"/>
        </w:rPr>
        <w:t>в 2022 году</w:t>
      </w:r>
      <w:r w:rsidR="00E3604F">
        <w:rPr>
          <w:b/>
          <w:i/>
          <w:sz w:val="26"/>
          <w:szCs w:val="26"/>
        </w:rPr>
        <w:t xml:space="preserve"> </w:t>
      </w:r>
      <w:r w:rsidRPr="00747527">
        <w:rPr>
          <w:sz w:val="26"/>
          <w:szCs w:val="26"/>
        </w:rPr>
        <w:t xml:space="preserve">предусмотрены непрограммные расходы за счет средств бюджета Тульской области </w:t>
      </w:r>
      <w:r w:rsidR="00804C81">
        <w:rPr>
          <w:sz w:val="26"/>
          <w:szCs w:val="26"/>
        </w:rPr>
        <w:t xml:space="preserve">в сумме 1 613 340,00 рублей </w:t>
      </w:r>
      <w:r w:rsidR="00747527">
        <w:rPr>
          <w:spacing w:val="-4"/>
          <w:sz w:val="26"/>
          <w:szCs w:val="26"/>
        </w:rPr>
        <w:t>на сопровождение программн</w:t>
      </w:r>
      <w:r w:rsidR="00E4164E">
        <w:rPr>
          <w:spacing w:val="-4"/>
          <w:sz w:val="26"/>
          <w:szCs w:val="26"/>
        </w:rPr>
        <w:t>ого</w:t>
      </w:r>
      <w:r w:rsidR="00747527">
        <w:rPr>
          <w:spacing w:val="-4"/>
          <w:sz w:val="26"/>
          <w:szCs w:val="26"/>
        </w:rPr>
        <w:t xml:space="preserve"> продукт</w:t>
      </w:r>
      <w:r w:rsidR="00E4164E">
        <w:rPr>
          <w:spacing w:val="-4"/>
          <w:sz w:val="26"/>
          <w:szCs w:val="26"/>
        </w:rPr>
        <w:t>а</w:t>
      </w:r>
      <w:r w:rsidR="00747527">
        <w:rPr>
          <w:spacing w:val="-4"/>
          <w:sz w:val="26"/>
          <w:szCs w:val="26"/>
        </w:rPr>
        <w:t>, обеспечивающ</w:t>
      </w:r>
      <w:r w:rsidR="00E4164E">
        <w:rPr>
          <w:spacing w:val="-4"/>
          <w:sz w:val="26"/>
          <w:szCs w:val="26"/>
        </w:rPr>
        <w:t>его</w:t>
      </w:r>
      <w:r w:rsidR="00747527">
        <w:rPr>
          <w:spacing w:val="-4"/>
          <w:sz w:val="26"/>
          <w:szCs w:val="26"/>
        </w:rPr>
        <w:t xml:space="preserve"> составление и исполнение консолидированного бюджета Тульской области</w:t>
      </w:r>
      <w:r w:rsidR="00E3604F">
        <w:rPr>
          <w:spacing w:val="-4"/>
          <w:sz w:val="26"/>
          <w:szCs w:val="26"/>
        </w:rPr>
        <w:t xml:space="preserve"> – </w:t>
      </w:r>
      <w:r w:rsidR="00E4164E">
        <w:rPr>
          <w:spacing w:val="-4"/>
          <w:sz w:val="26"/>
          <w:szCs w:val="26"/>
        </w:rPr>
        <w:t>автоматизированной системы</w:t>
      </w:r>
      <w:r w:rsidR="00E3604F">
        <w:rPr>
          <w:spacing w:val="-4"/>
          <w:sz w:val="26"/>
          <w:szCs w:val="26"/>
        </w:rPr>
        <w:t xml:space="preserve"> «Бюджет»</w:t>
      </w:r>
      <w:r w:rsidR="00974D97">
        <w:rPr>
          <w:spacing w:val="-4"/>
          <w:sz w:val="26"/>
          <w:szCs w:val="26"/>
        </w:rPr>
        <w:t>.</w:t>
      </w:r>
      <w:r w:rsidR="00747527">
        <w:rPr>
          <w:spacing w:val="-4"/>
          <w:sz w:val="26"/>
          <w:szCs w:val="26"/>
        </w:rPr>
        <w:t xml:space="preserve"> </w:t>
      </w:r>
      <w:r w:rsidR="00E3604F">
        <w:rPr>
          <w:spacing w:val="-4"/>
          <w:sz w:val="26"/>
          <w:szCs w:val="26"/>
        </w:rPr>
        <w:t xml:space="preserve">С 2023 года планируется переход на использование программного комплекса «Региональный электронный бюджет. Исполнение бюджета» подсистемы </w:t>
      </w:r>
      <w:r w:rsidR="00E4164E">
        <w:rPr>
          <w:spacing w:val="-4"/>
          <w:sz w:val="26"/>
          <w:szCs w:val="26"/>
        </w:rPr>
        <w:t>«Автоматизированная система управления общественными финансами Тульской области Региональной информационной системы правительства Тульской области («Веб-Исполнение»)</w:t>
      </w:r>
      <w:r w:rsidR="005D249E">
        <w:rPr>
          <w:spacing w:val="-4"/>
          <w:sz w:val="26"/>
          <w:szCs w:val="26"/>
        </w:rPr>
        <w:t>»</w:t>
      </w:r>
      <w:r w:rsidR="00E4164E">
        <w:rPr>
          <w:spacing w:val="-4"/>
          <w:sz w:val="26"/>
          <w:szCs w:val="26"/>
        </w:rPr>
        <w:t>, не</w:t>
      </w:r>
      <w:r w:rsidR="00804C81">
        <w:rPr>
          <w:spacing w:val="-4"/>
          <w:sz w:val="26"/>
          <w:szCs w:val="26"/>
        </w:rPr>
        <w:t xml:space="preserve"> </w:t>
      </w:r>
      <w:r w:rsidR="00E4164E">
        <w:rPr>
          <w:spacing w:val="-4"/>
          <w:sz w:val="26"/>
          <w:szCs w:val="26"/>
        </w:rPr>
        <w:t>требующего расходов бюджетных средств.</w:t>
      </w:r>
    </w:p>
    <w:p w:rsidR="004F36A7" w:rsidRPr="004D426D" w:rsidRDefault="005E4EB7" w:rsidP="004F36A7">
      <w:pPr>
        <w:tabs>
          <w:tab w:val="left" w:pos="720"/>
          <w:tab w:val="left" w:pos="1080"/>
        </w:tabs>
        <w:autoSpaceDE w:val="0"/>
        <w:autoSpaceDN w:val="0"/>
        <w:adjustRightInd w:val="0"/>
        <w:spacing w:before="120"/>
        <w:ind w:firstLine="720"/>
        <w:jc w:val="both"/>
        <w:rPr>
          <w:sz w:val="26"/>
          <w:szCs w:val="26"/>
        </w:rPr>
      </w:pPr>
      <w:r w:rsidRPr="004F36A7">
        <w:rPr>
          <w:b/>
          <w:i/>
          <w:sz w:val="26"/>
          <w:szCs w:val="26"/>
        </w:rPr>
        <w:t>По подразделу 0412 «Другие вопросы в области национальной экономики»</w:t>
      </w:r>
      <w:r w:rsidRPr="004F36A7">
        <w:rPr>
          <w:sz w:val="26"/>
          <w:szCs w:val="26"/>
        </w:rPr>
        <w:t xml:space="preserve"> </w:t>
      </w:r>
      <w:r w:rsidRPr="003172C6">
        <w:rPr>
          <w:sz w:val="26"/>
          <w:szCs w:val="26"/>
        </w:rPr>
        <w:t>в 20</w:t>
      </w:r>
      <w:r w:rsidR="006952D5">
        <w:rPr>
          <w:sz w:val="26"/>
          <w:szCs w:val="26"/>
        </w:rPr>
        <w:t>2</w:t>
      </w:r>
      <w:r w:rsidR="004F36A7">
        <w:rPr>
          <w:sz w:val="26"/>
          <w:szCs w:val="26"/>
        </w:rPr>
        <w:t>2</w:t>
      </w:r>
      <w:r w:rsidR="0068158F">
        <w:rPr>
          <w:sz w:val="26"/>
          <w:szCs w:val="26"/>
        </w:rPr>
        <w:t xml:space="preserve"> </w:t>
      </w:r>
      <w:r w:rsidRPr="003172C6">
        <w:rPr>
          <w:sz w:val="26"/>
          <w:szCs w:val="26"/>
        </w:rPr>
        <w:t xml:space="preserve">году бюджетные ассигнования предусмотрены в объеме </w:t>
      </w:r>
      <w:r w:rsidR="004F36A7">
        <w:rPr>
          <w:sz w:val="26"/>
          <w:szCs w:val="26"/>
        </w:rPr>
        <w:t>14 111 100,00</w:t>
      </w:r>
      <w:r w:rsidRPr="003172C6">
        <w:rPr>
          <w:sz w:val="26"/>
          <w:szCs w:val="26"/>
        </w:rPr>
        <w:t xml:space="preserve"> рублей, что на </w:t>
      </w:r>
      <w:r w:rsidR="004F36A7">
        <w:rPr>
          <w:sz w:val="26"/>
          <w:szCs w:val="26"/>
        </w:rPr>
        <w:t>2 196 579,34</w:t>
      </w:r>
      <w:r w:rsidRPr="003172C6">
        <w:rPr>
          <w:sz w:val="26"/>
          <w:szCs w:val="26"/>
        </w:rPr>
        <w:t xml:space="preserve"> рубл</w:t>
      </w:r>
      <w:r w:rsidR="00817C03">
        <w:rPr>
          <w:sz w:val="26"/>
          <w:szCs w:val="26"/>
        </w:rPr>
        <w:t>я</w:t>
      </w:r>
      <w:r w:rsidRPr="003172C6">
        <w:rPr>
          <w:sz w:val="26"/>
          <w:szCs w:val="26"/>
        </w:rPr>
        <w:t xml:space="preserve"> или на </w:t>
      </w:r>
      <w:r w:rsidR="004F36A7">
        <w:rPr>
          <w:sz w:val="26"/>
          <w:szCs w:val="26"/>
        </w:rPr>
        <w:t>18,4</w:t>
      </w:r>
      <w:r w:rsidRPr="003172C6">
        <w:rPr>
          <w:sz w:val="26"/>
          <w:szCs w:val="26"/>
        </w:rPr>
        <w:t xml:space="preserve">% </w:t>
      </w:r>
      <w:r w:rsidR="0068158F">
        <w:rPr>
          <w:sz w:val="26"/>
          <w:szCs w:val="26"/>
        </w:rPr>
        <w:t>больше</w:t>
      </w:r>
      <w:r w:rsidRPr="003172C6">
        <w:rPr>
          <w:sz w:val="26"/>
          <w:szCs w:val="26"/>
        </w:rPr>
        <w:t xml:space="preserve"> оценки исполнения расходов бюджета муниципального образования по указанному подразделу за 20</w:t>
      </w:r>
      <w:r w:rsidR="00F43FD3">
        <w:rPr>
          <w:sz w:val="26"/>
          <w:szCs w:val="26"/>
        </w:rPr>
        <w:t>2</w:t>
      </w:r>
      <w:r w:rsidR="004F36A7">
        <w:rPr>
          <w:sz w:val="26"/>
          <w:szCs w:val="26"/>
        </w:rPr>
        <w:t>1</w:t>
      </w:r>
      <w:r w:rsidRPr="003172C6">
        <w:rPr>
          <w:sz w:val="26"/>
          <w:szCs w:val="26"/>
        </w:rPr>
        <w:t xml:space="preserve"> год. </w:t>
      </w:r>
      <w:r w:rsidR="004F36A7">
        <w:rPr>
          <w:sz w:val="26"/>
          <w:szCs w:val="26"/>
        </w:rPr>
        <w:t>В плановом периоде</w:t>
      </w:r>
      <w:r w:rsidR="004F36A7" w:rsidRPr="002B6717">
        <w:rPr>
          <w:sz w:val="26"/>
          <w:szCs w:val="26"/>
        </w:rPr>
        <w:t xml:space="preserve"> </w:t>
      </w:r>
      <w:r w:rsidR="004F36A7">
        <w:rPr>
          <w:sz w:val="26"/>
          <w:szCs w:val="26"/>
        </w:rPr>
        <w:t xml:space="preserve">относительно уровня 2022 года предусматривается: сокращение </w:t>
      </w:r>
      <w:r w:rsidR="00804C81">
        <w:rPr>
          <w:sz w:val="26"/>
          <w:szCs w:val="26"/>
        </w:rPr>
        <w:t>расходов</w:t>
      </w:r>
      <w:r w:rsidR="004F36A7">
        <w:rPr>
          <w:sz w:val="26"/>
          <w:szCs w:val="26"/>
        </w:rPr>
        <w:t xml:space="preserve"> в 2023 году на 573 400,00 рублей или на 4,1% и рост запланированных ассигнований в 2024 году на 422 200,00 рублей или на 3,0%.</w:t>
      </w:r>
    </w:p>
    <w:p w:rsidR="005E4EB7" w:rsidRPr="003172C6" w:rsidRDefault="005E4EB7" w:rsidP="004F36A7">
      <w:pPr>
        <w:pStyle w:val="af5"/>
        <w:spacing w:before="120"/>
        <w:rPr>
          <w:sz w:val="26"/>
          <w:szCs w:val="26"/>
        </w:rPr>
      </w:pPr>
      <w:r w:rsidRPr="000A69BA">
        <w:rPr>
          <w:sz w:val="26"/>
          <w:szCs w:val="26"/>
        </w:rPr>
        <w:t xml:space="preserve">В рамках подраздела бюджетные ассигнования </w:t>
      </w:r>
      <w:r w:rsidR="00CB5B24" w:rsidRPr="000A69BA">
        <w:rPr>
          <w:sz w:val="26"/>
          <w:szCs w:val="26"/>
        </w:rPr>
        <w:t>за счет средств местного бюджета</w:t>
      </w:r>
      <w:r w:rsidR="00CB5B24">
        <w:rPr>
          <w:sz w:val="26"/>
          <w:szCs w:val="26"/>
        </w:rPr>
        <w:t xml:space="preserve"> </w:t>
      </w:r>
      <w:r w:rsidR="001809B0">
        <w:rPr>
          <w:sz w:val="26"/>
          <w:szCs w:val="26"/>
        </w:rPr>
        <w:t>будут</w:t>
      </w:r>
      <w:r w:rsidRPr="003172C6">
        <w:rPr>
          <w:sz w:val="26"/>
          <w:szCs w:val="26"/>
        </w:rPr>
        <w:t xml:space="preserve"> направ</w:t>
      </w:r>
      <w:r w:rsidR="001809B0">
        <w:rPr>
          <w:sz w:val="26"/>
          <w:szCs w:val="26"/>
        </w:rPr>
        <w:t>лены</w:t>
      </w:r>
      <w:r w:rsidRPr="003172C6">
        <w:rPr>
          <w:sz w:val="26"/>
          <w:szCs w:val="26"/>
        </w:rPr>
        <w:t xml:space="preserve"> на</w:t>
      </w:r>
      <w:r>
        <w:rPr>
          <w:sz w:val="26"/>
          <w:szCs w:val="26"/>
        </w:rPr>
        <w:t xml:space="preserve"> реализацию </w:t>
      </w:r>
      <w:r w:rsidRPr="00380746">
        <w:rPr>
          <w:b/>
          <w:i/>
          <w:sz w:val="26"/>
          <w:szCs w:val="26"/>
        </w:rPr>
        <w:t>трех муниципальных программ</w:t>
      </w:r>
      <w:r w:rsidRPr="003172C6">
        <w:rPr>
          <w:sz w:val="26"/>
          <w:szCs w:val="26"/>
        </w:rPr>
        <w:t>:</w:t>
      </w:r>
    </w:p>
    <w:p w:rsidR="001F156F" w:rsidRDefault="005E4EB7" w:rsidP="007419FA">
      <w:pPr>
        <w:pStyle w:val="af5"/>
        <w:spacing w:before="120"/>
        <w:rPr>
          <w:sz w:val="26"/>
          <w:szCs w:val="26"/>
        </w:rPr>
      </w:pPr>
      <w:r w:rsidRPr="00E558FD">
        <w:rPr>
          <w:b/>
          <w:sz w:val="26"/>
          <w:szCs w:val="26"/>
        </w:rPr>
        <w:t>1</w:t>
      </w:r>
      <w:r>
        <w:rPr>
          <w:sz w:val="26"/>
          <w:szCs w:val="26"/>
        </w:rPr>
        <w:t>.</w:t>
      </w:r>
      <w:r w:rsidRPr="003172C6">
        <w:rPr>
          <w:sz w:val="26"/>
          <w:szCs w:val="26"/>
        </w:rPr>
        <w:t xml:space="preserve"> </w:t>
      </w:r>
      <w:r w:rsidRPr="00380746">
        <w:rPr>
          <w:sz w:val="26"/>
          <w:szCs w:val="26"/>
          <w:u w:val="single"/>
        </w:rPr>
        <w:t>«Обеспечение услугами ЖКХ населения муниципального образования город Алексин»</w:t>
      </w:r>
      <w:r>
        <w:rPr>
          <w:sz w:val="26"/>
          <w:szCs w:val="26"/>
        </w:rPr>
        <w:t xml:space="preserve"> </w:t>
      </w:r>
      <w:r w:rsidR="00CF5863">
        <w:rPr>
          <w:sz w:val="26"/>
          <w:szCs w:val="26"/>
        </w:rPr>
        <w:t>–</w:t>
      </w:r>
      <w:r>
        <w:rPr>
          <w:sz w:val="26"/>
          <w:szCs w:val="26"/>
        </w:rPr>
        <w:t xml:space="preserve"> </w:t>
      </w:r>
      <w:r w:rsidRPr="003172C6">
        <w:rPr>
          <w:sz w:val="26"/>
          <w:szCs w:val="26"/>
        </w:rPr>
        <w:t xml:space="preserve">в сумме </w:t>
      </w:r>
      <w:r w:rsidR="004F36A7">
        <w:rPr>
          <w:sz w:val="26"/>
          <w:szCs w:val="26"/>
        </w:rPr>
        <w:t xml:space="preserve">11 919 300,00 </w:t>
      </w:r>
      <w:r w:rsidRPr="003172C6">
        <w:rPr>
          <w:sz w:val="26"/>
          <w:szCs w:val="26"/>
        </w:rPr>
        <w:t>рублей</w:t>
      </w:r>
      <w:r>
        <w:rPr>
          <w:sz w:val="26"/>
          <w:szCs w:val="26"/>
        </w:rPr>
        <w:t xml:space="preserve"> в 20</w:t>
      </w:r>
      <w:r w:rsidR="00701F77">
        <w:rPr>
          <w:sz w:val="26"/>
          <w:szCs w:val="26"/>
        </w:rPr>
        <w:t>2</w:t>
      </w:r>
      <w:r w:rsidR="004F36A7">
        <w:rPr>
          <w:sz w:val="26"/>
          <w:szCs w:val="26"/>
        </w:rPr>
        <w:t>2</w:t>
      </w:r>
      <w:r>
        <w:rPr>
          <w:sz w:val="26"/>
          <w:szCs w:val="26"/>
        </w:rPr>
        <w:t xml:space="preserve"> году, </w:t>
      </w:r>
      <w:r w:rsidR="004F36A7">
        <w:rPr>
          <w:sz w:val="26"/>
          <w:szCs w:val="26"/>
        </w:rPr>
        <w:t>12 423 500,00</w:t>
      </w:r>
      <w:r>
        <w:rPr>
          <w:sz w:val="26"/>
          <w:szCs w:val="26"/>
        </w:rPr>
        <w:t xml:space="preserve"> рублей</w:t>
      </w:r>
      <w:r w:rsidRPr="005C0A4A">
        <w:rPr>
          <w:sz w:val="26"/>
          <w:szCs w:val="26"/>
        </w:rPr>
        <w:t xml:space="preserve"> </w:t>
      </w:r>
      <w:r>
        <w:rPr>
          <w:sz w:val="26"/>
          <w:szCs w:val="26"/>
        </w:rPr>
        <w:t>в 20</w:t>
      </w:r>
      <w:r w:rsidR="00AF0BFB">
        <w:rPr>
          <w:sz w:val="26"/>
          <w:szCs w:val="26"/>
        </w:rPr>
        <w:t>2</w:t>
      </w:r>
      <w:r w:rsidR="004F36A7">
        <w:rPr>
          <w:sz w:val="26"/>
          <w:szCs w:val="26"/>
        </w:rPr>
        <w:t>3</w:t>
      </w:r>
      <w:r>
        <w:rPr>
          <w:sz w:val="26"/>
          <w:szCs w:val="26"/>
        </w:rPr>
        <w:t xml:space="preserve"> году, </w:t>
      </w:r>
      <w:r w:rsidR="004F36A7">
        <w:rPr>
          <w:sz w:val="26"/>
          <w:szCs w:val="26"/>
        </w:rPr>
        <w:t>13 419 100,00</w:t>
      </w:r>
      <w:r>
        <w:rPr>
          <w:sz w:val="26"/>
          <w:szCs w:val="26"/>
        </w:rPr>
        <w:t xml:space="preserve"> рублей</w:t>
      </w:r>
      <w:r w:rsidRPr="003172C6">
        <w:rPr>
          <w:sz w:val="26"/>
          <w:szCs w:val="26"/>
        </w:rPr>
        <w:t xml:space="preserve"> </w:t>
      </w:r>
      <w:r>
        <w:rPr>
          <w:sz w:val="26"/>
          <w:szCs w:val="26"/>
        </w:rPr>
        <w:t>в 20</w:t>
      </w:r>
      <w:r w:rsidR="007D5652">
        <w:rPr>
          <w:sz w:val="26"/>
          <w:szCs w:val="26"/>
        </w:rPr>
        <w:t>2</w:t>
      </w:r>
      <w:r w:rsidR="004F36A7">
        <w:rPr>
          <w:sz w:val="26"/>
          <w:szCs w:val="26"/>
        </w:rPr>
        <w:t>4</w:t>
      </w:r>
      <w:r>
        <w:rPr>
          <w:sz w:val="26"/>
          <w:szCs w:val="26"/>
        </w:rPr>
        <w:t xml:space="preserve"> году. В рамках основного мероприятия «Обеспечение реализации планов строительства, ремонта и реконструкции объектов муниципальной собственности» расходы предусматриваются на </w:t>
      </w:r>
      <w:r w:rsidR="00733AA8">
        <w:rPr>
          <w:sz w:val="26"/>
          <w:szCs w:val="26"/>
        </w:rPr>
        <w:t xml:space="preserve">содержание и </w:t>
      </w:r>
      <w:r w:rsidRPr="003172C6">
        <w:rPr>
          <w:sz w:val="26"/>
          <w:szCs w:val="26"/>
        </w:rPr>
        <w:t xml:space="preserve">обеспечение деятельности </w:t>
      </w:r>
      <w:r>
        <w:rPr>
          <w:sz w:val="26"/>
          <w:szCs w:val="26"/>
        </w:rPr>
        <w:t>МКУ</w:t>
      </w:r>
      <w:r w:rsidRPr="003172C6">
        <w:rPr>
          <w:sz w:val="26"/>
          <w:szCs w:val="26"/>
        </w:rPr>
        <w:t xml:space="preserve"> «Управление капитального строительства муниципального образования город Алексин»</w:t>
      </w:r>
      <w:r w:rsidR="00CF5863">
        <w:rPr>
          <w:sz w:val="26"/>
          <w:szCs w:val="26"/>
        </w:rPr>
        <w:t xml:space="preserve">, при этом на оплату труда сотрудников будет направлено </w:t>
      </w:r>
      <w:r w:rsidR="004F36A7">
        <w:rPr>
          <w:sz w:val="26"/>
          <w:szCs w:val="26"/>
        </w:rPr>
        <w:t>10 677 200,00</w:t>
      </w:r>
      <w:r w:rsidR="00CF5863">
        <w:rPr>
          <w:sz w:val="26"/>
          <w:szCs w:val="26"/>
        </w:rPr>
        <w:t xml:space="preserve"> рублей в 202</w:t>
      </w:r>
      <w:r w:rsidR="004F36A7">
        <w:rPr>
          <w:sz w:val="26"/>
          <w:szCs w:val="26"/>
        </w:rPr>
        <w:t>2</w:t>
      </w:r>
      <w:r w:rsidR="00CF5863">
        <w:rPr>
          <w:sz w:val="26"/>
          <w:szCs w:val="26"/>
        </w:rPr>
        <w:t xml:space="preserve"> году, </w:t>
      </w:r>
      <w:r w:rsidR="004F36A7">
        <w:rPr>
          <w:sz w:val="26"/>
          <w:szCs w:val="26"/>
        </w:rPr>
        <w:t>11 630 800,00</w:t>
      </w:r>
      <w:r w:rsidR="00202B99">
        <w:rPr>
          <w:sz w:val="26"/>
          <w:szCs w:val="26"/>
        </w:rPr>
        <w:t xml:space="preserve"> рублей в 202</w:t>
      </w:r>
      <w:r w:rsidR="004F36A7">
        <w:rPr>
          <w:sz w:val="26"/>
          <w:szCs w:val="26"/>
        </w:rPr>
        <w:t>3</w:t>
      </w:r>
      <w:r w:rsidR="00202B99">
        <w:rPr>
          <w:sz w:val="26"/>
          <w:szCs w:val="26"/>
        </w:rPr>
        <w:t xml:space="preserve"> году и </w:t>
      </w:r>
      <w:r w:rsidR="00700F10">
        <w:rPr>
          <w:sz w:val="26"/>
          <w:szCs w:val="26"/>
        </w:rPr>
        <w:t>12 096 4</w:t>
      </w:r>
      <w:r w:rsidR="004F36A7">
        <w:rPr>
          <w:sz w:val="26"/>
          <w:szCs w:val="26"/>
        </w:rPr>
        <w:t>00,00</w:t>
      </w:r>
      <w:r w:rsidR="00202B99">
        <w:rPr>
          <w:sz w:val="26"/>
          <w:szCs w:val="26"/>
        </w:rPr>
        <w:t xml:space="preserve"> рублей в 202</w:t>
      </w:r>
      <w:r w:rsidR="004F36A7">
        <w:rPr>
          <w:sz w:val="26"/>
          <w:szCs w:val="26"/>
        </w:rPr>
        <w:t>4</w:t>
      </w:r>
      <w:r w:rsidR="00202B99">
        <w:rPr>
          <w:sz w:val="26"/>
          <w:szCs w:val="26"/>
        </w:rPr>
        <w:t xml:space="preserve"> году</w:t>
      </w:r>
      <w:r w:rsidR="0014675A">
        <w:rPr>
          <w:sz w:val="26"/>
          <w:szCs w:val="26"/>
        </w:rPr>
        <w:t>.</w:t>
      </w:r>
      <w:r w:rsidR="007C4DE8">
        <w:rPr>
          <w:sz w:val="26"/>
          <w:szCs w:val="26"/>
        </w:rPr>
        <w:t xml:space="preserve"> </w:t>
      </w:r>
    </w:p>
    <w:p w:rsidR="008A294A" w:rsidRDefault="001F156F" w:rsidP="00D30185">
      <w:pPr>
        <w:pStyle w:val="af5"/>
        <w:spacing w:before="120"/>
        <w:rPr>
          <w:sz w:val="26"/>
          <w:szCs w:val="26"/>
        </w:rPr>
      </w:pPr>
      <w:r w:rsidRPr="00E558FD">
        <w:rPr>
          <w:b/>
          <w:sz w:val="26"/>
          <w:szCs w:val="26"/>
        </w:rPr>
        <w:t>2</w:t>
      </w:r>
      <w:r w:rsidR="005E4EB7">
        <w:rPr>
          <w:sz w:val="26"/>
          <w:szCs w:val="26"/>
        </w:rPr>
        <w:t>.</w:t>
      </w:r>
      <w:r w:rsidR="005E4EB7" w:rsidRPr="003172C6">
        <w:rPr>
          <w:sz w:val="26"/>
          <w:szCs w:val="26"/>
        </w:rPr>
        <w:t xml:space="preserve"> </w:t>
      </w:r>
      <w:r w:rsidR="005E4EB7" w:rsidRPr="00380746">
        <w:rPr>
          <w:sz w:val="26"/>
          <w:szCs w:val="26"/>
          <w:u w:val="single"/>
        </w:rPr>
        <w:t>«Управление муниципальным имуществом и земельными ресурсами муниципального образования город Алексин»</w:t>
      </w:r>
      <w:r w:rsidR="005E4EB7">
        <w:rPr>
          <w:sz w:val="26"/>
          <w:szCs w:val="26"/>
        </w:rPr>
        <w:t xml:space="preserve"> </w:t>
      </w:r>
      <w:r w:rsidR="00202B99">
        <w:rPr>
          <w:sz w:val="26"/>
          <w:szCs w:val="26"/>
        </w:rPr>
        <w:t>–</w:t>
      </w:r>
      <w:r w:rsidR="005E4EB7">
        <w:rPr>
          <w:sz w:val="26"/>
          <w:szCs w:val="26"/>
        </w:rPr>
        <w:t xml:space="preserve"> </w:t>
      </w:r>
      <w:r w:rsidR="005E4EB7" w:rsidRPr="003172C6">
        <w:rPr>
          <w:sz w:val="26"/>
          <w:szCs w:val="26"/>
        </w:rPr>
        <w:t xml:space="preserve">в сумме </w:t>
      </w:r>
      <w:r w:rsidR="004F36A7">
        <w:rPr>
          <w:sz w:val="26"/>
          <w:szCs w:val="26"/>
        </w:rPr>
        <w:t>2 000 000,00</w:t>
      </w:r>
      <w:r w:rsidR="005E4EB7" w:rsidRPr="003172C6">
        <w:rPr>
          <w:sz w:val="26"/>
          <w:szCs w:val="26"/>
        </w:rPr>
        <w:t xml:space="preserve"> рублей</w:t>
      </w:r>
      <w:r w:rsidR="004F36A7">
        <w:rPr>
          <w:sz w:val="26"/>
          <w:szCs w:val="26"/>
        </w:rPr>
        <w:t xml:space="preserve"> в 2022 году и в сумме 1 000 000,00 рублей</w:t>
      </w:r>
      <w:r w:rsidR="005E4EB7">
        <w:rPr>
          <w:sz w:val="26"/>
          <w:szCs w:val="26"/>
        </w:rPr>
        <w:t xml:space="preserve"> </w:t>
      </w:r>
      <w:r w:rsidR="004E1E8F">
        <w:rPr>
          <w:sz w:val="26"/>
          <w:szCs w:val="26"/>
        </w:rPr>
        <w:t xml:space="preserve">ежегодно </w:t>
      </w:r>
      <w:r w:rsidR="005E4EB7">
        <w:rPr>
          <w:sz w:val="26"/>
          <w:szCs w:val="26"/>
        </w:rPr>
        <w:t xml:space="preserve">в </w:t>
      </w:r>
      <w:r w:rsidR="004E1E8F">
        <w:rPr>
          <w:sz w:val="26"/>
          <w:szCs w:val="26"/>
        </w:rPr>
        <w:t>202</w:t>
      </w:r>
      <w:r w:rsidR="004F36A7">
        <w:rPr>
          <w:sz w:val="26"/>
          <w:szCs w:val="26"/>
        </w:rPr>
        <w:t>3</w:t>
      </w:r>
      <w:r w:rsidR="004E1E8F">
        <w:rPr>
          <w:sz w:val="26"/>
          <w:szCs w:val="26"/>
        </w:rPr>
        <w:t xml:space="preserve"> – 202</w:t>
      </w:r>
      <w:r w:rsidR="004F36A7">
        <w:rPr>
          <w:sz w:val="26"/>
          <w:szCs w:val="26"/>
        </w:rPr>
        <w:t>4</w:t>
      </w:r>
      <w:r w:rsidR="004E1E8F">
        <w:rPr>
          <w:sz w:val="26"/>
          <w:szCs w:val="26"/>
        </w:rPr>
        <w:t xml:space="preserve"> годах</w:t>
      </w:r>
      <w:r w:rsidR="005E4EB7">
        <w:rPr>
          <w:sz w:val="26"/>
          <w:szCs w:val="26"/>
        </w:rPr>
        <w:t>.</w:t>
      </w:r>
      <w:r w:rsidR="005E4EB7" w:rsidRPr="008C483B">
        <w:rPr>
          <w:sz w:val="26"/>
          <w:szCs w:val="26"/>
        </w:rPr>
        <w:t xml:space="preserve"> </w:t>
      </w:r>
      <w:r w:rsidR="005E4EB7">
        <w:rPr>
          <w:sz w:val="26"/>
          <w:szCs w:val="26"/>
        </w:rPr>
        <w:t>В</w:t>
      </w:r>
      <w:r w:rsidR="005E4EB7" w:rsidRPr="003172C6">
        <w:rPr>
          <w:sz w:val="26"/>
          <w:szCs w:val="26"/>
        </w:rPr>
        <w:t xml:space="preserve"> рамках реализации подпрограммы «Земельные отношения»</w:t>
      </w:r>
      <w:r w:rsidR="005E4EB7">
        <w:rPr>
          <w:sz w:val="26"/>
          <w:szCs w:val="26"/>
        </w:rPr>
        <w:t xml:space="preserve"> </w:t>
      </w:r>
      <w:r w:rsidR="00724544">
        <w:rPr>
          <w:sz w:val="26"/>
          <w:szCs w:val="26"/>
        </w:rPr>
        <w:t>запланированы</w:t>
      </w:r>
      <w:r w:rsidR="005E4EB7">
        <w:rPr>
          <w:sz w:val="26"/>
          <w:szCs w:val="26"/>
        </w:rPr>
        <w:t xml:space="preserve"> расходы</w:t>
      </w:r>
      <w:r w:rsidR="00452EF8">
        <w:rPr>
          <w:sz w:val="26"/>
          <w:szCs w:val="26"/>
        </w:rPr>
        <w:t xml:space="preserve"> на</w:t>
      </w:r>
      <w:r w:rsidR="008A294A">
        <w:rPr>
          <w:sz w:val="26"/>
          <w:szCs w:val="26"/>
        </w:rPr>
        <w:t>:</w:t>
      </w:r>
    </w:p>
    <w:p w:rsidR="00CF4EE7" w:rsidRDefault="008A294A" w:rsidP="008A294A">
      <w:pPr>
        <w:pStyle w:val="af5"/>
        <w:rPr>
          <w:sz w:val="26"/>
          <w:szCs w:val="26"/>
        </w:rPr>
      </w:pPr>
      <w:r>
        <w:rPr>
          <w:sz w:val="26"/>
          <w:szCs w:val="26"/>
        </w:rPr>
        <w:t>-</w:t>
      </w:r>
      <w:r w:rsidR="005E4EB7">
        <w:rPr>
          <w:sz w:val="26"/>
          <w:szCs w:val="26"/>
        </w:rPr>
        <w:t xml:space="preserve"> </w:t>
      </w:r>
      <w:r w:rsidR="005E4EB7" w:rsidRPr="003172C6">
        <w:rPr>
          <w:sz w:val="26"/>
          <w:szCs w:val="26"/>
        </w:rPr>
        <w:t>проведение оценки земельных участков</w:t>
      </w:r>
      <w:r w:rsidR="00E13482">
        <w:rPr>
          <w:sz w:val="26"/>
          <w:szCs w:val="26"/>
        </w:rPr>
        <w:t xml:space="preserve"> для последующей реализации</w:t>
      </w:r>
      <w:r w:rsidR="00CF4EE7">
        <w:rPr>
          <w:sz w:val="26"/>
          <w:szCs w:val="26"/>
        </w:rPr>
        <w:t xml:space="preserve"> в сумме </w:t>
      </w:r>
      <w:r w:rsidR="002C2788">
        <w:rPr>
          <w:sz w:val="26"/>
          <w:szCs w:val="26"/>
        </w:rPr>
        <w:t>1 000 000,00</w:t>
      </w:r>
      <w:r w:rsidR="00A205D4">
        <w:rPr>
          <w:sz w:val="26"/>
          <w:szCs w:val="26"/>
        </w:rPr>
        <w:t xml:space="preserve"> рублей </w:t>
      </w:r>
      <w:r w:rsidR="00CF4EE7">
        <w:rPr>
          <w:sz w:val="26"/>
          <w:szCs w:val="26"/>
        </w:rPr>
        <w:t>ежегодно;</w:t>
      </w:r>
    </w:p>
    <w:p w:rsidR="00CF4EE7" w:rsidRDefault="00CF4EE7" w:rsidP="008A294A">
      <w:pPr>
        <w:pStyle w:val="af5"/>
        <w:rPr>
          <w:sz w:val="26"/>
          <w:szCs w:val="26"/>
        </w:rPr>
      </w:pPr>
      <w:r>
        <w:rPr>
          <w:sz w:val="26"/>
          <w:szCs w:val="26"/>
        </w:rPr>
        <w:t xml:space="preserve">- </w:t>
      </w:r>
      <w:r w:rsidR="00452EF8">
        <w:rPr>
          <w:sz w:val="26"/>
          <w:szCs w:val="26"/>
        </w:rPr>
        <w:t>к</w:t>
      </w:r>
      <w:r>
        <w:rPr>
          <w:sz w:val="26"/>
          <w:szCs w:val="26"/>
        </w:rPr>
        <w:t xml:space="preserve">орректировку документации территориального планирования (приведение в соответствие с требованиями действующего законодательства) в сумме </w:t>
      </w:r>
      <w:r w:rsidR="002C2788">
        <w:rPr>
          <w:sz w:val="26"/>
          <w:szCs w:val="26"/>
        </w:rPr>
        <w:t>1 000 000,00 рублей в 2022 году</w:t>
      </w:r>
      <w:r w:rsidR="00346C87">
        <w:rPr>
          <w:sz w:val="26"/>
          <w:szCs w:val="26"/>
        </w:rPr>
        <w:t>.</w:t>
      </w:r>
    </w:p>
    <w:p w:rsidR="005E4EB7" w:rsidRDefault="005E4EB7" w:rsidP="00D30185">
      <w:pPr>
        <w:pStyle w:val="af5"/>
        <w:spacing w:before="120"/>
        <w:rPr>
          <w:sz w:val="26"/>
          <w:szCs w:val="26"/>
        </w:rPr>
      </w:pPr>
      <w:r w:rsidRPr="00E558FD">
        <w:rPr>
          <w:b/>
          <w:sz w:val="26"/>
          <w:szCs w:val="26"/>
        </w:rPr>
        <w:t>3</w:t>
      </w:r>
      <w:r>
        <w:rPr>
          <w:sz w:val="26"/>
          <w:szCs w:val="26"/>
        </w:rPr>
        <w:t>.</w:t>
      </w:r>
      <w:r w:rsidRPr="003172C6">
        <w:rPr>
          <w:sz w:val="26"/>
          <w:szCs w:val="26"/>
        </w:rPr>
        <w:t xml:space="preserve"> </w:t>
      </w:r>
      <w:r w:rsidRPr="00380746">
        <w:rPr>
          <w:sz w:val="26"/>
          <w:szCs w:val="26"/>
          <w:u w:val="single"/>
        </w:rPr>
        <w:t>«</w:t>
      </w:r>
      <w:r w:rsidR="002707F3" w:rsidRPr="00380746">
        <w:rPr>
          <w:sz w:val="26"/>
          <w:szCs w:val="26"/>
          <w:u w:val="single"/>
        </w:rPr>
        <w:t>Экономическое развитие и формирование инвестиционной привлекательности</w:t>
      </w:r>
      <w:r w:rsidRPr="00380746">
        <w:rPr>
          <w:sz w:val="26"/>
          <w:szCs w:val="26"/>
          <w:u w:val="single"/>
        </w:rPr>
        <w:t xml:space="preserve"> муниципально</w:t>
      </w:r>
      <w:r w:rsidR="00047D3D" w:rsidRPr="00380746">
        <w:rPr>
          <w:sz w:val="26"/>
          <w:szCs w:val="26"/>
          <w:u w:val="single"/>
        </w:rPr>
        <w:t>го</w:t>
      </w:r>
      <w:r w:rsidRPr="00380746">
        <w:rPr>
          <w:sz w:val="26"/>
          <w:szCs w:val="26"/>
          <w:u w:val="single"/>
        </w:rPr>
        <w:t xml:space="preserve"> образовани</w:t>
      </w:r>
      <w:r w:rsidR="00047D3D" w:rsidRPr="00380746">
        <w:rPr>
          <w:sz w:val="26"/>
          <w:szCs w:val="26"/>
          <w:u w:val="single"/>
        </w:rPr>
        <w:t>я</w:t>
      </w:r>
      <w:r w:rsidRPr="00380746">
        <w:rPr>
          <w:sz w:val="26"/>
          <w:szCs w:val="26"/>
          <w:u w:val="single"/>
        </w:rPr>
        <w:t xml:space="preserve"> город Алексин»</w:t>
      </w:r>
      <w:r>
        <w:rPr>
          <w:sz w:val="26"/>
          <w:szCs w:val="26"/>
        </w:rPr>
        <w:t xml:space="preserve"> </w:t>
      </w:r>
      <w:r w:rsidR="00202B99">
        <w:rPr>
          <w:sz w:val="26"/>
          <w:szCs w:val="26"/>
        </w:rPr>
        <w:t>–</w:t>
      </w:r>
      <w:r>
        <w:rPr>
          <w:sz w:val="26"/>
          <w:szCs w:val="26"/>
        </w:rPr>
        <w:t xml:space="preserve"> </w:t>
      </w:r>
      <w:r w:rsidRPr="003172C6">
        <w:rPr>
          <w:sz w:val="26"/>
          <w:szCs w:val="26"/>
        </w:rPr>
        <w:t xml:space="preserve"> в сумме </w:t>
      </w:r>
      <w:r w:rsidR="002C2788">
        <w:rPr>
          <w:sz w:val="26"/>
          <w:szCs w:val="26"/>
        </w:rPr>
        <w:t>191 800,00</w:t>
      </w:r>
      <w:r w:rsidRPr="003172C6">
        <w:rPr>
          <w:sz w:val="26"/>
          <w:szCs w:val="26"/>
        </w:rPr>
        <w:t xml:space="preserve"> рублей</w:t>
      </w:r>
      <w:r>
        <w:rPr>
          <w:sz w:val="26"/>
          <w:szCs w:val="26"/>
        </w:rPr>
        <w:t xml:space="preserve"> </w:t>
      </w:r>
      <w:r w:rsidR="00075E16">
        <w:rPr>
          <w:sz w:val="26"/>
          <w:szCs w:val="26"/>
        </w:rPr>
        <w:t xml:space="preserve">в </w:t>
      </w:r>
      <w:r w:rsidR="00452EF8">
        <w:rPr>
          <w:sz w:val="26"/>
          <w:szCs w:val="26"/>
        </w:rPr>
        <w:t>202</w:t>
      </w:r>
      <w:r w:rsidR="002C2788">
        <w:rPr>
          <w:sz w:val="26"/>
          <w:szCs w:val="26"/>
        </w:rPr>
        <w:t>2</w:t>
      </w:r>
      <w:r w:rsidR="00452EF8">
        <w:rPr>
          <w:sz w:val="26"/>
          <w:szCs w:val="26"/>
        </w:rPr>
        <w:t xml:space="preserve"> году</w:t>
      </w:r>
      <w:r w:rsidR="002C2788">
        <w:rPr>
          <w:sz w:val="26"/>
          <w:szCs w:val="26"/>
        </w:rPr>
        <w:t xml:space="preserve"> и</w:t>
      </w:r>
      <w:r w:rsidR="00452EF8">
        <w:rPr>
          <w:sz w:val="26"/>
          <w:szCs w:val="26"/>
        </w:rPr>
        <w:t xml:space="preserve"> в сумме </w:t>
      </w:r>
      <w:r w:rsidR="002C2788">
        <w:rPr>
          <w:sz w:val="26"/>
          <w:szCs w:val="26"/>
        </w:rPr>
        <w:t>114 200,00</w:t>
      </w:r>
      <w:r w:rsidR="00452EF8">
        <w:rPr>
          <w:sz w:val="26"/>
          <w:szCs w:val="26"/>
        </w:rPr>
        <w:t xml:space="preserve"> рублей</w:t>
      </w:r>
      <w:r w:rsidR="002C2788">
        <w:rPr>
          <w:sz w:val="26"/>
          <w:szCs w:val="26"/>
        </w:rPr>
        <w:t xml:space="preserve"> ежегодно</w:t>
      </w:r>
      <w:r w:rsidR="00452EF8">
        <w:rPr>
          <w:sz w:val="26"/>
          <w:szCs w:val="26"/>
        </w:rPr>
        <w:t xml:space="preserve"> в </w:t>
      </w:r>
      <w:r w:rsidR="002C2788">
        <w:rPr>
          <w:sz w:val="26"/>
          <w:szCs w:val="26"/>
        </w:rPr>
        <w:t>2023 – 2024 годах</w:t>
      </w:r>
      <w:r>
        <w:rPr>
          <w:sz w:val="26"/>
          <w:szCs w:val="26"/>
        </w:rPr>
        <w:t xml:space="preserve">. </w:t>
      </w:r>
      <w:r w:rsidR="00A27C26">
        <w:rPr>
          <w:sz w:val="26"/>
          <w:szCs w:val="26"/>
        </w:rPr>
        <w:t>Бюджетные ассигнования предусматриваются на:</w:t>
      </w:r>
    </w:p>
    <w:p w:rsidR="00A27C26" w:rsidRDefault="00A27C26" w:rsidP="005E4EB7">
      <w:pPr>
        <w:pStyle w:val="af5"/>
        <w:rPr>
          <w:sz w:val="26"/>
          <w:szCs w:val="26"/>
        </w:rPr>
      </w:pPr>
      <w:r>
        <w:rPr>
          <w:sz w:val="26"/>
          <w:szCs w:val="26"/>
        </w:rPr>
        <w:t xml:space="preserve">- субсидирование части затрат субъектов малого и среднего предпринимательства, </w:t>
      </w:r>
      <w:r w:rsidR="0000580C">
        <w:rPr>
          <w:sz w:val="26"/>
          <w:szCs w:val="26"/>
        </w:rPr>
        <w:t>осуществляющих социально ориентированную деятельность</w:t>
      </w:r>
      <w:r w:rsidR="00065E6D">
        <w:rPr>
          <w:sz w:val="26"/>
          <w:szCs w:val="26"/>
        </w:rPr>
        <w:t>, направленную на достижение общественно полезных целей, а также на обеспечение занятости, оказание поддержки инвалидам, гражданам пожилого возраста и лицам, находящимся в трудной жизненной ситуации,</w:t>
      </w:r>
      <w:r w:rsidR="000052FD">
        <w:rPr>
          <w:sz w:val="26"/>
          <w:szCs w:val="26"/>
        </w:rPr>
        <w:t xml:space="preserve"> </w:t>
      </w:r>
      <w:r w:rsidR="00065E6D">
        <w:rPr>
          <w:sz w:val="26"/>
          <w:szCs w:val="26"/>
        </w:rPr>
        <w:t xml:space="preserve">на условиях софинансирования из вышестоящих бюджетов </w:t>
      </w:r>
      <w:r w:rsidR="000052FD">
        <w:rPr>
          <w:sz w:val="26"/>
          <w:szCs w:val="26"/>
        </w:rPr>
        <w:t xml:space="preserve">в сумме </w:t>
      </w:r>
      <w:r w:rsidR="00817C03">
        <w:rPr>
          <w:sz w:val="26"/>
          <w:szCs w:val="26"/>
        </w:rPr>
        <w:t>80 000,00</w:t>
      </w:r>
      <w:r w:rsidR="000052FD">
        <w:rPr>
          <w:sz w:val="26"/>
          <w:szCs w:val="26"/>
        </w:rPr>
        <w:t xml:space="preserve"> рублей ежегодно;</w:t>
      </w:r>
    </w:p>
    <w:p w:rsidR="000052FD" w:rsidRDefault="000052FD" w:rsidP="005E4EB7">
      <w:pPr>
        <w:pStyle w:val="af5"/>
        <w:rPr>
          <w:sz w:val="26"/>
          <w:szCs w:val="26"/>
        </w:rPr>
      </w:pPr>
      <w:r>
        <w:rPr>
          <w:sz w:val="26"/>
          <w:szCs w:val="26"/>
        </w:rPr>
        <w:t xml:space="preserve">- </w:t>
      </w:r>
      <w:r w:rsidR="00F1769E">
        <w:rPr>
          <w:sz w:val="26"/>
          <w:szCs w:val="26"/>
        </w:rPr>
        <w:t>мероприятия по формированию благоприятной среды для реализации инвестиционных проектов на территории муниципального образования</w:t>
      </w:r>
      <w:r w:rsidR="00176FDD">
        <w:rPr>
          <w:sz w:val="26"/>
          <w:szCs w:val="26"/>
        </w:rPr>
        <w:t xml:space="preserve">, в том числе </w:t>
      </w:r>
      <w:r w:rsidR="00176FDD" w:rsidRPr="00C91EC6">
        <w:rPr>
          <w:sz w:val="26"/>
          <w:szCs w:val="26"/>
        </w:rPr>
        <w:t>обновление инвестиционного паспорта муниципального образования, разработк</w:t>
      </w:r>
      <w:r w:rsidR="004A39EE" w:rsidRPr="00C91EC6">
        <w:rPr>
          <w:sz w:val="26"/>
          <w:szCs w:val="26"/>
        </w:rPr>
        <w:t>у</w:t>
      </w:r>
      <w:r w:rsidR="00176FDD" w:rsidRPr="00C91EC6">
        <w:rPr>
          <w:sz w:val="26"/>
          <w:szCs w:val="26"/>
        </w:rPr>
        <w:t xml:space="preserve"> и изготовление информационных материалов и буклетов</w:t>
      </w:r>
      <w:r w:rsidR="004A39EE" w:rsidRPr="00C91EC6">
        <w:rPr>
          <w:sz w:val="26"/>
          <w:szCs w:val="26"/>
        </w:rPr>
        <w:t>,</w:t>
      </w:r>
      <w:r w:rsidR="00F1769E" w:rsidRPr="00C91EC6">
        <w:rPr>
          <w:sz w:val="26"/>
          <w:szCs w:val="26"/>
        </w:rPr>
        <w:t xml:space="preserve"> в сумме</w:t>
      </w:r>
      <w:r w:rsidR="00F1769E">
        <w:rPr>
          <w:sz w:val="26"/>
          <w:szCs w:val="26"/>
        </w:rPr>
        <w:t xml:space="preserve"> </w:t>
      </w:r>
      <w:r w:rsidR="002C2788">
        <w:rPr>
          <w:sz w:val="26"/>
          <w:szCs w:val="26"/>
        </w:rPr>
        <w:t>20 000,00</w:t>
      </w:r>
      <w:r w:rsidR="00F1769E">
        <w:rPr>
          <w:sz w:val="26"/>
          <w:szCs w:val="26"/>
        </w:rPr>
        <w:t xml:space="preserve"> рублей </w:t>
      </w:r>
      <w:r w:rsidR="00343AF1">
        <w:rPr>
          <w:sz w:val="26"/>
          <w:szCs w:val="26"/>
        </w:rPr>
        <w:t xml:space="preserve">ежегодно </w:t>
      </w:r>
      <w:r w:rsidR="00DE6F70">
        <w:rPr>
          <w:sz w:val="26"/>
          <w:szCs w:val="26"/>
        </w:rPr>
        <w:t>в 202</w:t>
      </w:r>
      <w:r w:rsidR="002C2788">
        <w:rPr>
          <w:sz w:val="26"/>
          <w:szCs w:val="26"/>
        </w:rPr>
        <w:t>2</w:t>
      </w:r>
      <w:r w:rsidR="00DE6F70">
        <w:rPr>
          <w:sz w:val="26"/>
          <w:szCs w:val="26"/>
        </w:rPr>
        <w:t xml:space="preserve"> – 202</w:t>
      </w:r>
      <w:r w:rsidR="002C2788">
        <w:rPr>
          <w:sz w:val="26"/>
          <w:szCs w:val="26"/>
        </w:rPr>
        <w:t>4</w:t>
      </w:r>
      <w:r w:rsidR="00DE6F70">
        <w:rPr>
          <w:sz w:val="26"/>
          <w:szCs w:val="26"/>
        </w:rPr>
        <w:t xml:space="preserve"> годах</w:t>
      </w:r>
      <w:r w:rsidR="00F1769E">
        <w:rPr>
          <w:sz w:val="26"/>
          <w:szCs w:val="26"/>
        </w:rPr>
        <w:t>;</w:t>
      </w:r>
    </w:p>
    <w:p w:rsidR="00F1769E" w:rsidRDefault="00F1769E" w:rsidP="005E4EB7">
      <w:pPr>
        <w:pStyle w:val="af5"/>
        <w:rPr>
          <w:sz w:val="26"/>
          <w:szCs w:val="26"/>
        </w:rPr>
      </w:pPr>
      <w:r>
        <w:rPr>
          <w:sz w:val="26"/>
          <w:szCs w:val="26"/>
        </w:rPr>
        <w:t xml:space="preserve">- </w:t>
      </w:r>
      <w:r w:rsidR="000D7A03">
        <w:rPr>
          <w:sz w:val="26"/>
          <w:szCs w:val="26"/>
        </w:rPr>
        <w:t>организацию</w:t>
      </w:r>
      <w:r>
        <w:rPr>
          <w:sz w:val="26"/>
          <w:szCs w:val="26"/>
        </w:rPr>
        <w:t xml:space="preserve"> мероприятий по формированию мотивации к труду и охране труда в муниципальном образовании в сумме </w:t>
      </w:r>
      <w:r w:rsidR="002C2788">
        <w:rPr>
          <w:sz w:val="26"/>
          <w:szCs w:val="26"/>
        </w:rPr>
        <w:t>91 800,00</w:t>
      </w:r>
      <w:r w:rsidR="002C2788" w:rsidRPr="00517CD8">
        <w:rPr>
          <w:sz w:val="26"/>
          <w:szCs w:val="26"/>
        </w:rPr>
        <w:t xml:space="preserve"> рублей в 2022 году</w:t>
      </w:r>
      <w:r w:rsidR="002C2788">
        <w:rPr>
          <w:sz w:val="26"/>
          <w:szCs w:val="26"/>
        </w:rPr>
        <w:t>, в сумме 14 200,00</w:t>
      </w:r>
      <w:r>
        <w:rPr>
          <w:sz w:val="26"/>
          <w:szCs w:val="26"/>
        </w:rPr>
        <w:t xml:space="preserve"> рублей</w:t>
      </w:r>
      <w:r w:rsidR="00E32ADD">
        <w:rPr>
          <w:sz w:val="26"/>
          <w:szCs w:val="26"/>
        </w:rPr>
        <w:t xml:space="preserve"> </w:t>
      </w:r>
      <w:r w:rsidR="00230F77">
        <w:rPr>
          <w:sz w:val="26"/>
          <w:szCs w:val="26"/>
        </w:rPr>
        <w:t>в 202</w:t>
      </w:r>
      <w:r w:rsidR="002C2788">
        <w:rPr>
          <w:sz w:val="26"/>
          <w:szCs w:val="26"/>
        </w:rPr>
        <w:t>3</w:t>
      </w:r>
      <w:r w:rsidR="00230F77">
        <w:rPr>
          <w:sz w:val="26"/>
          <w:szCs w:val="26"/>
        </w:rPr>
        <w:t xml:space="preserve"> </w:t>
      </w:r>
      <w:r w:rsidR="00343AF1">
        <w:rPr>
          <w:sz w:val="26"/>
          <w:szCs w:val="26"/>
        </w:rPr>
        <w:t>и 202</w:t>
      </w:r>
      <w:r w:rsidR="002C2788">
        <w:rPr>
          <w:sz w:val="26"/>
          <w:szCs w:val="26"/>
        </w:rPr>
        <w:t>4</w:t>
      </w:r>
      <w:r w:rsidR="00343AF1">
        <w:rPr>
          <w:sz w:val="26"/>
          <w:szCs w:val="26"/>
        </w:rPr>
        <w:t xml:space="preserve"> годах</w:t>
      </w:r>
      <w:r w:rsidR="002C2788">
        <w:rPr>
          <w:sz w:val="26"/>
          <w:szCs w:val="26"/>
        </w:rPr>
        <w:t>.</w:t>
      </w:r>
      <w:r w:rsidR="00517CD8">
        <w:rPr>
          <w:sz w:val="26"/>
          <w:szCs w:val="26"/>
        </w:rPr>
        <w:t xml:space="preserve"> </w:t>
      </w:r>
      <w:r w:rsidR="002C2788">
        <w:rPr>
          <w:sz w:val="26"/>
          <w:szCs w:val="26"/>
        </w:rPr>
        <w:t>З</w:t>
      </w:r>
      <w:r w:rsidR="00517CD8">
        <w:rPr>
          <w:sz w:val="26"/>
          <w:szCs w:val="26"/>
        </w:rPr>
        <w:t xml:space="preserve">начительное увеличение расходов </w:t>
      </w:r>
      <w:r w:rsidR="002C2788">
        <w:rPr>
          <w:sz w:val="26"/>
          <w:szCs w:val="26"/>
        </w:rPr>
        <w:t>в 2022 году</w:t>
      </w:r>
      <w:r w:rsidR="00517CD8">
        <w:rPr>
          <w:sz w:val="26"/>
          <w:szCs w:val="26"/>
        </w:rPr>
        <w:t xml:space="preserve"> связано с </w:t>
      </w:r>
      <w:r w:rsidR="000D7A03">
        <w:rPr>
          <w:sz w:val="26"/>
          <w:szCs w:val="26"/>
        </w:rPr>
        <w:t>проведением в городе Алексине</w:t>
      </w:r>
      <w:r w:rsidR="00517CD8">
        <w:rPr>
          <w:sz w:val="26"/>
          <w:szCs w:val="26"/>
        </w:rPr>
        <w:t xml:space="preserve"> зонального Праздника труда. </w:t>
      </w:r>
    </w:p>
    <w:p w:rsidR="00060FF1" w:rsidRPr="00491021" w:rsidRDefault="00060FF1" w:rsidP="00060FF1">
      <w:pPr>
        <w:spacing w:before="120"/>
        <w:ind w:firstLine="709"/>
        <w:jc w:val="both"/>
        <w:rPr>
          <w:sz w:val="26"/>
          <w:szCs w:val="26"/>
        </w:rPr>
      </w:pPr>
      <w:r w:rsidRPr="00491021">
        <w:rPr>
          <w:spacing w:val="-4"/>
          <w:sz w:val="26"/>
          <w:szCs w:val="26"/>
        </w:rPr>
        <w:t xml:space="preserve">Проектом бюджета по разделу 0400 </w:t>
      </w:r>
      <w:r w:rsidRPr="00491021">
        <w:rPr>
          <w:sz w:val="26"/>
          <w:szCs w:val="26"/>
        </w:rPr>
        <w:t xml:space="preserve">«Национальная </w:t>
      </w:r>
      <w:r w:rsidR="0006535F" w:rsidRPr="00491021">
        <w:rPr>
          <w:sz w:val="26"/>
          <w:szCs w:val="26"/>
        </w:rPr>
        <w:t>экономика</w:t>
      </w:r>
      <w:r w:rsidRPr="00491021">
        <w:rPr>
          <w:sz w:val="26"/>
          <w:szCs w:val="26"/>
        </w:rPr>
        <w:t xml:space="preserve">» </w:t>
      </w:r>
      <w:r w:rsidRPr="00491021">
        <w:rPr>
          <w:spacing w:val="-4"/>
          <w:sz w:val="26"/>
          <w:szCs w:val="26"/>
        </w:rPr>
        <w:t>в 20</w:t>
      </w:r>
      <w:r w:rsidR="00AA5487" w:rsidRPr="00491021">
        <w:rPr>
          <w:spacing w:val="-4"/>
          <w:sz w:val="26"/>
          <w:szCs w:val="26"/>
        </w:rPr>
        <w:t>2</w:t>
      </w:r>
      <w:r w:rsidR="002C2788">
        <w:rPr>
          <w:spacing w:val="-4"/>
          <w:sz w:val="26"/>
          <w:szCs w:val="26"/>
        </w:rPr>
        <w:t>2</w:t>
      </w:r>
      <w:r w:rsidRPr="00491021">
        <w:rPr>
          <w:spacing w:val="-4"/>
          <w:sz w:val="26"/>
          <w:szCs w:val="26"/>
        </w:rPr>
        <w:t xml:space="preserve"> – 202</w:t>
      </w:r>
      <w:r w:rsidR="002C2788">
        <w:rPr>
          <w:spacing w:val="-4"/>
          <w:sz w:val="26"/>
          <w:szCs w:val="26"/>
        </w:rPr>
        <w:t>4</w:t>
      </w:r>
      <w:r w:rsidRPr="00491021">
        <w:rPr>
          <w:spacing w:val="-4"/>
          <w:sz w:val="26"/>
          <w:szCs w:val="26"/>
        </w:rPr>
        <w:t xml:space="preserve"> годах предусматриваются расходы в рамках </w:t>
      </w:r>
      <w:r w:rsidR="00E86A12">
        <w:rPr>
          <w:spacing w:val="-4"/>
          <w:sz w:val="26"/>
          <w:szCs w:val="26"/>
        </w:rPr>
        <w:t>четырех</w:t>
      </w:r>
      <w:r w:rsidRPr="00491021">
        <w:rPr>
          <w:spacing w:val="-4"/>
          <w:sz w:val="26"/>
          <w:szCs w:val="26"/>
        </w:rPr>
        <w:t xml:space="preserve"> муниципальных программ</w:t>
      </w:r>
      <w:r w:rsidRPr="00491021">
        <w:rPr>
          <w:sz w:val="26"/>
          <w:szCs w:val="26"/>
        </w:rPr>
        <w:t>.</w:t>
      </w:r>
      <w:r w:rsidRPr="00491021">
        <w:rPr>
          <w:b/>
          <w:sz w:val="26"/>
          <w:szCs w:val="26"/>
        </w:rPr>
        <w:t xml:space="preserve"> </w:t>
      </w:r>
      <w:r w:rsidRPr="00491021">
        <w:rPr>
          <w:sz w:val="26"/>
          <w:szCs w:val="26"/>
        </w:rPr>
        <w:t>Соотношение</w:t>
      </w:r>
      <w:r w:rsidRPr="00491021">
        <w:rPr>
          <w:b/>
          <w:sz w:val="26"/>
          <w:szCs w:val="26"/>
        </w:rPr>
        <w:t xml:space="preserve"> </w:t>
      </w:r>
      <w:r w:rsidRPr="00491021">
        <w:rPr>
          <w:sz w:val="26"/>
          <w:szCs w:val="26"/>
        </w:rPr>
        <w:t>объемов бюджетных ассигнований на их реализацию и непрограммных расходов приведено в таблице 1</w:t>
      </w:r>
      <w:r w:rsidR="00817C03">
        <w:rPr>
          <w:sz w:val="26"/>
          <w:szCs w:val="26"/>
        </w:rPr>
        <w:t>2</w:t>
      </w:r>
      <w:r w:rsidRPr="00491021">
        <w:rPr>
          <w:sz w:val="26"/>
          <w:szCs w:val="26"/>
        </w:rPr>
        <w:t>.</w:t>
      </w:r>
    </w:p>
    <w:p w:rsidR="00060FF1" w:rsidRPr="00F53B64" w:rsidRDefault="00060FF1" w:rsidP="00060FF1">
      <w:pPr>
        <w:ind w:firstLine="709"/>
        <w:jc w:val="right"/>
      </w:pPr>
      <w:r w:rsidRPr="00F53B64">
        <w:t>Таблица 1</w:t>
      </w:r>
      <w:r w:rsidR="00817C03">
        <w:t>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48"/>
        <w:gridCol w:w="1620"/>
        <w:gridCol w:w="1620"/>
        <w:gridCol w:w="1620"/>
        <w:gridCol w:w="900"/>
        <w:gridCol w:w="900"/>
      </w:tblGrid>
      <w:tr w:rsidR="00060FF1" w:rsidRPr="001C1537" w:rsidTr="00E86A12">
        <w:trPr>
          <w:cantSplit/>
          <w:trHeight w:val="461"/>
          <w:tblHeader/>
        </w:trPr>
        <w:tc>
          <w:tcPr>
            <w:tcW w:w="3348" w:type="dxa"/>
            <w:vMerge w:val="restart"/>
            <w:tcBorders>
              <w:top w:val="single" w:sz="4" w:space="0" w:color="auto"/>
              <w:left w:val="single" w:sz="4" w:space="0" w:color="auto"/>
              <w:bottom w:val="single" w:sz="4" w:space="0" w:color="auto"/>
              <w:right w:val="single" w:sz="4" w:space="0" w:color="auto"/>
            </w:tcBorders>
            <w:vAlign w:val="center"/>
          </w:tcPr>
          <w:p w:rsidR="00060FF1" w:rsidRPr="001C1537" w:rsidRDefault="00060FF1" w:rsidP="004C4B98">
            <w:pPr>
              <w:jc w:val="center"/>
              <w:rPr>
                <w:b/>
                <w:sz w:val="22"/>
                <w:szCs w:val="22"/>
              </w:rPr>
            </w:pPr>
            <w:r w:rsidRPr="001C1537">
              <w:rPr>
                <w:b/>
                <w:spacing w:val="-4"/>
                <w:sz w:val="22"/>
                <w:szCs w:val="22"/>
              </w:rPr>
              <w:t xml:space="preserve">Раздел </w:t>
            </w:r>
            <w:r w:rsidRPr="001C1537">
              <w:rPr>
                <w:b/>
                <w:sz w:val="22"/>
                <w:szCs w:val="22"/>
              </w:rPr>
              <w:t xml:space="preserve">«Национальная </w:t>
            </w:r>
            <w:r w:rsidR="000A6AA1">
              <w:rPr>
                <w:b/>
                <w:sz w:val="22"/>
                <w:szCs w:val="22"/>
              </w:rPr>
              <w:t>экономика</w:t>
            </w:r>
            <w:r w:rsidRPr="001C1537">
              <w:rPr>
                <w:b/>
                <w:sz w:val="22"/>
                <w:szCs w:val="22"/>
              </w:rPr>
              <w:t>»</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060FF1" w:rsidRPr="00E86A12" w:rsidRDefault="00060FF1" w:rsidP="004C4B98">
            <w:pPr>
              <w:jc w:val="center"/>
              <w:rPr>
                <w:b/>
                <w:bCs/>
                <w:sz w:val="22"/>
                <w:szCs w:val="22"/>
              </w:rPr>
            </w:pPr>
            <w:r w:rsidRPr="00E86A12">
              <w:rPr>
                <w:b/>
                <w:bCs/>
                <w:sz w:val="22"/>
                <w:szCs w:val="22"/>
              </w:rPr>
              <w:t>20</w:t>
            </w:r>
            <w:r w:rsidR="004E6AA1" w:rsidRPr="00E86A12">
              <w:rPr>
                <w:b/>
                <w:bCs/>
                <w:sz w:val="22"/>
                <w:szCs w:val="22"/>
              </w:rPr>
              <w:t>2</w:t>
            </w:r>
            <w:r w:rsidR="002C2788" w:rsidRPr="00E86A12">
              <w:rPr>
                <w:b/>
                <w:bCs/>
                <w:sz w:val="22"/>
                <w:szCs w:val="22"/>
              </w:rPr>
              <w:t>2</w:t>
            </w:r>
            <w:r w:rsidRPr="00E86A12">
              <w:rPr>
                <w:b/>
                <w:bCs/>
                <w:sz w:val="22"/>
                <w:szCs w:val="22"/>
              </w:rPr>
              <w:t xml:space="preserve"> год</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060FF1" w:rsidRPr="00E86A12" w:rsidRDefault="00060FF1" w:rsidP="004C4B98">
            <w:pPr>
              <w:jc w:val="center"/>
              <w:rPr>
                <w:b/>
                <w:bCs/>
                <w:sz w:val="22"/>
                <w:szCs w:val="22"/>
              </w:rPr>
            </w:pPr>
            <w:r w:rsidRPr="00E86A12">
              <w:rPr>
                <w:b/>
                <w:bCs/>
                <w:sz w:val="22"/>
                <w:szCs w:val="22"/>
              </w:rPr>
              <w:t>202</w:t>
            </w:r>
            <w:r w:rsidR="002C2788" w:rsidRPr="00E86A12">
              <w:rPr>
                <w:b/>
                <w:bCs/>
                <w:sz w:val="22"/>
                <w:szCs w:val="22"/>
              </w:rPr>
              <w:t>3</w:t>
            </w:r>
            <w:r w:rsidRPr="00E86A12">
              <w:rPr>
                <w:b/>
                <w:bCs/>
                <w:sz w:val="22"/>
                <w:szCs w:val="22"/>
              </w:rPr>
              <w:t xml:space="preserve"> год</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060FF1" w:rsidRPr="00E86A12" w:rsidRDefault="00060FF1" w:rsidP="004C4B98">
            <w:pPr>
              <w:jc w:val="center"/>
              <w:rPr>
                <w:b/>
                <w:bCs/>
                <w:sz w:val="22"/>
                <w:szCs w:val="22"/>
              </w:rPr>
            </w:pPr>
            <w:r w:rsidRPr="00E86A12">
              <w:rPr>
                <w:b/>
                <w:bCs/>
                <w:sz w:val="22"/>
                <w:szCs w:val="22"/>
              </w:rPr>
              <w:t>202</w:t>
            </w:r>
            <w:r w:rsidR="002C2788" w:rsidRPr="00E86A12">
              <w:rPr>
                <w:b/>
                <w:bCs/>
                <w:sz w:val="22"/>
                <w:szCs w:val="22"/>
              </w:rPr>
              <w:t>4</w:t>
            </w:r>
            <w:r w:rsidRPr="00E86A12">
              <w:rPr>
                <w:b/>
                <w:bCs/>
                <w:sz w:val="22"/>
                <w:szCs w:val="22"/>
              </w:rPr>
              <w:t xml:space="preserve"> год</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60FF1" w:rsidRPr="00E86A12" w:rsidRDefault="00060FF1" w:rsidP="004C4B98">
            <w:pPr>
              <w:jc w:val="center"/>
              <w:rPr>
                <w:b/>
                <w:bCs/>
                <w:sz w:val="22"/>
                <w:szCs w:val="22"/>
              </w:rPr>
            </w:pPr>
            <w:r w:rsidRPr="00E86A12">
              <w:rPr>
                <w:b/>
                <w:bCs/>
                <w:sz w:val="22"/>
                <w:szCs w:val="22"/>
              </w:rPr>
              <w:t>в % к 20</w:t>
            </w:r>
            <w:r w:rsidR="004E6AA1" w:rsidRPr="00E86A12">
              <w:rPr>
                <w:b/>
                <w:bCs/>
                <w:sz w:val="22"/>
                <w:szCs w:val="22"/>
              </w:rPr>
              <w:t>2</w:t>
            </w:r>
            <w:r w:rsidR="002C2788" w:rsidRPr="00E86A12">
              <w:rPr>
                <w:b/>
                <w:bCs/>
                <w:sz w:val="22"/>
                <w:szCs w:val="22"/>
              </w:rPr>
              <w:t>2</w:t>
            </w:r>
            <w:r w:rsidRPr="00E86A12">
              <w:rPr>
                <w:b/>
                <w:bCs/>
                <w:sz w:val="22"/>
                <w:szCs w:val="22"/>
              </w:rPr>
              <w:t xml:space="preserve"> году</w:t>
            </w:r>
          </w:p>
        </w:tc>
      </w:tr>
      <w:tr w:rsidR="00060FF1" w:rsidRPr="001C1537" w:rsidTr="00E86A12">
        <w:trPr>
          <w:cantSplit/>
          <w:trHeight w:val="405"/>
          <w:tblHeader/>
        </w:trPr>
        <w:tc>
          <w:tcPr>
            <w:tcW w:w="3348" w:type="dxa"/>
            <w:vMerge/>
            <w:tcBorders>
              <w:top w:val="single" w:sz="4" w:space="0" w:color="auto"/>
              <w:left w:val="single" w:sz="4" w:space="0" w:color="auto"/>
              <w:bottom w:val="single" w:sz="4" w:space="0" w:color="auto"/>
              <w:right w:val="single" w:sz="4" w:space="0" w:color="auto"/>
            </w:tcBorders>
            <w:vAlign w:val="center"/>
          </w:tcPr>
          <w:p w:rsidR="00060FF1" w:rsidRPr="001C1537" w:rsidRDefault="00060FF1" w:rsidP="004C4B98">
            <w:pPr>
              <w:jc w:val="center"/>
              <w:rPr>
                <w:sz w:val="22"/>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060FF1" w:rsidRPr="00E86A12" w:rsidRDefault="00060FF1" w:rsidP="004C4B98">
            <w:pPr>
              <w:jc w:val="center"/>
              <w:rPr>
                <w:b/>
                <w:bCs/>
                <w:sz w:val="22"/>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060FF1" w:rsidRPr="00E86A12" w:rsidRDefault="00060FF1" w:rsidP="004C4B98">
            <w:pPr>
              <w:jc w:val="center"/>
              <w:rPr>
                <w:b/>
                <w:bCs/>
                <w:sz w:val="22"/>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060FF1" w:rsidRPr="00E86A12" w:rsidRDefault="00060FF1" w:rsidP="004C4B98">
            <w:pPr>
              <w:jc w:val="center"/>
              <w:rPr>
                <w:b/>
                <w:bCs/>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060FF1" w:rsidRPr="00E86A12" w:rsidRDefault="00060FF1" w:rsidP="004C4B98">
            <w:pPr>
              <w:jc w:val="center"/>
              <w:rPr>
                <w:b/>
                <w:bCs/>
                <w:sz w:val="22"/>
                <w:szCs w:val="22"/>
              </w:rPr>
            </w:pPr>
            <w:r w:rsidRPr="00E86A12">
              <w:rPr>
                <w:b/>
                <w:bCs/>
                <w:sz w:val="22"/>
                <w:szCs w:val="22"/>
              </w:rPr>
              <w:t>202</w:t>
            </w:r>
            <w:r w:rsidR="002C2788" w:rsidRPr="00E86A12">
              <w:rPr>
                <w:b/>
                <w:bCs/>
                <w:sz w:val="22"/>
                <w:szCs w:val="22"/>
              </w:rPr>
              <w:t>3</w:t>
            </w:r>
            <w:r w:rsidRPr="00E86A12">
              <w:rPr>
                <w:b/>
                <w:bCs/>
                <w:sz w:val="22"/>
                <w:szCs w:val="22"/>
              </w:rPr>
              <w:t xml:space="preserve"> год</w:t>
            </w:r>
          </w:p>
        </w:tc>
        <w:tc>
          <w:tcPr>
            <w:tcW w:w="900" w:type="dxa"/>
            <w:tcBorders>
              <w:top w:val="single" w:sz="4" w:space="0" w:color="auto"/>
              <w:left w:val="single" w:sz="4" w:space="0" w:color="auto"/>
              <w:bottom w:val="single" w:sz="4" w:space="0" w:color="auto"/>
              <w:right w:val="single" w:sz="4" w:space="0" w:color="auto"/>
            </w:tcBorders>
            <w:vAlign w:val="center"/>
          </w:tcPr>
          <w:p w:rsidR="00060FF1" w:rsidRPr="00E86A12" w:rsidRDefault="00060FF1" w:rsidP="004C4B98">
            <w:pPr>
              <w:jc w:val="center"/>
              <w:rPr>
                <w:b/>
                <w:bCs/>
                <w:sz w:val="22"/>
                <w:szCs w:val="22"/>
              </w:rPr>
            </w:pPr>
            <w:r w:rsidRPr="00E86A12">
              <w:rPr>
                <w:b/>
                <w:bCs/>
                <w:sz w:val="22"/>
                <w:szCs w:val="22"/>
              </w:rPr>
              <w:t>202</w:t>
            </w:r>
            <w:r w:rsidR="002C2788" w:rsidRPr="00E86A12">
              <w:rPr>
                <w:b/>
                <w:bCs/>
                <w:sz w:val="22"/>
                <w:szCs w:val="22"/>
              </w:rPr>
              <w:t>4</w:t>
            </w:r>
            <w:r w:rsidRPr="00E86A12">
              <w:rPr>
                <w:b/>
                <w:bCs/>
                <w:sz w:val="22"/>
                <w:szCs w:val="22"/>
              </w:rPr>
              <w:t xml:space="preserve"> год</w:t>
            </w:r>
          </w:p>
        </w:tc>
      </w:tr>
      <w:tr w:rsidR="00060FF1" w:rsidRPr="001C1537" w:rsidTr="00E86A12">
        <w:trPr>
          <w:cantSplit/>
          <w:trHeight w:val="443"/>
        </w:trPr>
        <w:tc>
          <w:tcPr>
            <w:tcW w:w="3348" w:type="dxa"/>
            <w:tcBorders>
              <w:top w:val="single" w:sz="4" w:space="0" w:color="auto"/>
              <w:left w:val="single" w:sz="4" w:space="0" w:color="auto"/>
              <w:bottom w:val="single" w:sz="4" w:space="0" w:color="auto"/>
              <w:right w:val="single" w:sz="4" w:space="0" w:color="auto"/>
            </w:tcBorders>
            <w:vAlign w:val="center"/>
          </w:tcPr>
          <w:p w:rsidR="00060FF1" w:rsidRPr="001C1537" w:rsidRDefault="00060FF1" w:rsidP="004C4B98">
            <w:pPr>
              <w:rPr>
                <w:b/>
                <w:bCs/>
                <w:sz w:val="22"/>
                <w:szCs w:val="22"/>
              </w:rPr>
            </w:pPr>
            <w:r w:rsidRPr="001C1537">
              <w:rPr>
                <w:b/>
                <w:bCs/>
                <w:sz w:val="22"/>
                <w:szCs w:val="22"/>
              </w:rPr>
              <w:t>Расходы на реализацию муниципальных программ, рублей</w:t>
            </w:r>
          </w:p>
        </w:tc>
        <w:tc>
          <w:tcPr>
            <w:tcW w:w="1620" w:type="dxa"/>
            <w:tcBorders>
              <w:top w:val="single" w:sz="4" w:space="0" w:color="auto"/>
              <w:left w:val="single" w:sz="4" w:space="0" w:color="auto"/>
              <w:bottom w:val="single" w:sz="4" w:space="0" w:color="auto"/>
              <w:right w:val="single" w:sz="4" w:space="0" w:color="auto"/>
            </w:tcBorders>
            <w:noWrap/>
            <w:vAlign w:val="center"/>
          </w:tcPr>
          <w:p w:rsidR="00060FF1" w:rsidRPr="00E86A12" w:rsidRDefault="00E86A12" w:rsidP="002F7138">
            <w:pPr>
              <w:jc w:val="center"/>
              <w:rPr>
                <w:sz w:val="22"/>
                <w:szCs w:val="22"/>
              </w:rPr>
            </w:pPr>
            <w:r>
              <w:rPr>
                <w:sz w:val="22"/>
                <w:szCs w:val="22"/>
              </w:rPr>
              <w:t>210 007 818,93</w:t>
            </w:r>
          </w:p>
        </w:tc>
        <w:tc>
          <w:tcPr>
            <w:tcW w:w="1620" w:type="dxa"/>
            <w:tcBorders>
              <w:top w:val="single" w:sz="4" w:space="0" w:color="auto"/>
              <w:left w:val="single" w:sz="4" w:space="0" w:color="auto"/>
              <w:bottom w:val="single" w:sz="4" w:space="0" w:color="auto"/>
              <w:right w:val="single" w:sz="4" w:space="0" w:color="auto"/>
            </w:tcBorders>
            <w:noWrap/>
            <w:vAlign w:val="center"/>
          </w:tcPr>
          <w:p w:rsidR="00060FF1" w:rsidRPr="00E86A12" w:rsidRDefault="00D12395" w:rsidP="002F7138">
            <w:pPr>
              <w:jc w:val="center"/>
              <w:rPr>
                <w:sz w:val="22"/>
                <w:szCs w:val="22"/>
              </w:rPr>
            </w:pPr>
            <w:r>
              <w:rPr>
                <w:sz w:val="22"/>
                <w:szCs w:val="22"/>
              </w:rPr>
              <w:t>114 955 669,41</w:t>
            </w:r>
          </w:p>
        </w:tc>
        <w:tc>
          <w:tcPr>
            <w:tcW w:w="1620" w:type="dxa"/>
            <w:tcBorders>
              <w:top w:val="single" w:sz="4" w:space="0" w:color="auto"/>
              <w:left w:val="single" w:sz="4" w:space="0" w:color="auto"/>
              <w:bottom w:val="single" w:sz="4" w:space="0" w:color="auto"/>
              <w:right w:val="single" w:sz="4" w:space="0" w:color="auto"/>
            </w:tcBorders>
            <w:noWrap/>
            <w:vAlign w:val="center"/>
          </w:tcPr>
          <w:p w:rsidR="00060FF1" w:rsidRPr="00E86A12" w:rsidRDefault="009A1B0B" w:rsidP="002F7138">
            <w:pPr>
              <w:jc w:val="center"/>
              <w:rPr>
                <w:sz w:val="22"/>
                <w:szCs w:val="22"/>
              </w:rPr>
            </w:pPr>
            <w:r>
              <w:rPr>
                <w:sz w:val="22"/>
                <w:szCs w:val="22"/>
              </w:rPr>
              <w:t>158 585 869</w:t>
            </w:r>
            <w:r w:rsidR="00D12395">
              <w:rPr>
                <w:sz w:val="22"/>
                <w:szCs w:val="22"/>
              </w:rPr>
              <w:t>,62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60FF1" w:rsidRPr="00E86A12" w:rsidRDefault="009A1B0B" w:rsidP="002F7138">
            <w:pPr>
              <w:jc w:val="center"/>
              <w:rPr>
                <w:sz w:val="22"/>
                <w:szCs w:val="22"/>
              </w:rPr>
            </w:pPr>
            <w:r>
              <w:rPr>
                <w:sz w:val="22"/>
                <w:szCs w:val="22"/>
              </w:rPr>
              <w:t>54,7</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60FF1" w:rsidRPr="00E86A12" w:rsidRDefault="009A1B0B" w:rsidP="002F7138">
            <w:pPr>
              <w:jc w:val="center"/>
              <w:rPr>
                <w:sz w:val="22"/>
                <w:szCs w:val="22"/>
              </w:rPr>
            </w:pPr>
            <w:r>
              <w:rPr>
                <w:sz w:val="22"/>
                <w:szCs w:val="22"/>
              </w:rPr>
              <w:t>75,5</w:t>
            </w:r>
          </w:p>
        </w:tc>
      </w:tr>
      <w:tr w:rsidR="00060FF1" w:rsidRPr="001C1537" w:rsidTr="00E86A12">
        <w:trPr>
          <w:cantSplit/>
          <w:trHeight w:val="216"/>
        </w:trPr>
        <w:tc>
          <w:tcPr>
            <w:tcW w:w="3348" w:type="dxa"/>
            <w:tcBorders>
              <w:top w:val="single" w:sz="4" w:space="0" w:color="auto"/>
              <w:left w:val="single" w:sz="4" w:space="0" w:color="auto"/>
              <w:bottom w:val="single" w:sz="4" w:space="0" w:color="auto"/>
              <w:right w:val="single" w:sz="4" w:space="0" w:color="auto"/>
            </w:tcBorders>
            <w:vAlign w:val="center"/>
          </w:tcPr>
          <w:p w:rsidR="00060FF1" w:rsidRPr="001C1537" w:rsidRDefault="00060FF1" w:rsidP="004C4B98">
            <w:pPr>
              <w:rPr>
                <w:sz w:val="22"/>
                <w:szCs w:val="22"/>
              </w:rPr>
            </w:pPr>
            <w:r w:rsidRPr="001C1537">
              <w:rPr>
                <w:sz w:val="22"/>
                <w:szCs w:val="22"/>
              </w:rPr>
              <w:t>доля в разделе, %</w:t>
            </w:r>
          </w:p>
        </w:tc>
        <w:tc>
          <w:tcPr>
            <w:tcW w:w="1620" w:type="dxa"/>
            <w:tcBorders>
              <w:top w:val="single" w:sz="4" w:space="0" w:color="auto"/>
              <w:left w:val="single" w:sz="4" w:space="0" w:color="auto"/>
              <w:bottom w:val="single" w:sz="4" w:space="0" w:color="auto"/>
              <w:right w:val="single" w:sz="4" w:space="0" w:color="auto"/>
            </w:tcBorders>
            <w:vAlign w:val="center"/>
          </w:tcPr>
          <w:p w:rsidR="00060FF1" w:rsidRPr="00E86A12" w:rsidRDefault="009A1B0B" w:rsidP="002F7138">
            <w:pPr>
              <w:jc w:val="center"/>
              <w:rPr>
                <w:sz w:val="22"/>
                <w:szCs w:val="22"/>
              </w:rPr>
            </w:pPr>
            <w:r>
              <w:rPr>
                <w:sz w:val="22"/>
                <w:szCs w:val="22"/>
              </w:rPr>
              <w:t>99,0</w:t>
            </w:r>
          </w:p>
        </w:tc>
        <w:tc>
          <w:tcPr>
            <w:tcW w:w="1620" w:type="dxa"/>
            <w:tcBorders>
              <w:top w:val="single" w:sz="4" w:space="0" w:color="auto"/>
              <w:left w:val="single" w:sz="4" w:space="0" w:color="auto"/>
              <w:bottom w:val="single" w:sz="4" w:space="0" w:color="auto"/>
              <w:right w:val="single" w:sz="4" w:space="0" w:color="auto"/>
            </w:tcBorders>
            <w:vAlign w:val="center"/>
          </w:tcPr>
          <w:p w:rsidR="00060FF1" w:rsidRPr="00E86A12" w:rsidRDefault="009A1B0B" w:rsidP="002F7138">
            <w:pPr>
              <w:jc w:val="center"/>
              <w:rPr>
                <w:sz w:val="22"/>
                <w:szCs w:val="22"/>
              </w:rPr>
            </w:pPr>
            <w:r>
              <w:rPr>
                <w:sz w:val="22"/>
                <w:szCs w:val="22"/>
              </w:rPr>
              <w:t>99,6</w:t>
            </w:r>
          </w:p>
        </w:tc>
        <w:tc>
          <w:tcPr>
            <w:tcW w:w="1620" w:type="dxa"/>
            <w:tcBorders>
              <w:top w:val="single" w:sz="4" w:space="0" w:color="auto"/>
              <w:left w:val="single" w:sz="4" w:space="0" w:color="auto"/>
              <w:bottom w:val="single" w:sz="4" w:space="0" w:color="auto"/>
              <w:right w:val="single" w:sz="4" w:space="0" w:color="auto"/>
            </w:tcBorders>
            <w:vAlign w:val="center"/>
          </w:tcPr>
          <w:p w:rsidR="00060FF1" w:rsidRPr="00E86A12" w:rsidRDefault="009A1B0B" w:rsidP="002F7138">
            <w:pPr>
              <w:jc w:val="center"/>
              <w:rPr>
                <w:sz w:val="22"/>
                <w:szCs w:val="22"/>
              </w:rPr>
            </w:pPr>
            <w:r>
              <w:rPr>
                <w:sz w:val="22"/>
                <w:szCs w:val="22"/>
              </w:rPr>
              <w:t>99,7</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60FF1" w:rsidRPr="00E86A12" w:rsidRDefault="00060FF1" w:rsidP="002F7138">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60FF1" w:rsidRPr="00E86A12" w:rsidRDefault="00060FF1" w:rsidP="002F7138">
            <w:pPr>
              <w:jc w:val="center"/>
              <w:rPr>
                <w:sz w:val="22"/>
                <w:szCs w:val="22"/>
              </w:rPr>
            </w:pPr>
          </w:p>
        </w:tc>
      </w:tr>
      <w:tr w:rsidR="00060FF1" w:rsidRPr="001C1537" w:rsidTr="00E86A12">
        <w:trPr>
          <w:cantSplit/>
          <w:trHeight w:val="300"/>
        </w:trPr>
        <w:tc>
          <w:tcPr>
            <w:tcW w:w="3348" w:type="dxa"/>
            <w:tcBorders>
              <w:top w:val="single" w:sz="4" w:space="0" w:color="auto"/>
              <w:left w:val="single" w:sz="4" w:space="0" w:color="auto"/>
              <w:bottom w:val="single" w:sz="4" w:space="0" w:color="auto"/>
              <w:right w:val="single" w:sz="4" w:space="0" w:color="auto"/>
            </w:tcBorders>
            <w:vAlign w:val="center"/>
          </w:tcPr>
          <w:p w:rsidR="00060FF1" w:rsidRPr="001C1537" w:rsidRDefault="00060FF1" w:rsidP="004C4B98">
            <w:pPr>
              <w:rPr>
                <w:sz w:val="22"/>
                <w:szCs w:val="22"/>
              </w:rPr>
            </w:pPr>
            <w:r w:rsidRPr="001C1537">
              <w:rPr>
                <w:sz w:val="22"/>
                <w:szCs w:val="22"/>
              </w:rPr>
              <w:t>в том числе по муниципальным программам:</w:t>
            </w:r>
          </w:p>
        </w:tc>
        <w:tc>
          <w:tcPr>
            <w:tcW w:w="1620" w:type="dxa"/>
            <w:tcBorders>
              <w:top w:val="single" w:sz="4" w:space="0" w:color="auto"/>
              <w:left w:val="single" w:sz="4" w:space="0" w:color="auto"/>
              <w:bottom w:val="single" w:sz="4" w:space="0" w:color="auto"/>
              <w:right w:val="single" w:sz="4" w:space="0" w:color="auto"/>
            </w:tcBorders>
            <w:vAlign w:val="center"/>
          </w:tcPr>
          <w:p w:rsidR="00060FF1" w:rsidRPr="00E86A12" w:rsidRDefault="00060FF1" w:rsidP="002F7138">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060FF1" w:rsidRPr="00E86A12" w:rsidRDefault="00060FF1" w:rsidP="002F7138">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060FF1" w:rsidRPr="00E86A12" w:rsidRDefault="00060FF1" w:rsidP="002F7138">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60FF1" w:rsidRPr="00E86A12" w:rsidRDefault="00060FF1" w:rsidP="002F7138">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60FF1" w:rsidRPr="00E86A12" w:rsidRDefault="00060FF1" w:rsidP="002F7138">
            <w:pPr>
              <w:jc w:val="center"/>
              <w:rPr>
                <w:sz w:val="22"/>
                <w:szCs w:val="22"/>
              </w:rPr>
            </w:pPr>
          </w:p>
        </w:tc>
      </w:tr>
      <w:tr w:rsidR="000A6AA1" w:rsidRPr="001C1537" w:rsidTr="00E86A12">
        <w:trPr>
          <w:cantSplit/>
          <w:trHeight w:val="600"/>
        </w:trPr>
        <w:tc>
          <w:tcPr>
            <w:tcW w:w="3348" w:type="dxa"/>
            <w:tcBorders>
              <w:top w:val="single" w:sz="4" w:space="0" w:color="auto"/>
              <w:left w:val="single" w:sz="4" w:space="0" w:color="auto"/>
              <w:bottom w:val="single" w:sz="4" w:space="0" w:color="auto"/>
              <w:right w:val="single" w:sz="4" w:space="0" w:color="auto"/>
            </w:tcBorders>
            <w:vAlign w:val="center"/>
          </w:tcPr>
          <w:p w:rsidR="000A6AA1" w:rsidRPr="000A6AA1" w:rsidRDefault="000A6AA1" w:rsidP="004C4B98">
            <w:pPr>
              <w:rPr>
                <w:sz w:val="22"/>
                <w:szCs w:val="22"/>
              </w:rPr>
            </w:pPr>
            <w:r w:rsidRPr="000A6AA1">
              <w:rPr>
                <w:sz w:val="22"/>
                <w:szCs w:val="22"/>
              </w:rPr>
              <w:t>Обеспечение услугами ЖКХ населения муниципального образования город Алексин</w:t>
            </w:r>
          </w:p>
        </w:tc>
        <w:tc>
          <w:tcPr>
            <w:tcW w:w="1620" w:type="dxa"/>
            <w:tcBorders>
              <w:top w:val="single" w:sz="4" w:space="0" w:color="auto"/>
              <w:left w:val="single" w:sz="4" w:space="0" w:color="auto"/>
              <w:bottom w:val="single" w:sz="4" w:space="0" w:color="auto"/>
              <w:right w:val="single" w:sz="4" w:space="0" w:color="auto"/>
            </w:tcBorders>
            <w:noWrap/>
            <w:vAlign w:val="center"/>
          </w:tcPr>
          <w:p w:rsidR="000A6AA1" w:rsidRPr="00E86A12" w:rsidRDefault="002C2788" w:rsidP="002F7138">
            <w:pPr>
              <w:jc w:val="center"/>
              <w:rPr>
                <w:sz w:val="22"/>
                <w:szCs w:val="22"/>
              </w:rPr>
            </w:pPr>
            <w:r w:rsidRPr="00E86A12">
              <w:rPr>
                <w:sz w:val="22"/>
                <w:szCs w:val="22"/>
              </w:rPr>
              <w:t>11 919 300,00</w:t>
            </w:r>
          </w:p>
        </w:tc>
        <w:tc>
          <w:tcPr>
            <w:tcW w:w="1620" w:type="dxa"/>
            <w:tcBorders>
              <w:top w:val="single" w:sz="4" w:space="0" w:color="auto"/>
              <w:left w:val="single" w:sz="4" w:space="0" w:color="auto"/>
              <w:bottom w:val="single" w:sz="4" w:space="0" w:color="auto"/>
              <w:right w:val="single" w:sz="4" w:space="0" w:color="auto"/>
            </w:tcBorders>
            <w:noWrap/>
            <w:vAlign w:val="center"/>
          </w:tcPr>
          <w:p w:rsidR="000A6AA1" w:rsidRPr="00E86A12" w:rsidRDefault="002C2788" w:rsidP="002F7138">
            <w:pPr>
              <w:jc w:val="center"/>
              <w:rPr>
                <w:sz w:val="22"/>
                <w:szCs w:val="22"/>
              </w:rPr>
            </w:pPr>
            <w:r w:rsidRPr="00E86A12">
              <w:rPr>
                <w:sz w:val="22"/>
                <w:szCs w:val="22"/>
              </w:rPr>
              <w:t>12 423 500,00</w:t>
            </w:r>
          </w:p>
        </w:tc>
        <w:tc>
          <w:tcPr>
            <w:tcW w:w="1620" w:type="dxa"/>
            <w:tcBorders>
              <w:top w:val="single" w:sz="4" w:space="0" w:color="auto"/>
              <w:left w:val="single" w:sz="4" w:space="0" w:color="auto"/>
              <w:bottom w:val="single" w:sz="4" w:space="0" w:color="auto"/>
              <w:right w:val="single" w:sz="4" w:space="0" w:color="auto"/>
            </w:tcBorders>
            <w:noWrap/>
            <w:vAlign w:val="center"/>
          </w:tcPr>
          <w:p w:rsidR="000A6AA1" w:rsidRPr="00E86A12" w:rsidRDefault="002C2788" w:rsidP="002F7138">
            <w:pPr>
              <w:jc w:val="center"/>
              <w:rPr>
                <w:sz w:val="22"/>
                <w:szCs w:val="22"/>
              </w:rPr>
            </w:pPr>
            <w:r w:rsidRPr="00E86A12">
              <w:rPr>
                <w:sz w:val="22"/>
                <w:szCs w:val="22"/>
              </w:rPr>
              <w:t>13 419 100,00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6AA1" w:rsidRPr="00E86A12" w:rsidRDefault="009A1B0B" w:rsidP="002F7138">
            <w:pPr>
              <w:jc w:val="center"/>
              <w:rPr>
                <w:sz w:val="22"/>
                <w:szCs w:val="22"/>
              </w:rPr>
            </w:pPr>
            <w:r>
              <w:rPr>
                <w:sz w:val="22"/>
                <w:szCs w:val="22"/>
              </w:rPr>
              <w:t>104,2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6AA1" w:rsidRPr="00E86A12" w:rsidRDefault="009A1B0B" w:rsidP="002F7138">
            <w:pPr>
              <w:jc w:val="center"/>
              <w:rPr>
                <w:sz w:val="22"/>
                <w:szCs w:val="22"/>
              </w:rPr>
            </w:pPr>
            <w:r>
              <w:rPr>
                <w:sz w:val="22"/>
                <w:szCs w:val="22"/>
              </w:rPr>
              <w:t>112,6</w:t>
            </w:r>
          </w:p>
        </w:tc>
      </w:tr>
      <w:tr w:rsidR="00060FF1" w:rsidRPr="001C1537" w:rsidTr="00E86A12">
        <w:trPr>
          <w:cantSplit/>
          <w:trHeight w:val="600"/>
        </w:trPr>
        <w:tc>
          <w:tcPr>
            <w:tcW w:w="3348" w:type="dxa"/>
            <w:tcBorders>
              <w:top w:val="single" w:sz="4" w:space="0" w:color="auto"/>
              <w:left w:val="single" w:sz="4" w:space="0" w:color="auto"/>
              <w:bottom w:val="single" w:sz="4" w:space="0" w:color="auto"/>
              <w:right w:val="single" w:sz="4" w:space="0" w:color="auto"/>
            </w:tcBorders>
            <w:vAlign w:val="center"/>
          </w:tcPr>
          <w:p w:rsidR="00060FF1" w:rsidRPr="001C1537" w:rsidRDefault="00060FF1" w:rsidP="004C4B98">
            <w:pPr>
              <w:rPr>
                <w:sz w:val="22"/>
                <w:szCs w:val="22"/>
              </w:rPr>
            </w:pPr>
            <w:r w:rsidRPr="001C1537">
              <w:rPr>
                <w:sz w:val="22"/>
                <w:szCs w:val="22"/>
              </w:rPr>
              <w:t>Благоустройство, создание комфортных и безопасных условий для проживания и отдыха населения в муниципальном образовании город Алексин</w:t>
            </w:r>
          </w:p>
        </w:tc>
        <w:tc>
          <w:tcPr>
            <w:tcW w:w="1620" w:type="dxa"/>
            <w:tcBorders>
              <w:top w:val="single" w:sz="4" w:space="0" w:color="auto"/>
              <w:left w:val="single" w:sz="4" w:space="0" w:color="auto"/>
              <w:bottom w:val="single" w:sz="4" w:space="0" w:color="auto"/>
              <w:right w:val="single" w:sz="4" w:space="0" w:color="auto"/>
            </w:tcBorders>
            <w:noWrap/>
            <w:vAlign w:val="center"/>
          </w:tcPr>
          <w:p w:rsidR="00060FF1" w:rsidRPr="00E86A12" w:rsidRDefault="00E86A12" w:rsidP="002F7138">
            <w:pPr>
              <w:jc w:val="center"/>
              <w:rPr>
                <w:sz w:val="22"/>
                <w:szCs w:val="22"/>
              </w:rPr>
            </w:pPr>
            <w:r w:rsidRPr="00E86A12">
              <w:rPr>
                <w:sz w:val="22"/>
                <w:szCs w:val="22"/>
              </w:rPr>
              <w:t>195 896 718,93</w:t>
            </w:r>
          </w:p>
        </w:tc>
        <w:tc>
          <w:tcPr>
            <w:tcW w:w="1620" w:type="dxa"/>
            <w:tcBorders>
              <w:top w:val="single" w:sz="4" w:space="0" w:color="auto"/>
              <w:left w:val="single" w:sz="4" w:space="0" w:color="auto"/>
              <w:bottom w:val="single" w:sz="4" w:space="0" w:color="auto"/>
              <w:right w:val="single" w:sz="4" w:space="0" w:color="auto"/>
            </w:tcBorders>
            <w:noWrap/>
            <w:vAlign w:val="center"/>
          </w:tcPr>
          <w:p w:rsidR="00060FF1" w:rsidRPr="00E86A12" w:rsidRDefault="00D12395" w:rsidP="002F7138">
            <w:pPr>
              <w:jc w:val="center"/>
              <w:rPr>
                <w:sz w:val="22"/>
                <w:szCs w:val="22"/>
              </w:rPr>
            </w:pPr>
            <w:r>
              <w:rPr>
                <w:sz w:val="22"/>
                <w:szCs w:val="22"/>
              </w:rPr>
              <w:t>101 417 969,41</w:t>
            </w:r>
          </w:p>
        </w:tc>
        <w:tc>
          <w:tcPr>
            <w:tcW w:w="1620" w:type="dxa"/>
            <w:tcBorders>
              <w:top w:val="single" w:sz="4" w:space="0" w:color="auto"/>
              <w:left w:val="single" w:sz="4" w:space="0" w:color="auto"/>
              <w:bottom w:val="single" w:sz="4" w:space="0" w:color="auto"/>
              <w:right w:val="single" w:sz="4" w:space="0" w:color="auto"/>
            </w:tcBorders>
            <w:noWrap/>
            <w:vAlign w:val="center"/>
          </w:tcPr>
          <w:p w:rsidR="00060FF1" w:rsidRPr="00E86A12" w:rsidRDefault="009A1B0B" w:rsidP="002F7138">
            <w:pPr>
              <w:jc w:val="center"/>
              <w:rPr>
                <w:sz w:val="22"/>
                <w:szCs w:val="22"/>
              </w:rPr>
            </w:pPr>
            <w:r>
              <w:rPr>
                <w:sz w:val="22"/>
                <w:szCs w:val="22"/>
              </w:rPr>
              <w:t>144 052 569</w:t>
            </w:r>
            <w:r w:rsidR="00D12395">
              <w:rPr>
                <w:sz w:val="22"/>
                <w:szCs w:val="22"/>
              </w:rPr>
              <w:t>,62</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60FF1" w:rsidRPr="00E86A12" w:rsidRDefault="009A1B0B" w:rsidP="002F7138">
            <w:pPr>
              <w:jc w:val="center"/>
              <w:rPr>
                <w:sz w:val="22"/>
                <w:szCs w:val="22"/>
              </w:rPr>
            </w:pPr>
            <w:r>
              <w:rPr>
                <w:sz w:val="22"/>
                <w:szCs w:val="22"/>
              </w:rPr>
              <w:t>51,8</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60FF1" w:rsidRPr="00E86A12" w:rsidRDefault="009A1B0B" w:rsidP="002F7138">
            <w:pPr>
              <w:jc w:val="center"/>
              <w:rPr>
                <w:sz w:val="22"/>
                <w:szCs w:val="22"/>
              </w:rPr>
            </w:pPr>
            <w:r>
              <w:rPr>
                <w:sz w:val="22"/>
                <w:szCs w:val="22"/>
              </w:rPr>
              <w:t>73,5</w:t>
            </w:r>
          </w:p>
        </w:tc>
      </w:tr>
      <w:tr w:rsidR="000A6AA1" w:rsidRPr="001C1537" w:rsidTr="00E86A12">
        <w:trPr>
          <w:cantSplit/>
          <w:trHeight w:val="600"/>
        </w:trPr>
        <w:tc>
          <w:tcPr>
            <w:tcW w:w="3348" w:type="dxa"/>
            <w:tcBorders>
              <w:top w:val="single" w:sz="4" w:space="0" w:color="auto"/>
              <w:left w:val="single" w:sz="4" w:space="0" w:color="auto"/>
              <w:bottom w:val="single" w:sz="4" w:space="0" w:color="auto"/>
              <w:right w:val="single" w:sz="4" w:space="0" w:color="auto"/>
            </w:tcBorders>
            <w:vAlign w:val="center"/>
          </w:tcPr>
          <w:p w:rsidR="000A6AA1" w:rsidRPr="000A6AA1" w:rsidRDefault="000A6AA1" w:rsidP="004C4B98">
            <w:pPr>
              <w:rPr>
                <w:sz w:val="22"/>
                <w:szCs w:val="22"/>
              </w:rPr>
            </w:pPr>
            <w:r w:rsidRPr="000A6AA1">
              <w:rPr>
                <w:sz w:val="22"/>
                <w:szCs w:val="22"/>
              </w:rPr>
              <w:t>Управление муниципальным имуществом и земельными ресурсами муниципального образования город Алексин</w:t>
            </w:r>
          </w:p>
        </w:tc>
        <w:tc>
          <w:tcPr>
            <w:tcW w:w="1620" w:type="dxa"/>
            <w:tcBorders>
              <w:top w:val="single" w:sz="4" w:space="0" w:color="auto"/>
              <w:left w:val="single" w:sz="4" w:space="0" w:color="auto"/>
              <w:bottom w:val="single" w:sz="4" w:space="0" w:color="auto"/>
              <w:right w:val="single" w:sz="4" w:space="0" w:color="auto"/>
            </w:tcBorders>
            <w:noWrap/>
            <w:vAlign w:val="center"/>
          </w:tcPr>
          <w:p w:rsidR="000A6AA1" w:rsidRPr="00E86A12" w:rsidRDefault="00E86A12" w:rsidP="002F7138">
            <w:pPr>
              <w:jc w:val="center"/>
              <w:rPr>
                <w:sz w:val="22"/>
                <w:szCs w:val="22"/>
              </w:rPr>
            </w:pPr>
            <w:r w:rsidRPr="00E86A12">
              <w:rPr>
                <w:sz w:val="22"/>
                <w:szCs w:val="22"/>
              </w:rPr>
              <w:t>2 000 000,00</w:t>
            </w:r>
          </w:p>
        </w:tc>
        <w:tc>
          <w:tcPr>
            <w:tcW w:w="1620" w:type="dxa"/>
            <w:tcBorders>
              <w:top w:val="single" w:sz="4" w:space="0" w:color="auto"/>
              <w:left w:val="single" w:sz="4" w:space="0" w:color="auto"/>
              <w:bottom w:val="single" w:sz="4" w:space="0" w:color="auto"/>
              <w:right w:val="single" w:sz="4" w:space="0" w:color="auto"/>
            </w:tcBorders>
            <w:noWrap/>
            <w:vAlign w:val="center"/>
          </w:tcPr>
          <w:p w:rsidR="000A6AA1" w:rsidRPr="00E86A12" w:rsidRDefault="00E86A12" w:rsidP="002F7138">
            <w:pPr>
              <w:jc w:val="center"/>
              <w:rPr>
                <w:sz w:val="22"/>
                <w:szCs w:val="22"/>
              </w:rPr>
            </w:pPr>
            <w:r w:rsidRPr="00E86A12">
              <w:rPr>
                <w:sz w:val="22"/>
                <w:szCs w:val="22"/>
              </w:rPr>
              <w:t>1 000 000,00</w:t>
            </w:r>
          </w:p>
        </w:tc>
        <w:tc>
          <w:tcPr>
            <w:tcW w:w="1620" w:type="dxa"/>
            <w:tcBorders>
              <w:top w:val="single" w:sz="4" w:space="0" w:color="auto"/>
              <w:left w:val="single" w:sz="4" w:space="0" w:color="auto"/>
              <w:bottom w:val="single" w:sz="4" w:space="0" w:color="auto"/>
              <w:right w:val="single" w:sz="4" w:space="0" w:color="auto"/>
            </w:tcBorders>
            <w:noWrap/>
            <w:vAlign w:val="center"/>
          </w:tcPr>
          <w:p w:rsidR="000A6AA1" w:rsidRPr="00E86A12" w:rsidRDefault="00E86A12" w:rsidP="002F7138">
            <w:pPr>
              <w:jc w:val="center"/>
              <w:rPr>
                <w:sz w:val="22"/>
                <w:szCs w:val="22"/>
              </w:rPr>
            </w:pPr>
            <w:r w:rsidRPr="00E86A12">
              <w:rPr>
                <w:sz w:val="22"/>
                <w:szCs w:val="22"/>
              </w:rPr>
              <w:t>1 000 000,00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6AA1" w:rsidRPr="00E86A12" w:rsidRDefault="009A1B0B" w:rsidP="002F7138">
            <w:pPr>
              <w:jc w:val="center"/>
              <w:rPr>
                <w:sz w:val="22"/>
                <w:szCs w:val="22"/>
              </w:rPr>
            </w:pPr>
            <w:r>
              <w:rPr>
                <w:sz w:val="22"/>
                <w:szCs w:val="22"/>
              </w:rPr>
              <w:t>50</w:t>
            </w:r>
            <w:r w:rsidR="000E58D9" w:rsidRPr="00E86A12">
              <w:rPr>
                <w:sz w:val="22"/>
                <w:szCs w:val="22"/>
              </w:rPr>
              <w:t>,0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6AA1" w:rsidRPr="00E86A12" w:rsidRDefault="009A1B0B" w:rsidP="002F7138">
            <w:pPr>
              <w:jc w:val="center"/>
              <w:rPr>
                <w:sz w:val="22"/>
                <w:szCs w:val="22"/>
              </w:rPr>
            </w:pPr>
            <w:r>
              <w:rPr>
                <w:sz w:val="22"/>
                <w:szCs w:val="22"/>
              </w:rPr>
              <w:t>50</w:t>
            </w:r>
            <w:r w:rsidRPr="00E86A12">
              <w:rPr>
                <w:sz w:val="22"/>
                <w:szCs w:val="22"/>
              </w:rPr>
              <w:t>,0</w:t>
            </w:r>
          </w:p>
        </w:tc>
      </w:tr>
      <w:tr w:rsidR="001A429C" w:rsidRPr="001C1537" w:rsidTr="00E86A12">
        <w:trPr>
          <w:cantSplit/>
          <w:trHeight w:val="510"/>
        </w:trPr>
        <w:tc>
          <w:tcPr>
            <w:tcW w:w="3348" w:type="dxa"/>
            <w:tcBorders>
              <w:top w:val="single" w:sz="4" w:space="0" w:color="auto"/>
              <w:left w:val="single" w:sz="4" w:space="0" w:color="auto"/>
              <w:bottom w:val="single" w:sz="4" w:space="0" w:color="auto"/>
              <w:right w:val="single" w:sz="4" w:space="0" w:color="auto"/>
            </w:tcBorders>
            <w:vAlign w:val="center"/>
          </w:tcPr>
          <w:p w:rsidR="001A429C" w:rsidRPr="000A6AA1" w:rsidRDefault="001A429C" w:rsidP="004C4B98">
            <w:pPr>
              <w:rPr>
                <w:sz w:val="22"/>
                <w:szCs w:val="22"/>
              </w:rPr>
            </w:pPr>
            <w:r w:rsidRPr="000A6AA1">
              <w:rPr>
                <w:sz w:val="22"/>
                <w:szCs w:val="22"/>
              </w:rPr>
              <w:t>Экономическое развитие и формирование инвестиционной привлекательности муниципального образования город Алексин</w:t>
            </w:r>
          </w:p>
        </w:tc>
        <w:tc>
          <w:tcPr>
            <w:tcW w:w="1620" w:type="dxa"/>
            <w:tcBorders>
              <w:top w:val="single" w:sz="4" w:space="0" w:color="auto"/>
              <w:left w:val="single" w:sz="4" w:space="0" w:color="auto"/>
              <w:bottom w:val="single" w:sz="4" w:space="0" w:color="auto"/>
              <w:right w:val="single" w:sz="4" w:space="0" w:color="auto"/>
            </w:tcBorders>
            <w:noWrap/>
            <w:vAlign w:val="center"/>
          </w:tcPr>
          <w:p w:rsidR="001A429C" w:rsidRPr="00E86A12" w:rsidRDefault="00E86A12" w:rsidP="002F7138">
            <w:pPr>
              <w:jc w:val="center"/>
              <w:rPr>
                <w:sz w:val="22"/>
                <w:szCs w:val="22"/>
              </w:rPr>
            </w:pPr>
            <w:r w:rsidRPr="00E86A12">
              <w:rPr>
                <w:sz w:val="22"/>
                <w:szCs w:val="22"/>
              </w:rPr>
              <w:t>191 800,00</w:t>
            </w:r>
          </w:p>
        </w:tc>
        <w:tc>
          <w:tcPr>
            <w:tcW w:w="1620" w:type="dxa"/>
            <w:tcBorders>
              <w:top w:val="single" w:sz="4" w:space="0" w:color="auto"/>
              <w:left w:val="single" w:sz="4" w:space="0" w:color="auto"/>
              <w:bottom w:val="single" w:sz="4" w:space="0" w:color="auto"/>
              <w:right w:val="single" w:sz="4" w:space="0" w:color="auto"/>
            </w:tcBorders>
            <w:noWrap/>
            <w:vAlign w:val="center"/>
          </w:tcPr>
          <w:p w:rsidR="001A429C" w:rsidRPr="00E86A12" w:rsidRDefault="00E86A12" w:rsidP="002F7138">
            <w:pPr>
              <w:jc w:val="center"/>
              <w:rPr>
                <w:sz w:val="22"/>
                <w:szCs w:val="22"/>
              </w:rPr>
            </w:pPr>
            <w:r w:rsidRPr="00E86A12">
              <w:rPr>
                <w:sz w:val="22"/>
                <w:szCs w:val="22"/>
              </w:rPr>
              <w:t>114 200,00</w:t>
            </w:r>
          </w:p>
        </w:tc>
        <w:tc>
          <w:tcPr>
            <w:tcW w:w="1620" w:type="dxa"/>
            <w:tcBorders>
              <w:top w:val="single" w:sz="4" w:space="0" w:color="auto"/>
              <w:left w:val="single" w:sz="4" w:space="0" w:color="auto"/>
              <w:bottom w:val="single" w:sz="4" w:space="0" w:color="auto"/>
              <w:right w:val="single" w:sz="4" w:space="0" w:color="auto"/>
            </w:tcBorders>
            <w:noWrap/>
            <w:vAlign w:val="center"/>
          </w:tcPr>
          <w:p w:rsidR="001A429C" w:rsidRPr="00E86A12" w:rsidRDefault="00E86A12" w:rsidP="002F7138">
            <w:pPr>
              <w:jc w:val="center"/>
              <w:rPr>
                <w:sz w:val="22"/>
                <w:szCs w:val="22"/>
              </w:rPr>
            </w:pPr>
            <w:r w:rsidRPr="00E86A12">
              <w:rPr>
                <w:sz w:val="22"/>
                <w:szCs w:val="22"/>
              </w:rPr>
              <w:t>114 200,00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A429C" w:rsidRPr="00E86A12" w:rsidRDefault="009A1B0B" w:rsidP="002F7138">
            <w:pPr>
              <w:jc w:val="center"/>
              <w:rPr>
                <w:sz w:val="22"/>
                <w:szCs w:val="22"/>
              </w:rPr>
            </w:pPr>
            <w:r>
              <w:rPr>
                <w:sz w:val="22"/>
                <w:szCs w:val="22"/>
              </w:rPr>
              <w:t>59,5</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A429C" w:rsidRPr="00E86A12" w:rsidRDefault="009A1B0B" w:rsidP="002F7138">
            <w:pPr>
              <w:jc w:val="center"/>
              <w:rPr>
                <w:sz w:val="22"/>
                <w:szCs w:val="22"/>
              </w:rPr>
            </w:pPr>
            <w:r>
              <w:rPr>
                <w:sz w:val="22"/>
                <w:szCs w:val="22"/>
              </w:rPr>
              <w:t>59,5</w:t>
            </w:r>
          </w:p>
        </w:tc>
      </w:tr>
      <w:tr w:rsidR="00BE5F8E" w:rsidRPr="001C1537" w:rsidTr="00E86A12">
        <w:trPr>
          <w:cantSplit/>
          <w:trHeight w:val="510"/>
        </w:trPr>
        <w:tc>
          <w:tcPr>
            <w:tcW w:w="3348" w:type="dxa"/>
            <w:tcBorders>
              <w:top w:val="single" w:sz="4" w:space="0" w:color="auto"/>
              <w:left w:val="single" w:sz="4" w:space="0" w:color="auto"/>
              <w:bottom w:val="single" w:sz="4" w:space="0" w:color="auto"/>
              <w:right w:val="single" w:sz="4" w:space="0" w:color="auto"/>
            </w:tcBorders>
            <w:vAlign w:val="center"/>
          </w:tcPr>
          <w:p w:rsidR="00BE5F8E" w:rsidRPr="001C1537" w:rsidRDefault="00BE5F8E" w:rsidP="004C4B98">
            <w:pPr>
              <w:rPr>
                <w:b/>
                <w:bCs/>
                <w:sz w:val="22"/>
                <w:szCs w:val="22"/>
              </w:rPr>
            </w:pPr>
            <w:r w:rsidRPr="001C1537">
              <w:rPr>
                <w:b/>
                <w:bCs/>
                <w:sz w:val="22"/>
                <w:szCs w:val="22"/>
              </w:rPr>
              <w:t>Расходы на непрограммную деятельность</w:t>
            </w:r>
            <w:r w:rsidR="002C2788">
              <w:rPr>
                <w:b/>
                <w:bCs/>
                <w:sz w:val="22"/>
                <w:szCs w:val="22"/>
              </w:rPr>
              <w:t xml:space="preserve">, </w:t>
            </w:r>
            <w:r w:rsidRPr="001C1537">
              <w:rPr>
                <w:b/>
                <w:bCs/>
                <w:sz w:val="22"/>
                <w:szCs w:val="22"/>
              </w:rPr>
              <w:t>рублей</w:t>
            </w:r>
          </w:p>
        </w:tc>
        <w:tc>
          <w:tcPr>
            <w:tcW w:w="1620" w:type="dxa"/>
            <w:tcBorders>
              <w:top w:val="single" w:sz="4" w:space="0" w:color="auto"/>
              <w:left w:val="single" w:sz="4" w:space="0" w:color="auto"/>
              <w:bottom w:val="single" w:sz="4" w:space="0" w:color="auto"/>
              <w:right w:val="single" w:sz="4" w:space="0" w:color="auto"/>
            </w:tcBorders>
            <w:vAlign w:val="center"/>
          </w:tcPr>
          <w:p w:rsidR="00BE5F8E" w:rsidRPr="00E86A12" w:rsidRDefault="00E86A12" w:rsidP="002F7138">
            <w:pPr>
              <w:pStyle w:val="a7"/>
              <w:spacing w:after="0"/>
              <w:ind w:left="0"/>
              <w:jc w:val="center"/>
              <w:rPr>
                <w:sz w:val="22"/>
                <w:szCs w:val="22"/>
                <w:lang w:val="ru-RU" w:eastAsia="ru-RU"/>
              </w:rPr>
            </w:pPr>
            <w:r>
              <w:rPr>
                <w:sz w:val="22"/>
                <w:szCs w:val="22"/>
                <w:lang w:val="ru-RU" w:eastAsia="ru-RU"/>
              </w:rPr>
              <w:t>2 043 909,54</w:t>
            </w:r>
          </w:p>
        </w:tc>
        <w:tc>
          <w:tcPr>
            <w:tcW w:w="1620" w:type="dxa"/>
            <w:tcBorders>
              <w:top w:val="single" w:sz="4" w:space="0" w:color="auto"/>
              <w:left w:val="single" w:sz="4" w:space="0" w:color="auto"/>
              <w:bottom w:val="single" w:sz="4" w:space="0" w:color="auto"/>
              <w:right w:val="single" w:sz="4" w:space="0" w:color="auto"/>
            </w:tcBorders>
            <w:vAlign w:val="center"/>
          </w:tcPr>
          <w:p w:rsidR="00BE5F8E" w:rsidRPr="00E86A12" w:rsidRDefault="00E86A12" w:rsidP="002F7138">
            <w:pPr>
              <w:pStyle w:val="a7"/>
              <w:spacing w:after="0"/>
              <w:ind w:left="0"/>
              <w:jc w:val="center"/>
              <w:rPr>
                <w:sz w:val="22"/>
                <w:szCs w:val="22"/>
                <w:lang w:val="ru-RU" w:eastAsia="ru-RU"/>
              </w:rPr>
            </w:pPr>
            <w:r>
              <w:rPr>
                <w:sz w:val="22"/>
                <w:szCs w:val="22"/>
                <w:lang w:val="ru-RU" w:eastAsia="ru-RU"/>
              </w:rPr>
              <w:t>430 569,54</w:t>
            </w:r>
          </w:p>
        </w:tc>
        <w:tc>
          <w:tcPr>
            <w:tcW w:w="1620" w:type="dxa"/>
            <w:tcBorders>
              <w:top w:val="single" w:sz="4" w:space="0" w:color="auto"/>
              <w:left w:val="single" w:sz="4" w:space="0" w:color="auto"/>
              <w:bottom w:val="single" w:sz="4" w:space="0" w:color="auto"/>
              <w:right w:val="single" w:sz="4" w:space="0" w:color="auto"/>
            </w:tcBorders>
            <w:vAlign w:val="center"/>
          </w:tcPr>
          <w:p w:rsidR="00BE5F8E" w:rsidRPr="00E86A12" w:rsidRDefault="00E86A12" w:rsidP="002F7138">
            <w:pPr>
              <w:pStyle w:val="a7"/>
              <w:spacing w:after="0"/>
              <w:ind w:left="0"/>
              <w:jc w:val="center"/>
              <w:rPr>
                <w:sz w:val="22"/>
                <w:szCs w:val="22"/>
                <w:lang w:val="ru-RU" w:eastAsia="ru-RU"/>
              </w:rPr>
            </w:pPr>
            <w:r>
              <w:rPr>
                <w:sz w:val="22"/>
                <w:szCs w:val="22"/>
                <w:lang w:val="ru-RU" w:eastAsia="ru-RU"/>
              </w:rPr>
              <w:t>475 892,65</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5F8E" w:rsidRPr="00E86A12" w:rsidRDefault="00AF4576" w:rsidP="002F7138">
            <w:pPr>
              <w:jc w:val="center"/>
              <w:rPr>
                <w:sz w:val="22"/>
                <w:szCs w:val="22"/>
              </w:rPr>
            </w:pPr>
            <w:r>
              <w:rPr>
                <w:sz w:val="22"/>
                <w:szCs w:val="22"/>
              </w:rPr>
              <w:t>21,1</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5F8E" w:rsidRPr="00E86A12" w:rsidRDefault="00AF4576" w:rsidP="002F7138">
            <w:pPr>
              <w:jc w:val="center"/>
              <w:rPr>
                <w:sz w:val="22"/>
                <w:szCs w:val="22"/>
              </w:rPr>
            </w:pPr>
            <w:r>
              <w:rPr>
                <w:sz w:val="22"/>
                <w:szCs w:val="22"/>
              </w:rPr>
              <w:t>23,3</w:t>
            </w:r>
          </w:p>
        </w:tc>
      </w:tr>
      <w:tr w:rsidR="00060FF1" w:rsidRPr="001C1537" w:rsidTr="00E86A12">
        <w:trPr>
          <w:cantSplit/>
          <w:trHeight w:val="300"/>
        </w:trPr>
        <w:tc>
          <w:tcPr>
            <w:tcW w:w="3348" w:type="dxa"/>
            <w:tcBorders>
              <w:top w:val="single" w:sz="4" w:space="0" w:color="auto"/>
              <w:left w:val="single" w:sz="4" w:space="0" w:color="auto"/>
              <w:bottom w:val="single" w:sz="4" w:space="0" w:color="auto"/>
              <w:right w:val="single" w:sz="4" w:space="0" w:color="auto"/>
            </w:tcBorders>
            <w:vAlign w:val="center"/>
          </w:tcPr>
          <w:p w:rsidR="00060FF1" w:rsidRPr="001C1537" w:rsidRDefault="00060FF1" w:rsidP="004C4B98">
            <w:pPr>
              <w:rPr>
                <w:sz w:val="22"/>
                <w:szCs w:val="22"/>
              </w:rPr>
            </w:pPr>
            <w:r w:rsidRPr="001C1537">
              <w:rPr>
                <w:sz w:val="22"/>
                <w:szCs w:val="22"/>
              </w:rPr>
              <w:t>доля в разделе, %</w:t>
            </w:r>
          </w:p>
        </w:tc>
        <w:tc>
          <w:tcPr>
            <w:tcW w:w="1620" w:type="dxa"/>
            <w:tcBorders>
              <w:top w:val="single" w:sz="4" w:space="0" w:color="auto"/>
              <w:left w:val="single" w:sz="4" w:space="0" w:color="auto"/>
              <w:bottom w:val="single" w:sz="4" w:space="0" w:color="auto"/>
              <w:right w:val="single" w:sz="4" w:space="0" w:color="auto"/>
            </w:tcBorders>
            <w:vAlign w:val="center"/>
          </w:tcPr>
          <w:p w:rsidR="00060FF1" w:rsidRPr="00E86A12" w:rsidRDefault="009A1B0B" w:rsidP="002F7138">
            <w:pPr>
              <w:jc w:val="center"/>
              <w:rPr>
                <w:sz w:val="22"/>
                <w:szCs w:val="22"/>
              </w:rPr>
            </w:pPr>
            <w:r>
              <w:rPr>
                <w:sz w:val="22"/>
                <w:szCs w:val="22"/>
              </w:rPr>
              <w:t>1,0</w:t>
            </w:r>
          </w:p>
        </w:tc>
        <w:tc>
          <w:tcPr>
            <w:tcW w:w="1620" w:type="dxa"/>
            <w:tcBorders>
              <w:top w:val="single" w:sz="4" w:space="0" w:color="auto"/>
              <w:left w:val="single" w:sz="4" w:space="0" w:color="auto"/>
              <w:bottom w:val="single" w:sz="4" w:space="0" w:color="auto"/>
              <w:right w:val="single" w:sz="4" w:space="0" w:color="auto"/>
            </w:tcBorders>
            <w:vAlign w:val="center"/>
          </w:tcPr>
          <w:p w:rsidR="00060FF1" w:rsidRPr="00E86A12" w:rsidRDefault="009A1B0B" w:rsidP="002F7138">
            <w:pPr>
              <w:jc w:val="center"/>
              <w:rPr>
                <w:sz w:val="22"/>
                <w:szCs w:val="22"/>
              </w:rPr>
            </w:pPr>
            <w:r>
              <w:rPr>
                <w:sz w:val="22"/>
                <w:szCs w:val="22"/>
              </w:rPr>
              <w:t>0,4</w:t>
            </w:r>
          </w:p>
        </w:tc>
        <w:tc>
          <w:tcPr>
            <w:tcW w:w="1620" w:type="dxa"/>
            <w:tcBorders>
              <w:top w:val="single" w:sz="4" w:space="0" w:color="auto"/>
              <w:left w:val="single" w:sz="4" w:space="0" w:color="auto"/>
              <w:bottom w:val="single" w:sz="4" w:space="0" w:color="auto"/>
              <w:right w:val="single" w:sz="4" w:space="0" w:color="auto"/>
            </w:tcBorders>
            <w:vAlign w:val="center"/>
          </w:tcPr>
          <w:p w:rsidR="00060FF1" w:rsidRPr="00E86A12" w:rsidRDefault="009A1B0B" w:rsidP="002F7138">
            <w:pPr>
              <w:jc w:val="center"/>
              <w:rPr>
                <w:sz w:val="22"/>
                <w:szCs w:val="22"/>
              </w:rPr>
            </w:pPr>
            <w:r>
              <w:rPr>
                <w:sz w:val="22"/>
                <w:szCs w:val="22"/>
              </w:rPr>
              <w:t>0</w:t>
            </w:r>
            <w:r w:rsidR="009B4AFC" w:rsidRPr="00E86A12">
              <w:rPr>
                <w:sz w:val="22"/>
                <w:szCs w:val="22"/>
              </w:rPr>
              <w:t>,3</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60FF1" w:rsidRPr="00E86A12" w:rsidRDefault="00060FF1" w:rsidP="002F7138">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60FF1" w:rsidRPr="00E86A12" w:rsidRDefault="00060FF1" w:rsidP="002F7138">
            <w:pPr>
              <w:jc w:val="center"/>
              <w:rPr>
                <w:sz w:val="22"/>
                <w:szCs w:val="22"/>
              </w:rPr>
            </w:pPr>
          </w:p>
        </w:tc>
      </w:tr>
    </w:tbl>
    <w:p w:rsidR="00060FF1" w:rsidRPr="000B3E49" w:rsidRDefault="00060FF1" w:rsidP="00060FF1">
      <w:pPr>
        <w:spacing w:before="120"/>
        <w:ind w:firstLine="709"/>
        <w:jc w:val="both"/>
        <w:rPr>
          <w:sz w:val="26"/>
          <w:szCs w:val="26"/>
        </w:rPr>
      </w:pPr>
      <w:r w:rsidRPr="000B3E49">
        <w:rPr>
          <w:sz w:val="26"/>
          <w:szCs w:val="26"/>
        </w:rPr>
        <w:t xml:space="preserve">Доля программных расходов раздела – </w:t>
      </w:r>
      <w:r w:rsidR="001F165C" w:rsidRPr="000B3E49">
        <w:rPr>
          <w:sz w:val="26"/>
          <w:szCs w:val="26"/>
        </w:rPr>
        <w:t xml:space="preserve">стабильно </w:t>
      </w:r>
      <w:r w:rsidR="001A429C" w:rsidRPr="000B3E49">
        <w:rPr>
          <w:sz w:val="26"/>
          <w:szCs w:val="26"/>
        </w:rPr>
        <w:t>преобладающая</w:t>
      </w:r>
      <w:r w:rsidR="00AF4576">
        <w:rPr>
          <w:sz w:val="26"/>
          <w:szCs w:val="26"/>
        </w:rPr>
        <w:t>.</w:t>
      </w:r>
      <w:r w:rsidR="00080B4B">
        <w:rPr>
          <w:sz w:val="26"/>
          <w:szCs w:val="26"/>
        </w:rPr>
        <w:t xml:space="preserve"> </w:t>
      </w:r>
      <w:r w:rsidR="00F53B64">
        <w:rPr>
          <w:sz w:val="26"/>
          <w:szCs w:val="26"/>
        </w:rPr>
        <w:t>Основная часть</w:t>
      </w:r>
      <w:r w:rsidR="00F16717" w:rsidRPr="000B3E49">
        <w:rPr>
          <w:sz w:val="26"/>
          <w:szCs w:val="26"/>
        </w:rPr>
        <w:t xml:space="preserve"> программных расходов, как и раньше, будет осуществляться в </w:t>
      </w:r>
      <w:r w:rsidR="006B77D2">
        <w:rPr>
          <w:sz w:val="26"/>
          <w:szCs w:val="26"/>
        </w:rPr>
        <w:t xml:space="preserve">соответствии с </w:t>
      </w:r>
      <w:r w:rsidR="00F16717" w:rsidRPr="000B3E49">
        <w:rPr>
          <w:sz w:val="26"/>
          <w:szCs w:val="26"/>
        </w:rPr>
        <w:t>муниципальной программ</w:t>
      </w:r>
      <w:r w:rsidR="006B77D2">
        <w:rPr>
          <w:sz w:val="26"/>
          <w:szCs w:val="26"/>
        </w:rPr>
        <w:t>ой</w:t>
      </w:r>
      <w:r w:rsidR="00F16717" w:rsidRPr="000B3E49">
        <w:rPr>
          <w:sz w:val="22"/>
          <w:szCs w:val="22"/>
        </w:rPr>
        <w:t xml:space="preserve"> </w:t>
      </w:r>
      <w:r w:rsidR="00F16717" w:rsidRPr="000B3E49">
        <w:rPr>
          <w:sz w:val="26"/>
          <w:szCs w:val="26"/>
        </w:rPr>
        <w:t>«Благоустройство, создание комфортных и безопасных условий для проживания и отдыха населения в муниципальном образовании город Алексин»</w:t>
      </w:r>
      <w:r w:rsidR="00F90F93" w:rsidRPr="000B3E49">
        <w:rPr>
          <w:sz w:val="26"/>
          <w:szCs w:val="26"/>
        </w:rPr>
        <w:t xml:space="preserve">: </w:t>
      </w:r>
      <w:r w:rsidR="00AF4576">
        <w:rPr>
          <w:sz w:val="26"/>
          <w:szCs w:val="26"/>
        </w:rPr>
        <w:t>92,4</w:t>
      </w:r>
      <w:r w:rsidR="00F90F93" w:rsidRPr="000B3E49">
        <w:rPr>
          <w:sz w:val="26"/>
          <w:szCs w:val="26"/>
        </w:rPr>
        <w:t>% в 20</w:t>
      </w:r>
      <w:r w:rsidR="001F165C" w:rsidRPr="000B3E49">
        <w:rPr>
          <w:sz w:val="26"/>
          <w:szCs w:val="26"/>
        </w:rPr>
        <w:t>2</w:t>
      </w:r>
      <w:r w:rsidR="00AF4576">
        <w:rPr>
          <w:sz w:val="26"/>
          <w:szCs w:val="26"/>
        </w:rPr>
        <w:t>2</w:t>
      </w:r>
      <w:r w:rsidR="00F90F93" w:rsidRPr="000B3E49">
        <w:rPr>
          <w:sz w:val="26"/>
          <w:szCs w:val="26"/>
        </w:rPr>
        <w:t xml:space="preserve"> году, </w:t>
      </w:r>
      <w:r w:rsidR="00AF4576">
        <w:rPr>
          <w:sz w:val="26"/>
          <w:szCs w:val="26"/>
        </w:rPr>
        <w:t>87,9</w:t>
      </w:r>
      <w:r w:rsidR="00F90F93" w:rsidRPr="000B3E49">
        <w:rPr>
          <w:sz w:val="26"/>
          <w:szCs w:val="26"/>
        </w:rPr>
        <w:t>% в 202</w:t>
      </w:r>
      <w:r w:rsidR="00AF4576">
        <w:rPr>
          <w:sz w:val="26"/>
          <w:szCs w:val="26"/>
        </w:rPr>
        <w:t>3</w:t>
      </w:r>
      <w:r w:rsidR="00F90F93" w:rsidRPr="000B3E49">
        <w:rPr>
          <w:sz w:val="26"/>
          <w:szCs w:val="26"/>
        </w:rPr>
        <w:t xml:space="preserve"> году, </w:t>
      </w:r>
      <w:r w:rsidR="00AF4576">
        <w:rPr>
          <w:sz w:val="26"/>
          <w:szCs w:val="26"/>
        </w:rPr>
        <w:t>90,6</w:t>
      </w:r>
      <w:r w:rsidR="00F90F93" w:rsidRPr="000B3E49">
        <w:rPr>
          <w:sz w:val="26"/>
          <w:szCs w:val="26"/>
        </w:rPr>
        <w:t>% в 202</w:t>
      </w:r>
      <w:r w:rsidR="00AF4576">
        <w:rPr>
          <w:sz w:val="26"/>
          <w:szCs w:val="26"/>
        </w:rPr>
        <w:t>4</w:t>
      </w:r>
      <w:r w:rsidR="00F90F93" w:rsidRPr="000B3E49">
        <w:rPr>
          <w:sz w:val="26"/>
          <w:szCs w:val="26"/>
        </w:rPr>
        <w:t xml:space="preserve"> году.</w:t>
      </w:r>
    </w:p>
    <w:p w:rsidR="00F53B64" w:rsidRDefault="00F53B64" w:rsidP="005E4EB7">
      <w:pPr>
        <w:pStyle w:val="a7"/>
        <w:spacing w:after="0"/>
        <w:ind w:left="0"/>
        <w:jc w:val="center"/>
        <w:rPr>
          <w:b/>
          <w:i/>
          <w:sz w:val="26"/>
          <w:szCs w:val="26"/>
          <w:lang w:val="ru-RU"/>
        </w:rPr>
      </w:pPr>
    </w:p>
    <w:p w:rsidR="005E4EB7" w:rsidRPr="009F5CAD" w:rsidRDefault="003438B9" w:rsidP="005E4EB7">
      <w:pPr>
        <w:pStyle w:val="a7"/>
        <w:spacing w:after="0"/>
        <w:ind w:left="0"/>
        <w:jc w:val="center"/>
        <w:rPr>
          <w:b/>
          <w:i/>
          <w:sz w:val="26"/>
          <w:szCs w:val="26"/>
        </w:rPr>
      </w:pPr>
      <w:r>
        <w:rPr>
          <w:b/>
          <w:i/>
          <w:sz w:val="26"/>
          <w:szCs w:val="26"/>
          <w:lang w:val="ru-RU"/>
        </w:rPr>
        <w:t xml:space="preserve">Раздел </w:t>
      </w:r>
      <w:r w:rsidR="005E4EB7" w:rsidRPr="009F5CAD">
        <w:rPr>
          <w:b/>
          <w:i/>
          <w:sz w:val="26"/>
          <w:szCs w:val="26"/>
        </w:rPr>
        <w:t xml:space="preserve"> 0500 «Жилищно-коммунальное хозяйство»</w:t>
      </w:r>
    </w:p>
    <w:p w:rsidR="005E4EB7" w:rsidRPr="003172C6" w:rsidRDefault="005E4EB7" w:rsidP="00A72170">
      <w:pPr>
        <w:pStyle w:val="a7"/>
        <w:spacing w:before="120" w:after="0"/>
        <w:ind w:left="0" w:firstLine="720"/>
        <w:jc w:val="both"/>
        <w:rPr>
          <w:sz w:val="26"/>
          <w:szCs w:val="26"/>
        </w:rPr>
      </w:pPr>
      <w:r w:rsidRPr="003172C6">
        <w:rPr>
          <w:sz w:val="26"/>
          <w:szCs w:val="26"/>
        </w:rPr>
        <w:t>Расходы бюджета муниципального образования по разделу 0500 «Жилищно-коммунальное хозяйство» запланированы в объеме:</w:t>
      </w:r>
    </w:p>
    <w:p w:rsidR="005E4EB7" w:rsidRPr="003172C6" w:rsidRDefault="005E4EB7" w:rsidP="005E4EB7">
      <w:pPr>
        <w:pStyle w:val="a7"/>
        <w:numPr>
          <w:ilvl w:val="0"/>
          <w:numId w:val="2"/>
        </w:numPr>
        <w:spacing w:after="0"/>
        <w:ind w:left="0" w:firstLine="720"/>
        <w:jc w:val="both"/>
        <w:rPr>
          <w:color w:val="FF0000"/>
          <w:sz w:val="26"/>
          <w:szCs w:val="26"/>
        </w:rPr>
      </w:pPr>
      <w:r w:rsidRPr="003172C6">
        <w:rPr>
          <w:sz w:val="26"/>
          <w:szCs w:val="26"/>
        </w:rPr>
        <w:t>на 20</w:t>
      </w:r>
      <w:r w:rsidR="009F5CAD">
        <w:rPr>
          <w:sz w:val="26"/>
          <w:szCs w:val="26"/>
          <w:lang w:val="ru-RU"/>
        </w:rPr>
        <w:t>2</w:t>
      </w:r>
      <w:r w:rsidR="00E46182">
        <w:rPr>
          <w:sz w:val="26"/>
          <w:szCs w:val="26"/>
          <w:lang w:val="ru-RU"/>
        </w:rPr>
        <w:t>2</w:t>
      </w:r>
      <w:r w:rsidRPr="003172C6">
        <w:rPr>
          <w:sz w:val="26"/>
          <w:szCs w:val="26"/>
        </w:rPr>
        <w:t xml:space="preserve"> год </w:t>
      </w:r>
      <w:r w:rsidR="006C3F29">
        <w:rPr>
          <w:sz w:val="26"/>
          <w:szCs w:val="26"/>
        </w:rPr>
        <w:t>–</w:t>
      </w:r>
      <w:r w:rsidRPr="003172C6">
        <w:rPr>
          <w:sz w:val="26"/>
          <w:szCs w:val="26"/>
        </w:rPr>
        <w:t xml:space="preserve"> </w:t>
      </w:r>
      <w:r w:rsidR="00E46182">
        <w:rPr>
          <w:sz w:val="26"/>
          <w:szCs w:val="26"/>
          <w:lang w:val="ru-RU"/>
        </w:rPr>
        <w:t>264 466 820,75</w:t>
      </w:r>
      <w:r w:rsidRPr="003172C6">
        <w:rPr>
          <w:sz w:val="26"/>
          <w:szCs w:val="26"/>
        </w:rPr>
        <w:t xml:space="preserve"> рубл</w:t>
      </w:r>
      <w:r w:rsidR="00817C03">
        <w:rPr>
          <w:sz w:val="26"/>
          <w:szCs w:val="26"/>
          <w:lang w:val="ru-RU"/>
        </w:rPr>
        <w:t>я</w:t>
      </w:r>
      <w:r w:rsidRPr="003172C6">
        <w:rPr>
          <w:sz w:val="26"/>
          <w:szCs w:val="26"/>
        </w:rPr>
        <w:t xml:space="preserve">, что на </w:t>
      </w:r>
      <w:r w:rsidR="00E46182">
        <w:rPr>
          <w:sz w:val="26"/>
          <w:szCs w:val="26"/>
          <w:lang w:val="ru-RU"/>
        </w:rPr>
        <w:t>144 </w:t>
      </w:r>
      <w:r w:rsidR="00CF080B">
        <w:rPr>
          <w:sz w:val="26"/>
          <w:szCs w:val="26"/>
          <w:lang w:val="ru-RU"/>
        </w:rPr>
        <w:t>2</w:t>
      </w:r>
      <w:r w:rsidR="00E46182">
        <w:rPr>
          <w:sz w:val="26"/>
          <w:szCs w:val="26"/>
          <w:lang w:val="ru-RU"/>
        </w:rPr>
        <w:t>59 588,64</w:t>
      </w:r>
      <w:r w:rsidRPr="003172C6">
        <w:rPr>
          <w:sz w:val="26"/>
          <w:szCs w:val="26"/>
        </w:rPr>
        <w:t xml:space="preserve"> рубл</w:t>
      </w:r>
      <w:r w:rsidR="00817C03">
        <w:rPr>
          <w:sz w:val="26"/>
          <w:szCs w:val="26"/>
          <w:lang w:val="ru-RU"/>
        </w:rPr>
        <w:t>я</w:t>
      </w:r>
      <w:r w:rsidRPr="003172C6">
        <w:rPr>
          <w:sz w:val="26"/>
          <w:szCs w:val="26"/>
        </w:rPr>
        <w:t xml:space="preserve"> или </w:t>
      </w:r>
      <w:r w:rsidR="00E46182">
        <w:rPr>
          <w:sz w:val="26"/>
          <w:szCs w:val="26"/>
          <w:lang w:val="ru-RU"/>
        </w:rPr>
        <w:t xml:space="preserve">в 2,2 раза выше </w:t>
      </w:r>
      <w:r w:rsidRPr="003172C6">
        <w:rPr>
          <w:sz w:val="26"/>
          <w:szCs w:val="26"/>
        </w:rPr>
        <w:t xml:space="preserve">ожидаемой оценки исполнения расходов </w:t>
      </w:r>
      <w:r w:rsidRPr="003172C6">
        <w:rPr>
          <w:sz w:val="26"/>
          <w:szCs w:val="26"/>
          <w:lang w:val="ru-RU"/>
        </w:rPr>
        <w:t xml:space="preserve">бюджета муниципального образования </w:t>
      </w:r>
      <w:r w:rsidRPr="003172C6">
        <w:rPr>
          <w:sz w:val="26"/>
          <w:szCs w:val="26"/>
        </w:rPr>
        <w:t>по указанному разделу</w:t>
      </w:r>
      <w:r w:rsidRPr="003172C6">
        <w:rPr>
          <w:sz w:val="26"/>
          <w:szCs w:val="26"/>
          <w:lang w:val="ru-RU"/>
        </w:rPr>
        <w:t xml:space="preserve"> за 20</w:t>
      </w:r>
      <w:r w:rsidR="000A69BA">
        <w:rPr>
          <w:sz w:val="26"/>
          <w:szCs w:val="26"/>
          <w:lang w:val="ru-RU"/>
        </w:rPr>
        <w:t>2</w:t>
      </w:r>
      <w:r w:rsidR="00E46182">
        <w:rPr>
          <w:sz w:val="26"/>
          <w:szCs w:val="26"/>
          <w:lang w:val="ru-RU"/>
        </w:rPr>
        <w:t>1</w:t>
      </w:r>
      <w:r w:rsidRPr="003172C6">
        <w:rPr>
          <w:sz w:val="26"/>
          <w:szCs w:val="26"/>
          <w:lang w:val="ru-RU"/>
        </w:rPr>
        <w:t xml:space="preserve"> год;</w:t>
      </w:r>
      <w:r w:rsidRPr="003172C6">
        <w:rPr>
          <w:color w:val="FF0000"/>
          <w:sz w:val="26"/>
          <w:szCs w:val="26"/>
          <w:lang w:val="ru-RU"/>
        </w:rPr>
        <w:t xml:space="preserve"> </w:t>
      </w:r>
    </w:p>
    <w:p w:rsidR="005E4EB7" w:rsidRPr="003172C6" w:rsidRDefault="005E4EB7" w:rsidP="005E4EB7">
      <w:pPr>
        <w:pStyle w:val="a7"/>
        <w:numPr>
          <w:ilvl w:val="0"/>
          <w:numId w:val="2"/>
        </w:numPr>
        <w:spacing w:after="0"/>
        <w:ind w:left="0" w:firstLine="720"/>
        <w:jc w:val="both"/>
        <w:rPr>
          <w:sz w:val="26"/>
          <w:szCs w:val="26"/>
        </w:rPr>
      </w:pPr>
      <w:r w:rsidRPr="003172C6">
        <w:rPr>
          <w:sz w:val="26"/>
          <w:szCs w:val="26"/>
        </w:rPr>
        <w:t>на 20</w:t>
      </w:r>
      <w:r w:rsidR="00C5119B">
        <w:rPr>
          <w:sz w:val="26"/>
          <w:szCs w:val="26"/>
          <w:lang w:val="ru-RU"/>
        </w:rPr>
        <w:t>2</w:t>
      </w:r>
      <w:r w:rsidR="00E46182">
        <w:rPr>
          <w:sz w:val="26"/>
          <w:szCs w:val="26"/>
          <w:lang w:val="ru-RU"/>
        </w:rPr>
        <w:t>3</w:t>
      </w:r>
      <w:r w:rsidRPr="003172C6">
        <w:rPr>
          <w:sz w:val="26"/>
          <w:szCs w:val="26"/>
        </w:rPr>
        <w:t xml:space="preserve"> год </w:t>
      </w:r>
      <w:r w:rsidR="006C3F29">
        <w:rPr>
          <w:sz w:val="26"/>
          <w:szCs w:val="26"/>
        </w:rPr>
        <w:t>–</w:t>
      </w:r>
      <w:r w:rsidRPr="003172C6">
        <w:rPr>
          <w:sz w:val="26"/>
          <w:szCs w:val="26"/>
        </w:rPr>
        <w:t xml:space="preserve"> </w:t>
      </w:r>
      <w:r w:rsidR="00E46182">
        <w:rPr>
          <w:sz w:val="26"/>
          <w:szCs w:val="26"/>
          <w:lang w:val="ru-RU"/>
        </w:rPr>
        <w:t>72 233 100,00</w:t>
      </w:r>
      <w:r w:rsidRPr="003172C6">
        <w:rPr>
          <w:sz w:val="26"/>
          <w:szCs w:val="26"/>
        </w:rPr>
        <w:t xml:space="preserve"> рублей, что </w:t>
      </w:r>
      <w:r w:rsidR="00E46182">
        <w:rPr>
          <w:sz w:val="26"/>
          <w:szCs w:val="26"/>
          <w:lang w:val="ru-RU"/>
        </w:rPr>
        <w:t>в 3,6 раза</w:t>
      </w:r>
      <w:r w:rsidRPr="003172C6">
        <w:rPr>
          <w:sz w:val="26"/>
          <w:szCs w:val="26"/>
        </w:rPr>
        <w:t xml:space="preserve"> ниже уровня 20</w:t>
      </w:r>
      <w:r w:rsidR="00CE30F7">
        <w:rPr>
          <w:sz w:val="26"/>
          <w:szCs w:val="26"/>
          <w:lang w:val="ru-RU"/>
        </w:rPr>
        <w:t>2</w:t>
      </w:r>
      <w:r w:rsidR="00E46182">
        <w:rPr>
          <w:sz w:val="26"/>
          <w:szCs w:val="26"/>
          <w:lang w:val="ru-RU"/>
        </w:rPr>
        <w:t>2</w:t>
      </w:r>
      <w:r w:rsidRPr="003172C6">
        <w:rPr>
          <w:sz w:val="26"/>
          <w:szCs w:val="26"/>
        </w:rPr>
        <w:t xml:space="preserve"> года;</w:t>
      </w:r>
    </w:p>
    <w:p w:rsidR="005E4EB7" w:rsidRPr="003172C6" w:rsidRDefault="005E4EB7" w:rsidP="005E4EB7">
      <w:pPr>
        <w:pStyle w:val="a7"/>
        <w:numPr>
          <w:ilvl w:val="0"/>
          <w:numId w:val="2"/>
        </w:numPr>
        <w:spacing w:after="0"/>
        <w:ind w:left="0" w:firstLine="720"/>
        <w:jc w:val="both"/>
        <w:rPr>
          <w:sz w:val="26"/>
          <w:szCs w:val="26"/>
        </w:rPr>
      </w:pPr>
      <w:r w:rsidRPr="003172C6">
        <w:rPr>
          <w:sz w:val="26"/>
          <w:szCs w:val="26"/>
        </w:rPr>
        <w:t>на 20</w:t>
      </w:r>
      <w:r w:rsidR="00FB70B6">
        <w:rPr>
          <w:sz w:val="26"/>
          <w:szCs w:val="26"/>
          <w:lang w:val="ru-RU"/>
        </w:rPr>
        <w:t>2</w:t>
      </w:r>
      <w:r w:rsidR="00E46182">
        <w:rPr>
          <w:sz w:val="26"/>
          <w:szCs w:val="26"/>
          <w:lang w:val="ru-RU"/>
        </w:rPr>
        <w:t>4</w:t>
      </w:r>
      <w:r w:rsidRPr="003172C6">
        <w:rPr>
          <w:sz w:val="26"/>
          <w:szCs w:val="26"/>
        </w:rPr>
        <w:t xml:space="preserve"> год </w:t>
      </w:r>
      <w:r w:rsidR="00D67D91">
        <w:rPr>
          <w:sz w:val="26"/>
          <w:szCs w:val="26"/>
        </w:rPr>
        <w:t>–</w:t>
      </w:r>
      <w:r w:rsidRPr="003172C6">
        <w:rPr>
          <w:sz w:val="26"/>
          <w:szCs w:val="26"/>
        </w:rPr>
        <w:t xml:space="preserve"> </w:t>
      </w:r>
      <w:r w:rsidR="009D023B">
        <w:rPr>
          <w:sz w:val="26"/>
          <w:szCs w:val="26"/>
          <w:lang w:val="ru-RU"/>
        </w:rPr>
        <w:t>73 927 300,00</w:t>
      </w:r>
      <w:r w:rsidRPr="003172C6">
        <w:rPr>
          <w:sz w:val="26"/>
          <w:szCs w:val="26"/>
        </w:rPr>
        <w:t xml:space="preserve"> рублей, что </w:t>
      </w:r>
      <w:r w:rsidR="009D023B">
        <w:rPr>
          <w:sz w:val="26"/>
          <w:szCs w:val="26"/>
          <w:lang w:val="ru-RU"/>
        </w:rPr>
        <w:t>в 3,5 раза</w:t>
      </w:r>
      <w:r w:rsidRPr="003172C6">
        <w:rPr>
          <w:sz w:val="26"/>
          <w:szCs w:val="26"/>
        </w:rPr>
        <w:t xml:space="preserve"> ниже уровня 20</w:t>
      </w:r>
      <w:r w:rsidR="00CE30F7">
        <w:rPr>
          <w:sz w:val="26"/>
          <w:szCs w:val="26"/>
          <w:lang w:val="ru-RU"/>
        </w:rPr>
        <w:t>2</w:t>
      </w:r>
      <w:r w:rsidR="009D023B">
        <w:rPr>
          <w:sz w:val="26"/>
          <w:szCs w:val="26"/>
          <w:lang w:val="ru-RU"/>
        </w:rPr>
        <w:t>2</w:t>
      </w:r>
      <w:r w:rsidRPr="003172C6">
        <w:rPr>
          <w:sz w:val="26"/>
          <w:szCs w:val="26"/>
        </w:rPr>
        <w:t xml:space="preserve"> года.</w:t>
      </w:r>
    </w:p>
    <w:p w:rsidR="005E4EB7" w:rsidRPr="003172C6" w:rsidRDefault="005E4EB7" w:rsidP="005E4EB7">
      <w:pPr>
        <w:pStyle w:val="af5"/>
        <w:spacing w:before="120"/>
        <w:rPr>
          <w:sz w:val="26"/>
          <w:szCs w:val="26"/>
        </w:rPr>
      </w:pPr>
      <w:r w:rsidRPr="003172C6">
        <w:rPr>
          <w:sz w:val="26"/>
          <w:szCs w:val="26"/>
        </w:rPr>
        <w:t>Доля расходов по разделу 0500 «Жилищно-коммунальное хозяйство» в общем объеме расходов бюджета города Алексина в 20</w:t>
      </w:r>
      <w:r w:rsidR="00CE30F7">
        <w:rPr>
          <w:sz w:val="26"/>
          <w:szCs w:val="26"/>
        </w:rPr>
        <w:t>2</w:t>
      </w:r>
      <w:r w:rsidR="009D023B">
        <w:rPr>
          <w:sz w:val="26"/>
          <w:szCs w:val="26"/>
        </w:rPr>
        <w:t>2</w:t>
      </w:r>
      <w:r w:rsidRPr="003172C6">
        <w:rPr>
          <w:sz w:val="26"/>
          <w:szCs w:val="26"/>
        </w:rPr>
        <w:t xml:space="preserve"> году составит </w:t>
      </w:r>
      <w:r w:rsidR="009D023B">
        <w:rPr>
          <w:sz w:val="26"/>
          <w:szCs w:val="26"/>
        </w:rPr>
        <w:t>13,7</w:t>
      </w:r>
      <w:r w:rsidRPr="003172C6">
        <w:rPr>
          <w:sz w:val="26"/>
          <w:szCs w:val="26"/>
        </w:rPr>
        <w:t>%, в 20</w:t>
      </w:r>
      <w:r w:rsidR="008273E3">
        <w:rPr>
          <w:sz w:val="26"/>
          <w:szCs w:val="26"/>
        </w:rPr>
        <w:t>2</w:t>
      </w:r>
      <w:r w:rsidR="009D023B">
        <w:rPr>
          <w:sz w:val="26"/>
          <w:szCs w:val="26"/>
        </w:rPr>
        <w:t>3</w:t>
      </w:r>
      <w:r w:rsidRPr="003172C6">
        <w:rPr>
          <w:sz w:val="26"/>
          <w:szCs w:val="26"/>
        </w:rPr>
        <w:t xml:space="preserve"> году – </w:t>
      </w:r>
      <w:r w:rsidR="009D023B">
        <w:rPr>
          <w:sz w:val="26"/>
          <w:szCs w:val="26"/>
        </w:rPr>
        <w:t>4,5</w:t>
      </w:r>
      <w:r w:rsidRPr="003172C6">
        <w:rPr>
          <w:sz w:val="26"/>
          <w:szCs w:val="26"/>
        </w:rPr>
        <w:t>%, в 20</w:t>
      </w:r>
      <w:r w:rsidR="000D0309">
        <w:rPr>
          <w:sz w:val="26"/>
          <w:szCs w:val="26"/>
        </w:rPr>
        <w:t>2</w:t>
      </w:r>
      <w:r w:rsidR="009D023B">
        <w:rPr>
          <w:sz w:val="26"/>
          <w:szCs w:val="26"/>
        </w:rPr>
        <w:t>4</w:t>
      </w:r>
      <w:r>
        <w:rPr>
          <w:sz w:val="26"/>
          <w:szCs w:val="26"/>
        </w:rPr>
        <w:t xml:space="preserve"> </w:t>
      </w:r>
      <w:r w:rsidRPr="003172C6">
        <w:rPr>
          <w:sz w:val="26"/>
          <w:szCs w:val="26"/>
        </w:rPr>
        <w:t xml:space="preserve"> году – </w:t>
      </w:r>
      <w:r w:rsidR="009D023B">
        <w:rPr>
          <w:sz w:val="26"/>
          <w:szCs w:val="26"/>
        </w:rPr>
        <w:t>4,0</w:t>
      </w:r>
      <w:r w:rsidRPr="003172C6">
        <w:rPr>
          <w:sz w:val="26"/>
          <w:szCs w:val="26"/>
        </w:rPr>
        <w:t>%.</w:t>
      </w:r>
    </w:p>
    <w:p w:rsidR="005E4EB7" w:rsidRPr="003172C6" w:rsidRDefault="005E4EB7" w:rsidP="005E4EB7">
      <w:pPr>
        <w:pStyle w:val="a7"/>
        <w:spacing w:before="120" w:after="0"/>
        <w:ind w:left="0" w:firstLine="720"/>
        <w:jc w:val="both"/>
        <w:rPr>
          <w:sz w:val="26"/>
          <w:szCs w:val="26"/>
        </w:rPr>
      </w:pPr>
      <w:r w:rsidRPr="003172C6">
        <w:rPr>
          <w:sz w:val="26"/>
          <w:szCs w:val="26"/>
        </w:rPr>
        <w:t xml:space="preserve">В соответствии с ведомственной структурой расходов расходы бюджета </w:t>
      </w:r>
      <w:r w:rsidRPr="003172C6">
        <w:rPr>
          <w:sz w:val="26"/>
          <w:szCs w:val="26"/>
          <w:lang w:val="ru-RU"/>
        </w:rPr>
        <w:t xml:space="preserve">города </w:t>
      </w:r>
      <w:r w:rsidRPr="003172C6">
        <w:rPr>
          <w:sz w:val="26"/>
          <w:szCs w:val="26"/>
        </w:rPr>
        <w:t>Алексин</w:t>
      </w:r>
      <w:r w:rsidRPr="003172C6">
        <w:rPr>
          <w:sz w:val="26"/>
          <w:szCs w:val="26"/>
          <w:lang w:val="ru-RU"/>
        </w:rPr>
        <w:t>а</w:t>
      </w:r>
      <w:r w:rsidRPr="003172C6">
        <w:rPr>
          <w:sz w:val="26"/>
          <w:szCs w:val="26"/>
        </w:rPr>
        <w:t xml:space="preserve"> </w:t>
      </w:r>
      <w:r w:rsidRPr="003172C6">
        <w:rPr>
          <w:sz w:val="26"/>
          <w:szCs w:val="26"/>
          <w:lang w:val="ru-RU"/>
        </w:rPr>
        <w:t>в рамках</w:t>
      </w:r>
      <w:r w:rsidRPr="003172C6">
        <w:rPr>
          <w:sz w:val="26"/>
          <w:szCs w:val="26"/>
        </w:rPr>
        <w:t xml:space="preserve"> раздел</w:t>
      </w:r>
      <w:r w:rsidRPr="003172C6">
        <w:rPr>
          <w:sz w:val="26"/>
          <w:szCs w:val="26"/>
          <w:lang w:val="ru-RU"/>
        </w:rPr>
        <w:t>а</w:t>
      </w:r>
      <w:r w:rsidRPr="003172C6">
        <w:rPr>
          <w:sz w:val="26"/>
          <w:szCs w:val="26"/>
        </w:rPr>
        <w:t xml:space="preserve"> в прогнозируемом периоде будет осуществлять  администрация муниципального образования </w:t>
      </w:r>
      <w:r w:rsidRPr="003172C6">
        <w:rPr>
          <w:sz w:val="26"/>
          <w:szCs w:val="26"/>
          <w:lang w:val="ru-RU"/>
        </w:rPr>
        <w:t xml:space="preserve">город </w:t>
      </w:r>
      <w:r w:rsidRPr="003172C6">
        <w:rPr>
          <w:sz w:val="26"/>
          <w:szCs w:val="26"/>
        </w:rPr>
        <w:t>Алексин.</w:t>
      </w:r>
    </w:p>
    <w:p w:rsidR="005E4EB7" w:rsidRPr="000640DD" w:rsidRDefault="005E4EB7" w:rsidP="005E4EB7">
      <w:pPr>
        <w:pStyle w:val="af7"/>
        <w:spacing w:before="0" w:after="60"/>
        <w:rPr>
          <w:spacing w:val="-4"/>
          <w:sz w:val="26"/>
          <w:szCs w:val="26"/>
        </w:rPr>
      </w:pPr>
      <w:r w:rsidRPr="003172C6">
        <w:rPr>
          <w:spacing w:val="-4"/>
          <w:sz w:val="26"/>
          <w:szCs w:val="26"/>
        </w:rPr>
        <w:t xml:space="preserve">Данные о распределении бюджетных ассигнований, предусматриваемых на осуществление расходов по разделу </w:t>
      </w:r>
      <w:r w:rsidRPr="00221449">
        <w:rPr>
          <w:sz w:val="26"/>
          <w:szCs w:val="26"/>
        </w:rPr>
        <w:t>0500 «Жилищно-коммунальное хозяйство»</w:t>
      </w:r>
      <w:r w:rsidRPr="00221449">
        <w:rPr>
          <w:spacing w:val="-4"/>
          <w:sz w:val="26"/>
          <w:szCs w:val="26"/>
        </w:rPr>
        <w:t xml:space="preserve">, по подразделам представлены в </w:t>
      </w:r>
      <w:r w:rsidRPr="000640DD">
        <w:rPr>
          <w:spacing w:val="-4"/>
          <w:sz w:val="26"/>
          <w:szCs w:val="26"/>
        </w:rPr>
        <w:t>таблице 1</w:t>
      </w:r>
      <w:r w:rsidR="00817C03">
        <w:rPr>
          <w:spacing w:val="-4"/>
          <w:sz w:val="26"/>
          <w:szCs w:val="26"/>
        </w:rPr>
        <w:t>3</w:t>
      </w:r>
      <w:r w:rsidRPr="000640DD">
        <w:rPr>
          <w:spacing w:val="-4"/>
          <w:sz w:val="26"/>
          <w:szCs w:val="26"/>
        </w:rPr>
        <w:t>.</w:t>
      </w:r>
    </w:p>
    <w:p w:rsidR="005E4EB7" w:rsidRPr="000640DD" w:rsidRDefault="005E4EB7" w:rsidP="005E4EB7">
      <w:pPr>
        <w:pStyle w:val="af5"/>
        <w:jc w:val="right"/>
        <w:rPr>
          <w:sz w:val="24"/>
          <w:szCs w:val="24"/>
        </w:rPr>
      </w:pPr>
      <w:r w:rsidRPr="000640DD">
        <w:rPr>
          <w:sz w:val="24"/>
          <w:szCs w:val="24"/>
        </w:rPr>
        <w:t>Таблица 1</w:t>
      </w:r>
      <w:r w:rsidR="00817C03">
        <w:rPr>
          <w:sz w:val="24"/>
          <w:szCs w:val="24"/>
        </w:rPr>
        <w:t>3</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5"/>
        <w:gridCol w:w="2175"/>
        <w:gridCol w:w="1591"/>
        <w:gridCol w:w="1481"/>
        <w:gridCol w:w="1481"/>
      </w:tblGrid>
      <w:tr w:rsidR="005E4EB7" w:rsidRPr="00221449" w:rsidTr="00304525">
        <w:trPr>
          <w:jc w:val="center"/>
        </w:trPr>
        <w:tc>
          <w:tcPr>
            <w:tcW w:w="3566" w:type="dxa"/>
            <w:vAlign w:val="center"/>
          </w:tcPr>
          <w:p w:rsidR="005E4EB7" w:rsidRPr="006B5CE2" w:rsidRDefault="005E4EB7" w:rsidP="006B5CE2">
            <w:pPr>
              <w:jc w:val="center"/>
              <w:rPr>
                <w:b/>
                <w:sz w:val="22"/>
                <w:szCs w:val="22"/>
              </w:rPr>
            </w:pPr>
            <w:r w:rsidRPr="006B5CE2">
              <w:rPr>
                <w:b/>
                <w:sz w:val="22"/>
                <w:szCs w:val="22"/>
              </w:rPr>
              <w:t>Раздел</w:t>
            </w:r>
          </w:p>
          <w:p w:rsidR="005E4EB7" w:rsidRPr="006B5CE2" w:rsidRDefault="005E4EB7" w:rsidP="006B5CE2">
            <w:pPr>
              <w:jc w:val="center"/>
              <w:rPr>
                <w:b/>
                <w:sz w:val="22"/>
                <w:szCs w:val="22"/>
              </w:rPr>
            </w:pPr>
            <w:r w:rsidRPr="006B5CE2">
              <w:rPr>
                <w:b/>
                <w:sz w:val="22"/>
                <w:szCs w:val="22"/>
              </w:rPr>
              <w:t>«Жилищно-коммунальное хозяйство»</w:t>
            </w:r>
          </w:p>
        </w:tc>
        <w:tc>
          <w:tcPr>
            <w:tcW w:w="2370" w:type="dxa"/>
            <w:vAlign w:val="center"/>
          </w:tcPr>
          <w:p w:rsidR="009D023B" w:rsidRDefault="005E4EB7" w:rsidP="006B5CE2">
            <w:pPr>
              <w:jc w:val="center"/>
              <w:rPr>
                <w:b/>
                <w:sz w:val="22"/>
                <w:szCs w:val="22"/>
              </w:rPr>
            </w:pPr>
            <w:r w:rsidRPr="006B5CE2">
              <w:rPr>
                <w:b/>
                <w:sz w:val="22"/>
                <w:szCs w:val="22"/>
              </w:rPr>
              <w:t xml:space="preserve">Оценка ожидаемого исполнения бюджета </w:t>
            </w:r>
          </w:p>
          <w:p w:rsidR="005E4EB7" w:rsidRPr="006B5CE2" w:rsidRDefault="005E4EB7" w:rsidP="006B5CE2">
            <w:pPr>
              <w:jc w:val="center"/>
              <w:rPr>
                <w:b/>
                <w:sz w:val="22"/>
                <w:szCs w:val="22"/>
              </w:rPr>
            </w:pPr>
            <w:r w:rsidRPr="006B5CE2">
              <w:rPr>
                <w:b/>
                <w:sz w:val="22"/>
                <w:szCs w:val="22"/>
              </w:rPr>
              <w:t>за 20</w:t>
            </w:r>
            <w:r w:rsidR="00A64D8A">
              <w:rPr>
                <w:b/>
                <w:sz w:val="22"/>
                <w:szCs w:val="22"/>
              </w:rPr>
              <w:t>2</w:t>
            </w:r>
            <w:r w:rsidR="009D023B">
              <w:rPr>
                <w:b/>
                <w:sz w:val="22"/>
                <w:szCs w:val="22"/>
              </w:rPr>
              <w:t>1</w:t>
            </w:r>
            <w:r w:rsidRPr="006B5CE2">
              <w:rPr>
                <w:b/>
                <w:sz w:val="22"/>
                <w:szCs w:val="22"/>
              </w:rPr>
              <w:t xml:space="preserve"> год,</w:t>
            </w:r>
          </w:p>
          <w:p w:rsidR="005E4EB7" w:rsidRPr="006B5CE2" w:rsidRDefault="009D023B" w:rsidP="006B5CE2">
            <w:pPr>
              <w:jc w:val="center"/>
              <w:rPr>
                <w:b/>
                <w:sz w:val="22"/>
                <w:szCs w:val="22"/>
              </w:rPr>
            </w:pPr>
            <w:r>
              <w:rPr>
                <w:b/>
                <w:sz w:val="22"/>
                <w:szCs w:val="22"/>
              </w:rPr>
              <w:t>рублей</w:t>
            </w:r>
          </w:p>
        </w:tc>
        <w:tc>
          <w:tcPr>
            <w:tcW w:w="1327" w:type="dxa"/>
            <w:vAlign w:val="center"/>
          </w:tcPr>
          <w:p w:rsidR="005E4EB7" w:rsidRPr="006B5CE2" w:rsidRDefault="005E4EB7" w:rsidP="006B5CE2">
            <w:pPr>
              <w:jc w:val="center"/>
              <w:rPr>
                <w:b/>
                <w:sz w:val="22"/>
                <w:szCs w:val="22"/>
              </w:rPr>
            </w:pPr>
            <w:r w:rsidRPr="006B5CE2">
              <w:rPr>
                <w:b/>
                <w:sz w:val="22"/>
                <w:szCs w:val="22"/>
              </w:rPr>
              <w:t>20</w:t>
            </w:r>
            <w:r w:rsidR="00E31672">
              <w:rPr>
                <w:b/>
                <w:sz w:val="22"/>
                <w:szCs w:val="22"/>
              </w:rPr>
              <w:t>2</w:t>
            </w:r>
            <w:r w:rsidR="009D023B">
              <w:rPr>
                <w:b/>
                <w:sz w:val="22"/>
                <w:szCs w:val="22"/>
              </w:rPr>
              <w:t>2</w:t>
            </w:r>
            <w:r w:rsidRPr="006B5CE2">
              <w:rPr>
                <w:b/>
                <w:sz w:val="22"/>
                <w:szCs w:val="22"/>
              </w:rPr>
              <w:t xml:space="preserve"> год,</w:t>
            </w:r>
          </w:p>
          <w:p w:rsidR="005E4EB7" w:rsidRPr="006B5CE2" w:rsidRDefault="009D023B" w:rsidP="006B5CE2">
            <w:pPr>
              <w:jc w:val="center"/>
              <w:rPr>
                <w:b/>
                <w:sz w:val="22"/>
                <w:szCs w:val="22"/>
              </w:rPr>
            </w:pPr>
            <w:r>
              <w:rPr>
                <w:b/>
                <w:sz w:val="22"/>
                <w:szCs w:val="22"/>
              </w:rPr>
              <w:t>рублей</w:t>
            </w:r>
          </w:p>
        </w:tc>
        <w:tc>
          <w:tcPr>
            <w:tcW w:w="1327" w:type="dxa"/>
            <w:vAlign w:val="center"/>
          </w:tcPr>
          <w:p w:rsidR="005E4EB7" w:rsidRPr="006B5CE2" w:rsidRDefault="005E4EB7" w:rsidP="006B5CE2">
            <w:pPr>
              <w:jc w:val="center"/>
              <w:rPr>
                <w:b/>
                <w:sz w:val="22"/>
                <w:szCs w:val="22"/>
              </w:rPr>
            </w:pPr>
            <w:r w:rsidRPr="006B5CE2">
              <w:rPr>
                <w:b/>
                <w:sz w:val="22"/>
                <w:szCs w:val="22"/>
              </w:rPr>
              <w:t>20</w:t>
            </w:r>
            <w:r w:rsidR="004C4B98">
              <w:rPr>
                <w:b/>
                <w:sz w:val="22"/>
                <w:szCs w:val="22"/>
              </w:rPr>
              <w:t>2</w:t>
            </w:r>
            <w:r w:rsidR="009D023B">
              <w:rPr>
                <w:b/>
                <w:sz w:val="22"/>
                <w:szCs w:val="22"/>
              </w:rPr>
              <w:t>3</w:t>
            </w:r>
            <w:r w:rsidRPr="006B5CE2">
              <w:rPr>
                <w:b/>
                <w:sz w:val="22"/>
                <w:szCs w:val="22"/>
              </w:rPr>
              <w:t xml:space="preserve"> год,</w:t>
            </w:r>
          </w:p>
          <w:p w:rsidR="005E4EB7" w:rsidRPr="006B5CE2" w:rsidRDefault="009D023B" w:rsidP="006B5CE2">
            <w:pPr>
              <w:jc w:val="center"/>
              <w:rPr>
                <w:b/>
                <w:sz w:val="22"/>
                <w:szCs w:val="22"/>
              </w:rPr>
            </w:pPr>
            <w:r>
              <w:rPr>
                <w:b/>
                <w:sz w:val="22"/>
                <w:szCs w:val="22"/>
              </w:rPr>
              <w:t>рублей</w:t>
            </w:r>
          </w:p>
        </w:tc>
        <w:tc>
          <w:tcPr>
            <w:tcW w:w="1263" w:type="dxa"/>
            <w:vAlign w:val="center"/>
          </w:tcPr>
          <w:p w:rsidR="005E4EB7" w:rsidRPr="006B5CE2" w:rsidRDefault="005E4EB7" w:rsidP="006B5CE2">
            <w:pPr>
              <w:jc w:val="center"/>
              <w:rPr>
                <w:b/>
                <w:sz w:val="22"/>
                <w:szCs w:val="22"/>
              </w:rPr>
            </w:pPr>
            <w:r w:rsidRPr="006B5CE2">
              <w:rPr>
                <w:b/>
                <w:sz w:val="22"/>
                <w:szCs w:val="22"/>
              </w:rPr>
              <w:t>20</w:t>
            </w:r>
            <w:r w:rsidR="000D0309">
              <w:rPr>
                <w:b/>
                <w:sz w:val="22"/>
                <w:szCs w:val="22"/>
              </w:rPr>
              <w:t>2</w:t>
            </w:r>
            <w:r w:rsidR="009D023B">
              <w:rPr>
                <w:b/>
                <w:sz w:val="22"/>
                <w:szCs w:val="22"/>
              </w:rPr>
              <w:t>4</w:t>
            </w:r>
            <w:r w:rsidRPr="006B5CE2">
              <w:rPr>
                <w:b/>
                <w:sz w:val="22"/>
                <w:szCs w:val="22"/>
              </w:rPr>
              <w:t xml:space="preserve"> год,</w:t>
            </w:r>
          </w:p>
          <w:p w:rsidR="005E4EB7" w:rsidRPr="006B5CE2" w:rsidRDefault="009D023B" w:rsidP="006B5CE2">
            <w:pPr>
              <w:jc w:val="center"/>
              <w:rPr>
                <w:b/>
                <w:sz w:val="22"/>
                <w:szCs w:val="22"/>
              </w:rPr>
            </w:pPr>
            <w:r>
              <w:rPr>
                <w:b/>
                <w:sz w:val="22"/>
                <w:szCs w:val="22"/>
              </w:rPr>
              <w:t>рублей</w:t>
            </w:r>
          </w:p>
        </w:tc>
      </w:tr>
      <w:tr w:rsidR="004C4B98" w:rsidRPr="00221449" w:rsidTr="00304525">
        <w:trPr>
          <w:jc w:val="center"/>
        </w:trPr>
        <w:tc>
          <w:tcPr>
            <w:tcW w:w="3566" w:type="dxa"/>
          </w:tcPr>
          <w:p w:rsidR="004C4B98" w:rsidRPr="003D2D36" w:rsidRDefault="004C4B98" w:rsidP="006B5CE2">
            <w:pPr>
              <w:rPr>
                <w:b/>
                <w:sz w:val="22"/>
                <w:szCs w:val="22"/>
              </w:rPr>
            </w:pPr>
            <w:r w:rsidRPr="003D2D36">
              <w:rPr>
                <w:b/>
                <w:sz w:val="22"/>
                <w:szCs w:val="22"/>
              </w:rPr>
              <w:t>Всего</w:t>
            </w:r>
          </w:p>
        </w:tc>
        <w:tc>
          <w:tcPr>
            <w:tcW w:w="2370" w:type="dxa"/>
          </w:tcPr>
          <w:p w:rsidR="004C4B98" w:rsidRPr="003D2D36" w:rsidRDefault="009D023B" w:rsidP="002F7138">
            <w:pPr>
              <w:jc w:val="center"/>
              <w:rPr>
                <w:b/>
                <w:sz w:val="22"/>
                <w:szCs w:val="22"/>
              </w:rPr>
            </w:pPr>
            <w:r>
              <w:rPr>
                <w:b/>
                <w:sz w:val="22"/>
                <w:szCs w:val="22"/>
              </w:rPr>
              <w:t>120 207 232,11</w:t>
            </w:r>
          </w:p>
        </w:tc>
        <w:tc>
          <w:tcPr>
            <w:tcW w:w="1327" w:type="dxa"/>
          </w:tcPr>
          <w:p w:rsidR="004C4B98" w:rsidRPr="003D2D36" w:rsidRDefault="009D023B" w:rsidP="002F7138">
            <w:pPr>
              <w:jc w:val="center"/>
              <w:rPr>
                <w:b/>
                <w:sz w:val="22"/>
                <w:szCs w:val="22"/>
              </w:rPr>
            </w:pPr>
            <w:r>
              <w:rPr>
                <w:b/>
                <w:sz w:val="22"/>
                <w:szCs w:val="22"/>
              </w:rPr>
              <w:t>264 466 820,75</w:t>
            </w:r>
          </w:p>
        </w:tc>
        <w:tc>
          <w:tcPr>
            <w:tcW w:w="1327" w:type="dxa"/>
          </w:tcPr>
          <w:p w:rsidR="004C4B98" w:rsidRPr="003D2D36" w:rsidRDefault="009D023B" w:rsidP="002F7138">
            <w:pPr>
              <w:jc w:val="center"/>
              <w:rPr>
                <w:b/>
                <w:sz w:val="22"/>
                <w:szCs w:val="22"/>
              </w:rPr>
            </w:pPr>
            <w:r>
              <w:rPr>
                <w:b/>
                <w:sz w:val="22"/>
                <w:szCs w:val="22"/>
              </w:rPr>
              <w:t>73 233 100,00</w:t>
            </w:r>
          </w:p>
        </w:tc>
        <w:tc>
          <w:tcPr>
            <w:tcW w:w="1263" w:type="dxa"/>
          </w:tcPr>
          <w:p w:rsidR="004C4B98" w:rsidRPr="003D2D36" w:rsidRDefault="009D023B" w:rsidP="002F7138">
            <w:pPr>
              <w:jc w:val="center"/>
              <w:rPr>
                <w:b/>
                <w:sz w:val="22"/>
                <w:szCs w:val="22"/>
              </w:rPr>
            </w:pPr>
            <w:r>
              <w:rPr>
                <w:b/>
                <w:sz w:val="22"/>
                <w:szCs w:val="22"/>
              </w:rPr>
              <w:t>73 927 300,00</w:t>
            </w:r>
          </w:p>
        </w:tc>
      </w:tr>
      <w:tr w:rsidR="004C4B98" w:rsidRPr="00221449" w:rsidTr="00304525">
        <w:trPr>
          <w:jc w:val="center"/>
        </w:trPr>
        <w:tc>
          <w:tcPr>
            <w:tcW w:w="3566" w:type="dxa"/>
          </w:tcPr>
          <w:p w:rsidR="004C4B98" w:rsidRPr="006B5CE2" w:rsidRDefault="004C4B98" w:rsidP="006B5CE2">
            <w:pPr>
              <w:rPr>
                <w:sz w:val="22"/>
                <w:szCs w:val="22"/>
              </w:rPr>
            </w:pPr>
            <w:r w:rsidRPr="006B5CE2">
              <w:rPr>
                <w:sz w:val="22"/>
                <w:szCs w:val="22"/>
              </w:rPr>
              <w:t>Жилищное хозяйство (0501)</w:t>
            </w:r>
          </w:p>
        </w:tc>
        <w:tc>
          <w:tcPr>
            <w:tcW w:w="2370" w:type="dxa"/>
          </w:tcPr>
          <w:p w:rsidR="004C4B98" w:rsidRPr="006B5CE2" w:rsidRDefault="009D023B" w:rsidP="002F7138">
            <w:pPr>
              <w:jc w:val="center"/>
              <w:rPr>
                <w:sz w:val="22"/>
                <w:szCs w:val="22"/>
              </w:rPr>
            </w:pPr>
            <w:r>
              <w:rPr>
                <w:sz w:val="22"/>
                <w:szCs w:val="22"/>
              </w:rPr>
              <w:t>7 590 983,75</w:t>
            </w:r>
          </w:p>
        </w:tc>
        <w:tc>
          <w:tcPr>
            <w:tcW w:w="1327" w:type="dxa"/>
          </w:tcPr>
          <w:p w:rsidR="004C4B98" w:rsidRPr="006B5CE2" w:rsidRDefault="009D023B" w:rsidP="002F7138">
            <w:pPr>
              <w:jc w:val="center"/>
              <w:rPr>
                <w:sz w:val="22"/>
                <w:szCs w:val="22"/>
              </w:rPr>
            </w:pPr>
            <w:r>
              <w:rPr>
                <w:sz w:val="22"/>
                <w:szCs w:val="22"/>
              </w:rPr>
              <w:t>2 634 376,86</w:t>
            </w:r>
          </w:p>
        </w:tc>
        <w:tc>
          <w:tcPr>
            <w:tcW w:w="1327" w:type="dxa"/>
          </w:tcPr>
          <w:p w:rsidR="004C4B98" w:rsidRPr="006B5CE2" w:rsidRDefault="009D023B" w:rsidP="002F7138">
            <w:pPr>
              <w:jc w:val="center"/>
              <w:rPr>
                <w:sz w:val="22"/>
                <w:szCs w:val="22"/>
              </w:rPr>
            </w:pPr>
            <w:r>
              <w:rPr>
                <w:sz w:val="22"/>
                <w:szCs w:val="22"/>
              </w:rPr>
              <w:t>8 875 800,00</w:t>
            </w:r>
          </w:p>
        </w:tc>
        <w:tc>
          <w:tcPr>
            <w:tcW w:w="1263" w:type="dxa"/>
          </w:tcPr>
          <w:p w:rsidR="004C4B98" w:rsidRPr="006B5CE2" w:rsidRDefault="009D023B" w:rsidP="002F7138">
            <w:pPr>
              <w:jc w:val="center"/>
              <w:rPr>
                <w:sz w:val="22"/>
                <w:szCs w:val="22"/>
              </w:rPr>
            </w:pPr>
            <w:r>
              <w:rPr>
                <w:sz w:val="22"/>
                <w:szCs w:val="22"/>
              </w:rPr>
              <w:t>5 300 000,00</w:t>
            </w:r>
          </w:p>
        </w:tc>
      </w:tr>
      <w:tr w:rsidR="004C4B98" w:rsidRPr="00221449" w:rsidTr="00304525">
        <w:trPr>
          <w:jc w:val="center"/>
        </w:trPr>
        <w:tc>
          <w:tcPr>
            <w:tcW w:w="3566" w:type="dxa"/>
          </w:tcPr>
          <w:p w:rsidR="004C4B98" w:rsidRPr="006B5CE2" w:rsidRDefault="004C4B98" w:rsidP="006B5CE2">
            <w:pPr>
              <w:rPr>
                <w:sz w:val="22"/>
                <w:szCs w:val="22"/>
              </w:rPr>
            </w:pPr>
            <w:r w:rsidRPr="006B5CE2">
              <w:rPr>
                <w:sz w:val="22"/>
                <w:szCs w:val="22"/>
              </w:rPr>
              <w:t>Коммунальное хозяйство (0502)</w:t>
            </w:r>
          </w:p>
        </w:tc>
        <w:tc>
          <w:tcPr>
            <w:tcW w:w="2370" w:type="dxa"/>
          </w:tcPr>
          <w:p w:rsidR="004C4B98" w:rsidRPr="006B5CE2" w:rsidRDefault="009D023B" w:rsidP="002F7138">
            <w:pPr>
              <w:jc w:val="center"/>
              <w:rPr>
                <w:sz w:val="22"/>
                <w:szCs w:val="22"/>
              </w:rPr>
            </w:pPr>
            <w:r>
              <w:rPr>
                <w:sz w:val="22"/>
                <w:szCs w:val="22"/>
              </w:rPr>
              <w:t>46 515 239,19</w:t>
            </w:r>
          </w:p>
        </w:tc>
        <w:tc>
          <w:tcPr>
            <w:tcW w:w="1327" w:type="dxa"/>
          </w:tcPr>
          <w:p w:rsidR="004C4B98" w:rsidRPr="006B5CE2" w:rsidRDefault="009D023B" w:rsidP="002F7138">
            <w:pPr>
              <w:jc w:val="center"/>
              <w:rPr>
                <w:sz w:val="22"/>
                <w:szCs w:val="22"/>
              </w:rPr>
            </w:pPr>
            <w:r>
              <w:rPr>
                <w:sz w:val="22"/>
                <w:szCs w:val="22"/>
              </w:rPr>
              <w:t>77 597 385,72</w:t>
            </w:r>
          </w:p>
        </w:tc>
        <w:tc>
          <w:tcPr>
            <w:tcW w:w="1327" w:type="dxa"/>
          </w:tcPr>
          <w:p w:rsidR="004C4B98" w:rsidRPr="006B5CE2" w:rsidRDefault="009D023B" w:rsidP="002F7138">
            <w:pPr>
              <w:jc w:val="center"/>
              <w:rPr>
                <w:sz w:val="22"/>
                <w:szCs w:val="22"/>
              </w:rPr>
            </w:pPr>
            <w:r>
              <w:rPr>
                <w:sz w:val="22"/>
                <w:szCs w:val="22"/>
              </w:rPr>
              <w:t>6 500 000,00</w:t>
            </w:r>
          </w:p>
        </w:tc>
        <w:tc>
          <w:tcPr>
            <w:tcW w:w="1263" w:type="dxa"/>
          </w:tcPr>
          <w:p w:rsidR="004C4B98" w:rsidRPr="006B5CE2" w:rsidRDefault="009D023B" w:rsidP="002F7138">
            <w:pPr>
              <w:jc w:val="center"/>
              <w:rPr>
                <w:sz w:val="22"/>
                <w:szCs w:val="22"/>
              </w:rPr>
            </w:pPr>
            <w:r>
              <w:rPr>
                <w:sz w:val="22"/>
                <w:szCs w:val="22"/>
              </w:rPr>
              <w:t>8 700 000,00</w:t>
            </w:r>
          </w:p>
        </w:tc>
      </w:tr>
      <w:tr w:rsidR="004C4B98" w:rsidRPr="00221449" w:rsidTr="00304525">
        <w:trPr>
          <w:jc w:val="center"/>
        </w:trPr>
        <w:tc>
          <w:tcPr>
            <w:tcW w:w="3566" w:type="dxa"/>
          </w:tcPr>
          <w:p w:rsidR="004C4B98" w:rsidRPr="006B5CE2" w:rsidRDefault="004C4B98" w:rsidP="006B5CE2">
            <w:pPr>
              <w:rPr>
                <w:sz w:val="22"/>
                <w:szCs w:val="22"/>
              </w:rPr>
            </w:pPr>
            <w:r w:rsidRPr="006B5CE2">
              <w:rPr>
                <w:sz w:val="22"/>
                <w:szCs w:val="22"/>
              </w:rPr>
              <w:t>Благоустройство (0503)</w:t>
            </w:r>
          </w:p>
        </w:tc>
        <w:tc>
          <w:tcPr>
            <w:tcW w:w="2370" w:type="dxa"/>
          </w:tcPr>
          <w:p w:rsidR="004C4B98" w:rsidRPr="006B5CE2" w:rsidRDefault="009D023B" w:rsidP="002F7138">
            <w:pPr>
              <w:jc w:val="center"/>
              <w:rPr>
                <w:sz w:val="22"/>
                <w:szCs w:val="22"/>
              </w:rPr>
            </w:pPr>
            <w:r>
              <w:rPr>
                <w:sz w:val="22"/>
                <w:szCs w:val="22"/>
              </w:rPr>
              <w:t>66 101 009,17</w:t>
            </w:r>
          </w:p>
        </w:tc>
        <w:tc>
          <w:tcPr>
            <w:tcW w:w="1327" w:type="dxa"/>
          </w:tcPr>
          <w:p w:rsidR="004C4B98" w:rsidRPr="006B5CE2" w:rsidRDefault="009D023B" w:rsidP="002F7138">
            <w:pPr>
              <w:jc w:val="center"/>
              <w:rPr>
                <w:sz w:val="22"/>
                <w:szCs w:val="22"/>
              </w:rPr>
            </w:pPr>
            <w:r>
              <w:rPr>
                <w:sz w:val="22"/>
                <w:szCs w:val="22"/>
              </w:rPr>
              <w:t>184 235 058,17</w:t>
            </w:r>
          </w:p>
        </w:tc>
        <w:tc>
          <w:tcPr>
            <w:tcW w:w="1327" w:type="dxa"/>
          </w:tcPr>
          <w:p w:rsidR="004C4B98" w:rsidRPr="006B5CE2" w:rsidRDefault="009D023B" w:rsidP="002F7138">
            <w:pPr>
              <w:jc w:val="center"/>
              <w:rPr>
                <w:sz w:val="22"/>
                <w:szCs w:val="22"/>
              </w:rPr>
            </w:pPr>
            <w:r>
              <w:rPr>
                <w:sz w:val="22"/>
                <w:szCs w:val="22"/>
              </w:rPr>
              <w:t>57 857 300,00</w:t>
            </w:r>
          </w:p>
        </w:tc>
        <w:tc>
          <w:tcPr>
            <w:tcW w:w="1263" w:type="dxa"/>
          </w:tcPr>
          <w:p w:rsidR="004C4B98" w:rsidRPr="006B5CE2" w:rsidRDefault="009D023B" w:rsidP="002F7138">
            <w:pPr>
              <w:jc w:val="center"/>
              <w:rPr>
                <w:sz w:val="22"/>
                <w:szCs w:val="22"/>
              </w:rPr>
            </w:pPr>
            <w:r>
              <w:rPr>
                <w:sz w:val="22"/>
                <w:szCs w:val="22"/>
              </w:rPr>
              <w:t>59 9</w:t>
            </w:r>
            <w:r w:rsidR="00DC24BA">
              <w:rPr>
                <w:sz w:val="22"/>
                <w:szCs w:val="22"/>
              </w:rPr>
              <w:t>2</w:t>
            </w:r>
            <w:r>
              <w:rPr>
                <w:sz w:val="22"/>
                <w:szCs w:val="22"/>
              </w:rPr>
              <w:t>7 300,00</w:t>
            </w:r>
          </w:p>
        </w:tc>
      </w:tr>
    </w:tbl>
    <w:p w:rsidR="00714309" w:rsidRPr="003172C6" w:rsidRDefault="00F50703" w:rsidP="00714309">
      <w:pPr>
        <w:spacing w:before="120"/>
        <w:ind w:firstLine="720"/>
        <w:jc w:val="both"/>
        <w:rPr>
          <w:sz w:val="26"/>
          <w:szCs w:val="26"/>
        </w:rPr>
      </w:pPr>
      <w:r>
        <w:rPr>
          <w:rStyle w:val="afb"/>
          <w:i w:val="0"/>
          <w:sz w:val="26"/>
          <w:szCs w:val="26"/>
        </w:rPr>
        <w:t xml:space="preserve">В </w:t>
      </w:r>
      <w:r w:rsidR="00714309">
        <w:rPr>
          <w:rStyle w:val="afb"/>
          <w:i w:val="0"/>
          <w:sz w:val="26"/>
          <w:szCs w:val="26"/>
        </w:rPr>
        <w:t>Проекте бюджета</w:t>
      </w:r>
      <w:r>
        <w:rPr>
          <w:rStyle w:val="afb"/>
          <w:i w:val="0"/>
          <w:sz w:val="26"/>
          <w:szCs w:val="26"/>
        </w:rPr>
        <w:t xml:space="preserve"> в рамках</w:t>
      </w:r>
      <w:r w:rsidR="00431080">
        <w:rPr>
          <w:rStyle w:val="afb"/>
          <w:b/>
          <w:sz w:val="26"/>
          <w:szCs w:val="26"/>
        </w:rPr>
        <w:t xml:space="preserve"> </w:t>
      </w:r>
      <w:r w:rsidR="005E4EB7" w:rsidRPr="00427D0B">
        <w:rPr>
          <w:rStyle w:val="afb"/>
          <w:b/>
          <w:sz w:val="26"/>
          <w:szCs w:val="26"/>
        </w:rPr>
        <w:t>подраздел</w:t>
      </w:r>
      <w:r w:rsidR="00431080">
        <w:rPr>
          <w:rStyle w:val="afb"/>
          <w:b/>
          <w:sz w:val="26"/>
          <w:szCs w:val="26"/>
        </w:rPr>
        <w:t>а</w:t>
      </w:r>
      <w:r w:rsidR="005E4EB7" w:rsidRPr="00427D0B">
        <w:rPr>
          <w:rStyle w:val="afb"/>
          <w:b/>
          <w:sz w:val="26"/>
          <w:szCs w:val="26"/>
        </w:rPr>
        <w:t xml:space="preserve"> 0501 «Жилищное хозяйство</w:t>
      </w:r>
      <w:r w:rsidR="005E4EB7" w:rsidRPr="00427D0B">
        <w:rPr>
          <w:b/>
          <w:i/>
          <w:sz w:val="26"/>
          <w:szCs w:val="26"/>
        </w:rPr>
        <w:t>»</w:t>
      </w:r>
      <w:r w:rsidR="005E4EB7" w:rsidRPr="00427D0B">
        <w:rPr>
          <w:b/>
          <w:sz w:val="26"/>
          <w:szCs w:val="26"/>
        </w:rPr>
        <w:t xml:space="preserve"> </w:t>
      </w:r>
      <w:r w:rsidR="00DC24BA" w:rsidRPr="000A69BA">
        <w:rPr>
          <w:sz w:val="26"/>
          <w:szCs w:val="26"/>
        </w:rPr>
        <w:t xml:space="preserve">бюджетные ассигнования </w:t>
      </w:r>
      <w:r w:rsidR="00714309" w:rsidRPr="003172C6">
        <w:rPr>
          <w:sz w:val="26"/>
          <w:szCs w:val="26"/>
        </w:rPr>
        <w:t>в 20</w:t>
      </w:r>
      <w:r w:rsidR="00714309">
        <w:rPr>
          <w:sz w:val="26"/>
          <w:szCs w:val="26"/>
        </w:rPr>
        <w:t>22</w:t>
      </w:r>
      <w:r w:rsidR="00714309" w:rsidRPr="003172C6">
        <w:rPr>
          <w:sz w:val="26"/>
          <w:szCs w:val="26"/>
        </w:rPr>
        <w:t xml:space="preserve"> году составят </w:t>
      </w:r>
      <w:r w:rsidR="00714309">
        <w:rPr>
          <w:sz w:val="26"/>
          <w:szCs w:val="26"/>
        </w:rPr>
        <w:t>2 634 376,86</w:t>
      </w:r>
      <w:r w:rsidR="00714309" w:rsidRPr="003172C6">
        <w:rPr>
          <w:rFonts w:eastAsia="Arial Unicode MS"/>
          <w:sz w:val="26"/>
          <w:szCs w:val="26"/>
        </w:rPr>
        <w:t xml:space="preserve"> рубл</w:t>
      </w:r>
      <w:r w:rsidR="00714309">
        <w:rPr>
          <w:rFonts w:eastAsia="Arial Unicode MS"/>
          <w:sz w:val="26"/>
          <w:szCs w:val="26"/>
        </w:rPr>
        <w:t>я</w:t>
      </w:r>
      <w:r w:rsidR="00714309" w:rsidRPr="003172C6">
        <w:rPr>
          <w:rFonts w:eastAsia="Arial Unicode MS"/>
          <w:sz w:val="26"/>
          <w:szCs w:val="26"/>
        </w:rPr>
        <w:t>, что</w:t>
      </w:r>
      <w:r w:rsidR="00714309" w:rsidRPr="003172C6">
        <w:rPr>
          <w:sz w:val="26"/>
          <w:szCs w:val="26"/>
        </w:rPr>
        <w:t xml:space="preserve"> </w:t>
      </w:r>
      <w:r w:rsidR="00714309">
        <w:rPr>
          <w:rFonts w:eastAsia="Arial Unicode MS"/>
          <w:sz w:val="26"/>
          <w:szCs w:val="26"/>
        </w:rPr>
        <w:t>в 2,9 раза</w:t>
      </w:r>
      <w:r w:rsidR="00714309" w:rsidRPr="003172C6">
        <w:rPr>
          <w:sz w:val="26"/>
          <w:szCs w:val="26"/>
        </w:rPr>
        <w:t xml:space="preserve"> меньше объема бюджетных расходов, ожидаемых к исполнению по указанному подразделу за 20</w:t>
      </w:r>
      <w:r w:rsidR="00714309">
        <w:rPr>
          <w:sz w:val="26"/>
          <w:szCs w:val="26"/>
        </w:rPr>
        <w:t>21</w:t>
      </w:r>
      <w:r w:rsidR="00714309" w:rsidRPr="003172C6">
        <w:rPr>
          <w:sz w:val="26"/>
          <w:szCs w:val="26"/>
        </w:rPr>
        <w:t xml:space="preserve"> год.</w:t>
      </w:r>
      <w:r w:rsidR="00714309" w:rsidRPr="00714309">
        <w:rPr>
          <w:sz w:val="26"/>
          <w:szCs w:val="26"/>
        </w:rPr>
        <w:t xml:space="preserve"> </w:t>
      </w:r>
      <w:r w:rsidR="00714309">
        <w:rPr>
          <w:sz w:val="26"/>
          <w:szCs w:val="26"/>
        </w:rPr>
        <w:t xml:space="preserve">В 2023 году расходы предусмотрены в сумме 8 875 800,00 рублей, что в 3,4 раза больше объема бюджетных ассигнований, </w:t>
      </w:r>
      <w:r w:rsidR="00817C03">
        <w:rPr>
          <w:sz w:val="26"/>
          <w:szCs w:val="26"/>
        </w:rPr>
        <w:t>запланированных</w:t>
      </w:r>
      <w:r w:rsidR="00714309">
        <w:rPr>
          <w:sz w:val="26"/>
          <w:szCs w:val="26"/>
        </w:rPr>
        <w:t xml:space="preserve"> на 2022 год, в 2024 году –  в сумме 5 300 000,00 рублей, что в 2</w:t>
      </w:r>
      <w:r w:rsidR="00CF080B">
        <w:rPr>
          <w:sz w:val="26"/>
          <w:szCs w:val="26"/>
        </w:rPr>
        <w:t>,0</w:t>
      </w:r>
      <w:r w:rsidR="00714309">
        <w:rPr>
          <w:sz w:val="26"/>
          <w:szCs w:val="26"/>
        </w:rPr>
        <w:t xml:space="preserve"> раза выше </w:t>
      </w:r>
      <w:r w:rsidR="00817C03">
        <w:rPr>
          <w:sz w:val="26"/>
          <w:szCs w:val="26"/>
        </w:rPr>
        <w:t>утверждаемых</w:t>
      </w:r>
      <w:r w:rsidR="00714309">
        <w:rPr>
          <w:sz w:val="26"/>
          <w:szCs w:val="26"/>
        </w:rPr>
        <w:t xml:space="preserve"> на 2022 год. </w:t>
      </w:r>
    </w:p>
    <w:p w:rsidR="00DC24BA" w:rsidRPr="003172C6" w:rsidRDefault="00714309" w:rsidP="00DC24BA">
      <w:pPr>
        <w:pStyle w:val="af5"/>
        <w:spacing w:before="120"/>
        <w:rPr>
          <w:sz w:val="26"/>
          <w:szCs w:val="26"/>
        </w:rPr>
      </w:pPr>
      <w:r>
        <w:rPr>
          <w:sz w:val="26"/>
          <w:szCs w:val="26"/>
        </w:rPr>
        <w:t xml:space="preserve">Расходы за счет средств местного бюджета </w:t>
      </w:r>
      <w:r w:rsidR="00DC24BA">
        <w:rPr>
          <w:sz w:val="26"/>
          <w:szCs w:val="26"/>
        </w:rPr>
        <w:t>будут</w:t>
      </w:r>
      <w:r w:rsidR="00DC24BA" w:rsidRPr="003172C6">
        <w:rPr>
          <w:sz w:val="26"/>
          <w:szCs w:val="26"/>
        </w:rPr>
        <w:t xml:space="preserve"> направ</w:t>
      </w:r>
      <w:r w:rsidR="00DC24BA">
        <w:rPr>
          <w:sz w:val="26"/>
          <w:szCs w:val="26"/>
        </w:rPr>
        <w:t>лены</w:t>
      </w:r>
      <w:r w:rsidR="00DC24BA" w:rsidRPr="003172C6">
        <w:rPr>
          <w:sz w:val="26"/>
          <w:szCs w:val="26"/>
        </w:rPr>
        <w:t xml:space="preserve"> на</w:t>
      </w:r>
      <w:r w:rsidR="00DC24BA">
        <w:rPr>
          <w:sz w:val="26"/>
          <w:szCs w:val="26"/>
        </w:rPr>
        <w:t xml:space="preserve"> реализацию </w:t>
      </w:r>
      <w:r w:rsidR="00DC24BA">
        <w:rPr>
          <w:b/>
          <w:i/>
          <w:sz w:val="26"/>
          <w:szCs w:val="26"/>
        </w:rPr>
        <w:t>двух</w:t>
      </w:r>
      <w:r w:rsidR="00DC24BA" w:rsidRPr="00380746">
        <w:rPr>
          <w:b/>
          <w:i/>
          <w:sz w:val="26"/>
          <w:szCs w:val="26"/>
        </w:rPr>
        <w:t xml:space="preserve"> муниципальных программ</w:t>
      </w:r>
      <w:r w:rsidR="00DC24BA" w:rsidRPr="003172C6">
        <w:rPr>
          <w:sz w:val="26"/>
          <w:szCs w:val="26"/>
        </w:rPr>
        <w:t>:</w:t>
      </w:r>
    </w:p>
    <w:p w:rsidR="005E4EB7" w:rsidRDefault="00DC24BA" w:rsidP="00DC24BA">
      <w:pPr>
        <w:pStyle w:val="af5"/>
        <w:spacing w:before="120"/>
        <w:rPr>
          <w:sz w:val="26"/>
          <w:szCs w:val="26"/>
        </w:rPr>
      </w:pPr>
      <w:r w:rsidRPr="00DC24BA">
        <w:rPr>
          <w:b/>
          <w:sz w:val="26"/>
          <w:szCs w:val="26"/>
        </w:rPr>
        <w:t>1.</w:t>
      </w:r>
      <w:r>
        <w:rPr>
          <w:sz w:val="26"/>
          <w:szCs w:val="26"/>
        </w:rPr>
        <w:t xml:space="preserve"> </w:t>
      </w:r>
      <w:r w:rsidRPr="00380746">
        <w:rPr>
          <w:sz w:val="26"/>
          <w:szCs w:val="26"/>
          <w:u w:val="single"/>
        </w:rPr>
        <w:t>«Обеспечение услугами ЖКХ населения муниципального образования город Алексин»</w:t>
      </w:r>
      <w:r>
        <w:rPr>
          <w:sz w:val="26"/>
          <w:szCs w:val="26"/>
        </w:rPr>
        <w:t xml:space="preserve"> – </w:t>
      </w:r>
      <w:r w:rsidRPr="003172C6">
        <w:rPr>
          <w:sz w:val="26"/>
          <w:szCs w:val="26"/>
        </w:rPr>
        <w:t xml:space="preserve">в сумме </w:t>
      </w:r>
      <w:r>
        <w:rPr>
          <w:sz w:val="26"/>
          <w:szCs w:val="26"/>
        </w:rPr>
        <w:t xml:space="preserve">1 634 376,86 </w:t>
      </w:r>
      <w:r w:rsidRPr="003172C6">
        <w:rPr>
          <w:sz w:val="26"/>
          <w:szCs w:val="26"/>
        </w:rPr>
        <w:t>рубл</w:t>
      </w:r>
      <w:r>
        <w:rPr>
          <w:sz w:val="26"/>
          <w:szCs w:val="26"/>
        </w:rPr>
        <w:t>я в 2022 году, 2 875 800,00 рублей</w:t>
      </w:r>
      <w:r w:rsidRPr="005C0A4A">
        <w:rPr>
          <w:sz w:val="26"/>
          <w:szCs w:val="26"/>
        </w:rPr>
        <w:t xml:space="preserve"> </w:t>
      </w:r>
      <w:r>
        <w:rPr>
          <w:sz w:val="26"/>
          <w:szCs w:val="26"/>
        </w:rPr>
        <w:t>в 2023 году, 500 000,00 рублей</w:t>
      </w:r>
      <w:r w:rsidRPr="003172C6">
        <w:rPr>
          <w:sz w:val="26"/>
          <w:szCs w:val="26"/>
        </w:rPr>
        <w:t xml:space="preserve"> </w:t>
      </w:r>
      <w:r>
        <w:rPr>
          <w:sz w:val="26"/>
          <w:szCs w:val="26"/>
        </w:rPr>
        <w:t xml:space="preserve">в 2024 году. </w:t>
      </w:r>
      <w:r w:rsidR="00B2225D">
        <w:rPr>
          <w:sz w:val="26"/>
          <w:szCs w:val="26"/>
        </w:rPr>
        <w:t xml:space="preserve">В </w:t>
      </w:r>
      <w:r w:rsidR="00721E69">
        <w:rPr>
          <w:sz w:val="26"/>
          <w:szCs w:val="26"/>
        </w:rPr>
        <w:t>соответствии с</w:t>
      </w:r>
      <w:r w:rsidR="00B2225D">
        <w:rPr>
          <w:sz w:val="26"/>
          <w:szCs w:val="26"/>
        </w:rPr>
        <w:t xml:space="preserve"> </w:t>
      </w:r>
      <w:r w:rsidR="00B05836">
        <w:rPr>
          <w:sz w:val="26"/>
          <w:szCs w:val="26"/>
        </w:rPr>
        <w:t>подпрограммой</w:t>
      </w:r>
      <w:r w:rsidR="005E4EB7" w:rsidRPr="00F50703">
        <w:rPr>
          <w:color w:val="FF0000"/>
          <w:sz w:val="26"/>
          <w:szCs w:val="26"/>
        </w:rPr>
        <w:t xml:space="preserve"> </w:t>
      </w:r>
      <w:r w:rsidR="005E4EB7" w:rsidRPr="0090284B">
        <w:rPr>
          <w:sz w:val="26"/>
          <w:szCs w:val="26"/>
        </w:rPr>
        <w:t>«Обеспечение</w:t>
      </w:r>
      <w:r w:rsidR="005E4EB7">
        <w:rPr>
          <w:sz w:val="26"/>
          <w:szCs w:val="26"/>
        </w:rPr>
        <w:t xml:space="preserve"> качественным жильем населения муниципального образования</w:t>
      </w:r>
      <w:r w:rsidR="005E4EB7" w:rsidRPr="003172C6">
        <w:rPr>
          <w:sz w:val="26"/>
          <w:szCs w:val="26"/>
        </w:rPr>
        <w:t xml:space="preserve">» </w:t>
      </w:r>
      <w:r w:rsidR="00F906B9">
        <w:rPr>
          <w:sz w:val="26"/>
          <w:szCs w:val="26"/>
        </w:rPr>
        <w:t xml:space="preserve">бюджетные ассигнования предусматриваются </w:t>
      </w:r>
      <w:r w:rsidR="008A587A">
        <w:rPr>
          <w:sz w:val="26"/>
          <w:szCs w:val="26"/>
        </w:rPr>
        <w:t>на</w:t>
      </w:r>
      <w:r w:rsidR="009A42D7">
        <w:rPr>
          <w:sz w:val="26"/>
          <w:szCs w:val="26"/>
        </w:rPr>
        <w:t>:</w:t>
      </w:r>
    </w:p>
    <w:p w:rsidR="00DC24BA" w:rsidRDefault="00DC24BA" w:rsidP="00DC24BA">
      <w:pPr>
        <w:pStyle w:val="af5"/>
        <w:rPr>
          <w:sz w:val="26"/>
          <w:szCs w:val="26"/>
        </w:rPr>
      </w:pPr>
      <w:r>
        <w:rPr>
          <w:sz w:val="26"/>
          <w:szCs w:val="26"/>
        </w:rPr>
        <w:t>- реализацию регионального проекта «Народный бюджет» в сумме 634 376,86 рубля, в том числе 422 917,91 рубля за счет средств местного бюджета, 211 458,95 рубля за счет средств населения и спонсоров. В рамках проекта планируется выполнение работ по ремонту элементов фасада (отмостка и утепление) многоквартирного жилого дома №2 по ул. Садовая, н.п. Большое Шелепино;</w:t>
      </w:r>
    </w:p>
    <w:p w:rsidR="00123758" w:rsidRPr="00123758" w:rsidRDefault="00123758" w:rsidP="005E4EB7">
      <w:pPr>
        <w:pStyle w:val="af5"/>
        <w:rPr>
          <w:i/>
          <w:sz w:val="26"/>
          <w:szCs w:val="26"/>
          <w:u w:val="single"/>
        </w:rPr>
      </w:pPr>
      <w:r w:rsidRPr="00123758">
        <w:rPr>
          <w:i/>
          <w:sz w:val="26"/>
          <w:szCs w:val="26"/>
          <w:u w:val="single"/>
        </w:rPr>
        <w:t>за счет средств бюджета муниципального образования</w:t>
      </w:r>
      <w:r>
        <w:rPr>
          <w:i/>
          <w:sz w:val="26"/>
          <w:szCs w:val="26"/>
          <w:u w:val="single"/>
        </w:rPr>
        <w:t xml:space="preserve"> на</w:t>
      </w:r>
      <w:r w:rsidRPr="00123758">
        <w:rPr>
          <w:i/>
          <w:sz w:val="26"/>
          <w:szCs w:val="26"/>
          <w:u w:val="single"/>
        </w:rPr>
        <w:t>:</w:t>
      </w:r>
    </w:p>
    <w:p w:rsidR="00123758" w:rsidRPr="00123758" w:rsidRDefault="009A42D7" w:rsidP="005E4EB7">
      <w:pPr>
        <w:pStyle w:val="af5"/>
        <w:rPr>
          <w:sz w:val="26"/>
          <w:szCs w:val="26"/>
        </w:rPr>
      </w:pPr>
      <w:r w:rsidRPr="00123758">
        <w:rPr>
          <w:sz w:val="26"/>
          <w:szCs w:val="26"/>
        </w:rPr>
        <w:t xml:space="preserve">- капитальный ремонт </w:t>
      </w:r>
      <w:r w:rsidR="00123758" w:rsidRPr="00123758">
        <w:rPr>
          <w:sz w:val="26"/>
          <w:szCs w:val="26"/>
        </w:rPr>
        <w:t>жилого дома №2 по ул. Восточная, г. Алексин</w:t>
      </w:r>
      <w:r w:rsidRPr="00123758">
        <w:rPr>
          <w:sz w:val="26"/>
          <w:szCs w:val="26"/>
        </w:rPr>
        <w:t xml:space="preserve"> в сумме </w:t>
      </w:r>
      <w:r w:rsidR="008F66B1" w:rsidRPr="00123758">
        <w:rPr>
          <w:sz w:val="26"/>
          <w:szCs w:val="26"/>
        </w:rPr>
        <w:t>1 000 000,00</w:t>
      </w:r>
      <w:r w:rsidRPr="00123758">
        <w:rPr>
          <w:sz w:val="26"/>
          <w:szCs w:val="26"/>
        </w:rPr>
        <w:t xml:space="preserve"> рублей в 202</w:t>
      </w:r>
      <w:r w:rsidR="008F66B1" w:rsidRPr="00123758">
        <w:rPr>
          <w:sz w:val="26"/>
          <w:szCs w:val="26"/>
        </w:rPr>
        <w:t>2</w:t>
      </w:r>
      <w:r w:rsidRPr="00123758">
        <w:rPr>
          <w:sz w:val="26"/>
          <w:szCs w:val="26"/>
        </w:rPr>
        <w:t xml:space="preserve"> году, </w:t>
      </w:r>
      <w:r w:rsidR="00123758" w:rsidRPr="00123758">
        <w:rPr>
          <w:sz w:val="26"/>
          <w:szCs w:val="26"/>
        </w:rPr>
        <w:t>1 500</w:t>
      </w:r>
      <w:r w:rsidR="008F66B1" w:rsidRPr="00123758">
        <w:rPr>
          <w:sz w:val="26"/>
          <w:szCs w:val="26"/>
        </w:rPr>
        <w:t> 000,00</w:t>
      </w:r>
      <w:r w:rsidRPr="00123758">
        <w:rPr>
          <w:sz w:val="26"/>
          <w:szCs w:val="26"/>
        </w:rPr>
        <w:t xml:space="preserve"> рублей в 202</w:t>
      </w:r>
      <w:r w:rsidR="008F66B1" w:rsidRPr="00123758">
        <w:rPr>
          <w:sz w:val="26"/>
          <w:szCs w:val="26"/>
        </w:rPr>
        <w:t>3</w:t>
      </w:r>
      <w:r w:rsidRPr="00123758">
        <w:rPr>
          <w:sz w:val="26"/>
          <w:szCs w:val="26"/>
        </w:rPr>
        <w:t xml:space="preserve"> году и в сумме </w:t>
      </w:r>
      <w:r w:rsidR="008F66B1" w:rsidRPr="00123758">
        <w:rPr>
          <w:sz w:val="26"/>
          <w:szCs w:val="26"/>
        </w:rPr>
        <w:t>500 000,00</w:t>
      </w:r>
      <w:r w:rsidRPr="00123758">
        <w:rPr>
          <w:sz w:val="26"/>
          <w:szCs w:val="26"/>
        </w:rPr>
        <w:t xml:space="preserve"> рублей в 202</w:t>
      </w:r>
      <w:r w:rsidR="008F66B1" w:rsidRPr="00123758">
        <w:rPr>
          <w:sz w:val="26"/>
          <w:szCs w:val="26"/>
        </w:rPr>
        <w:t>4</w:t>
      </w:r>
      <w:r w:rsidRPr="00123758">
        <w:rPr>
          <w:sz w:val="26"/>
          <w:szCs w:val="26"/>
        </w:rPr>
        <w:t xml:space="preserve"> году</w:t>
      </w:r>
      <w:r w:rsidR="00123758" w:rsidRPr="00123758">
        <w:rPr>
          <w:sz w:val="26"/>
          <w:szCs w:val="26"/>
        </w:rPr>
        <w:t>;</w:t>
      </w:r>
    </w:p>
    <w:p w:rsidR="00123758" w:rsidRPr="003172C6" w:rsidRDefault="00123758" w:rsidP="00123758">
      <w:pPr>
        <w:pStyle w:val="af5"/>
        <w:rPr>
          <w:sz w:val="26"/>
          <w:szCs w:val="26"/>
        </w:rPr>
      </w:pPr>
      <w:r>
        <w:rPr>
          <w:sz w:val="26"/>
          <w:szCs w:val="26"/>
        </w:rPr>
        <w:t>- капитальный ремонт лифтового оборудования на условиях софинасирования в сумме 1 375 800,00 рублей в 2023 году.</w:t>
      </w:r>
    </w:p>
    <w:p w:rsidR="008F66B1" w:rsidRDefault="00123758" w:rsidP="00123758">
      <w:pPr>
        <w:pStyle w:val="af5"/>
        <w:spacing w:before="120"/>
        <w:rPr>
          <w:sz w:val="26"/>
          <w:szCs w:val="26"/>
        </w:rPr>
      </w:pPr>
      <w:r>
        <w:rPr>
          <w:color w:val="FF0000"/>
          <w:sz w:val="26"/>
          <w:szCs w:val="26"/>
        </w:rPr>
        <w:t xml:space="preserve"> </w:t>
      </w:r>
      <w:r w:rsidR="009A42D7" w:rsidRPr="008F66B1">
        <w:rPr>
          <w:color w:val="FF0000"/>
          <w:sz w:val="26"/>
          <w:szCs w:val="26"/>
        </w:rPr>
        <w:t xml:space="preserve"> </w:t>
      </w:r>
      <w:r w:rsidR="008F66B1">
        <w:rPr>
          <w:b/>
          <w:sz w:val="26"/>
          <w:szCs w:val="26"/>
        </w:rPr>
        <w:t>2</w:t>
      </w:r>
      <w:r w:rsidR="008F66B1" w:rsidRPr="00DC24BA">
        <w:rPr>
          <w:b/>
          <w:sz w:val="26"/>
          <w:szCs w:val="26"/>
        </w:rPr>
        <w:t>.</w:t>
      </w:r>
      <w:r w:rsidR="008F66B1">
        <w:rPr>
          <w:sz w:val="26"/>
          <w:szCs w:val="26"/>
        </w:rPr>
        <w:t xml:space="preserve"> </w:t>
      </w:r>
      <w:r w:rsidR="008F66B1" w:rsidRPr="00380746">
        <w:rPr>
          <w:sz w:val="26"/>
          <w:szCs w:val="26"/>
          <w:u w:val="single"/>
        </w:rPr>
        <w:t xml:space="preserve">«Обеспечение </w:t>
      </w:r>
      <w:r w:rsidR="008F66B1">
        <w:rPr>
          <w:sz w:val="26"/>
          <w:szCs w:val="26"/>
          <w:u w:val="single"/>
        </w:rPr>
        <w:t>качественным жильем</w:t>
      </w:r>
      <w:r w:rsidR="008F66B1" w:rsidRPr="00380746">
        <w:rPr>
          <w:sz w:val="26"/>
          <w:szCs w:val="26"/>
          <w:u w:val="single"/>
        </w:rPr>
        <w:t xml:space="preserve"> населения </w:t>
      </w:r>
      <w:r w:rsidR="008F66B1">
        <w:rPr>
          <w:sz w:val="26"/>
          <w:szCs w:val="26"/>
          <w:u w:val="single"/>
        </w:rPr>
        <w:t xml:space="preserve">в </w:t>
      </w:r>
      <w:r w:rsidR="008F66B1" w:rsidRPr="00380746">
        <w:rPr>
          <w:sz w:val="26"/>
          <w:szCs w:val="26"/>
          <w:u w:val="single"/>
        </w:rPr>
        <w:t>муниципально</w:t>
      </w:r>
      <w:r w:rsidR="008F66B1">
        <w:rPr>
          <w:sz w:val="26"/>
          <w:szCs w:val="26"/>
          <w:u w:val="single"/>
        </w:rPr>
        <w:t>м</w:t>
      </w:r>
      <w:r w:rsidR="008F66B1" w:rsidRPr="00380746">
        <w:rPr>
          <w:sz w:val="26"/>
          <w:szCs w:val="26"/>
          <w:u w:val="single"/>
        </w:rPr>
        <w:t xml:space="preserve"> образовани</w:t>
      </w:r>
      <w:r w:rsidR="008F66B1">
        <w:rPr>
          <w:sz w:val="26"/>
          <w:szCs w:val="26"/>
          <w:u w:val="single"/>
        </w:rPr>
        <w:t>и</w:t>
      </w:r>
      <w:r w:rsidR="008F66B1" w:rsidRPr="00380746">
        <w:rPr>
          <w:sz w:val="26"/>
          <w:szCs w:val="26"/>
          <w:u w:val="single"/>
        </w:rPr>
        <w:t xml:space="preserve"> город Алексин»</w:t>
      </w:r>
      <w:r w:rsidR="008F66B1">
        <w:rPr>
          <w:sz w:val="26"/>
          <w:szCs w:val="26"/>
        </w:rPr>
        <w:t xml:space="preserve"> – </w:t>
      </w:r>
      <w:r w:rsidR="008F66B1" w:rsidRPr="003172C6">
        <w:rPr>
          <w:sz w:val="26"/>
          <w:szCs w:val="26"/>
        </w:rPr>
        <w:t xml:space="preserve">в сумме </w:t>
      </w:r>
      <w:r w:rsidR="008F66B1">
        <w:rPr>
          <w:sz w:val="26"/>
          <w:szCs w:val="26"/>
        </w:rPr>
        <w:t xml:space="preserve">1 000 000,00 </w:t>
      </w:r>
      <w:r w:rsidR="008F66B1" w:rsidRPr="003172C6">
        <w:rPr>
          <w:sz w:val="26"/>
          <w:szCs w:val="26"/>
        </w:rPr>
        <w:t>рубл</w:t>
      </w:r>
      <w:r w:rsidR="008F66B1">
        <w:rPr>
          <w:sz w:val="26"/>
          <w:szCs w:val="26"/>
        </w:rPr>
        <w:t>ей в 2022 году, 6 000 000,00 рублей</w:t>
      </w:r>
      <w:r w:rsidR="008F66B1" w:rsidRPr="005C0A4A">
        <w:rPr>
          <w:sz w:val="26"/>
          <w:szCs w:val="26"/>
        </w:rPr>
        <w:t xml:space="preserve"> </w:t>
      </w:r>
      <w:r w:rsidR="008F66B1">
        <w:rPr>
          <w:sz w:val="26"/>
          <w:szCs w:val="26"/>
        </w:rPr>
        <w:t>в 2023 году, 4 800 000,00 рублей</w:t>
      </w:r>
      <w:r w:rsidR="008F66B1" w:rsidRPr="003172C6">
        <w:rPr>
          <w:sz w:val="26"/>
          <w:szCs w:val="26"/>
        </w:rPr>
        <w:t xml:space="preserve"> </w:t>
      </w:r>
      <w:r w:rsidR="008F66B1">
        <w:rPr>
          <w:sz w:val="26"/>
          <w:szCs w:val="26"/>
        </w:rPr>
        <w:t>в 2024 году в рамках подпрограммы</w:t>
      </w:r>
      <w:r w:rsidR="008F66B1" w:rsidRPr="00F50703">
        <w:rPr>
          <w:color w:val="FF0000"/>
          <w:sz w:val="26"/>
          <w:szCs w:val="26"/>
        </w:rPr>
        <w:t xml:space="preserve"> </w:t>
      </w:r>
      <w:r w:rsidR="008F66B1" w:rsidRPr="0090284B">
        <w:rPr>
          <w:sz w:val="26"/>
          <w:szCs w:val="26"/>
        </w:rPr>
        <w:t>«</w:t>
      </w:r>
      <w:r w:rsidR="008F66B1">
        <w:rPr>
          <w:sz w:val="26"/>
          <w:szCs w:val="26"/>
        </w:rPr>
        <w:t>Переселение граждан из аварийного жилищного фонда</w:t>
      </w:r>
      <w:r w:rsidR="008F66B1" w:rsidRPr="003172C6">
        <w:rPr>
          <w:sz w:val="26"/>
          <w:szCs w:val="26"/>
        </w:rPr>
        <w:t>»</w:t>
      </w:r>
      <w:r w:rsidR="008F66B1">
        <w:rPr>
          <w:sz w:val="26"/>
          <w:szCs w:val="26"/>
        </w:rPr>
        <w:t>.</w:t>
      </w:r>
      <w:r w:rsidR="008F66B1" w:rsidRPr="003172C6">
        <w:rPr>
          <w:sz w:val="26"/>
          <w:szCs w:val="26"/>
        </w:rPr>
        <w:t xml:space="preserve"> </w:t>
      </w:r>
      <w:r w:rsidR="008F66B1">
        <w:rPr>
          <w:sz w:val="26"/>
          <w:szCs w:val="26"/>
        </w:rPr>
        <w:t>Бюджетные ассигнования (средства бюджета муниципального образования город Алексин) предусматриваются на:</w:t>
      </w:r>
    </w:p>
    <w:p w:rsidR="008F66B1" w:rsidRDefault="008F66B1" w:rsidP="008F66B1">
      <w:pPr>
        <w:pStyle w:val="af5"/>
        <w:rPr>
          <w:sz w:val="26"/>
          <w:szCs w:val="26"/>
        </w:rPr>
      </w:pPr>
      <w:r>
        <w:rPr>
          <w:sz w:val="26"/>
          <w:szCs w:val="26"/>
        </w:rPr>
        <w:t>- ремонт муниципальных квартир с целью переселения в них граждан из аварийного жилищного фонда в сумме 1 000 000,00 рублей ежегодно в 2022 – 2024 годах;</w:t>
      </w:r>
    </w:p>
    <w:p w:rsidR="008F66B1" w:rsidRDefault="008F66B1" w:rsidP="008F66B1">
      <w:pPr>
        <w:pStyle w:val="af5"/>
        <w:rPr>
          <w:sz w:val="26"/>
          <w:szCs w:val="26"/>
        </w:rPr>
      </w:pPr>
      <w:r>
        <w:rPr>
          <w:sz w:val="26"/>
          <w:szCs w:val="26"/>
        </w:rPr>
        <w:t>- выполнение работ по сносу аварийных домов на территории городского округа в сумме 5 000 000,00 рублей в 2023 году и в сумме 3 800 000,00 рублей в 2024 году.</w:t>
      </w:r>
    </w:p>
    <w:p w:rsidR="005E4EB7" w:rsidRPr="003172C6" w:rsidRDefault="005E4EB7" w:rsidP="005E4EB7">
      <w:pPr>
        <w:spacing w:before="120"/>
        <w:ind w:firstLine="720"/>
        <w:jc w:val="both"/>
        <w:rPr>
          <w:sz w:val="26"/>
          <w:szCs w:val="26"/>
        </w:rPr>
      </w:pPr>
      <w:r w:rsidRPr="005675D7">
        <w:rPr>
          <w:b/>
          <w:i/>
          <w:sz w:val="26"/>
          <w:szCs w:val="26"/>
        </w:rPr>
        <w:t>По подразделу 0502 «Коммунальное хозяйство»</w:t>
      </w:r>
      <w:r w:rsidRPr="003172C6">
        <w:rPr>
          <w:i/>
          <w:sz w:val="26"/>
          <w:szCs w:val="26"/>
        </w:rPr>
        <w:t xml:space="preserve"> </w:t>
      </w:r>
      <w:r w:rsidRPr="003172C6">
        <w:rPr>
          <w:sz w:val="26"/>
          <w:szCs w:val="26"/>
        </w:rPr>
        <w:t>в 20</w:t>
      </w:r>
      <w:r w:rsidR="004A669B">
        <w:rPr>
          <w:sz w:val="26"/>
          <w:szCs w:val="26"/>
        </w:rPr>
        <w:t>2</w:t>
      </w:r>
      <w:r w:rsidR="00714309">
        <w:rPr>
          <w:sz w:val="26"/>
          <w:szCs w:val="26"/>
        </w:rPr>
        <w:t>2</w:t>
      </w:r>
      <w:r w:rsidRPr="003172C6">
        <w:rPr>
          <w:sz w:val="26"/>
          <w:szCs w:val="26"/>
        </w:rPr>
        <w:t xml:space="preserve"> году бюджетные ассигнования составят </w:t>
      </w:r>
      <w:r w:rsidR="00714309">
        <w:rPr>
          <w:sz w:val="26"/>
          <w:szCs w:val="26"/>
        </w:rPr>
        <w:t>77 597 385,72</w:t>
      </w:r>
      <w:r w:rsidRPr="003172C6">
        <w:rPr>
          <w:rFonts w:eastAsia="Arial Unicode MS"/>
          <w:sz w:val="26"/>
          <w:szCs w:val="26"/>
        </w:rPr>
        <w:t xml:space="preserve"> рубл</w:t>
      </w:r>
      <w:r w:rsidR="00714309">
        <w:rPr>
          <w:rFonts w:eastAsia="Arial Unicode MS"/>
          <w:sz w:val="26"/>
          <w:szCs w:val="26"/>
        </w:rPr>
        <w:t>я</w:t>
      </w:r>
      <w:r w:rsidRPr="003172C6">
        <w:rPr>
          <w:rFonts w:eastAsia="Arial Unicode MS"/>
          <w:sz w:val="26"/>
          <w:szCs w:val="26"/>
        </w:rPr>
        <w:t>, что</w:t>
      </w:r>
      <w:r w:rsidRPr="003172C6">
        <w:rPr>
          <w:sz w:val="26"/>
          <w:szCs w:val="26"/>
        </w:rPr>
        <w:t xml:space="preserve"> </w:t>
      </w:r>
      <w:r w:rsidRPr="003172C6">
        <w:rPr>
          <w:rFonts w:eastAsia="Arial Unicode MS"/>
          <w:sz w:val="26"/>
          <w:szCs w:val="26"/>
        </w:rPr>
        <w:t xml:space="preserve">на </w:t>
      </w:r>
      <w:r w:rsidR="004D2590">
        <w:rPr>
          <w:rFonts w:eastAsia="Arial Unicode MS"/>
          <w:sz w:val="26"/>
          <w:szCs w:val="26"/>
        </w:rPr>
        <w:t>31 082 146,53</w:t>
      </w:r>
      <w:r w:rsidRPr="003172C6">
        <w:rPr>
          <w:sz w:val="26"/>
          <w:szCs w:val="26"/>
        </w:rPr>
        <w:t xml:space="preserve"> рубл</w:t>
      </w:r>
      <w:r w:rsidR="004D2590">
        <w:rPr>
          <w:sz w:val="26"/>
          <w:szCs w:val="26"/>
        </w:rPr>
        <w:t>я</w:t>
      </w:r>
      <w:r w:rsidRPr="003172C6">
        <w:rPr>
          <w:sz w:val="26"/>
          <w:szCs w:val="26"/>
        </w:rPr>
        <w:t xml:space="preserve"> или на </w:t>
      </w:r>
      <w:r w:rsidR="004D2590">
        <w:rPr>
          <w:sz w:val="26"/>
          <w:szCs w:val="26"/>
        </w:rPr>
        <w:t>66,8</w:t>
      </w:r>
      <w:r w:rsidRPr="003172C6">
        <w:rPr>
          <w:sz w:val="26"/>
          <w:szCs w:val="26"/>
        </w:rPr>
        <w:t xml:space="preserve">% </w:t>
      </w:r>
      <w:r w:rsidR="004D2590">
        <w:rPr>
          <w:sz w:val="26"/>
          <w:szCs w:val="26"/>
        </w:rPr>
        <w:t>больше</w:t>
      </w:r>
      <w:r w:rsidRPr="003172C6">
        <w:rPr>
          <w:sz w:val="26"/>
          <w:szCs w:val="26"/>
        </w:rPr>
        <w:t xml:space="preserve"> объема бюджетных расходов, ожидаемых к исполнению по указанному подразделу за 20</w:t>
      </w:r>
      <w:r w:rsidR="00034CD1">
        <w:rPr>
          <w:sz w:val="26"/>
          <w:szCs w:val="26"/>
        </w:rPr>
        <w:t>2</w:t>
      </w:r>
      <w:r w:rsidR="004D2590">
        <w:rPr>
          <w:sz w:val="26"/>
          <w:szCs w:val="26"/>
        </w:rPr>
        <w:t>1</w:t>
      </w:r>
      <w:r w:rsidRPr="003172C6">
        <w:rPr>
          <w:sz w:val="26"/>
          <w:szCs w:val="26"/>
        </w:rPr>
        <w:t xml:space="preserve"> год.</w:t>
      </w:r>
    </w:p>
    <w:p w:rsidR="005E4EB7" w:rsidRPr="003172C6" w:rsidRDefault="00034CD1" w:rsidP="005E4EB7">
      <w:pPr>
        <w:ind w:firstLine="720"/>
        <w:jc w:val="both"/>
        <w:rPr>
          <w:sz w:val="26"/>
          <w:szCs w:val="26"/>
        </w:rPr>
      </w:pPr>
      <w:r>
        <w:rPr>
          <w:sz w:val="26"/>
          <w:szCs w:val="26"/>
        </w:rPr>
        <w:t xml:space="preserve">В </w:t>
      </w:r>
      <w:r w:rsidR="004D2590">
        <w:rPr>
          <w:sz w:val="26"/>
          <w:szCs w:val="26"/>
        </w:rPr>
        <w:t>плановом периоде</w:t>
      </w:r>
      <w:r w:rsidR="004D2590" w:rsidRPr="004D2590">
        <w:rPr>
          <w:sz w:val="26"/>
          <w:szCs w:val="26"/>
        </w:rPr>
        <w:t xml:space="preserve"> </w:t>
      </w:r>
      <w:r w:rsidR="004D2590">
        <w:rPr>
          <w:sz w:val="26"/>
          <w:szCs w:val="26"/>
        </w:rPr>
        <w:t xml:space="preserve">расходы предусмотрены в минимальном объеме: в </w:t>
      </w:r>
      <w:r>
        <w:rPr>
          <w:sz w:val="26"/>
          <w:szCs w:val="26"/>
        </w:rPr>
        <w:t>202</w:t>
      </w:r>
      <w:r w:rsidR="004D2590">
        <w:rPr>
          <w:sz w:val="26"/>
          <w:szCs w:val="26"/>
        </w:rPr>
        <w:t>3</w:t>
      </w:r>
      <w:r>
        <w:rPr>
          <w:sz w:val="26"/>
          <w:szCs w:val="26"/>
        </w:rPr>
        <w:t xml:space="preserve"> году в сумме </w:t>
      </w:r>
      <w:r w:rsidR="004D2590">
        <w:rPr>
          <w:sz w:val="26"/>
          <w:szCs w:val="26"/>
        </w:rPr>
        <w:t>6 500 000,00</w:t>
      </w:r>
      <w:r>
        <w:rPr>
          <w:sz w:val="26"/>
          <w:szCs w:val="26"/>
        </w:rPr>
        <w:t xml:space="preserve"> рублей, что </w:t>
      </w:r>
      <w:r w:rsidR="006768B0">
        <w:rPr>
          <w:sz w:val="26"/>
          <w:szCs w:val="26"/>
        </w:rPr>
        <w:t xml:space="preserve">в </w:t>
      </w:r>
      <w:r w:rsidR="004D2590">
        <w:rPr>
          <w:sz w:val="26"/>
          <w:szCs w:val="26"/>
        </w:rPr>
        <w:t>11,9</w:t>
      </w:r>
      <w:r w:rsidR="006768B0">
        <w:rPr>
          <w:sz w:val="26"/>
          <w:szCs w:val="26"/>
        </w:rPr>
        <w:t xml:space="preserve"> раза меньше объема бюджетных ассигнований, предусмотренных на 202</w:t>
      </w:r>
      <w:r w:rsidR="004D2590">
        <w:rPr>
          <w:sz w:val="26"/>
          <w:szCs w:val="26"/>
        </w:rPr>
        <w:t>2</w:t>
      </w:r>
      <w:r w:rsidR="006768B0">
        <w:rPr>
          <w:sz w:val="26"/>
          <w:szCs w:val="26"/>
        </w:rPr>
        <w:t xml:space="preserve"> год, в 202</w:t>
      </w:r>
      <w:r w:rsidR="004D2590">
        <w:rPr>
          <w:sz w:val="26"/>
          <w:szCs w:val="26"/>
        </w:rPr>
        <w:t>4</w:t>
      </w:r>
      <w:r w:rsidR="006768B0">
        <w:rPr>
          <w:sz w:val="26"/>
          <w:szCs w:val="26"/>
        </w:rPr>
        <w:t xml:space="preserve"> году </w:t>
      </w:r>
      <w:r w:rsidR="00EE33C4">
        <w:rPr>
          <w:sz w:val="26"/>
          <w:szCs w:val="26"/>
        </w:rPr>
        <w:t xml:space="preserve">– </w:t>
      </w:r>
      <w:r w:rsidR="006768B0">
        <w:rPr>
          <w:sz w:val="26"/>
          <w:szCs w:val="26"/>
        </w:rPr>
        <w:t xml:space="preserve">в сумме </w:t>
      </w:r>
      <w:r w:rsidR="004D2590">
        <w:rPr>
          <w:sz w:val="26"/>
          <w:szCs w:val="26"/>
        </w:rPr>
        <w:t>8 700 000,00</w:t>
      </w:r>
      <w:r w:rsidR="006768B0">
        <w:rPr>
          <w:sz w:val="26"/>
          <w:szCs w:val="26"/>
        </w:rPr>
        <w:t xml:space="preserve"> рублей, что </w:t>
      </w:r>
      <w:r w:rsidR="004D2590">
        <w:rPr>
          <w:sz w:val="26"/>
          <w:szCs w:val="26"/>
        </w:rPr>
        <w:t>в 8,9 раза</w:t>
      </w:r>
      <w:r w:rsidR="00EE33C4">
        <w:rPr>
          <w:sz w:val="26"/>
          <w:szCs w:val="26"/>
        </w:rPr>
        <w:t xml:space="preserve"> меньше запланированных на 202</w:t>
      </w:r>
      <w:r w:rsidR="004D2590">
        <w:rPr>
          <w:sz w:val="26"/>
          <w:szCs w:val="26"/>
        </w:rPr>
        <w:t>2</w:t>
      </w:r>
      <w:r w:rsidR="00EE33C4">
        <w:rPr>
          <w:sz w:val="26"/>
          <w:szCs w:val="26"/>
        </w:rPr>
        <w:t xml:space="preserve"> год. </w:t>
      </w:r>
    </w:p>
    <w:p w:rsidR="005E4EB7" w:rsidRPr="003172C6" w:rsidRDefault="005E4EB7" w:rsidP="005E4EB7">
      <w:pPr>
        <w:pStyle w:val="af5"/>
        <w:rPr>
          <w:sz w:val="26"/>
          <w:szCs w:val="26"/>
        </w:rPr>
      </w:pPr>
      <w:r w:rsidRPr="003172C6">
        <w:rPr>
          <w:sz w:val="26"/>
          <w:szCs w:val="26"/>
        </w:rPr>
        <w:t xml:space="preserve">В рамках подраздела в </w:t>
      </w:r>
      <w:r w:rsidR="00BE7F48">
        <w:rPr>
          <w:sz w:val="26"/>
          <w:szCs w:val="26"/>
        </w:rPr>
        <w:t>проектируемом</w:t>
      </w:r>
      <w:r w:rsidRPr="003172C6">
        <w:rPr>
          <w:sz w:val="26"/>
          <w:szCs w:val="26"/>
        </w:rPr>
        <w:t xml:space="preserve"> периоде </w:t>
      </w:r>
      <w:r w:rsidR="000E6440">
        <w:rPr>
          <w:sz w:val="26"/>
          <w:szCs w:val="26"/>
        </w:rPr>
        <w:t>будет осуществляться</w:t>
      </w:r>
      <w:r w:rsidRPr="003172C6">
        <w:rPr>
          <w:sz w:val="26"/>
          <w:szCs w:val="26"/>
        </w:rPr>
        <w:t xml:space="preserve"> реализаци</w:t>
      </w:r>
      <w:r w:rsidR="000E6440">
        <w:rPr>
          <w:sz w:val="26"/>
          <w:szCs w:val="26"/>
        </w:rPr>
        <w:t xml:space="preserve">я </w:t>
      </w:r>
      <w:r>
        <w:rPr>
          <w:sz w:val="26"/>
          <w:szCs w:val="26"/>
        </w:rPr>
        <w:t>подпрограммы</w:t>
      </w:r>
      <w:r w:rsidRPr="003172C6">
        <w:rPr>
          <w:sz w:val="26"/>
          <w:szCs w:val="26"/>
        </w:rPr>
        <w:t xml:space="preserve"> «</w:t>
      </w:r>
      <w:r>
        <w:rPr>
          <w:sz w:val="26"/>
          <w:szCs w:val="26"/>
        </w:rPr>
        <w:t>Обеспечение коммунальными услугами населения муниципального образования</w:t>
      </w:r>
      <w:r w:rsidRPr="003172C6">
        <w:rPr>
          <w:sz w:val="26"/>
          <w:szCs w:val="26"/>
        </w:rPr>
        <w:t xml:space="preserve">» </w:t>
      </w:r>
      <w:r w:rsidRPr="002A3188">
        <w:rPr>
          <w:sz w:val="26"/>
          <w:szCs w:val="26"/>
          <w:u w:val="single"/>
        </w:rPr>
        <w:t>муниципальной программы «Обеспечение услугами ЖКХ населения муниципального образования город Алексин»</w:t>
      </w:r>
      <w:r w:rsidR="000E6440">
        <w:rPr>
          <w:sz w:val="26"/>
          <w:szCs w:val="26"/>
        </w:rPr>
        <w:t>.</w:t>
      </w:r>
      <w:r w:rsidRPr="003172C6">
        <w:rPr>
          <w:sz w:val="26"/>
          <w:szCs w:val="26"/>
        </w:rPr>
        <w:t xml:space="preserve"> </w:t>
      </w:r>
      <w:r w:rsidR="000E6440">
        <w:rPr>
          <w:sz w:val="26"/>
          <w:szCs w:val="26"/>
        </w:rPr>
        <w:t>Ассигнования предполагается направить</w:t>
      </w:r>
      <w:r w:rsidRPr="003172C6">
        <w:rPr>
          <w:sz w:val="26"/>
          <w:szCs w:val="26"/>
        </w:rPr>
        <w:t>:</w:t>
      </w:r>
    </w:p>
    <w:p w:rsidR="0044251D" w:rsidRPr="00AB6356" w:rsidRDefault="0044251D" w:rsidP="0044251D">
      <w:pPr>
        <w:pStyle w:val="af5"/>
        <w:rPr>
          <w:i/>
          <w:sz w:val="26"/>
          <w:szCs w:val="26"/>
          <w:u w:val="single"/>
        </w:rPr>
      </w:pPr>
      <w:r w:rsidRPr="00AB6356">
        <w:rPr>
          <w:i/>
          <w:sz w:val="26"/>
          <w:szCs w:val="26"/>
          <w:u w:val="single"/>
        </w:rPr>
        <w:t>за счет бюджета</w:t>
      </w:r>
      <w:r>
        <w:rPr>
          <w:i/>
          <w:sz w:val="26"/>
          <w:szCs w:val="26"/>
          <w:u w:val="single"/>
        </w:rPr>
        <w:t xml:space="preserve"> Тульской области на</w:t>
      </w:r>
      <w:r w:rsidRPr="00AB6356">
        <w:rPr>
          <w:i/>
          <w:sz w:val="26"/>
          <w:szCs w:val="26"/>
          <w:u w:val="single"/>
        </w:rPr>
        <w:t>:</w:t>
      </w:r>
    </w:p>
    <w:p w:rsidR="0044251D" w:rsidRDefault="0044251D" w:rsidP="00EE0A2F">
      <w:pPr>
        <w:pStyle w:val="af5"/>
        <w:rPr>
          <w:sz w:val="26"/>
          <w:szCs w:val="26"/>
        </w:rPr>
      </w:pPr>
      <w:r>
        <w:rPr>
          <w:sz w:val="26"/>
          <w:szCs w:val="26"/>
        </w:rPr>
        <w:t>- выполнение проектных и изыскательских работ в целях строительства артезианской скважины в н.п. Сенево</w:t>
      </w:r>
      <w:r w:rsidRPr="000C509A">
        <w:rPr>
          <w:sz w:val="26"/>
          <w:szCs w:val="26"/>
          <w:shd w:val="clear" w:color="auto" w:fill="FFFFFF"/>
        </w:rPr>
        <w:t xml:space="preserve"> </w:t>
      </w:r>
      <w:r>
        <w:rPr>
          <w:sz w:val="26"/>
          <w:szCs w:val="26"/>
        </w:rPr>
        <w:t>в сумме 3 000 000,00 рублей</w:t>
      </w:r>
      <w:r w:rsidR="00CA0E93">
        <w:rPr>
          <w:sz w:val="26"/>
          <w:szCs w:val="26"/>
        </w:rPr>
        <w:t xml:space="preserve"> в 2022 году</w:t>
      </w:r>
      <w:r>
        <w:rPr>
          <w:sz w:val="26"/>
          <w:szCs w:val="26"/>
        </w:rPr>
        <w:t xml:space="preserve"> </w:t>
      </w:r>
      <w:r w:rsidRPr="00EA7764">
        <w:rPr>
          <w:sz w:val="26"/>
          <w:szCs w:val="26"/>
          <w:shd w:val="clear" w:color="auto" w:fill="FFFFFF"/>
        </w:rPr>
        <w:t>в рамках</w:t>
      </w:r>
      <w:r>
        <w:rPr>
          <w:sz w:val="26"/>
          <w:szCs w:val="26"/>
          <w:shd w:val="clear" w:color="auto" w:fill="FFFFFF"/>
        </w:rPr>
        <w:t xml:space="preserve"> регионального проекта «Чистая вода» </w:t>
      </w:r>
      <w:r w:rsidRPr="00875A7C">
        <w:rPr>
          <w:sz w:val="26"/>
          <w:szCs w:val="26"/>
        </w:rPr>
        <w:t>государственной программы Тульской области «Обеспечение качественными услугами жилищно-коммунального хозяйства населения Тульской области»</w:t>
      </w:r>
      <w:r>
        <w:rPr>
          <w:sz w:val="26"/>
          <w:szCs w:val="26"/>
        </w:rPr>
        <w:t>;</w:t>
      </w:r>
    </w:p>
    <w:p w:rsidR="0044251D" w:rsidRDefault="0044251D" w:rsidP="00EE0A2F">
      <w:pPr>
        <w:pStyle w:val="af5"/>
        <w:rPr>
          <w:i/>
          <w:sz w:val="26"/>
          <w:szCs w:val="26"/>
          <w:u w:val="single"/>
        </w:rPr>
      </w:pPr>
      <w:r>
        <w:rPr>
          <w:sz w:val="26"/>
          <w:szCs w:val="26"/>
        </w:rPr>
        <w:t>- приобретение коммунальной техники в сумме 7 400 000,00 рублей</w:t>
      </w:r>
      <w:r w:rsidR="00CA0E93">
        <w:rPr>
          <w:sz w:val="26"/>
          <w:szCs w:val="26"/>
        </w:rPr>
        <w:t xml:space="preserve"> в 2022 году</w:t>
      </w:r>
      <w:r>
        <w:rPr>
          <w:sz w:val="26"/>
          <w:szCs w:val="26"/>
        </w:rPr>
        <w:t>;</w:t>
      </w:r>
    </w:p>
    <w:p w:rsidR="00855FBE" w:rsidRDefault="00855FBE" w:rsidP="00EE0A2F">
      <w:pPr>
        <w:pStyle w:val="af5"/>
        <w:rPr>
          <w:i/>
          <w:sz w:val="26"/>
          <w:szCs w:val="26"/>
          <w:u w:val="single"/>
        </w:rPr>
      </w:pPr>
    </w:p>
    <w:p w:rsidR="00855FBE" w:rsidRDefault="00855FBE" w:rsidP="00EE0A2F">
      <w:pPr>
        <w:pStyle w:val="af5"/>
        <w:rPr>
          <w:i/>
          <w:sz w:val="26"/>
          <w:szCs w:val="26"/>
          <w:u w:val="single"/>
        </w:rPr>
      </w:pPr>
    </w:p>
    <w:p w:rsidR="00AB6356" w:rsidRPr="00AB6356" w:rsidRDefault="00AB6356" w:rsidP="00EE0A2F">
      <w:pPr>
        <w:pStyle w:val="af5"/>
        <w:rPr>
          <w:i/>
          <w:sz w:val="26"/>
          <w:szCs w:val="26"/>
          <w:u w:val="single"/>
        </w:rPr>
      </w:pPr>
      <w:r w:rsidRPr="00AB6356">
        <w:rPr>
          <w:i/>
          <w:sz w:val="26"/>
          <w:szCs w:val="26"/>
          <w:u w:val="single"/>
        </w:rPr>
        <w:t xml:space="preserve">за счет </w:t>
      </w:r>
      <w:r w:rsidR="0044251D">
        <w:rPr>
          <w:i/>
          <w:sz w:val="26"/>
          <w:szCs w:val="26"/>
          <w:u w:val="single"/>
        </w:rPr>
        <w:t xml:space="preserve">средств </w:t>
      </w:r>
      <w:r w:rsidRPr="00AB6356">
        <w:rPr>
          <w:i/>
          <w:sz w:val="26"/>
          <w:szCs w:val="26"/>
          <w:u w:val="single"/>
        </w:rPr>
        <w:t>местного бюджета</w:t>
      </w:r>
      <w:r w:rsidR="00F873E1">
        <w:rPr>
          <w:i/>
          <w:sz w:val="26"/>
          <w:szCs w:val="26"/>
          <w:u w:val="single"/>
        </w:rPr>
        <w:t xml:space="preserve"> на</w:t>
      </w:r>
      <w:r w:rsidRPr="00AB6356">
        <w:rPr>
          <w:i/>
          <w:sz w:val="26"/>
          <w:szCs w:val="26"/>
          <w:u w:val="single"/>
        </w:rPr>
        <w:t>:</w:t>
      </w:r>
    </w:p>
    <w:p w:rsidR="00AB6356" w:rsidRPr="00F40E89" w:rsidRDefault="00EE0A2F" w:rsidP="00EE0A2F">
      <w:pPr>
        <w:pStyle w:val="af5"/>
        <w:rPr>
          <w:sz w:val="26"/>
          <w:szCs w:val="26"/>
        </w:rPr>
      </w:pPr>
      <w:r w:rsidRPr="00A81E1B">
        <w:rPr>
          <w:sz w:val="26"/>
          <w:szCs w:val="26"/>
        </w:rPr>
        <w:t xml:space="preserve">- </w:t>
      </w:r>
      <w:r w:rsidR="00453C0B" w:rsidRPr="00F40E89">
        <w:rPr>
          <w:sz w:val="26"/>
          <w:szCs w:val="26"/>
        </w:rPr>
        <w:t xml:space="preserve">создание </w:t>
      </w:r>
      <w:r w:rsidR="00AB6356" w:rsidRPr="00F40E89">
        <w:rPr>
          <w:sz w:val="26"/>
          <w:szCs w:val="26"/>
        </w:rPr>
        <w:t>коммунальн</w:t>
      </w:r>
      <w:r w:rsidR="00453C0B" w:rsidRPr="00F40E89">
        <w:rPr>
          <w:sz w:val="26"/>
          <w:szCs w:val="26"/>
        </w:rPr>
        <w:t>ой</w:t>
      </w:r>
      <w:r w:rsidR="00AB6356" w:rsidRPr="00F40E89">
        <w:rPr>
          <w:sz w:val="26"/>
          <w:szCs w:val="26"/>
        </w:rPr>
        <w:t xml:space="preserve"> инфраструктур</w:t>
      </w:r>
      <w:r w:rsidR="00453C0B" w:rsidRPr="00F40E89">
        <w:rPr>
          <w:sz w:val="26"/>
          <w:szCs w:val="26"/>
        </w:rPr>
        <w:t>ы</w:t>
      </w:r>
      <w:r w:rsidR="00AB6356" w:rsidRPr="00F40E89">
        <w:rPr>
          <w:sz w:val="26"/>
          <w:szCs w:val="26"/>
        </w:rPr>
        <w:t xml:space="preserve"> для </w:t>
      </w:r>
      <w:r w:rsidR="00453C0B" w:rsidRPr="00F40E89">
        <w:rPr>
          <w:sz w:val="26"/>
          <w:szCs w:val="26"/>
        </w:rPr>
        <w:t xml:space="preserve">земельных участков, предоставленных </w:t>
      </w:r>
      <w:r w:rsidR="00AB6356" w:rsidRPr="00F40E89">
        <w:rPr>
          <w:sz w:val="26"/>
          <w:szCs w:val="26"/>
        </w:rPr>
        <w:t>многодетны</w:t>
      </w:r>
      <w:r w:rsidR="00453C0B" w:rsidRPr="00F40E89">
        <w:rPr>
          <w:sz w:val="26"/>
          <w:szCs w:val="26"/>
        </w:rPr>
        <w:t>м семьям</w:t>
      </w:r>
      <w:r w:rsidR="009F11C1">
        <w:rPr>
          <w:sz w:val="26"/>
          <w:szCs w:val="26"/>
        </w:rPr>
        <w:t xml:space="preserve"> (водоотведение)</w:t>
      </w:r>
      <w:r w:rsidR="00453C0B" w:rsidRPr="00F40E89">
        <w:rPr>
          <w:sz w:val="26"/>
          <w:szCs w:val="26"/>
        </w:rPr>
        <w:t>,</w:t>
      </w:r>
      <w:r w:rsidR="0037460A" w:rsidRPr="00F40E89">
        <w:rPr>
          <w:sz w:val="26"/>
          <w:szCs w:val="26"/>
        </w:rPr>
        <w:t xml:space="preserve"> в сумме </w:t>
      </w:r>
      <w:r w:rsidR="009F11C1">
        <w:rPr>
          <w:sz w:val="26"/>
          <w:szCs w:val="26"/>
        </w:rPr>
        <w:t>12 053 035,72</w:t>
      </w:r>
      <w:r w:rsidR="0037460A" w:rsidRPr="00F40E89">
        <w:rPr>
          <w:sz w:val="26"/>
          <w:szCs w:val="26"/>
        </w:rPr>
        <w:t xml:space="preserve"> рубл</w:t>
      </w:r>
      <w:r w:rsidR="009F11C1">
        <w:rPr>
          <w:sz w:val="26"/>
          <w:szCs w:val="26"/>
        </w:rPr>
        <w:t>я</w:t>
      </w:r>
      <w:r w:rsidR="0037460A" w:rsidRPr="00F40E89">
        <w:rPr>
          <w:sz w:val="26"/>
          <w:szCs w:val="26"/>
        </w:rPr>
        <w:t xml:space="preserve"> в 202</w:t>
      </w:r>
      <w:r w:rsidR="009F11C1">
        <w:rPr>
          <w:sz w:val="26"/>
          <w:szCs w:val="26"/>
        </w:rPr>
        <w:t>2</w:t>
      </w:r>
      <w:r w:rsidR="0037460A" w:rsidRPr="00F40E89">
        <w:rPr>
          <w:sz w:val="26"/>
          <w:szCs w:val="26"/>
        </w:rPr>
        <w:t xml:space="preserve"> году</w:t>
      </w:r>
      <w:r w:rsidR="009F11C1">
        <w:rPr>
          <w:sz w:val="26"/>
          <w:szCs w:val="26"/>
        </w:rPr>
        <w:t xml:space="preserve"> в целях финансирования третьего этапа выполнения работ в рамках муниципального контракта, заключенного в 2021 году</w:t>
      </w:r>
      <w:r w:rsidR="00AB6356" w:rsidRPr="00F40E89">
        <w:rPr>
          <w:sz w:val="26"/>
          <w:szCs w:val="26"/>
        </w:rPr>
        <w:t>;</w:t>
      </w:r>
      <w:r w:rsidR="003763E3" w:rsidRPr="00F40E89">
        <w:rPr>
          <w:sz w:val="26"/>
          <w:szCs w:val="26"/>
        </w:rPr>
        <w:t xml:space="preserve"> </w:t>
      </w:r>
    </w:p>
    <w:p w:rsidR="00AB6356" w:rsidRDefault="00AB6356" w:rsidP="00EE0A2F">
      <w:pPr>
        <w:pStyle w:val="af5"/>
        <w:rPr>
          <w:sz w:val="26"/>
          <w:szCs w:val="26"/>
        </w:rPr>
      </w:pPr>
      <w:r w:rsidRPr="00F40E89">
        <w:rPr>
          <w:sz w:val="26"/>
          <w:szCs w:val="26"/>
        </w:rPr>
        <w:t xml:space="preserve">- </w:t>
      </w:r>
      <w:r w:rsidR="009F11C1">
        <w:rPr>
          <w:sz w:val="26"/>
          <w:szCs w:val="26"/>
        </w:rPr>
        <w:t xml:space="preserve">актуализацию схемы теплоснабжения </w:t>
      </w:r>
      <w:r w:rsidRPr="00F40E89">
        <w:rPr>
          <w:sz w:val="26"/>
          <w:szCs w:val="26"/>
        </w:rPr>
        <w:t>в сумме</w:t>
      </w:r>
      <w:r>
        <w:rPr>
          <w:sz w:val="26"/>
          <w:szCs w:val="26"/>
        </w:rPr>
        <w:t xml:space="preserve"> </w:t>
      </w:r>
      <w:r w:rsidR="009F11C1">
        <w:rPr>
          <w:sz w:val="26"/>
          <w:szCs w:val="26"/>
        </w:rPr>
        <w:t xml:space="preserve">200 000,00 </w:t>
      </w:r>
      <w:r>
        <w:rPr>
          <w:sz w:val="26"/>
          <w:szCs w:val="26"/>
        </w:rPr>
        <w:t>рублей в 202</w:t>
      </w:r>
      <w:r w:rsidR="009F11C1">
        <w:rPr>
          <w:sz w:val="26"/>
          <w:szCs w:val="26"/>
        </w:rPr>
        <w:t>2</w:t>
      </w:r>
      <w:r>
        <w:rPr>
          <w:sz w:val="26"/>
          <w:szCs w:val="26"/>
        </w:rPr>
        <w:t xml:space="preserve"> году;</w:t>
      </w:r>
    </w:p>
    <w:p w:rsidR="00CA0E93" w:rsidRPr="0037604B" w:rsidRDefault="00CA0E93" w:rsidP="00EE0A2F">
      <w:pPr>
        <w:pStyle w:val="af5"/>
        <w:rPr>
          <w:sz w:val="26"/>
          <w:szCs w:val="26"/>
        </w:rPr>
      </w:pPr>
      <w:r w:rsidRPr="00CA0E93">
        <w:rPr>
          <w:color w:val="FF0000"/>
          <w:sz w:val="26"/>
          <w:szCs w:val="26"/>
        </w:rPr>
        <w:t xml:space="preserve">- </w:t>
      </w:r>
      <w:r w:rsidR="0037604B" w:rsidRPr="0037604B">
        <w:rPr>
          <w:sz w:val="26"/>
          <w:szCs w:val="26"/>
        </w:rPr>
        <w:t>разработку проектно-сметной документации на строительство очистных сооружений в н.п. Шелепино, Авангард</w:t>
      </w:r>
      <w:r w:rsidRPr="0037604B">
        <w:rPr>
          <w:sz w:val="26"/>
          <w:szCs w:val="26"/>
        </w:rPr>
        <w:t xml:space="preserve"> в сумме 5 800 000,00 рублей в 2023 году;</w:t>
      </w:r>
    </w:p>
    <w:p w:rsidR="009F11C1" w:rsidRPr="00980C23" w:rsidRDefault="009F11C1" w:rsidP="009F11C1">
      <w:pPr>
        <w:ind w:firstLine="720"/>
        <w:jc w:val="both"/>
        <w:rPr>
          <w:sz w:val="26"/>
          <w:szCs w:val="26"/>
        </w:rPr>
      </w:pPr>
      <w:r w:rsidRPr="0037604B">
        <w:rPr>
          <w:sz w:val="26"/>
          <w:szCs w:val="26"/>
        </w:rPr>
        <w:t>- предоставление субсидии на возмещение выпадающих доходов</w:t>
      </w:r>
      <w:r w:rsidRPr="00980C23">
        <w:rPr>
          <w:sz w:val="26"/>
          <w:szCs w:val="26"/>
        </w:rPr>
        <w:t>, недополученных в результате предоставления льгот</w:t>
      </w:r>
      <w:r>
        <w:rPr>
          <w:sz w:val="26"/>
          <w:szCs w:val="26"/>
        </w:rPr>
        <w:t>,</w:t>
      </w:r>
      <w:r w:rsidRPr="00980C23">
        <w:rPr>
          <w:sz w:val="26"/>
          <w:szCs w:val="26"/>
        </w:rPr>
        <w:t xml:space="preserve"> организациям, оказывающим услуги общего отделения бани, в сумме </w:t>
      </w:r>
      <w:r>
        <w:rPr>
          <w:sz w:val="26"/>
          <w:szCs w:val="26"/>
        </w:rPr>
        <w:t>500 000,00</w:t>
      </w:r>
      <w:r w:rsidRPr="00980C23">
        <w:rPr>
          <w:sz w:val="26"/>
          <w:szCs w:val="26"/>
        </w:rPr>
        <w:t xml:space="preserve"> рублей ежегодно в 20</w:t>
      </w:r>
      <w:r>
        <w:rPr>
          <w:sz w:val="26"/>
          <w:szCs w:val="26"/>
        </w:rPr>
        <w:t>22</w:t>
      </w:r>
      <w:r w:rsidRPr="00980C23">
        <w:rPr>
          <w:sz w:val="26"/>
          <w:szCs w:val="26"/>
        </w:rPr>
        <w:t xml:space="preserve"> – 20</w:t>
      </w:r>
      <w:r>
        <w:rPr>
          <w:sz w:val="26"/>
          <w:szCs w:val="26"/>
        </w:rPr>
        <w:t xml:space="preserve">24 </w:t>
      </w:r>
      <w:r w:rsidRPr="00980C23">
        <w:rPr>
          <w:sz w:val="26"/>
          <w:szCs w:val="26"/>
        </w:rPr>
        <w:t>годах</w:t>
      </w:r>
      <w:r>
        <w:rPr>
          <w:sz w:val="26"/>
          <w:szCs w:val="26"/>
        </w:rPr>
        <w:t>.</w:t>
      </w:r>
    </w:p>
    <w:p w:rsidR="009F11C1" w:rsidRPr="009F11C1" w:rsidRDefault="009F11C1" w:rsidP="009F11C1">
      <w:pPr>
        <w:ind w:firstLine="720"/>
        <w:jc w:val="both"/>
        <w:rPr>
          <w:sz w:val="26"/>
          <w:szCs w:val="26"/>
        </w:rPr>
      </w:pPr>
      <w:r w:rsidRPr="009F11C1">
        <w:rPr>
          <w:sz w:val="26"/>
          <w:szCs w:val="26"/>
        </w:rPr>
        <w:t xml:space="preserve">- проведение </w:t>
      </w:r>
      <w:r w:rsidR="0023595E">
        <w:rPr>
          <w:sz w:val="26"/>
          <w:szCs w:val="26"/>
        </w:rPr>
        <w:t xml:space="preserve">текущих </w:t>
      </w:r>
      <w:r w:rsidRPr="009F11C1">
        <w:rPr>
          <w:sz w:val="26"/>
          <w:szCs w:val="26"/>
        </w:rPr>
        <w:t>мероприятий, связанных с газификацией сельских населенных пунктов</w:t>
      </w:r>
      <w:r w:rsidR="0044251D">
        <w:rPr>
          <w:sz w:val="26"/>
          <w:szCs w:val="26"/>
        </w:rPr>
        <w:t>,</w:t>
      </w:r>
      <w:r w:rsidRPr="009F11C1">
        <w:rPr>
          <w:sz w:val="26"/>
          <w:szCs w:val="26"/>
        </w:rPr>
        <w:t xml:space="preserve"> в сумме </w:t>
      </w:r>
      <w:r>
        <w:rPr>
          <w:sz w:val="26"/>
          <w:szCs w:val="26"/>
        </w:rPr>
        <w:t>2 268 000,00</w:t>
      </w:r>
      <w:r w:rsidRPr="009F11C1">
        <w:rPr>
          <w:sz w:val="26"/>
          <w:szCs w:val="26"/>
        </w:rPr>
        <w:t xml:space="preserve"> рублей в 202</w:t>
      </w:r>
      <w:r>
        <w:rPr>
          <w:sz w:val="26"/>
          <w:szCs w:val="26"/>
        </w:rPr>
        <w:t>2</w:t>
      </w:r>
      <w:r w:rsidRPr="009F11C1">
        <w:rPr>
          <w:sz w:val="26"/>
          <w:szCs w:val="26"/>
        </w:rPr>
        <w:t xml:space="preserve"> году;</w:t>
      </w:r>
    </w:p>
    <w:p w:rsidR="009F11C1" w:rsidRPr="009F11C1" w:rsidRDefault="009F11C1" w:rsidP="009F11C1">
      <w:pPr>
        <w:ind w:firstLine="720"/>
        <w:jc w:val="both"/>
        <w:rPr>
          <w:sz w:val="26"/>
          <w:szCs w:val="26"/>
        </w:rPr>
      </w:pPr>
      <w:r w:rsidRPr="009F11C1">
        <w:rPr>
          <w:sz w:val="26"/>
          <w:szCs w:val="26"/>
        </w:rPr>
        <w:t xml:space="preserve">- техническое обслуживание газопроводов в сумме </w:t>
      </w:r>
      <w:r w:rsidR="0044251D">
        <w:rPr>
          <w:sz w:val="26"/>
          <w:szCs w:val="26"/>
        </w:rPr>
        <w:t>150 000,00</w:t>
      </w:r>
      <w:r w:rsidRPr="009F11C1">
        <w:rPr>
          <w:sz w:val="26"/>
          <w:szCs w:val="26"/>
        </w:rPr>
        <w:t xml:space="preserve"> рублей в 202</w:t>
      </w:r>
      <w:r w:rsidR="0044251D">
        <w:rPr>
          <w:sz w:val="26"/>
          <w:szCs w:val="26"/>
        </w:rPr>
        <w:t>2 году и  в сумме 200 000,00 рублей в 2023 – 2024 годах</w:t>
      </w:r>
      <w:r w:rsidRPr="009F11C1">
        <w:rPr>
          <w:sz w:val="26"/>
          <w:szCs w:val="26"/>
        </w:rPr>
        <w:t xml:space="preserve">; </w:t>
      </w:r>
    </w:p>
    <w:p w:rsidR="0044251D" w:rsidRPr="0044251D" w:rsidRDefault="0034689A" w:rsidP="0044251D">
      <w:pPr>
        <w:ind w:firstLine="720"/>
        <w:jc w:val="both"/>
        <w:rPr>
          <w:sz w:val="26"/>
          <w:szCs w:val="26"/>
          <w:u w:val="single"/>
        </w:rPr>
      </w:pPr>
      <w:r w:rsidRPr="0034689A">
        <w:rPr>
          <w:i/>
          <w:sz w:val="26"/>
          <w:szCs w:val="26"/>
          <w:u w:val="single"/>
        </w:rPr>
        <w:t xml:space="preserve">на условиях </w:t>
      </w:r>
      <w:r w:rsidRPr="0044251D">
        <w:rPr>
          <w:i/>
          <w:sz w:val="26"/>
          <w:szCs w:val="26"/>
          <w:u w:val="single"/>
        </w:rPr>
        <w:t>софинасирования</w:t>
      </w:r>
      <w:r w:rsidR="00F873E1" w:rsidRPr="0044251D">
        <w:rPr>
          <w:sz w:val="26"/>
          <w:szCs w:val="26"/>
          <w:u w:val="single"/>
        </w:rPr>
        <w:t xml:space="preserve"> </w:t>
      </w:r>
      <w:r w:rsidR="00F873E1" w:rsidRPr="0044251D">
        <w:rPr>
          <w:i/>
          <w:sz w:val="26"/>
          <w:szCs w:val="26"/>
          <w:u w:val="single"/>
        </w:rPr>
        <w:t>на</w:t>
      </w:r>
      <w:r w:rsidR="0044251D">
        <w:rPr>
          <w:i/>
          <w:sz w:val="26"/>
          <w:szCs w:val="26"/>
          <w:u w:val="single"/>
        </w:rPr>
        <w:t>:</w:t>
      </w:r>
      <w:r w:rsidR="005E4EB7" w:rsidRPr="0044251D">
        <w:rPr>
          <w:sz w:val="26"/>
          <w:szCs w:val="26"/>
          <w:u w:val="single"/>
        </w:rPr>
        <w:t xml:space="preserve"> </w:t>
      </w:r>
    </w:p>
    <w:p w:rsidR="0044251D" w:rsidRDefault="0044251D" w:rsidP="0044251D">
      <w:pPr>
        <w:ind w:firstLine="720"/>
        <w:jc w:val="both"/>
        <w:rPr>
          <w:sz w:val="26"/>
          <w:szCs w:val="26"/>
        </w:rPr>
      </w:pPr>
      <w:r w:rsidRPr="00A81E1B">
        <w:rPr>
          <w:sz w:val="26"/>
          <w:szCs w:val="26"/>
        </w:rPr>
        <w:t xml:space="preserve">- </w:t>
      </w:r>
      <w:r>
        <w:rPr>
          <w:sz w:val="26"/>
          <w:szCs w:val="26"/>
        </w:rPr>
        <w:t>ремонт сети водоснабжения в н.п. Поповка в сумме 739 500,00 рублей (613 415,25 рубл</w:t>
      </w:r>
      <w:r w:rsidR="00AA5B62">
        <w:rPr>
          <w:sz w:val="26"/>
          <w:szCs w:val="26"/>
        </w:rPr>
        <w:t>я</w:t>
      </w:r>
      <w:r>
        <w:rPr>
          <w:sz w:val="26"/>
          <w:szCs w:val="26"/>
        </w:rPr>
        <w:t xml:space="preserve"> за счет средств областного бюджета, 126 084,75 рубля за счет средств местного бюджета) в 2022 году;</w:t>
      </w:r>
    </w:p>
    <w:p w:rsidR="0044251D" w:rsidRDefault="0044251D" w:rsidP="0044251D">
      <w:pPr>
        <w:ind w:firstLine="720"/>
        <w:jc w:val="both"/>
        <w:rPr>
          <w:sz w:val="26"/>
          <w:szCs w:val="26"/>
        </w:rPr>
      </w:pPr>
      <w:r>
        <w:rPr>
          <w:sz w:val="26"/>
          <w:szCs w:val="26"/>
          <w:shd w:val="clear" w:color="auto" w:fill="FFFFFF"/>
        </w:rPr>
        <w:t>- с</w:t>
      </w:r>
      <w:r w:rsidRPr="00EA7764">
        <w:rPr>
          <w:sz w:val="26"/>
          <w:szCs w:val="26"/>
          <w:shd w:val="clear" w:color="auto" w:fill="FFFFFF"/>
        </w:rPr>
        <w:t>троительство резервного участка водопроводной сети Д-</w:t>
      </w:r>
      <w:smartTag w:uri="urn:schemas-microsoft-com:office:smarttags" w:element="metricconverter">
        <w:smartTagPr>
          <w:attr w:name="ProductID" w:val="300 мм"/>
        </w:smartTagPr>
        <w:r w:rsidRPr="00EA7764">
          <w:rPr>
            <w:sz w:val="26"/>
            <w:szCs w:val="26"/>
            <w:shd w:val="clear" w:color="auto" w:fill="FFFFFF"/>
          </w:rPr>
          <w:t>300 мм</w:t>
        </w:r>
      </w:smartTag>
      <w:r w:rsidRPr="00EA7764">
        <w:rPr>
          <w:sz w:val="26"/>
          <w:szCs w:val="26"/>
          <w:shd w:val="clear" w:color="auto" w:fill="FFFFFF"/>
        </w:rPr>
        <w:t xml:space="preserve"> от насосной станции 2-го подъема до насосной станции 3-го подъема в микрорайоне «Петровское» с выносом из оползневой зоны </w:t>
      </w:r>
      <w:r>
        <w:rPr>
          <w:sz w:val="26"/>
          <w:szCs w:val="26"/>
          <w:shd w:val="clear" w:color="auto" w:fill="FFFFFF"/>
        </w:rPr>
        <w:t xml:space="preserve">в сумме 8 700 000,00 рублей </w:t>
      </w:r>
      <w:r>
        <w:rPr>
          <w:sz w:val="26"/>
          <w:szCs w:val="26"/>
        </w:rPr>
        <w:t>(7 236 660,00 рублей за счет средств областного бюджета, 1 463 340,00 рублей за счет средств местного бюджета) в 2022 году</w:t>
      </w:r>
      <w:r w:rsidRPr="00EA7764">
        <w:rPr>
          <w:sz w:val="26"/>
          <w:szCs w:val="26"/>
          <w:shd w:val="clear" w:color="auto" w:fill="FFFFFF"/>
        </w:rPr>
        <w:t xml:space="preserve"> в рамках</w:t>
      </w:r>
      <w:r>
        <w:rPr>
          <w:sz w:val="26"/>
          <w:szCs w:val="26"/>
          <w:shd w:val="clear" w:color="auto" w:fill="FFFFFF"/>
        </w:rPr>
        <w:t xml:space="preserve"> регионального проекта «Чистая вода»;</w:t>
      </w:r>
    </w:p>
    <w:p w:rsidR="00B74E6A" w:rsidRDefault="00CA0E93" w:rsidP="00CA0E93">
      <w:pPr>
        <w:ind w:firstLine="720"/>
        <w:jc w:val="both"/>
        <w:rPr>
          <w:sz w:val="26"/>
          <w:szCs w:val="26"/>
        </w:rPr>
      </w:pPr>
      <w:r>
        <w:rPr>
          <w:sz w:val="26"/>
          <w:szCs w:val="26"/>
        </w:rPr>
        <w:t>- газификацию н.п. Клешня, Казначеево и Никулино Алексинского района (строительство газопроводов)</w:t>
      </w:r>
      <w:r w:rsidR="00B74E6A" w:rsidRPr="00CA0E93">
        <w:rPr>
          <w:sz w:val="26"/>
          <w:szCs w:val="26"/>
        </w:rPr>
        <w:t xml:space="preserve"> в сумме </w:t>
      </w:r>
      <w:r>
        <w:rPr>
          <w:sz w:val="26"/>
          <w:szCs w:val="26"/>
        </w:rPr>
        <w:t>42 586 850,00</w:t>
      </w:r>
      <w:r w:rsidR="00B74E6A" w:rsidRPr="00CA0E93">
        <w:rPr>
          <w:sz w:val="26"/>
          <w:szCs w:val="26"/>
        </w:rPr>
        <w:t xml:space="preserve"> рублей в 20</w:t>
      </w:r>
      <w:r>
        <w:rPr>
          <w:sz w:val="26"/>
          <w:szCs w:val="26"/>
        </w:rPr>
        <w:t>22</w:t>
      </w:r>
      <w:r w:rsidR="00B74E6A" w:rsidRPr="00CA0E93">
        <w:rPr>
          <w:sz w:val="26"/>
          <w:szCs w:val="26"/>
        </w:rPr>
        <w:t xml:space="preserve"> году</w:t>
      </w:r>
      <w:r>
        <w:rPr>
          <w:sz w:val="26"/>
          <w:szCs w:val="26"/>
        </w:rPr>
        <w:t xml:space="preserve"> (35 423 741,83 рубля за счет средств областного бюджета, 7 163 108,17 рубля за счет средств местного бюджета)</w:t>
      </w:r>
      <w:r w:rsidR="00B74E6A" w:rsidRPr="00CA0E93">
        <w:rPr>
          <w:sz w:val="26"/>
          <w:szCs w:val="26"/>
        </w:rPr>
        <w:t>;</w:t>
      </w:r>
    </w:p>
    <w:p w:rsidR="005E4EB7" w:rsidRPr="004A3DF7" w:rsidRDefault="00CA0E93" w:rsidP="00CA0E93">
      <w:pPr>
        <w:ind w:firstLine="720"/>
        <w:jc w:val="both"/>
        <w:rPr>
          <w:sz w:val="26"/>
          <w:szCs w:val="26"/>
        </w:rPr>
      </w:pPr>
      <w:r w:rsidRPr="0037604B">
        <w:rPr>
          <w:sz w:val="26"/>
          <w:szCs w:val="26"/>
        </w:rPr>
        <w:t>- газификацию</w:t>
      </w:r>
      <w:r w:rsidR="0037604B" w:rsidRPr="0037604B">
        <w:rPr>
          <w:sz w:val="26"/>
          <w:szCs w:val="26"/>
        </w:rPr>
        <w:t xml:space="preserve"> населенных пунктов муниципального образования</w:t>
      </w:r>
      <w:r w:rsidRPr="0037604B">
        <w:rPr>
          <w:sz w:val="26"/>
          <w:szCs w:val="26"/>
        </w:rPr>
        <w:t xml:space="preserve"> в сумме 8 000 000,00 рублей (6 636</w:t>
      </w:r>
      <w:r>
        <w:rPr>
          <w:sz w:val="26"/>
          <w:szCs w:val="26"/>
        </w:rPr>
        <w:t xml:space="preserve"> 000,00 рублей за счет средств областного бюджета, 1 364 000,00 рублей за счет средств местного бюджета) в 2024 году. </w:t>
      </w:r>
      <w:r w:rsidR="005E4EB7" w:rsidRPr="004A3DF7">
        <w:rPr>
          <w:i/>
          <w:sz w:val="26"/>
          <w:szCs w:val="26"/>
        </w:rPr>
        <w:t xml:space="preserve"> </w:t>
      </w:r>
    </w:p>
    <w:p w:rsidR="005E4EB7" w:rsidRPr="003172C6" w:rsidRDefault="005E4EB7" w:rsidP="005E4EB7">
      <w:pPr>
        <w:pStyle w:val="af7"/>
        <w:rPr>
          <w:sz w:val="26"/>
          <w:szCs w:val="26"/>
        </w:rPr>
      </w:pPr>
      <w:r w:rsidRPr="004F1462">
        <w:rPr>
          <w:b/>
          <w:i/>
          <w:sz w:val="26"/>
          <w:szCs w:val="26"/>
        </w:rPr>
        <w:t>По подразделу 0503 «Благоустройство»</w:t>
      </w:r>
      <w:r w:rsidRPr="004F1462">
        <w:rPr>
          <w:i/>
          <w:sz w:val="26"/>
          <w:szCs w:val="26"/>
        </w:rPr>
        <w:t xml:space="preserve"> </w:t>
      </w:r>
      <w:r w:rsidRPr="004F1462">
        <w:rPr>
          <w:sz w:val="26"/>
          <w:szCs w:val="26"/>
        </w:rPr>
        <w:t>в 20</w:t>
      </w:r>
      <w:r w:rsidR="00C33E61" w:rsidRPr="004F1462">
        <w:rPr>
          <w:sz w:val="26"/>
          <w:szCs w:val="26"/>
        </w:rPr>
        <w:t>2</w:t>
      </w:r>
      <w:r w:rsidR="004F1462" w:rsidRPr="004F1462">
        <w:rPr>
          <w:sz w:val="26"/>
          <w:szCs w:val="26"/>
        </w:rPr>
        <w:t>2</w:t>
      </w:r>
      <w:r w:rsidRPr="003172C6">
        <w:rPr>
          <w:sz w:val="26"/>
          <w:szCs w:val="26"/>
        </w:rPr>
        <w:t xml:space="preserve"> году бюджетные ассигнования составят </w:t>
      </w:r>
      <w:r w:rsidR="004F1462">
        <w:rPr>
          <w:sz w:val="26"/>
          <w:szCs w:val="26"/>
        </w:rPr>
        <w:t>184 235 058,17</w:t>
      </w:r>
      <w:r w:rsidRPr="003172C6">
        <w:rPr>
          <w:rFonts w:eastAsia="Arial Unicode MS"/>
          <w:sz w:val="26"/>
          <w:szCs w:val="26"/>
        </w:rPr>
        <w:t xml:space="preserve"> рубл</w:t>
      </w:r>
      <w:r w:rsidR="004F1462">
        <w:rPr>
          <w:rFonts w:eastAsia="Arial Unicode MS"/>
          <w:sz w:val="26"/>
          <w:szCs w:val="26"/>
        </w:rPr>
        <w:t>я</w:t>
      </w:r>
      <w:r w:rsidRPr="003172C6">
        <w:rPr>
          <w:rFonts w:eastAsia="Arial Unicode MS"/>
          <w:sz w:val="26"/>
          <w:szCs w:val="26"/>
        </w:rPr>
        <w:t xml:space="preserve">, что </w:t>
      </w:r>
      <w:r w:rsidR="004F1462">
        <w:rPr>
          <w:rFonts w:eastAsia="Arial Unicode MS"/>
          <w:sz w:val="26"/>
          <w:szCs w:val="26"/>
        </w:rPr>
        <w:t>в 2,8 раза больше</w:t>
      </w:r>
      <w:r w:rsidRPr="003172C6">
        <w:rPr>
          <w:sz w:val="26"/>
          <w:szCs w:val="26"/>
        </w:rPr>
        <w:t xml:space="preserve"> объема ожидаемого исполнения расходов бюджета </w:t>
      </w:r>
      <w:r>
        <w:rPr>
          <w:sz w:val="26"/>
          <w:szCs w:val="26"/>
        </w:rPr>
        <w:t>муниципального образования</w:t>
      </w:r>
      <w:r w:rsidRPr="003172C6">
        <w:rPr>
          <w:sz w:val="26"/>
          <w:szCs w:val="26"/>
        </w:rPr>
        <w:t xml:space="preserve"> по указанному подразделу за 20</w:t>
      </w:r>
      <w:r w:rsidR="00E34A0F">
        <w:rPr>
          <w:sz w:val="26"/>
          <w:szCs w:val="26"/>
        </w:rPr>
        <w:t>2</w:t>
      </w:r>
      <w:r w:rsidR="004F1462">
        <w:rPr>
          <w:sz w:val="26"/>
          <w:szCs w:val="26"/>
        </w:rPr>
        <w:t>1</w:t>
      </w:r>
      <w:r w:rsidRPr="003172C6">
        <w:rPr>
          <w:sz w:val="26"/>
          <w:szCs w:val="26"/>
        </w:rPr>
        <w:t xml:space="preserve"> год. </w:t>
      </w:r>
    </w:p>
    <w:p w:rsidR="005E4EB7" w:rsidRPr="003172C6" w:rsidRDefault="005E4EB7" w:rsidP="005E4EB7">
      <w:pPr>
        <w:pStyle w:val="af5"/>
        <w:rPr>
          <w:sz w:val="26"/>
          <w:szCs w:val="26"/>
        </w:rPr>
      </w:pPr>
      <w:r w:rsidRPr="003172C6">
        <w:rPr>
          <w:sz w:val="26"/>
          <w:szCs w:val="26"/>
        </w:rPr>
        <w:t>По сравнению с 20</w:t>
      </w:r>
      <w:r w:rsidR="00C33E61">
        <w:rPr>
          <w:sz w:val="26"/>
          <w:szCs w:val="26"/>
        </w:rPr>
        <w:t>2</w:t>
      </w:r>
      <w:r w:rsidR="004F1462">
        <w:rPr>
          <w:sz w:val="26"/>
          <w:szCs w:val="26"/>
        </w:rPr>
        <w:t>2</w:t>
      </w:r>
      <w:r w:rsidRPr="003172C6">
        <w:rPr>
          <w:sz w:val="26"/>
          <w:szCs w:val="26"/>
        </w:rPr>
        <w:t xml:space="preserve"> годом ассигнования по подразделу </w:t>
      </w:r>
      <w:r>
        <w:rPr>
          <w:sz w:val="26"/>
          <w:szCs w:val="26"/>
        </w:rPr>
        <w:t xml:space="preserve">в </w:t>
      </w:r>
      <w:r w:rsidR="00194482">
        <w:rPr>
          <w:sz w:val="26"/>
          <w:szCs w:val="26"/>
        </w:rPr>
        <w:t>плановом периоде</w:t>
      </w:r>
      <w:r w:rsidRPr="003172C6">
        <w:rPr>
          <w:sz w:val="26"/>
          <w:szCs w:val="26"/>
        </w:rPr>
        <w:t xml:space="preserve"> предполагается </w:t>
      </w:r>
      <w:r>
        <w:rPr>
          <w:sz w:val="26"/>
          <w:szCs w:val="26"/>
        </w:rPr>
        <w:t>утвердить</w:t>
      </w:r>
      <w:r w:rsidR="004F1462">
        <w:rPr>
          <w:sz w:val="26"/>
          <w:szCs w:val="26"/>
        </w:rPr>
        <w:t xml:space="preserve"> в значительно меньшей сумме:</w:t>
      </w:r>
      <w:r>
        <w:rPr>
          <w:sz w:val="26"/>
          <w:szCs w:val="26"/>
        </w:rPr>
        <w:t xml:space="preserve"> </w:t>
      </w:r>
      <w:r w:rsidR="004F1462">
        <w:rPr>
          <w:sz w:val="26"/>
          <w:szCs w:val="26"/>
        </w:rPr>
        <w:t>57 857 300,00</w:t>
      </w:r>
      <w:r>
        <w:rPr>
          <w:sz w:val="26"/>
          <w:szCs w:val="26"/>
        </w:rPr>
        <w:t xml:space="preserve"> рублей</w:t>
      </w:r>
      <w:r w:rsidR="004F1462">
        <w:rPr>
          <w:sz w:val="26"/>
          <w:szCs w:val="26"/>
        </w:rPr>
        <w:t xml:space="preserve"> (в 3,2 раза меньше)</w:t>
      </w:r>
      <w:r w:rsidR="00194482">
        <w:rPr>
          <w:sz w:val="26"/>
          <w:szCs w:val="26"/>
        </w:rPr>
        <w:t xml:space="preserve"> в 20</w:t>
      </w:r>
      <w:r w:rsidR="00BA19CE">
        <w:rPr>
          <w:sz w:val="26"/>
          <w:szCs w:val="26"/>
        </w:rPr>
        <w:t>2</w:t>
      </w:r>
      <w:r w:rsidR="004F1462">
        <w:rPr>
          <w:sz w:val="26"/>
          <w:szCs w:val="26"/>
        </w:rPr>
        <w:t>3</w:t>
      </w:r>
      <w:r w:rsidR="00194482">
        <w:rPr>
          <w:sz w:val="26"/>
          <w:szCs w:val="26"/>
        </w:rPr>
        <w:t xml:space="preserve"> году</w:t>
      </w:r>
      <w:r w:rsidR="00F2764C">
        <w:rPr>
          <w:sz w:val="26"/>
          <w:szCs w:val="26"/>
        </w:rPr>
        <w:t xml:space="preserve"> и </w:t>
      </w:r>
      <w:r w:rsidR="004F1462">
        <w:rPr>
          <w:sz w:val="26"/>
          <w:szCs w:val="26"/>
        </w:rPr>
        <w:t>59 927 300,00</w:t>
      </w:r>
      <w:r w:rsidR="00F2764C">
        <w:rPr>
          <w:sz w:val="26"/>
          <w:szCs w:val="26"/>
        </w:rPr>
        <w:t xml:space="preserve"> рублей </w:t>
      </w:r>
      <w:r w:rsidR="004F1462">
        <w:rPr>
          <w:sz w:val="26"/>
          <w:szCs w:val="26"/>
        </w:rPr>
        <w:t xml:space="preserve">(в 3,1 раза меньше) </w:t>
      </w:r>
      <w:r w:rsidR="00F2764C">
        <w:rPr>
          <w:sz w:val="26"/>
          <w:szCs w:val="26"/>
        </w:rPr>
        <w:t>в 20</w:t>
      </w:r>
      <w:r w:rsidR="00365564">
        <w:rPr>
          <w:sz w:val="26"/>
          <w:szCs w:val="26"/>
        </w:rPr>
        <w:t>2</w:t>
      </w:r>
      <w:r w:rsidR="004F1462">
        <w:rPr>
          <w:sz w:val="26"/>
          <w:szCs w:val="26"/>
        </w:rPr>
        <w:t>4</w:t>
      </w:r>
      <w:r w:rsidR="00F2764C">
        <w:rPr>
          <w:sz w:val="26"/>
          <w:szCs w:val="26"/>
        </w:rPr>
        <w:t xml:space="preserve"> году</w:t>
      </w:r>
      <w:r w:rsidR="004F1462">
        <w:rPr>
          <w:sz w:val="26"/>
          <w:szCs w:val="26"/>
        </w:rPr>
        <w:t>.</w:t>
      </w:r>
    </w:p>
    <w:p w:rsidR="005E4EB7" w:rsidRDefault="00AB35E2" w:rsidP="00B2157E">
      <w:pPr>
        <w:spacing w:before="120"/>
        <w:ind w:firstLine="709"/>
        <w:jc w:val="both"/>
        <w:rPr>
          <w:sz w:val="26"/>
          <w:szCs w:val="26"/>
        </w:rPr>
      </w:pPr>
      <w:r>
        <w:rPr>
          <w:sz w:val="26"/>
          <w:szCs w:val="26"/>
        </w:rPr>
        <w:t>В</w:t>
      </w:r>
      <w:r w:rsidR="005E4EB7" w:rsidRPr="003172C6">
        <w:rPr>
          <w:sz w:val="26"/>
          <w:szCs w:val="26"/>
        </w:rPr>
        <w:t xml:space="preserve"> очередном финансовом году и плановом периоде </w:t>
      </w:r>
      <w:r w:rsidR="00622AF5">
        <w:rPr>
          <w:sz w:val="26"/>
          <w:szCs w:val="26"/>
        </w:rPr>
        <w:t xml:space="preserve">расходы будут направлены </w:t>
      </w:r>
      <w:r w:rsidR="005E4EB7" w:rsidRPr="003172C6">
        <w:rPr>
          <w:sz w:val="26"/>
          <w:szCs w:val="26"/>
        </w:rPr>
        <w:t xml:space="preserve">на реализацию </w:t>
      </w:r>
      <w:r w:rsidR="004F1462" w:rsidRPr="004F1462">
        <w:rPr>
          <w:sz w:val="26"/>
          <w:szCs w:val="26"/>
        </w:rPr>
        <w:t>муниципальной программы</w:t>
      </w:r>
      <w:r w:rsidR="004F1462">
        <w:rPr>
          <w:b/>
          <w:i/>
          <w:sz w:val="26"/>
          <w:szCs w:val="26"/>
        </w:rPr>
        <w:t xml:space="preserve"> </w:t>
      </w:r>
      <w:r w:rsidR="005E4EB7" w:rsidRPr="002A3188">
        <w:rPr>
          <w:sz w:val="26"/>
          <w:szCs w:val="26"/>
          <w:u w:val="single"/>
        </w:rPr>
        <w:t>«Благоустройство, создание комфортных и безопасных условий для проживания и отдыха населения в муниципальном образовании город Алексин»</w:t>
      </w:r>
      <w:r w:rsidR="00A36D55">
        <w:rPr>
          <w:sz w:val="26"/>
          <w:szCs w:val="26"/>
        </w:rPr>
        <w:t xml:space="preserve"> </w:t>
      </w:r>
      <w:r w:rsidR="00440A3A">
        <w:rPr>
          <w:sz w:val="26"/>
          <w:szCs w:val="26"/>
        </w:rPr>
        <w:t>в рамках следующих подпрограмм</w:t>
      </w:r>
      <w:r w:rsidR="005E4EB7" w:rsidRPr="003172C6">
        <w:rPr>
          <w:sz w:val="26"/>
          <w:szCs w:val="26"/>
        </w:rPr>
        <w:t>:</w:t>
      </w:r>
    </w:p>
    <w:p w:rsidR="00440A3A" w:rsidRPr="003172C6" w:rsidRDefault="00440A3A" w:rsidP="00B7505C">
      <w:pPr>
        <w:pStyle w:val="af5"/>
        <w:numPr>
          <w:ilvl w:val="0"/>
          <w:numId w:val="14"/>
        </w:numPr>
        <w:tabs>
          <w:tab w:val="clear" w:pos="360"/>
          <w:tab w:val="num" w:pos="0"/>
          <w:tab w:val="left" w:pos="1080"/>
          <w:tab w:val="num" w:pos="1428"/>
        </w:tabs>
        <w:spacing w:before="120"/>
        <w:ind w:left="0" w:firstLine="720"/>
        <w:rPr>
          <w:sz w:val="26"/>
          <w:szCs w:val="26"/>
        </w:rPr>
      </w:pPr>
      <w:r w:rsidRPr="003172C6">
        <w:rPr>
          <w:sz w:val="26"/>
          <w:szCs w:val="26"/>
        </w:rPr>
        <w:t>«Организация комплексного благоустройства и озеленения»</w:t>
      </w:r>
      <w:r w:rsidRPr="00440A3A">
        <w:rPr>
          <w:sz w:val="26"/>
          <w:szCs w:val="26"/>
        </w:rPr>
        <w:t xml:space="preserve"> </w:t>
      </w:r>
      <w:r w:rsidR="00B00DD5">
        <w:rPr>
          <w:sz w:val="26"/>
          <w:szCs w:val="26"/>
        </w:rPr>
        <w:t>–</w:t>
      </w:r>
      <w:r>
        <w:rPr>
          <w:sz w:val="26"/>
          <w:szCs w:val="26"/>
        </w:rPr>
        <w:t xml:space="preserve"> в сумме </w:t>
      </w:r>
      <w:r w:rsidR="004F1462">
        <w:rPr>
          <w:sz w:val="26"/>
          <w:szCs w:val="26"/>
        </w:rPr>
        <w:t xml:space="preserve">52 901 000,00 </w:t>
      </w:r>
      <w:r>
        <w:rPr>
          <w:sz w:val="26"/>
          <w:szCs w:val="26"/>
        </w:rPr>
        <w:t>рублей в 20</w:t>
      </w:r>
      <w:r w:rsidR="002A265D">
        <w:rPr>
          <w:sz w:val="26"/>
          <w:szCs w:val="26"/>
        </w:rPr>
        <w:t>2</w:t>
      </w:r>
      <w:r w:rsidR="004F1462">
        <w:rPr>
          <w:sz w:val="26"/>
          <w:szCs w:val="26"/>
        </w:rPr>
        <w:t>2</w:t>
      </w:r>
      <w:r>
        <w:rPr>
          <w:sz w:val="26"/>
          <w:szCs w:val="26"/>
        </w:rPr>
        <w:t xml:space="preserve"> году, </w:t>
      </w:r>
      <w:r w:rsidR="004F1462">
        <w:rPr>
          <w:sz w:val="26"/>
          <w:szCs w:val="26"/>
        </w:rPr>
        <w:t>57 306 000,00</w:t>
      </w:r>
      <w:r>
        <w:rPr>
          <w:sz w:val="26"/>
          <w:szCs w:val="26"/>
        </w:rPr>
        <w:t xml:space="preserve"> рублей в 20</w:t>
      </w:r>
      <w:r w:rsidR="006B41CA">
        <w:rPr>
          <w:sz w:val="26"/>
          <w:szCs w:val="26"/>
        </w:rPr>
        <w:t>2</w:t>
      </w:r>
      <w:r w:rsidR="004F1462">
        <w:rPr>
          <w:sz w:val="26"/>
          <w:szCs w:val="26"/>
        </w:rPr>
        <w:t>3</w:t>
      </w:r>
      <w:r>
        <w:rPr>
          <w:sz w:val="26"/>
          <w:szCs w:val="26"/>
        </w:rPr>
        <w:t xml:space="preserve"> году, </w:t>
      </w:r>
      <w:r w:rsidR="004F1462">
        <w:rPr>
          <w:sz w:val="26"/>
          <w:szCs w:val="26"/>
        </w:rPr>
        <w:t xml:space="preserve">59 376 000,00 </w:t>
      </w:r>
      <w:r>
        <w:rPr>
          <w:sz w:val="26"/>
          <w:szCs w:val="26"/>
        </w:rPr>
        <w:t>рублей в 202</w:t>
      </w:r>
      <w:r w:rsidR="004F1462">
        <w:rPr>
          <w:sz w:val="26"/>
          <w:szCs w:val="26"/>
        </w:rPr>
        <w:t>4</w:t>
      </w:r>
      <w:r>
        <w:rPr>
          <w:sz w:val="26"/>
          <w:szCs w:val="26"/>
        </w:rPr>
        <w:t xml:space="preserve"> году. Б</w:t>
      </w:r>
      <w:r w:rsidRPr="003172C6">
        <w:rPr>
          <w:sz w:val="26"/>
          <w:szCs w:val="26"/>
        </w:rPr>
        <w:t xml:space="preserve">юджетные ассигнования </w:t>
      </w:r>
      <w:r w:rsidR="00622AF5">
        <w:rPr>
          <w:sz w:val="26"/>
          <w:szCs w:val="26"/>
        </w:rPr>
        <w:t>предусматриваются</w:t>
      </w:r>
      <w:r w:rsidRPr="003172C6">
        <w:rPr>
          <w:sz w:val="26"/>
          <w:szCs w:val="26"/>
        </w:rPr>
        <w:t xml:space="preserve"> на:</w:t>
      </w:r>
    </w:p>
    <w:p w:rsidR="00076C5A" w:rsidRDefault="00076C5A" w:rsidP="005E4EB7">
      <w:pPr>
        <w:pStyle w:val="af5"/>
        <w:rPr>
          <w:i/>
          <w:sz w:val="26"/>
          <w:szCs w:val="26"/>
          <w:u w:val="single"/>
        </w:rPr>
      </w:pPr>
      <w:r w:rsidRPr="00076C5A">
        <w:rPr>
          <w:sz w:val="26"/>
          <w:szCs w:val="26"/>
        </w:rPr>
        <w:t xml:space="preserve">- </w:t>
      </w:r>
      <w:r w:rsidR="006A1301">
        <w:rPr>
          <w:sz w:val="26"/>
          <w:szCs w:val="26"/>
        </w:rPr>
        <w:t>мероприятия в рамках федеральной целевой программы «Увековечение памяти погибших при защите Отечества на 2019 – 2024 годы» (ремонт мемориалов и памятников) в 2023 году в сумме 520 000,00 рублей, в том числе 379 600,00 рублей за счет средств федерального бюджета, 140 400,00 рублей за счет средств бюджета Тульской области;</w:t>
      </w:r>
    </w:p>
    <w:p w:rsidR="00076C5A" w:rsidRPr="00076C5A" w:rsidRDefault="00076C5A" w:rsidP="005E4EB7">
      <w:pPr>
        <w:pStyle w:val="af5"/>
        <w:rPr>
          <w:i/>
          <w:sz w:val="26"/>
          <w:szCs w:val="26"/>
          <w:u w:val="single"/>
        </w:rPr>
      </w:pPr>
      <w:r w:rsidRPr="00076C5A">
        <w:rPr>
          <w:i/>
          <w:sz w:val="26"/>
          <w:szCs w:val="26"/>
          <w:u w:val="single"/>
        </w:rPr>
        <w:t>за счет средств местного бюджета</w:t>
      </w:r>
      <w:r>
        <w:rPr>
          <w:i/>
          <w:sz w:val="26"/>
          <w:szCs w:val="26"/>
          <w:u w:val="single"/>
        </w:rPr>
        <w:t xml:space="preserve"> на</w:t>
      </w:r>
      <w:r w:rsidRPr="00076C5A">
        <w:rPr>
          <w:i/>
          <w:sz w:val="26"/>
          <w:szCs w:val="26"/>
          <w:u w:val="single"/>
        </w:rPr>
        <w:t>:</w:t>
      </w:r>
    </w:p>
    <w:p w:rsidR="00727F1A" w:rsidRDefault="00C20F37" w:rsidP="005E4EB7">
      <w:pPr>
        <w:pStyle w:val="af5"/>
        <w:rPr>
          <w:sz w:val="26"/>
          <w:szCs w:val="26"/>
        </w:rPr>
      </w:pPr>
      <w:r>
        <w:rPr>
          <w:sz w:val="26"/>
          <w:szCs w:val="26"/>
        </w:rPr>
        <w:t xml:space="preserve">- содержание социальной инфраструктуры и объектов благоустройства в сумме </w:t>
      </w:r>
      <w:r w:rsidR="00076C5A">
        <w:rPr>
          <w:sz w:val="26"/>
          <w:szCs w:val="26"/>
        </w:rPr>
        <w:t>6 501 000,00</w:t>
      </w:r>
      <w:r>
        <w:rPr>
          <w:sz w:val="26"/>
          <w:szCs w:val="26"/>
        </w:rPr>
        <w:t xml:space="preserve"> рублей в 20</w:t>
      </w:r>
      <w:r w:rsidR="001E6FE4">
        <w:rPr>
          <w:sz w:val="26"/>
          <w:szCs w:val="26"/>
        </w:rPr>
        <w:t>2</w:t>
      </w:r>
      <w:r w:rsidR="00076C5A">
        <w:rPr>
          <w:sz w:val="26"/>
          <w:szCs w:val="26"/>
        </w:rPr>
        <w:t>2 году, в сумме 7 286 000,00</w:t>
      </w:r>
      <w:r>
        <w:rPr>
          <w:sz w:val="26"/>
          <w:szCs w:val="26"/>
        </w:rPr>
        <w:t xml:space="preserve"> </w:t>
      </w:r>
      <w:r w:rsidR="00076C5A">
        <w:rPr>
          <w:sz w:val="26"/>
          <w:szCs w:val="26"/>
        </w:rPr>
        <w:t xml:space="preserve"> рублей в 2023 году и в сумме       7 876 000,00</w:t>
      </w:r>
      <w:r>
        <w:rPr>
          <w:sz w:val="26"/>
          <w:szCs w:val="26"/>
        </w:rPr>
        <w:t xml:space="preserve"> рублей в 202</w:t>
      </w:r>
      <w:r w:rsidR="00076C5A">
        <w:rPr>
          <w:sz w:val="26"/>
          <w:szCs w:val="26"/>
        </w:rPr>
        <w:t>4</w:t>
      </w:r>
      <w:r>
        <w:rPr>
          <w:sz w:val="26"/>
          <w:szCs w:val="26"/>
        </w:rPr>
        <w:t xml:space="preserve"> году</w:t>
      </w:r>
      <w:r w:rsidR="00B937EE">
        <w:rPr>
          <w:sz w:val="26"/>
          <w:szCs w:val="26"/>
        </w:rPr>
        <w:t>;</w:t>
      </w:r>
    </w:p>
    <w:p w:rsidR="00C20F37" w:rsidRDefault="00C20F37" w:rsidP="005E4EB7">
      <w:pPr>
        <w:pStyle w:val="af5"/>
        <w:rPr>
          <w:sz w:val="26"/>
          <w:szCs w:val="26"/>
        </w:rPr>
      </w:pPr>
      <w:r>
        <w:rPr>
          <w:sz w:val="26"/>
          <w:szCs w:val="26"/>
        </w:rPr>
        <w:t xml:space="preserve">- </w:t>
      </w:r>
      <w:r w:rsidR="000E6545">
        <w:rPr>
          <w:sz w:val="26"/>
          <w:szCs w:val="26"/>
        </w:rPr>
        <w:t>ремонт объектов благоустройства</w:t>
      </w:r>
      <w:r w:rsidR="000E6545" w:rsidRPr="000E6545">
        <w:rPr>
          <w:sz w:val="26"/>
          <w:szCs w:val="26"/>
        </w:rPr>
        <w:t xml:space="preserve"> </w:t>
      </w:r>
      <w:r w:rsidR="000E6545">
        <w:rPr>
          <w:sz w:val="26"/>
          <w:szCs w:val="26"/>
        </w:rPr>
        <w:t xml:space="preserve">в сумме </w:t>
      </w:r>
      <w:r w:rsidR="00076C5A">
        <w:rPr>
          <w:sz w:val="26"/>
          <w:szCs w:val="26"/>
        </w:rPr>
        <w:t>1 500 000,00</w:t>
      </w:r>
      <w:r w:rsidR="000E6545">
        <w:rPr>
          <w:sz w:val="26"/>
          <w:szCs w:val="26"/>
        </w:rPr>
        <w:t xml:space="preserve"> рублей в 20</w:t>
      </w:r>
      <w:r w:rsidR="002E448E">
        <w:rPr>
          <w:sz w:val="26"/>
          <w:szCs w:val="26"/>
        </w:rPr>
        <w:t>2</w:t>
      </w:r>
      <w:r w:rsidR="00076C5A">
        <w:rPr>
          <w:sz w:val="26"/>
          <w:szCs w:val="26"/>
        </w:rPr>
        <w:t>2</w:t>
      </w:r>
      <w:r w:rsidR="000E6545">
        <w:rPr>
          <w:sz w:val="26"/>
          <w:szCs w:val="26"/>
        </w:rPr>
        <w:t xml:space="preserve"> году и по </w:t>
      </w:r>
      <w:r w:rsidR="00076C5A">
        <w:rPr>
          <w:sz w:val="26"/>
          <w:szCs w:val="26"/>
        </w:rPr>
        <w:t>2 000 000,00</w:t>
      </w:r>
      <w:r w:rsidR="000E6545">
        <w:rPr>
          <w:sz w:val="26"/>
          <w:szCs w:val="26"/>
        </w:rPr>
        <w:t xml:space="preserve"> рублей в плановом периоде ежегодно</w:t>
      </w:r>
      <w:r w:rsidR="000E6545" w:rsidRPr="002E06C2">
        <w:rPr>
          <w:sz w:val="26"/>
          <w:szCs w:val="26"/>
        </w:rPr>
        <w:t>;</w:t>
      </w:r>
    </w:p>
    <w:p w:rsidR="005E4EB7" w:rsidRPr="002E06C2" w:rsidRDefault="005E4EB7" w:rsidP="005E4EB7">
      <w:pPr>
        <w:pStyle w:val="af5"/>
        <w:rPr>
          <w:sz w:val="26"/>
          <w:szCs w:val="26"/>
        </w:rPr>
      </w:pPr>
      <w:r w:rsidRPr="002E06C2">
        <w:rPr>
          <w:sz w:val="26"/>
          <w:szCs w:val="26"/>
        </w:rPr>
        <w:t xml:space="preserve">- мероприятия по утилизации, сбору и вывозу твердых бытовых отходов в сумме </w:t>
      </w:r>
      <w:r w:rsidR="00076C5A">
        <w:rPr>
          <w:sz w:val="26"/>
          <w:szCs w:val="26"/>
        </w:rPr>
        <w:t>1 500 000,00</w:t>
      </w:r>
      <w:r w:rsidR="00B937EE">
        <w:rPr>
          <w:sz w:val="26"/>
          <w:szCs w:val="26"/>
        </w:rPr>
        <w:t xml:space="preserve"> рублей ежегодно в 202</w:t>
      </w:r>
      <w:r w:rsidR="00076C5A">
        <w:rPr>
          <w:sz w:val="26"/>
          <w:szCs w:val="26"/>
        </w:rPr>
        <w:t>2</w:t>
      </w:r>
      <w:r w:rsidR="00B937EE">
        <w:rPr>
          <w:sz w:val="26"/>
          <w:szCs w:val="26"/>
        </w:rPr>
        <w:t xml:space="preserve"> – 202</w:t>
      </w:r>
      <w:r w:rsidR="00076C5A">
        <w:rPr>
          <w:sz w:val="26"/>
          <w:szCs w:val="26"/>
        </w:rPr>
        <w:t>4</w:t>
      </w:r>
      <w:r w:rsidR="00B937EE">
        <w:rPr>
          <w:sz w:val="26"/>
          <w:szCs w:val="26"/>
        </w:rPr>
        <w:t xml:space="preserve"> годах</w:t>
      </w:r>
      <w:r w:rsidRPr="002E06C2">
        <w:rPr>
          <w:sz w:val="26"/>
          <w:szCs w:val="26"/>
        </w:rPr>
        <w:t>;</w:t>
      </w:r>
    </w:p>
    <w:p w:rsidR="005E4EB7" w:rsidRDefault="005E4EB7" w:rsidP="005E4EB7">
      <w:pPr>
        <w:ind w:firstLine="709"/>
        <w:jc w:val="both"/>
        <w:rPr>
          <w:sz w:val="26"/>
          <w:szCs w:val="26"/>
        </w:rPr>
      </w:pPr>
      <w:r w:rsidRPr="002E06C2">
        <w:rPr>
          <w:sz w:val="26"/>
          <w:szCs w:val="26"/>
        </w:rPr>
        <w:t xml:space="preserve">- организацию освещения улиц в сумме </w:t>
      </w:r>
      <w:r w:rsidR="00076C5A">
        <w:rPr>
          <w:sz w:val="26"/>
          <w:szCs w:val="26"/>
        </w:rPr>
        <w:t>37 800 000,00</w:t>
      </w:r>
      <w:r w:rsidRPr="002E06C2">
        <w:rPr>
          <w:sz w:val="26"/>
          <w:szCs w:val="26"/>
        </w:rPr>
        <w:t xml:space="preserve"> рублей в 20</w:t>
      </w:r>
      <w:r w:rsidR="00CD26F4">
        <w:rPr>
          <w:sz w:val="26"/>
          <w:szCs w:val="26"/>
        </w:rPr>
        <w:t>2</w:t>
      </w:r>
      <w:r w:rsidR="00076C5A">
        <w:rPr>
          <w:sz w:val="26"/>
          <w:szCs w:val="26"/>
        </w:rPr>
        <w:t>2</w:t>
      </w:r>
      <w:r w:rsidRPr="002E06C2">
        <w:rPr>
          <w:sz w:val="26"/>
          <w:szCs w:val="26"/>
        </w:rPr>
        <w:t xml:space="preserve"> году</w:t>
      </w:r>
      <w:r w:rsidR="00076C5A">
        <w:rPr>
          <w:sz w:val="26"/>
          <w:szCs w:val="26"/>
        </w:rPr>
        <w:t>,</w:t>
      </w:r>
      <w:r w:rsidR="004C0375">
        <w:rPr>
          <w:sz w:val="26"/>
          <w:szCs w:val="26"/>
        </w:rPr>
        <w:t xml:space="preserve"> в сумме </w:t>
      </w:r>
      <w:r w:rsidR="00076C5A">
        <w:rPr>
          <w:sz w:val="26"/>
          <w:szCs w:val="26"/>
        </w:rPr>
        <w:t xml:space="preserve">40 000 000,00 рублей </w:t>
      </w:r>
      <w:r w:rsidR="004C0375">
        <w:rPr>
          <w:sz w:val="26"/>
          <w:szCs w:val="26"/>
        </w:rPr>
        <w:t>в 2023 год</w:t>
      </w:r>
      <w:r w:rsidR="00076C5A">
        <w:rPr>
          <w:sz w:val="26"/>
          <w:szCs w:val="26"/>
        </w:rPr>
        <w:t>у и в сумме 42 000 000,00 рублей в 2024 году</w:t>
      </w:r>
      <w:r w:rsidRPr="002E06C2">
        <w:rPr>
          <w:sz w:val="26"/>
          <w:szCs w:val="26"/>
        </w:rPr>
        <w:t>;</w:t>
      </w:r>
    </w:p>
    <w:p w:rsidR="005E4EB7" w:rsidRPr="002E06C2" w:rsidRDefault="005E4EB7" w:rsidP="005E4EB7">
      <w:pPr>
        <w:ind w:firstLine="709"/>
        <w:jc w:val="both"/>
        <w:rPr>
          <w:sz w:val="26"/>
          <w:szCs w:val="26"/>
        </w:rPr>
      </w:pPr>
      <w:r>
        <w:rPr>
          <w:sz w:val="26"/>
          <w:szCs w:val="26"/>
        </w:rPr>
        <w:t>- мероприятия по озеленению территории</w:t>
      </w:r>
      <w:r w:rsidR="00076C5A">
        <w:rPr>
          <w:sz w:val="26"/>
          <w:szCs w:val="26"/>
        </w:rPr>
        <w:t xml:space="preserve">, в том числе </w:t>
      </w:r>
      <w:r w:rsidR="00855FBE">
        <w:rPr>
          <w:sz w:val="26"/>
          <w:szCs w:val="26"/>
        </w:rPr>
        <w:t>по</w:t>
      </w:r>
      <w:r w:rsidR="00076C5A">
        <w:rPr>
          <w:sz w:val="26"/>
          <w:szCs w:val="26"/>
        </w:rPr>
        <w:t xml:space="preserve"> спиливани</w:t>
      </w:r>
      <w:r w:rsidR="00855FBE">
        <w:rPr>
          <w:sz w:val="26"/>
          <w:szCs w:val="26"/>
        </w:rPr>
        <w:t>ю</w:t>
      </w:r>
      <w:r w:rsidR="00076C5A">
        <w:rPr>
          <w:sz w:val="26"/>
          <w:szCs w:val="26"/>
        </w:rPr>
        <w:t xml:space="preserve"> аварийных деревьев</w:t>
      </w:r>
      <w:r w:rsidR="006972B7">
        <w:rPr>
          <w:sz w:val="26"/>
          <w:szCs w:val="26"/>
        </w:rPr>
        <w:t>,</w:t>
      </w:r>
      <w:r>
        <w:rPr>
          <w:sz w:val="26"/>
          <w:szCs w:val="26"/>
        </w:rPr>
        <w:t xml:space="preserve"> в сумме </w:t>
      </w:r>
      <w:r w:rsidR="00076C5A">
        <w:rPr>
          <w:sz w:val="26"/>
          <w:szCs w:val="26"/>
        </w:rPr>
        <w:t>4 100 000,00</w:t>
      </w:r>
      <w:r>
        <w:rPr>
          <w:sz w:val="26"/>
          <w:szCs w:val="26"/>
        </w:rPr>
        <w:t xml:space="preserve"> рублей в 20</w:t>
      </w:r>
      <w:r w:rsidR="00CD26F4">
        <w:rPr>
          <w:sz w:val="26"/>
          <w:szCs w:val="26"/>
        </w:rPr>
        <w:t>2</w:t>
      </w:r>
      <w:r w:rsidR="00076C5A">
        <w:rPr>
          <w:sz w:val="26"/>
          <w:szCs w:val="26"/>
        </w:rPr>
        <w:t>2</w:t>
      </w:r>
      <w:r>
        <w:rPr>
          <w:sz w:val="26"/>
          <w:szCs w:val="26"/>
        </w:rPr>
        <w:t xml:space="preserve"> году</w:t>
      </w:r>
      <w:r w:rsidR="00076C5A">
        <w:rPr>
          <w:sz w:val="26"/>
          <w:szCs w:val="26"/>
        </w:rPr>
        <w:t xml:space="preserve"> и в сумме 4 500 000,00 рублей ежегодно в 2023 – 2024 годах</w:t>
      </w:r>
      <w:r>
        <w:rPr>
          <w:sz w:val="26"/>
          <w:szCs w:val="26"/>
        </w:rPr>
        <w:t>;</w:t>
      </w:r>
    </w:p>
    <w:p w:rsidR="005E4EB7" w:rsidRDefault="005E4EB7" w:rsidP="005E4EB7">
      <w:pPr>
        <w:pStyle w:val="af5"/>
        <w:rPr>
          <w:sz w:val="26"/>
          <w:szCs w:val="26"/>
        </w:rPr>
      </w:pPr>
      <w:r w:rsidRPr="002E06C2">
        <w:rPr>
          <w:sz w:val="26"/>
          <w:szCs w:val="26"/>
        </w:rPr>
        <w:t>- организацию ритуальных услуг и содержание мест захоронения</w:t>
      </w:r>
      <w:r>
        <w:rPr>
          <w:sz w:val="26"/>
          <w:szCs w:val="26"/>
        </w:rPr>
        <w:t xml:space="preserve"> в сумме</w:t>
      </w:r>
      <w:r w:rsidR="0078396A">
        <w:rPr>
          <w:sz w:val="26"/>
          <w:szCs w:val="26"/>
        </w:rPr>
        <w:t xml:space="preserve"> </w:t>
      </w:r>
      <w:r w:rsidR="00076C5A">
        <w:rPr>
          <w:sz w:val="26"/>
          <w:szCs w:val="26"/>
        </w:rPr>
        <w:t xml:space="preserve">1 500 000,00 </w:t>
      </w:r>
      <w:r w:rsidR="0078396A">
        <w:rPr>
          <w:sz w:val="26"/>
          <w:szCs w:val="26"/>
        </w:rPr>
        <w:t xml:space="preserve">рублей ежегодно </w:t>
      </w:r>
      <w:r w:rsidR="002C0330">
        <w:rPr>
          <w:sz w:val="26"/>
          <w:szCs w:val="26"/>
        </w:rPr>
        <w:t>в 202</w:t>
      </w:r>
      <w:r w:rsidR="0078396A">
        <w:rPr>
          <w:sz w:val="26"/>
          <w:szCs w:val="26"/>
        </w:rPr>
        <w:t>2</w:t>
      </w:r>
      <w:r w:rsidR="002C0330">
        <w:rPr>
          <w:sz w:val="26"/>
          <w:szCs w:val="26"/>
        </w:rPr>
        <w:t xml:space="preserve"> – 202</w:t>
      </w:r>
      <w:r w:rsidR="00076C5A">
        <w:rPr>
          <w:sz w:val="26"/>
          <w:szCs w:val="26"/>
        </w:rPr>
        <w:t>4</w:t>
      </w:r>
      <w:r w:rsidR="002C0330">
        <w:rPr>
          <w:sz w:val="26"/>
          <w:szCs w:val="26"/>
        </w:rPr>
        <w:t xml:space="preserve"> годах</w:t>
      </w:r>
      <w:r w:rsidR="003D2094">
        <w:rPr>
          <w:sz w:val="26"/>
          <w:szCs w:val="26"/>
        </w:rPr>
        <w:t>.</w:t>
      </w:r>
    </w:p>
    <w:p w:rsidR="0084141E" w:rsidRDefault="00DE7C8D" w:rsidP="00B7505C">
      <w:pPr>
        <w:pStyle w:val="af5"/>
        <w:numPr>
          <w:ilvl w:val="0"/>
          <w:numId w:val="15"/>
        </w:numPr>
        <w:tabs>
          <w:tab w:val="clear" w:pos="360"/>
          <w:tab w:val="num" w:pos="0"/>
          <w:tab w:val="left" w:pos="1080"/>
        </w:tabs>
        <w:spacing w:before="120"/>
        <w:ind w:left="0" w:firstLine="720"/>
        <w:rPr>
          <w:sz w:val="26"/>
          <w:szCs w:val="26"/>
        </w:rPr>
      </w:pPr>
      <w:r w:rsidRPr="0084141E">
        <w:rPr>
          <w:sz w:val="26"/>
          <w:szCs w:val="26"/>
        </w:rPr>
        <w:t xml:space="preserve">«Формирование современной городской среды» </w:t>
      </w:r>
      <w:r w:rsidR="00B00DD5" w:rsidRPr="0084141E">
        <w:rPr>
          <w:sz w:val="26"/>
          <w:szCs w:val="26"/>
        </w:rPr>
        <w:t>–</w:t>
      </w:r>
      <w:r w:rsidRPr="0084141E">
        <w:rPr>
          <w:sz w:val="26"/>
          <w:szCs w:val="26"/>
        </w:rPr>
        <w:t xml:space="preserve"> в сумме </w:t>
      </w:r>
      <w:r w:rsidR="0084141E">
        <w:rPr>
          <w:sz w:val="26"/>
          <w:szCs w:val="26"/>
        </w:rPr>
        <w:t>130 211 280,24</w:t>
      </w:r>
      <w:r w:rsidRPr="0084141E">
        <w:rPr>
          <w:sz w:val="26"/>
          <w:szCs w:val="26"/>
        </w:rPr>
        <w:t xml:space="preserve"> рубл</w:t>
      </w:r>
      <w:r w:rsidR="0084141E">
        <w:rPr>
          <w:sz w:val="26"/>
          <w:szCs w:val="26"/>
        </w:rPr>
        <w:t>я</w:t>
      </w:r>
      <w:r w:rsidRPr="0084141E">
        <w:rPr>
          <w:sz w:val="26"/>
          <w:szCs w:val="26"/>
        </w:rPr>
        <w:t xml:space="preserve"> </w:t>
      </w:r>
      <w:r w:rsidR="00FA21FC" w:rsidRPr="0084141E">
        <w:rPr>
          <w:sz w:val="26"/>
          <w:szCs w:val="26"/>
        </w:rPr>
        <w:t>в 202</w:t>
      </w:r>
      <w:r w:rsidR="0084141E">
        <w:rPr>
          <w:sz w:val="26"/>
          <w:szCs w:val="26"/>
        </w:rPr>
        <w:t>2</w:t>
      </w:r>
      <w:r w:rsidR="00FA21FC" w:rsidRPr="0084141E">
        <w:rPr>
          <w:sz w:val="26"/>
          <w:szCs w:val="26"/>
        </w:rPr>
        <w:t xml:space="preserve"> году</w:t>
      </w:r>
      <w:r w:rsidR="0084141E">
        <w:rPr>
          <w:sz w:val="26"/>
          <w:szCs w:val="26"/>
        </w:rPr>
        <w:t>, которые будут направлены на:</w:t>
      </w:r>
    </w:p>
    <w:p w:rsidR="00DE7C8D" w:rsidRDefault="00FA21FC" w:rsidP="0084141E">
      <w:pPr>
        <w:pStyle w:val="af5"/>
        <w:tabs>
          <w:tab w:val="left" w:pos="1080"/>
        </w:tabs>
        <w:ind w:firstLine="720"/>
        <w:rPr>
          <w:sz w:val="26"/>
          <w:szCs w:val="26"/>
        </w:rPr>
      </w:pPr>
      <w:r w:rsidRPr="00EC0BB8">
        <w:rPr>
          <w:sz w:val="26"/>
          <w:szCs w:val="26"/>
        </w:rPr>
        <w:t xml:space="preserve"> </w:t>
      </w:r>
      <w:r w:rsidR="0084141E" w:rsidRPr="00EC0BB8">
        <w:rPr>
          <w:sz w:val="26"/>
          <w:szCs w:val="26"/>
        </w:rPr>
        <w:t>-</w:t>
      </w:r>
      <w:r w:rsidRPr="00EC0BB8">
        <w:rPr>
          <w:sz w:val="26"/>
          <w:szCs w:val="26"/>
        </w:rPr>
        <w:t xml:space="preserve"> благоустройство</w:t>
      </w:r>
      <w:r w:rsidR="00DE7C8D" w:rsidRPr="00EC0BB8">
        <w:rPr>
          <w:sz w:val="26"/>
          <w:szCs w:val="26"/>
        </w:rPr>
        <w:t xml:space="preserve"> территории парка </w:t>
      </w:r>
      <w:r w:rsidR="0084141E" w:rsidRPr="00EC0BB8">
        <w:rPr>
          <w:sz w:val="26"/>
          <w:szCs w:val="26"/>
        </w:rPr>
        <w:t>в мкр. Петровское</w:t>
      </w:r>
      <w:r w:rsidR="00DE7C8D" w:rsidRPr="00EC0BB8">
        <w:rPr>
          <w:sz w:val="26"/>
          <w:szCs w:val="26"/>
        </w:rPr>
        <w:t>, г. Алексин</w:t>
      </w:r>
      <w:r w:rsidRPr="00EC0BB8">
        <w:rPr>
          <w:sz w:val="26"/>
          <w:szCs w:val="26"/>
        </w:rPr>
        <w:t xml:space="preserve"> </w:t>
      </w:r>
      <w:r w:rsidR="00EC0BB8" w:rsidRPr="00EC0BB8">
        <w:rPr>
          <w:sz w:val="26"/>
          <w:szCs w:val="26"/>
        </w:rPr>
        <w:t xml:space="preserve">(организацию детской площадки) </w:t>
      </w:r>
      <w:r w:rsidR="0084141E" w:rsidRPr="00EC0BB8">
        <w:rPr>
          <w:sz w:val="26"/>
          <w:szCs w:val="26"/>
        </w:rPr>
        <w:t>в</w:t>
      </w:r>
      <w:r w:rsidR="0084141E">
        <w:rPr>
          <w:sz w:val="26"/>
          <w:szCs w:val="26"/>
        </w:rPr>
        <w:t xml:space="preserve"> сумме 12 701 280,24 рубля</w:t>
      </w:r>
      <w:r w:rsidR="00DE7C8D" w:rsidRPr="0084141E">
        <w:rPr>
          <w:sz w:val="26"/>
          <w:szCs w:val="26"/>
        </w:rPr>
        <w:t xml:space="preserve">. При этом объем финансирования за счет средств федерального бюджета составит </w:t>
      </w:r>
      <w:r w:rsidR="0084141E">
        <w:rPr>
          <w:sz w:val="26"/>
          <w:szCs w:val="26"/>
        </w:rPr>
        <w:t>11 949 364,45</w:t>
      </w:r>
      <w:r w:rsidR="00DE7C8D" w:rsidRPr="0084141E">
        <w:rPr>
          <w:sz w:val="26"/>
          <w:szCs w:val="26"/>
        </w:rPr>
        <w:t xml:space="preserve"> рубл</w:t>
      </w:r>
      <w:r w:rsidR="0084141E">
        <w:rPr>
          <w:sz w:val="26"/>
          <w:szCs w:val="26"/>
        </w:rPr>
        <w:t>я</w:t>
      </w:r>
      <w:r w:rsidR="00DE7C8D" w:rsidRPr="0084141E">
        <w:rPr>
          <w:sz w:val="26"/>
          <w:szCs w:val="26"/>
        </w:rPr>
        <w:t xml:space="preserve">, </w:t>
      </w:r>
      <w:r w:rsidR="005D78FD" w:rsidRPr="0084141E">
        <w:rPr>
          <w:sz w:val="26"/>
          <w:szCs w:val="26"/>
        </w:rPr>
        <w:t xml:space="preserve">за счет средств бюджета Тульской области – </w:t>
      </w:r>
      <w:r w:rsidR="000F6567">
        <w:rPr>
          <w:sz w:val="26"/>
          <w:szCs w:val="26"/>
        </w:rPr>
        <w:t>497 890,19</w:t>
      </w:r>
      <w:r w:rsidR="005D78FD" w:rsidRPr="0084141E">
        <w:rPr>
          <w:sz w:val="26"/>
          <w:szCs w:val="26"/>
        </w:rPr>
        <w:t xml:space="preserve"> рубл</w:t>
      </w:r>
      <w:r w:rsidR="000F6567">
        <w:rPr>
          <w:sz w:val="26"/>
          <w:szCs w:val="26"/>
        </w:rPr>
        <w:t>я</w:t>
      </w:r>
      <w:r w:rsidR="005D78FD" w:rsidRPr="0084141E">
        <w:rPr>
          <w:sz w:val="26"/>
          <w:szCs w:val="26"/>
        </w:rPr>
        <w:t xml:space="preserve">, за счет </w:t>
      </w:r>
      <w:r w:rsidR="00DE7C8D" w:rsidRPr="0084141E">
        <w:rPr>
          <w:sz w:val="26"/>
          <w:szCs w:val="26"/>
        </w:rPr>
        <w:t xml:space="preserve">средств бюджета муниципального образования </w:t>
      </w:r>
      <w:r w:rsidR="005D78FD" w:rsidRPr="0084141E">
        <w:rPr>
          <w:sz w:val="26"/>
          <w:szCs w:val="26"/>
        </w:rPr>
        <w:t xml:space="preserve">– </w:t>
      </w:r>
      <w:r w:rsidR="000F6567">
        <w:rPr>
          <w:sz w:val="26"/>
          <w:szCs w:val="26"/>
        </w:rPr>
        <w:t>254 025,60</w:t>
      </w:r>
      <w:r w:rsidR="00DE7C8D" w:rsidRPr="0084141E">
        <w:rPr>
          <w:sz w:val="26"/>
          <w:szCs w:val="26"/>
        </w:rPr>
        <w:t xml:space="preserve"> рубл</w:t>
      </w:r>
      <w:r w:rsidR="000F6567">
        <w:rPr>
          <w:sz w:val="26"/>
          <w:szCs w:val="26"/>
        </w:rPr>
        <w:t>я;</w:t>
      </w:r>
    </w:p>
    <w:p w:rsidR="000F6567" w:rsidRDefault="000F6567" w:rsidP="0084141E">
      <w:pPr>
        <w:pStyle w:val="af5"/>
        <w:tabs>
          <w:tab w:val="left" w:pos="1080"/>
        </w:tabs>
        <w:ind w:firstLine="720"/>
        <w:rPr>
          <w:sz w:val="26"/>
          <w:szCs w:val="26"/>
        </w:rPr>
      </w:pPr>
      <w:r>
        <w:rPr>
          <w:sz w:val="26"/>
          <w:szCs w:val="26"/>
        </w:rPr>
        <w:t>- благоустройство площади в районе ДК им. Бондаря (МБУ «КДЦ города Алексина»)</w:t>
      </w:r>
      <w:r w:rsidR="00991C53">
        <w:rPr>
          <w:sz w:val="26"/>
          <w:szCs w:val="26"/>
        </w:rPr>
        <w:t>, г. Алексин</w:t>
      </w:r>
      <w:r>
        <w:rPr>
          <w:sz w:val="26"/>
          <w:szCs w:val="26"/>
        </w:rPr>
        <w:t xml:space="preserve"> </w:t>
      </w:r>
      <w:r w:rsidR="00991C53">
        <w:rPr>
          <w:sz w:val="26"/>
          <w:szCs w:val="26"/>
        </w:rPr>
        <w:t>в связи с победой во</w:t>
      </w:r>
      <w:r>
        <w:rPr>
          <w:sz w:val="26"/>
          <w:szCs w:val="26"/>
        </w:rPr>
        <w:t xml:space="preserve"> </w:t>
      </w:r>
      <w:r w:rsidR="00991C53">
        <w:rPr>
          <w:sz w:val="26"/>
          <w:szCs w:val="26"/>
        </w:rPr>
        <w:t>В</w:t>
      </w:r>
      <w:r>
        <w:rPr>
          <w:sz w:val="26"/>
          <w:szCs w:val="26"/>
        </w:rPr>
        <w:t>сероссийско</w:t>
      </w:r>
      <w:r w:rsidR="00991C53">
        <w:rPr>
          <w:sz w:val="26"/>
          <w:szCs w:val="26"/>
        </w:rPr>
        <w:t>м</w:t>
      </w:r>
      <w:r>
        <w:rPr>
          <w:sz w:val="26"/>
          <w:szCs w:val="26"/>
        </w:rPr>
        <w:t xml:space="preserve"> конкурс</w:t>
      </w:r>
      <w:r w:rsidR="00991C53">
        <w:rPr>
          <w:sz w:val="26"/>
          <w:szCs w:val="26"/>
        </w:rPr>
        <w:t>е</w:t>
      </w:r>
      <w:r>
        <w:rPr>
          <w:sz w:val="26"/>
          <w:szCs w:val="26"/>
        </w:rPr>
        <w:t xml:space="preserve"> лучших проектов создания комфортной городской среды </w:t>
      </w:r>
      <w:r w:rsidR="00991C53" w:rsidRPr="000767CE">
        <w:rPr>
          <w:sz w:val="26"/>
          <w:szCs w:val="26"/>
        </w:rPr>
        <w:t>в малых городах и исторических</w:t>
      </w:r>
      <w:r w:rsidR="00991C53">
        <w:rPr>
          <w:sz w:val="26"/>
          <w:szCs w:val="26"/>
        </w:rPr>
        <w:t xml:space="preserve"> поселениях </w:t>
      </w:r>
      <w:r w:rsidR="00991C53" w:rsidRPr="00107B61">
        <w:rPr>
          <w:sz w:val="26"/>
          <w:szCs w:val="26"/>
        </w:rPr>
        <w:t xml:space="preserve">в рамках реализации </w:t>
      </w:r>
      <w:r w:rsidR="00991C53" w:rsidRPr="00E615E8">
        <w:rPr>
          <w:sz w:val="26"/>
          <w:szCs w:val="26"/>
        </w:rPr>
        <w:t>регионального проекта «Формирование комфортной городской среды»</w:t>
      </w:r>
      <w:r w:rsidR="00991C53">
        <w:rPr>
          <w:sz w:val="26"/>
          <w:szCs w:val="26"/>
        </w:rPr>
        <w:t xml:space="preserve"> </w:t>
      </w:r>
      <w:r>
        <w:rPr>
          <w:sz w:val="26"/>
          <w:szCs w:val="26"/>
        </w:rPr>
        <w:t>в сумме 117 510 000,00 рублей, в том числе 80 000 000,00 рублей за счет средств федерального бюджета, 37 510 000,00 рублей за счет средств бюджета Тульской области</w:t>
      </w:r>
      <w:r w:rsidR="003D2094">
        <w:rPr>
          <w:sz w:val="26"/>
          <w:szCs w:val="26"/>
        </w:rPr>
        <w:t>.</w:t>
      </w:r>
    </w:p>
    <w:p w:rsidR="0090155D" w:rsidRPr="0084141E" w:rsidRDefault="00991C53" w:rsidP="00B7505C">
      <w:pPr>
        <w:pStyle w:val="af5"/>
        <w:numPr>
          <w:ilvl w:val="0"/>
          <w:numId w:val="16"/>
        </w:numPr>
        <w:tabs>
          <w:tab w:val="clear" w:pos="360"/>
          <w:tab w:val="num" w:pos="0"/>
          <w:tab w:val="left" w:pos="1080"/>
        </w:tabs>
        <w:spacing w:before="120"/>
        <w:ind w:left="0" w:firstLine="720"/>
        <w:rPr>
          <w:sz w:val="26"/>
          <w:szCs w:val="26"/>
        </w:rPr>
      </w:pPr>
      <w:r w:rsidRPr="0084141E">
        <w:rPr>
          <w:sz w:val="26"/>
          <w:szCs w:val="26"/>
        </w:rPr>
        <w:t xml:space="preserve"> </w:t>
      </w:r>
      <w:r w:rsidR="0090155D" w:rsidRPr="0084141E">
        <w:rPr>
          <w:sz w:val="26"/>
          <w:szCs w:val="26"/>
        </w:rPr>
        <w:t xml:space="preserve">«Благоустройство земель на территории МО г. Алексин» </w:t>
      </w:r>
      <w:r w:rsidR="00B00DD5" w:rsidRPr="0084141E">
        <w:rPr>
          <w:sz w:val="26"/>
          <w:szCs w:val="26"/>
        </w:rPr>
        <w:t>–</w:t>
      </w:r>
      <w:r w:rsidR="0090155D" w:rsidRPr="0084141E">
        <w:rPr>
          <w:sz w:val="26"/>
          <w:szCs w:val="26"/>
        </w:rPr>
        <w:t xml:space="preserve"> в сумме </w:t>
      </w:r>
      <w:r w:rsidR="000F6567">
        <w:rPr>
          <w:sz w:val="26"/>
          <w:szCs w:val="26"/>
        </w:rPr>
        <w:t xml:space="preserve">1 122 777,93 </w:t>
      </w:r>
      <w:r w:rsidR="0090155D" w:rsidRPr="0084141E">
        <w:rPr>
          <w:sz w:val="26"/>
          <w:szCs w:val="26"/>
        </w:rPr>
        <w:t>рубл</w:t>
      </w:r>
      <w:r w:rsidR="000F6567">
        <w:rPr>
          <w:sz w:val="26"/>
          <w:szCs w:val="26"/>
        </w:rPr>
        <w:t>я</w:t>
      </w:r>
      <w:r w:rsidR="0090155D" w:rsidRPr="0084141E">
        <w:rPr>
          <w:sz w:val="26"/>
          <w:szCs w:val="26"/>
        </w:rPr>
        <w:t xml:space="preserve"> </w:t>
      </w:r>
      <w:r w:rsidR="004D4D14" w:rsidRPr="0084141E">
        <w:rPr>
          <w:sz w:val="26"/>
          <w:szCs w:val="26"/>
        </w:rPr>
        <w:t xml:space="preserve">(в том числе </w:t>
      </w:r>
      <w:r w:rsidR="000F6567">
        <w:rPr>
          <w:sz w:val="26"/>
          <w:szCs w:val="26"/>
        </w:rPr>
        <w:t>931 344,29</w:t>
      </w:r>
      <w:r w:rsidR="004D4D14" w:rsidRPr="0084141E">
        <w:rPr>
          <w:sz w:val="26"/>
          <w:szCs w:val="26"/>
        </w:rPr>
        <w:t xml:space="preserve"> рубл</w:t>
      </w:r>
      <w:r w:rsidR="000F6567">
        <w:rPr>
          <w:sz w:val="26"/>
          <w:szCs w:val="26"/>
        </w:rPr>
        <w:t>я</w:t>
      </w:r>
      <w:r w:rsidR="004D4D14" w:rsidRPr="0084141E">
        <w:rPr>
          <w:sz w:val="26"/>
          <w:szCs w:val="26"/>
        </w:rPr>
        <w:t xml:space="preserve"> за счет средств бюджета Тульской области, </w:t>
      </w:r>
      <w:r w:rsidR="000F6567">
        <w:rPr>
          <w:sz w:val="26"/>
          <w:szCs w:val="26"/>
        </w:rPr>
        <w:t xml:space="preserve">191 433,64 </w:t>
      </w:r>
      <w:r w:rsidR="004D4D14" w:rsidRPr="0084141E">
        <w:rPr>
          <w:sz w:val="26"/>
          <w:szCs w:val="26"/>
        </w:rPr>
        <w:t>рубл</w:t>
      </w:r>
      <w:r w:rsidR="000F6567">
        <w:rPr>
          <w:sz w:val="26"/>
          <w:szCs w:val="26"/>
        </w:rPr>
        <w:t>я</w:t>
      </w:r>
      <w:r w:rsidR="004D4D14" w:rsidRPr="0084141E">
        <w:rPr>
          <w:sz w:val="26"/>
          <w:szCs w:val="26"/>
        </w:rPr>
        <w:t xml:space="preserve"> за счет средств местного бюджета) </w:t>
      </w:r>
      <w:r w:rsidR="003834C7" w:rsidRPr="0084141E">
        <w:rPr>
          <w:sz w:val="26"/>
          <w:szCs w:val="26"/>
        </w:rPr>
        <w:t>в 202</w:t>
      </w:r>
      <w:r w:rsidR="000F6567">
        <w:rPr>
          <w:sz w:val="26"/>
          <w:szCs w:val="26"/>
        </w:rPr>
        <w:t>2</w:t>
      </w:r>
      <w:r w:rsidR="003834C7" w:rsidRPr="0084141E">
        <w:rPr>
          <w:sz w:val="26"/>
          <w:szCs w:val="26"/>
        </w:rPr>
        <w:t xml:space="preserve"> году, в сумме </w:t>
      </w:r>
      <w:r w:rsidR="00CC7828">
        <w:rPr>
          <w:sz w:val="26"/>
          <w:szCs w:val="26"/>
        </w:rPr>
        <w:t>551 300,00</w:t>
      </w:r>
      <w:r w:rsidR="003834C7" w:rsidRPr="0084141E">
        <w:rPr>
          <w:sz w:val="26"/>
          <w:szCs w:val="26"/>
        </w:rPr>
        <w:t xml:space="preserve"> рублей за счет средств бюджета Тульской области </w:t>
      </w:r>
      <w:r w:rsidR="00CC7828">
        <w:rPr>
          <w:sz w:val="26"/>
          <w:szCs w:val="26"/>
        </w:rPr>
        <w:t xml:space="preserve">ежегодно </w:t>
      </w:r>
      <w:r w:rsidR="003834C7" w:rsidRPr="0084141E">
        <w:rPr>
          <w:sz w:val="26"/>
          <w:szCs w:val="26"/>
        </w:rPr>
        <w:t>в 202</w:t>
      </w:r>
      <w:r w:rsidR="00CC7828">
        <w:rPr>
          <w:sz w:val="26"/>
          <w:szCs w:val="26"/>
        </w:rPr>
        <w:t>3 – 2024 годах</w:t>
      </w:r>
      <w:r w:rsidR="000D396E" w:rsidRPr="0084141E">
        <w:rPr>
          <w:sz w:val="26"/>
          <w:szCs w:val="26"/>
        </w:rPr>
        <w:t>.</w:t>
      </w:r>
      <w:r w:rsidR="00D30185" w:rsidRPr="0084141E">
        <w:rPr>
          <w:sz w:val="26"/>
          <w:szCs w:val="26"/>
        </w:rPr>
        <w:t xml:space="preserve"> </w:t>
      </w:r>
      <w:r w:rsidR="000D396E" w:rsidRPr="0084141E">
        <w:rPr>
          <w:sz w:val="26"/>
          <w:szCs w:val="26"/>
        </w:rPr>
        <w:t xml:space="preserve">Ассигнования запланированы </w:t>
      </w:r>
      <w:r w:rsidR="00D30185" w:rsidRPr="0084141E">
        <w:rPr>
          <w:sz w:val="26"/>
          <w:szCs w:val="26"/>
        </w:rPr>
        <w:t>на реализацию мероприятий по химической и механической обработке территории произрастания борщевика Сосновского</w:t>
      </w:r>
      <w:r w:rsidR="0015564C" w:rsidRPr="0084141E">
        <w:rPr>
          <w:sz w:val="26"/>
          <w:szCs w:val="26"/>
        </w:rPr>
        <w:t>.</w:t>
      </w:r>
    </w:p>
    <w:p w:rsidR="002079CE" w:rsidRDefault="00AD45A9" w:rsidP="00EA7354">
      <w:pPr>
        <w:pStyle w:val="af5"/>
        <w:spacing w:before="120"/>
        <w:rPr>
          <w:sz w:val="26"/>
          <w:szCs w:val="26"/>
        </w:rPr>
      </w:pPr>
      <w:r w:rsidRPr="00694AA4">
        <w:rPr>
          <w:sz w:val="26"/>
          <w:szCs w:val="26"/>
        </w:rPr>
        <w:t>Таким образом, в</w:t>
      </w:r>
      <w:r w:rsidR="005E4EB7" w:rsidRPr="00694AA4">
        <w:rPr>
          <w:sz w:val="26"/>
          <w:szCs w:val="26"/>
        </w:rPr>
        <w:t xml:space="preserve"> рамках раздела </w:t>
      </w:r>
      <w:r w:rsidR="005E4EB7" w:rsidRPr="00694AA4">
        <w:rPr>
          <w:spacing w:val="-4"/>
          <w:sz w:val="26"/>
          <w:szCs w:val="26"/>
        </w:rPr>
        <w:t xml:space="preserve">0500 </w:t>
      </w:r>
      <w:r w:rsidR="005E4EB7" w:rsidRPr="00694AA4">
        <w:rPr>
          <w:sz w:val="26"/>
          <w:szCs w:val="26"/>
        </w:rPr>
        <w:t>«Жилищно-коммунальное хозяйство» в 20</w:t>
      </w:r>
      <w:r w:rsidR="003C7DE9" w:rsidRPr="00694AA4">
        <w:rPr>
          <w:sz w:val="26"/>
          <w:szCs w:val="26"/>
        </w:rPr>
        <w:t>2</w:t>
      </w:r>
      <w:r w:rsidR="00CC7828">
        <w:rPr>
          <w:sz w:val="26"/>
          <w:szCs w:val="26"/>
        </w:rPr>
        <w:t>2</w:t>
      </w:r>
      <w:r w:rsidR="005E4EB7" w:rsidRPr="00694AA4">
        <w:rPr>
          <w:sz w:val="26"/>
          <w:szCs w:val="26"/>
        </w:rPr>
        <w:t xml:space="preserve"> году и плановом периоде 20</w:t>
      </w:r>
      <w:r w:rsidR="00D30185" w:rsidRPr="00694AA4">
        <w:rPr>
          <w:sz w:val="26"/>
          <w:szCs w:val="26"/>
        </w:rPr>
        <w:t>2</w:t>
      </w:r>
      <w:r w:rsidR="00CC7828">
        <w:rPr>
          <w:sz w:val="26"/>
          <w:szCs w:val="26"/>
        </w:rPr>
        <w:t>3</w:t>
      </w:r>
      <w:r w:rsidR="005E4EB7" w:rsidRPr="00694AA4">
        <w:rPr>
          <w:sz w:val="26"/>
          <w:szCs w:val="26"/>
        </w:rPr>
        <w:t xml:space="preserve"> – 20</w:t>
      </w:r>
      <w:r w:rsidR="00CC2F0F" w:rsidRPr="00694AA4">
        <w:rPr>
          <w:sz w:val="26"/>
          <w:szCs w:val="26"/>
        </w:rPr>
        <w:t>2</w:t>
      </w:r>
      <w:r w:rsidR="00CC7828">
        <w:rPr>
          <w:sz w:val="26"/>
          <w:szCs w:val="26"/>
        </w:rPr>
        <w:t>4</w:t>
      </w:r>
      <w:r w:rsidR="005E4EB7" w:rsidRPr="00694AA4">
        <w:rPr>
          <w:sz w:val="26"/>
          <w:szCs w:val="26"/>
        </w:rPr>
        <w:t xml:space="preserve"> годов 100</w:t>
      </w:r>
      <w:r w:rsidR="0055652A" w:rsidRPr="00694AA4">
        <w:rPr>
          <w:sz w:val="26"/>
          <w:szCs w:val="26"/>
        </w:rPr>
        <w:t>,0</w:t>
      </w:r>
      <w:r w:rsidR="005E4EB7" w:rsidRPr="00694AA4">
        <w:rPr>
          <w:sz w:val="26"/>
          <w:szCs w:val="26"/>
        </w:rPr>
        <w:t xml:space="preserve">% планируемых бюджетных ассигнований предусмотрены в виде программных расходов. </w:t>
      </w:r>
    </w:p>
    <w:p w:rsidR="00EA7354" w:rsidRPr="003172C6" w:rsidRDefault="005E4EB7" w:rsidP="002079CE">
      <w:pPr>
        <w:pStyle w:val="af5"/>
        <w:rPr>
          <w:sz w:val="26"/>
          <w:szCs w:val="26"/>
        </w:rPr>
      </w:pPr>
      <w:r w:rsidRPr="00694AA4">
        <w:rPr>
          <w:sz w:val="26"/>
          <w:szCs w:val="26"/>
        </w:rPr>
        <w:t xml:space="preserve">При этом доля расходов, направляемых на реализацию мероприятий муниципальной программы </w:t>
      </w:r>
      <w:r w:rsidR="00122C85" w:rsidRPr="00694AA4">
        <w:rPr>
          <w:sz w:val="26"/>
          <w:szCs w:val="26"/>
        </w:rPr>
        <w:t>«Благоустройство</w:t>
      </w:r>
      <w:r w:rsidR="00122C85" w:rsidRPr="003172C6">
        <w:rPr>
          <w:sz w:val="26"/>
          <w:szCs w:val="26"/>
        </w:rPr>
        <w:t>, создание комфортных и безопасных условий для проживания и отдыха населения в муниципальном образовании город Алексин»</w:t>
      </w:r>
      <w:r w:rsidR="000A5605">
        <w:rPr>
          <w:sz w:val="26"/>
          <w:szCs w:val="26"/>
        </w:rPr>
        <w:t>,</w:t>
      </w:r>
      <w:r w:rsidR="00122C85">
        <w:rPr>
          <w:sz w:val="26"/>
          <w:szCs w:val="26"/>
        </w:rPr>
        <w:t xml:space="preserve"> </w:t>
      </w:r>
      <w:r w:rsidR="00122C85" w:rsidRPr="003172C6">
        <w:rPr>
          <w:sz w:val="26"/>
          <w:szCs w:val="26"/>
        </w:rPr>
        <w:t>в общем объеме расходов раздела</w:t>
      </w:r>
      <w:r w:rsidR="000A5605">
        <w:rPr>
          <w:sz w:val="26"/>
          <w:szCs w:val="26"/>
        </w:rPr>
        <w:t xml:space="preserve"> </w:t>
      </w:r>
      <w:r w:rsidR="00CC2F0F">
        <w:rPr>
          <w:sz w:val="26"/>
          <w:szCs w:val="26"/>
        </w:rPr>
        <w:t>является преобладающей и</w:t>
      </w:r>
      <w:r w:rsidR="00122C85" w:rsidRPr="003172C6">
        <w:rPr>
          <w:sz w:val="26"/>
          <w:szCs w:val="26"/>
        </w:rPr>
        <w:t xml:space="preserve"> составляет</w:t>
      </w:r>
      <w:r w:rsidR="00122C85">
        <w:rPr>
          <w:sz w:val="26"/>
          <w:szCs w:val="26"/>
        </w:rPr>
        <w:t xml:space="preserve"> </w:t>
      </w:r>
      <w:r w:rsidR="00122C85" w:rsidRPr="003172C6">
        <w:rPr>
          <w:sz w:val="26"/>
          <w:szCs w:val="26"/>
        </w:rPr>
        <w:t>в 20</w:t>
      </w:r>
      <w:r w:rsidR="00EA02B5">
        <w:rPr>
          <w:sz w:val="26"/>
          <w:szCs w:val="26"/>
        </w:rPr>
        <w:t>2</w:t>
      </w:r>
      <w:r w:rsidR="002079CE">
        <w:rPr>
          <w:sz w:val="26"/>
          <w:szCs w:val="26"/>
        </w:rPr>
        <w:t>2</w:t>
      </w:r>
      <w:r w:rsidR="00122C85" w:rsidRPr="003172C6">
        <w:rPr>
          <w:sz w:val="26"/>
          <w:szCs w:val="26"/>
        </w:rPr>
        <w:t xml:space="preserve"> году </w:t>
      </w:r>
      <w:r w:rsidR="002079CE">
        <w:rPr>
          <w:sz w:val="26"/>
          <w:szCs w:val="26"/>
        </w:rPr>
        <w:t>69,7</w:t>
      </w:r>
      <w:r w:rsidR="00122C85" w:rsidRPr="003172C6">
        <w:rPr>
          <w:sz w:val="26"/>
          <w:szCs w:val="26"/>
        </w:rPr>
        <w:t>%, в 20</w:t>
      </w:r>
      <w:r w:rsidR="00AA650F">
        <w:rPr>
          <w:sz w:val="26"/>
          <w:szCs w:val="26"/>
        </w:rPr>
        <w:t>2</w:t>
      </w:r>
      <w:r w:rsidR="002079CE">
        <w:rPr>
          <w:sz w:val="26"/>
          <w:szCs w:val="26"/>
        </w:rPr>
        <w:t>3</w:t>
      </w:r>
      <w:r w:rsidR="00122C85" w:rsidRPr="003172C6">
        <w:rPr>
          <w:sz w:val="26"/>
          <w:szCs w:val="26"/>
        </w:rPr>
        <w:t xml:space="preserve"> </w:t>
      </w:r>
      <w:r w:rsidR="000A5605">
        <w:rPr>
          <w:sz w:val="26"/>
          <w:szCs w:val="26"/>
        </w:rPr>
        <w:t xml:space="preserve">году </w:t>
      </w:r>
      <w:r w:rsidR="002079CE">
        <w:rPr>
          <w:sz w:val="26"/>
          <w:szCs w:val="26"/>
        </w:rPr>
        <w:t>79,0</w:t>
      </w:r>
      <w:r w:rsidR="000A5605">
        <w:rPr>
          <w:sz w:val="26"/>
          <w:szCs w:val="26"/>
        </w:rPr>
        <w:t>%, в 202</w:t>
      </w:r>
      <w:r w:rsidR="002079CE">
        <w:rPr>
          <w:sz w:val="26"/>
          <w:szCs w:val="26"/>
        </w:rPr>
        <w:t>4</w:t>
      </w:r>
      <w:r w:rsidR="000A5605">
        <w:rPr>
          <w:sz w:val="26"/>
          <w:szCs w:val="26"/>
        </w:rPr>
        <w:t xml:space="preserve"> году</w:t>
      </w:r>
      <w:r w:rsidR="00122C85">
        <w:rPr>
          <w:sz w:val="26"/>
          <w:szCs w:val="26"/>
        </w:rPr>
        <w:t xml:space="preserve"> </w:t>
      </w:r>
      <w:r w:rsidR="002079CE">
        <w:rPr>
          <w:sz w:val="26"/>
          <w:szCs w:val="26"/>
        </w:rPr>
        <w:t>81,1</w:t>
      </w:r>
      <w:r w:rsidR="000A5605">
        <w:rPr>
          <w:sz w:val="26"/>
          <w:szCs w:val="26"/>
        </w:rPr>
        <w:t>%</w:t>
      </w:r>
      <w:r w:rsidR="00EA7354">
        <w:rPr>
          <w:sz w:val="26"/>
          <w:szCs w:val="26"/>
        </w:rPr>
        <w:t>; д</w:t>
      </w:r>
      <w:r w:rsidR="00EA7354" w:rsidRPr="003172C6">
        <w:rPr>
          <w:sz w:val="26"/>
          <w:szCs w:val="26"/>
        </w:rPr>
        <w:t>оля расходов, направляемых на реализацию мероприятий муниципальной программы «Обеспечение услугами ЖКХ населения муниципального образования город Алексин»</w:t>
      </w:r>
      <w:r w:rsidR="008C7B05">
        <w:rPr>
          <w:sz w:val="26"/>
          <w:szCs w:val="26"/>
        </w:rPr>
        <w:t>,</w:t>
      </w:r>
      <w:r w:rsidR="00EA7354">
        <w:rPr>
          <w:sz w:val="26"/>
          <w:szCs w:val="26"/>
        </w:rPr>
        <w:t xml:space="preserve"> </w:t>
      </w:r>
      <w:r w:rsidR="00EA7354" w:rsidRPr="003172C6">
        <w:rPr>
          <w:sz w:val="26"/>
          <w:szCs w:val="26"/>
        </w:rPr>
        <w:t xml:space="preserve">в общем объеме расходов раздела </w:t>
      </w:r>
      <w:r w:rsidR="008C7B05">
        <w:rPr>
          <w:sz w:val="26"/>
          <w:szCs w:val="26"/>
        </w:rPr>
        <w:t xml:space="preserve">соответственно </w:t>
      </w:r>
      <w:r w:rsidR="00EA7354" w:rsidRPr="003172C6">
        <w:rPr>
          <w:sz w:val="26"/>
          <w:szCs w:val="26"/>
        </w:rPr>
        <w:t xml:space="preserve">составляет </w:t>
      </w:r>
      <w:r w:rsidR="002079CE">
        <w:rPr>
          <w:sz w:val="26"/>
          <w:szCs w:val="26"/>
        </w:rPr>
        <w:t>30,0</w:t>
      </w:r>
      <w:r w:rsidR="00EA7354" w:rsidRPr="003172C6">
        <w:rPr>
          <w:sz w:val="26"/>
          <w:szCs w:val="26"/>
        </w:rPr>
        <w:t xml:space="preserve">%, </w:t>
      </w:r>
      <w:r w:rsidR="00DA1A37">
        <w:rPr>
          <w:sz w:val="26"/>
          <w:szCs w:val="26"/>
        </w:rPr>
        <w:t>12,8</w:t>
      </w:r>
      <w:r w:rsidR="00EA7354" w:rsidRPr="003172C6">
        <w:rPr>
          <w:sz w:val="26"/>
          <w:szCs w:val="26"/>
        </w:rPr>
        <w:t xml:space="preserve">%, </w:t>
      </w:r>
      <w:r w:rsidR="00DA1A37">
        <w:rPr>
          <w:sz w:val="26"/>
          <w:szCs w:val="26"/>
        </w:rPr>
        <w:t>12,4</w:t>
      </w:r>
      <w:r w:rsidR="00EA7354" w:rsidRPr="003172C6">
        <w:rPr>
          <w:sz w:val="26"/>
          <w:szCs w:val="26"/>
        </w:rPr>
        <w:t>%</w:t>
      </w:r>
      <w:r w:rsidR="00954F45">
        <w:rPr>
          <w:sz w:val="26"/>
          <w:szCs w:val="26"/>
        </w:rPr>
        <w:t xml:space="preserve">; </w:t>
      </w:r>
      <w:r w:rsidR="00612ABB">
        <w:rPr>
          <w:sz w:val="26"/>
          <w:szCs w:val="26"/>
        </w:rPr>
        <w:t xml:space="preserve">доля расходов, </w:t>
      </w:r>
      <w:r w:rsidR="00612ABB" w:rsidRPr="003172C6">
        <w:rPr>
          <w:sz w:val="26"/>
          <w:szCs w:val="26"/>
        </w:rPr>
        <w:t>направляемых на реализацию мероприятий муниципальной программы</w:t>
      </w:r>
      <w:r w:rsidR="00612ABB">
        <w:rPr>
          <w:sz w:val="26"/>
          <w:szCs w:val="26"/>
        </w:rPr>
        <w:t xml:space="preserve"> </w:t>
      </w:r>
      <w:r w:rsidR="002079CE" w:rsidRPr="002079CE">
        <w:rPr>
          <w:sz w:val="26"/>
          <w:szCs w:val="26"/>
        </w:rPr>
        <w:t>«Обеспечение качественным жильем населения в муниципальном образовании город Алексин»</w:t>
      </w:r>
      <w:r w:rsidR="00BC129A">
        <w:rPr>
          <w:sz w:val="26"/>
          <w:szCs w:val="26"/>
        </w:rPr>
        <w:t xml:space="preserve">, </w:t>
      </w:r>
      <w:r w:rsidR="00491D1C">
        <w:rPr>
          <w:sz w:val="26"/>
          <w:szCs w:val="26"/>
        </w:rPr>
        <w:t>в 202</w:t>
      </w:r>
      <w:r w:rsidR="002079CE">
        <w:rPr>
          <w:sz w:val="26"/>
          <w:szCs w:val="26"/>
        </w:rPr>
        <w:t>2</w:t>
      </w:r>
      <w:r w:rsidR="00491D1C">
        <w:rPr>
          <w:sz w:val="26"/>
          <w:szCs w:val="26"/>
        </w:rPr>
        <w:t xml:space="preserve"> </w:t>
      </w:r>
      <w:r w:rsidR="0001426A">
        <w:rPr>
          <w:sz w:val="26"/>
          <w:szCs w:val="26"/>
        </w:rPr>
        <w:t>– 202</w:t>
      </w:r>
      <w:r w:rsidR="002079CE">
        <w:rPr>
          <w:sz w:val="26"/>
          <w:szCs w:val="26"/>
        </w:rPr>
        <w:t>4</w:t>
      </w:r>
      <w:r w:rsidR="0001426A">
        <w:rPr>
          <w:sz w:val="26"/>
          <w:szCs w:val="26"/>
        </w:rPr>
        <w:t xml:space="preserve"> годах составит</w:t>
      </w:r>
      <w:r w:rsidR="00694AA4">
        <w:rPr>
          <w:sz w:val="26"/>
          <w:szCs w:val="26"/>
        </w:rPr>
        <w:t xml:space="preserve"> 0,</w:t>
      </w:r>
      <w:r w:rsidR="00DA1A37">
        <w:rPr>
          <w:sz w:val="26"/>
          <w:szCs w:val="26"/>
        </w:rPr>
        <w:t>3</w:t>
      </w:r>
      <w:r w:rsidR="00694AA4">
        <w:rPr>
          <w:sz w:val="26"/>
          <w:szCs w:val="26"/>
        </w:rPr>
        <w:t>%</w:t>
      </w:r>
      <w:r w:rsidR="00DA1A37">
        <w:rPr>
          <w:sz w:val="26"/>
          <w:szCs w:val="26"/>
        </w:rPr>
        <w:t>, 8,2% и 6,5%</w:t>
      </w:r>
      <w:r w:rsidR="00BC129A">
        <w:rPr>
          <w:sz w:val="26"/>
          <w:szCs w:val="26"/>
        </w:rPr>
        <w:t xml:space="preserve"> в общем объеме расходов раздела </w:t>
      </w:r>
      <w:r w:rsidR="00211CFB" w:rsidRPr="00EA02B5">
        <w:rPr>
          <w:sz w:val="26"/>
          <w:szCs w:val="26"/>
        </w:rPr>
        <w:t>«Жилищно-коммунальное хозяйство»</w:t>
      </w:r>
      <w:r w:rsidR="00BC129A">
        <w:rPr>
          <w:sz w:val="26"/>
          <w:szCs w:val="26"/>
        </w:rPr>
        <w:t>.</w:t>
      </w:r>
    </w:p>
    <w:p w:rsidR="00110B39" w:rsidRDefault="00110B39" w:rsidP="00860191">
      <w:pPr>
        <w:pStyle w:val="afc"/>
        <w:spacing w:before="0" w:after="0"/>
        <w:rPr>
          <w:i/>
          <w:color w:val="000000"/>
          <w:sz w:val="26"/>
          <w:szCs w:val="26"/>
        </w:rPr>
      </w:pPr>
    </w:p>
    <w:p w:rsidR="00605885" w:rsidRPr="00BC1F1A" w:rsidRDefault="00605885" w:rsidP="00605885">
      <w:pPr>
        <w:pStyle w:val="afc"/>
        <w:spacing w:before="0" w:after="0"/>
        <w:rPr>
          <w:i/>
          <w:sz w:val="26"/>
          <w:szCs w:val="26"/>
        </w:rPr>
      </w:pPr>
      <w:r w:rsidRPr="00BC1F1A">
        <w:rPr>
          <w:i/>
          <w:sz w:val="26"/>
          <w:szCs w:val="26"/>
        </w:rPr>
        <w:t>Раздел 0700 «Образование»</w:t>
      </w:r>
    </w:p>
    <w:p w:rsidR="00605885" w:rsidRPr="002C4B57" w:rsidRDefault="00605885" w:rsidP="00605885">
      <w:pPr>
        <w:pStyle w:val="12"/>
        <w:spacing w:before="120"/>
        <w:ind w:firstLine="709"/>
        <w:jc w:val="both"/>
        <w:rPr>
          <w:rFonts w:ascii="Times New Roman" w:hAnsi="Times New Roman" w:cs="Times New Roman"/>
          <w:sz w:val="26"/>
          <w:szCs w:val="26"/>
        </w:rPr>
      </w:pPr>
      <w:r w:rsidRPr="002C4B57">
        <w:rPr>
          <w:rFonts w:ascii="Times New Roman" w:hAnsi="Times New Roman" w:cs="Times New Roman"/>
          <w:sz w:val="26"/>
          <w:szCs w:val="26"/>
        </w:rPr>
        <w:t>Расходы бюджета города Алексина по разделу 0700 «Образование» предполагается утвердить в объеме:</w:t>
      </w:r>
    </w:p>
    <w:p w:rsidR="00605885" w:rsidRPr="002C4B57" w:rsidRDefault="00605885" w:rsidP="00605885">
      <w:pPr>
        <w:pStyle w:val="a7"/>
        <w:numPr>
          <w:ilvl w:val="0"/>
          <w:numId w:val="2"/>
        </w:numPr>
        <w:spacing w:after="0"/>
        <w:ind w:left="0" w:firstLine="720"/>
        <w:jc w:val="both"/>
        <w:rPr>
          <w:sz w:val="26"/>
          <w:szCs w:val="26"/>
        </w:rPr>
      </w:pPr>
      <w:r w:rsidRPr="002C4B57">
        <w:rPr>
          <w:sz w:val="26"/>
          <w:szCs w:val="26"/>
        </w:rPr>
        <w:t>на 2022 год – 1 107 395 274,80 рубля, что на 85 563 054,05 рубля или на 7,2% ниже ожидаемого исполнения расходов бюджета муниципального образования по указанному разделу за 2021 год;</w:t>
      </w:r>
    </w:p>
    <w:p w:rsidR="00605885" w:rsidRPr="002C4B57" w:rsidRDefault="00605885" w:rsidP="00605885">
      <w:pPr>
        <w:pStyle w:val="a7"/>
        <w:numPr>
          <w:ilvl w:val="0"/>
          <w:numId w:val="2"/>
        </w:numPr>
        <w:spacing w:after="0"/>
        <w:ind w:left="0" w:firstLine="720"/>
        <w:jc w:val="both"/>
        <w:rPr>
          <w:sz w:val="26"/>
          <w:szCs w:val="26"/>
        </w:rPr>
      </w:pPr>
      <w:r w:rsidRPr="002C4B57">
        <w:rPr>
          <w:sz w:val="26"/>
          <w:szCs w:val="26"/>
        </w:rPr>
        <w:t xml:space="preserve">на 2023 год – 1 046 708 609,00 рублей, что на 5,5% ниже уровня 2022 года; </w:t>
      </w:r>
    </w:p>
    <w:p w:rsidR="00605885" w:rsidRPr="002C4B57" w:rsidRDefault="00605885" w:rsidP="00605885">
      <w:pPr>
        <w:pStyle w:val="a7"/>
        <w:numPr>
          <w:ilvl w:val="0"/>
          <w:numId w:val="2"/>
        </w:numPr>
        <w:spacing w:after="0"/>
        <w:ind w:left="0" w:firstLine="720"/>
        <w:jc w:val="both"/>
        <w:rPr>
          <w:sz w:val="26"/>
          <w:szCs w:val="26"/>
        </w:rPr>
      </w:pPr>
      <w:r w:rsidRPr="002C4B57">
        <w:rPr>
          <w:sz w:val="26"/>
          <w:szCs w:val="26"/>
        </w:rPr>
        <w:t>на 2024 год – 1 176 320 367,48 рубля, что на 6,2% выше уровня 2022 года.</w:t>
      </w:r>
    </w:p>
    <w:p w:rsidR="00605885" w:rsidRPr="00A42A59" w:rsidRDefault="00605885" w:rsidP="00605885">
      <w:pPr>
        <w:pStyle w:val="af5"/>
        <w:rPr>
          <w:sz w:val="26"/>
          <w:szCs w:val="26"/>
        </w:rPr>
      </w:pPr>
      <w:r w:rsidRPr="00A42A59">
        <w:rPr>
          <w:sz w:val="26"/>
          <w:szCs w:val="26"/>
        </w:rPr>
        <w:t>В общем объеме расходов бюджета муниципального образования город Алексин доля расходов по разделу 0700 «Образование» является самой значительной и составляет в 2022 году 57,3%, в 2023 году – 64,6%, в 2024 году – 64,0%.</w:t>
      </w:r>
    </w:p>
    <w:p w:rsidR="00605885" w:rsidRPr="00A42A59" w:rsidRDefault="00605885" w:rsidP="00605885">
      <w:pPr>
        <w:pStyle w:val="af5"/>
        <w:rPr>
          <w:sz w:val="26"/>
          <w:szCs w:val="26"/>
        </w:rPr>
      </w:pPr>
      <w:r w:rsidRPr="00A42A59">
        <w:rPr>
          <w:sz w:val="26"/>
          <w:szCs w:val="26"/>
        </w:rPr>
        <w:t xml:space="preserve">В 2022 году и плановом периоде 2023 – 2024 годов бюджетные расходы в рамках раздела запланированы с учетом: </w:t>
      </w:r>
    </w:p>
    <w:p w:rsidR="00605885" w:rsidRPr="00A42A59" w:rsidRDefault="00605885" w:rsidP="00605885">
      <w:pPr>
        <w:pStyle w:val="af5"/>
        <w:rPr>
          <w:sz w:val="26"/>
          <w:szCs w:val="26"/>
        </w:rPr>
      </w:pPr>
      <w:r w:rsidRPr="00A42A59">
        <w:rPr>
          <w:spacing w:val="-4"/>
          <w:sz w:val="26"/>
          <w:szCs w:val="26"/>
        </w:rPr>
        <w:t xml:space="preserve">- реализации </w:t>
      </w:r>
      <w:r w:rsidRPr="00A42A59">
        <w:rPr>
          <w:sz w:val="26"/>
          <w:szCs w:val="26"/>
        </w:rPr>
        <w:t>Указов Президента Российской Федерации от 07 мая 2012 года и 07 мая 2018 года;</w:t>
      </w:r>
    </w:p>
    <w:p w:rsidR="00605885" w:rsidRPr="00A42A59" w:rsidRDefault="00605885" w:rsidP="00605885">
      <w:pPr>
        <w:pStyle w:val="af5"/>
        <w:rPr>
          <w:spacing w:val="-4"/>
          <w:sz w:val="26"/>
          <w:szCs w:val="26"/>
        </w:rPr>
      </w:pPr>
      <w:r w:rsidRPr="00A42A59">
        <w:rPr>
          <w:sz w:val="26"/>
          <w:szCs w:val="26"/>
        </w:rPr>
        <w:t xml:space="preserve">- </w:t>
      </w:r>
      <w:r w:rsidRPr="00A42A59">
        <w:rPr>
          <w:spacing w:val="-4"/>
          <w:sz w:val="26"/>
          <w:szCs w:val="26"/>
        </w:rPr>
        <w:t>индексации расходов учреждений сферы образования на коммунальные услуги в соответствии с прогнозируемыми индексами роста тарифов (цен) на природный газ, электрическую и тепловую энергию, услуги водоснабжения и водоотведения;</w:t>
      </w:r>
    </w:p>
    <w:p w:rsidR="00605885" w:rsidRPr="00A42A59" w:rsidRDefault="00605885" w:rsidP="00605885">
      <w:pPr>
        <w:pStyle w:val="af5"/>
        <w:rPr>
          <w:sz w:val="26"/>
          <w:szCs w:val="26"/>
        </w:rPr>
      </w:pPr>
      <w:r w:rsidRPr="00A42A59">
        <w:rPr>
          <w:sz w:val="26"/>
          <w:szCs w:val="26"/>
        </w:rPr>
        <w:t xml:space="preserve">- индексации оплаты труда работников муниципальных учреждений на прогнозный уровень инфляции с 01 октября в 2022 – 2024 годах в размере 4,0% ежегодно; </w:t>
      </w:r>
    </w:p>
    <w:p w:rsidR="00605885" w:rsidRPr="00A42A59" w:rsidRDefault="00605885" w:rsidP="00605885">
      <w:pPr>
        <w:ind w:firstLine="708"/>
        <w:jc w:val="both"/>
        <w:rPr>
          <w:sz w:val="26"/>
          <w:szCs w:val="26"/>
        </w:rPr>
      </w:pPr>
      <w:r w:rsidRPr="00A42A59">
        <w:rPr>
          <w:sz w:val="26"/>
          <w:szCs w:val="26"/>
        </w:rPr>
        <w:t>- объема субвенций, предоставляемых из бюджета Тульской области на 2022 – 2024 годы в рамках реализации Федерального закона от 29.12.2012 года №273-ФЗ «Об образовании в Российской Федерации», а также Законов Тульской области на осуществление переданных государственных полномочий в сфере образования;</w:t>
      </w:r>
    </w:p>
    <w:p w:rsidR="00605885" w:rsidRPr="003B6647" w:rsidRDefault="00605885" w:rsidP="00605885">
      <w:pPr>
        <w:pStyle w:val="a7"/>
        <w:spacing w:after="0"/>
        <w:ind w:left="0" w:firstLine="720"/>
        <w:jc w:val="both"/>
        <w:rPr>
          <w:sz w:val="26"/>
          <w:szCs w:val="26"/>
        </w:rPr>
      </w:pPr>
      <w:r w:rsidRPr="00A42A59">
        <w:rPr>
          <w:sz w:val="26"/>
          <w:szCs w:val="26"/>
        </w:rPr>
        <w:t>- объема субсидий</w:t>
      </w:r>
      <w:r>
        <w:rPr>
          <w:sz w:val="26"/>
          <w:szCs w:val="26"/>
        </w:rPr>
        <w:t xml:space="preserve"> и иных межбюджетных трансфертов</w:t>
      </w:r>
      <w:r w:rsidRPr="00A42A59">
        <w:rPr>
          <w:sz w:val="26"/>
          <w:szCs w:val="26"/>
        </w:rPr>
        <w:t>, выделяемых из бюджета Тульской области на 2022 – 2024 годы на реализацию государственных программ Тульской области «</w:t>
      </w:r>
      <w:r w:rsidRPr="003B6647">
        <w:rPr>
          <w:sz w:val="26"/>
          <w:szCs w:val="26"/>
        </w:rPr>
        <w:t>Развитие образования Тульской области» (в том числе трех региональных проектов), «Улучшение демографической ситуации и поддержка семей, воспитывающих детей, в Тульской области», «</w:t>
      </w:r>
      <w:r w:rsidRPr="003B6647">
        <w:rPr>
          <w:bCs/>
          <w:sz w:val="26"/>
          <w:szCs w:val="26"/>
        </w:rPr>
        <w:t>Энергоэффективность Тульской области».</w:t>
      </w:r>
    </w:p>
    <w:p w:rsidR="00605885" w:rsidRPr="00A42A59" w:rsidRDefault="00605885" w:rsidP="00605885">
      <w:pPr>
        <w:pStyle w:val="af5"/>
        <w:rPr>
          <w:sz w:val="26"/>
          <w:szCs w:val="26"/>
        </w:rPr>
      </w:pPr>
      <w:r w:rsidRPr="00872699">
        <w:rPr>
          <w:sz w:val="26"/>
          <w:szCs w:val="26"/>
        </w:rPr>
        <w:t>При этом объем начислений на оплату труда работников учреждений, финансируемых по разделу 0700 «Образование», в Проекте бюджета на 2022 год запланирован в размере 80,5% от необходимого объе</w:t>
      </w:r>
      <w:r w:rsidRPr="00A42A59">
        <w:rPr>
          <w:sz w:val="26"/>
          <w:szCs w:val="26"/>
        </w:rPr>
        <w:t>ма годовых бюджетных назначений.</w:t>
      </w:r>
    </w:p>
    <w:p w:rsidR="00605885" w:rsidRPr="00DC6937" w:rsidRDefault="00605885" w:rsidP="00605885">
      <w:pPr>
        <w:pStyle w:val="af5"/>
        <w:spacing w:before="120"/>
        <w:rPr>
          <w:sz w:val="26"/>
          <w:szCs w:val="26"/>
        </w:rPr>
      </w:pPr>
      <w:r w:rsidRPr="00DC6937">
        <w:rPr>
          <w:sz w:val="26"/>
          <w:szCs w:val="26"/>
        </w:rPr>
        <w:t xml:space="preserve">В соответствии с ведомственной структурой расходов бюджета города Алексина расходы бюджета по разделу 0700 «Образование» в 2022 году и плановом периоде 2023 – 2024 годов будут осуществлять три ГРБС: управление образования администрации муниципального образования город Алексин, комитет по культуре, молодежной политике и спорту администрации муниципального образования город Алексин и администрация муниципального образования город Алексин. </w:t>
      </w:r>
    </w:p>
    <w:p w:rsidR="00605885" w:rsidRPr="007E4398" w:rsidRDefault="00605885" w:rsidP="00605885">
      <w:pPr>
        <w:pStyle w:val="af5"/>
        <w:spacing w:before="120"/>
        <w:rPr>
          <w:sz w:val="26"/>
          <w:szCs w:val="26"/>
        </w:rPr>
      </w:pPr>
      <w:r w:rsidRPr="007E4398">
        <w:rPr>
          <w:sz w:val="26"/>
          <w:szCs w:val="26"/>
        </w:rPr>
        <w:t>Распределение бюджетных ассигнований, предусматриваемых на осуществление расходов по разделу 0700 «Образование», по ГРБС, представлено в таблице 1</w:t>
      </w:r>
      <w:r w:rsidR="00725CDD">
        <w:rPr>
          <w:sz w:val="26"/>
          <w:szCs w:val="26"/>
        </w:rPr>
        <w:t>4</w:t>
      </w:r>
      <w:r w:rsidRPr="007E4398">
        <w:rPr>
          <w:sz w:val="26"/>
          <w:szCs w:val="26"/>
        </w:rPr>
        <w:t>.</w:t>
      </w:r>
    </w:p>
    <w:p w:rsidR="00605885" w:rsidRPr="00725CDD" w:rsidRDefault="00605885" w:rsidP="00605885">
      <w:pPr>
        <w:pStyle w:val="a7"/>
        <w:spacing w:after="0"/>
        <w:ind w:left="0" w:firstLine="720"/>
        <w:jc w:val="right"/>
        <w:rPr>
          <w:sz w:val="22"/>
          <w:szCs w:val="22"/>
          <w:lang w:val="ru-RU"/>
        </w:rPr>
      </w:pPr>
      <w:r w:rsidRPr="007E4398">
        <w:t>Та</w:t>
      </w:r>
      <w:r w:rsidRPr="007E4398">
        <w:rPr>
          <w:sz w:val="22"/>
          <w:szCs w:val="22"/>
        </w:rPr>
        <w:t>блица 1</w:t>
      </w:r>
      <w:r w:rsidR="00725CDD">
        <w:rPr>
          <w:sz w:val="22"/>
          <w:szCs w:val="22"/>
          <w:lang w:val="ru-RU"/>
        </w:rPr>
        <w:t>4</w:t>
      </w:r>
    </w:p>
    <w:tbl>
      <w:tblPr>
        <w:tblW w:w="5043" w:type="pct"/>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647"/>
        <w:gridCol w:w="1763"/>
        <w:gridCol w:w="1021"/>
        <w:gridCol w:w="1803"/>
        <w:gridCol w:w="1052"/>
        <w:gridCol w:w="1794"/>
        <w:gridCol w:w="983"/>
      </w:tblGrid>
      <w:tr w:rsidR="00605885" w:rsidRPr="001702DF" w:rsidTr="00A006BF">
        <w:trPr>
          <w:cantSplit/>
          <w:trHeight w:val="274"/>
          <w:tblHeader/>
          <w:jc w:val="center"/>
        </w:trPr>
        <w:tc>
          <w:tcPr>
            <w:tcW w:w="1554" w:type="dxa"/>
            <w:vMerge w:val="restart"/>
            <w:vAlign w:val="center"/>
          </w:tcPr>
          <w:p w:rsidR="00605885" w:rsidRPr="00605885" w:rsidRDefault="00605885" w:rsidP="00A006BF">
            <w:pPr>
              <w:keepNext/>
              <w:jc w:val="center"/>
              <w:rPr>
                <w:b/>
                <w:bCs/>
                <w:color w:val="000000"/>
                <w:sz w:val="22"/>
                <w:szCs w:val="22"/>
              </w:rPr>
            </w:pPr>
            <w:r w:rsidRPr="00605885">
              <w:rPr>
                <w:b/>
                <w:bCs/>
                <w:color w:val="000000"/>
                <w:sz w:val="22"/>
                <w:szCs w:val="22"/>
              </w:rPr>
              <w:t>Наименования главных распорядите-лей бюджетных средств</w:t>
            </w:r>
          </w:p>
        </w:tc>
        <w:tc>
          <w:tcPr>
            <w:tcW w:w="2626" w:type="dxa"/>
            <w:gridSpan w:val="2"/>
            <w:vAlign w:val="center"/>
          </w:tcPr>
          <w:p w:rsidR="00605885" w:rsidRPr="00605885" w:rsidRDefault="00605885" w:rsidP="00A006BF">
            <w:pPr>
              <w:keepNext/>
              <w:jc w:val="center"/>
              <w:rPr>
                <w:b/>
                <w:bCs/>
                <w:color w:val="000000"/>
                <w:sz w:val="22"/>
                <w:szCs w:val="22"/>
              </w:rPr>
            </w:pPr>
            <w:r w:rsidRPr="00605885">
              <w:rPr>
                <w:b/>
                <w:bCs/>
                <w:color w:val="000000"/>
                <w:sz w:val="22"/>
                <w:szCs w:val="22"/>
              </w:rPr>
              <w:t>2022 год</w:t>
            </w:r>
          </w:p>
        </w:tc>
        <w:tc>
          <w:tcPr>
            <w:tcW w:w="2693" w:type="dxa"/>
            <w:gridSpan w:val="2"/>
            <w:vAlign w:val="center"/>
          </w:tcPr>
          <w:p w:rsidR="00605885" w:rsidRPr="00605885" w:rsidRDefault="00605885" w:rsidP="00A006BF">
            <w:pPr>
              <w:keepNext/>
              <w:jc w:val="center"/>
              <w:rPr>
                <w:b/>
                <w:bCs/>
                <w:sz w:val="22"/>
                <w:szCs w:val="22"/>
              </w:rPr>
            </w:pPr>
            <w:r w:rsidRPr="00605885">
              <w:rPr>
                <w:b/>
                <w:bCs/>
                <w:sz w:val="22"/>
                <w:szCs w:val="22"/>
              </w:rPr>
              <w:t>2023 год</w:t>
            </w:r>
          </w:p>
        </w:tc>
        <w:tc>
          <w:tcPr>
            <w:tcW w:w="2619" w:type="dxa"/>
            <w:gridSpan w:val="2"/>
            <w:vAlign w:val="center"/>
          </w:tcPr>
          <w:p w:rsidR="00605885" w:rsidRPr="00605885" w:rsidRDefault="00605885" w:rsidP="00A006BF">
            <w:pPr>
              <w:keepNext/>
              <w:jc w:val="center"/>
              <w:rPr>
                <w:b/>
                <w:bCs/>
                <w:sz w:val="22"/>
                <w:szCs w:val="22"/>
              </w:rPr>
            </w:pPr>
            <w:r w:rsidRPr="00605885">
              <w:rPr>
                <w:b/>
                <w:bCs/>
                <w:sz w:val="22"/>
                <w:szCs w:val="22"/>
              </w:rPr>
              <w:t>2024 год</w:t>
            </w:r>
          </w:p>
        </w:tc>
      </w:tr>
      <w:tr w:rsidR="00605885" w:rsidRPr="001702DF" w:rsidTr="00A006BF">
        <w:trPr>
          <w:cantSplit/>
          <w:tblHeader/>
          <w:jc w:val="center"/>
        </w:trPr>
        <w:tc>
          <w:tcPr>
            <w:tcW w:w="1554" w:type="dxa"/>
            <w:vMerge/>
            <w:vAlign w:val="center"/>
          </w:tcPr>
          <w:p w:rsidR="00605885" w:rsidRPr="00605885" w:rsidRDefault="00605885" w:rsidP="00A006BF">
            <w:pPr>
              <w:keepNext/>
              <w:jc w:val="center"/>
              <w:rPr>
                <w:color w:val="000000"/>
                <w:sz w:val="22"/>
                <w:szCs w:val="22"/>
              </w:rPr>
            </w:pPr>
          </w:p>
        </w:tc>
        <w:tc>
          <w:tcPr>
            <w:tcW w:w="1663" w:type="dxa"/>
            <w:vAlign w:val="center"/>
          </w:tcPr>
          <w:p w:rsidR="00605885" w:rsidRPr="00605885" w:rsidRDefault="00605885" w:rsidP="00A006BF">
            <w:pPr>
              <w:keepNext/>
              <w:jc w:val="center"/>
              <w:rPr>
                <w:b/>
                <w:color w:val="000000"/>
                <w:sz w:val="22"/>
                <w:szCs w:val="22"/>
              </w:rPr>
            </w:pPr>
            <w:r w:rsidRPr="00605885">
              <w:rPr>
                <w:b/>
                <w:color w:val="000000"/>
                <w:sz w:val="22"/>
                <w:szCs w:val="22"/>
              </w:rPr>
              <w:t xml:space="preserve">Бюджетные ассигнования </w:t>
            </w:r>
          </w:p>
          <w:p w:rsidR="00605885" w:rsidRPr="00605885" w:rsidRDefault="00605885" w:rsidP="00A006BF">
            <w:pPr>
              <w:keepNext/>
              <w:jc w:val="center"/>
              <w:rPr>
                <w:b/>
                <w:color w:val="000000"/>
                <w:sz w:val="22"/>
                <w:szCs w:val="22"/>
              </w:rPr>
            </w:pPr>
            <w:r w:rsidRPr="00605885">
              <w:rPr>
                <w:b/>
                <w:color w:val="000000"/>
                <w:sz w:val="22"/>
                <w:szCs w:val="22"/>
              </w:rPr>
              <w:t>в соответствии с Проектом бюджета,</w:t>
            </w:r>
            <w:r w:rsidRPr="00605885">
              <w:rPr>
                <w:b/>
                <w:color w:val="000000"/>
                <w:sz w:val="22"/>
                <w:szCs w:val="22"/>
              </w:rPr>
              <w:br/>
              <w:t xml:space="preserve"> рублей</w:t>
            </w:r>
          </w:p>
        </w:tc>
        <w:tc>
          <w:tcPr>
            <w:tcW w:w="963" w:type="dxa"/>
            <w:vAlign w:val="center"/>
          </w:tcPr>
          <w:p w:rsidR="00605885" w:rsidRPr="00605885" w:rsidRDefault="00605885" w:rsidP="00A006BF">
            <w:pPr>
              <w:keepNext/>
              <w:jc w:val="center"/>
              <w:rPr>
                <w:b/>
                <w:color w:val="000000"/>
                <w:sz w:val="22"/>
                <w:szCs w:val="22"/>
              </w:rPr>
            </w:pPr>
            <w:r w:rsidRPr="00605885">
              <w:rPr>
                <w:b/>
                <w:color w:val="000000"/>
                <w:sz w:val="22"/>
                <w:szCs w:val="22"/>
              </w:rPr>
              <w:t>Удель-ный вес в общем объеме бюджет-ных ассиг</w:t>
            </w:r>
            <w:r w:rsidRPr="00605885">
              <w:rPr>
                <w:b/>
                <w:color w:val="000000"/>
                <w:sz w:val="22"/>
                <w:szCs w:val="22"/>
              </w:rPr>
              <w:softHyphen/>
              <w:t>нований по разделу,</w:t>
            </w:r>
            <w:r w:rsidRPr="00605885">
              <w:rPr>
                <w:b/>
                <w:color w:val="000000"/>
                <w:sz w:val="22"/>
                <w:szCs w:val="22"/>
              </w:rPr>
              <w:br/>
              <w:t>%</w:t>
            </w:r>
          </w:p>
        </w:tc>
        <w:tc>
          <w:tcPr>
            <w:tcW w:w="1701" w:type="dxa"/>
            <w:vAlign w:val="center"/>
          </w:tcPr>
          <w:p w:rsidR="00605885" w:rsidRPr="00605885" w:rsidRDefault="00605885" w:rsidP="00A006BF">
            <w:pPr>
              <w:keepNext/>
              <w:jc w:val="center"/>
              <w:rPr>
                <w:b/>
                <w:color w:val="000000"/>
                <w:sz w:val="22"/>
                <w:szCs w:val="22"/>
              </w:rPr>
            </w:pPr>
            <w:r w:rsidRPr="00605885">
              <w:rPr>
                <w:b/>
                <w:color w:val="000000"/>
                <w:sz w:val="22"/>
                <w:szCs w:val="22"/>
              </w:rPr>
              <w:t xml:space="preserve">Бюджетные ассигнования </w:t>
            </w:r>
          </w:p>
          <w:p w:rsidR="00605885" w:rsidRPr="00605885" w:rsidRDefault="00605885" w:rsidP="00A006BF">
            <w:pPr>
              <w:keepNext/>
              <w:jc w:val="center"/>
              <w:rPr>
                <w:b/>
                <w:color w:val="000000"/>
                <w:sz w:val="22"/>
                <w:szCs w:val="22"/>
              </w:rPr>
            </w:pPr>
            <w:r w:rsidRPr="00605885">
              <w:rPr>
                <w:b/>
                <w:color w:val="000000"/>
                <w:sz w:val="22"/>
                <w:szCs w:val="22"/>
              </w:rPr>
              <w:t>в соответствии с Проектом бюджета,</w:t>
            </w:r>
            <w:r w:rsidRPr="00605885">
              <w:rPr>
                <w:b/>
                <w:color w:val="000000"/>
                <w:sz w:val="22"/>
                <w:szCs w:val="22"/>
              </w:rPr>
              <w:br/>
              <w:t xml:space="preserve"> рублей</w:t>
            </w:r>
          </w:p>
        </w:tc>
        <w:tc>
          <w:tcPr>
            <w:tcW w:w="992" w:type="dxa"/>
            <w:vAlign w:val="center"/>
          </w:tcPr>
          <w:p w:rsidR="00605885" w:rsidRPr="00605885" w:rsidRDefault="00605885" w:rsidP="00A006BF">
            <w:pPr>
              <w:keepNext/>
              <w:jc w:val="center"/>
              <w:rPr>
                <w:b/>
                <w:color w:val="000000"/>
                <w:sz w:val="22"/>
                <w:szCs w:val="22"/>
              </w:rPr>
            </w:pPr>
            <w:r w:rsidRPr="00605885">
              <w:rPr>
                <w:b/>
                <w:color w:val="000000"/>
                <w:sz w:val="22"/>
                <w:szCs w:val="22"/>
              </w:rPr>
              <w:t>Удель-ный вес в общем объеме бюджет-ных ассиг</w:t>
            </w:r>
            <w:r w:rsidRPr="00605885">
              <w:rPr>
                <w:b/>
                <w:color w:val="000000"/>
                <w:sz w:val="22"/>
                <w:szCs w:val="22"/>
              </w:rPr>
              <w:softHyphen/>
              <w:t>нований по разделу,</w:t>
            </w:r>
            <w:r w:rsidRPr="00605885">
              <w:rPr>
                <w:b/>
                <w:color w:val="000000"/>
                <w:sz w:val="22"/>
                <w:szCs w:val="22"/>
              </w:rPr>
              <w:br/>
              <w:t>%</w:t>
            </w:r>
          </w:p>
        </w:tc>
        <w:tc>
          <w:tcPr>
            <w:tcW w:w="1692" w:type="dxa"/>
            <w:vAlign w:val="center"/>
          </w:tcPr>
          <w:p w:rsidR="00605885" w:rsidRPr="00605885" w:rsidRDefault="00605885" w:rsidP="00A006BF">
            <w:pPr>
              <w:keepNext/>
              <w:jc w:val="center"/>
              <w:rPr>
                <w:b/>
                <w:color w:val="000000"/>
                <w:sz w:val="22"/>
                <w:szCs w:val="22"/>
              </w:rPr>
            </w:pPr>
            <w:r w:rsidRPr="00605885">
              <w:rPr>
                <w:b/>
                <w:color w:val="000000"/>
                <w:sz w:val="22"/>
                <w:szCs w:val="22"/>
              </w:rPr>
              <w:t xml:space="preserve">Бюджетные ассигнования </w:t>
            </w:r>
          </w:p>
          <w:p w:rsidR="00605885" w:rsidRPr="00605885" w:rsidRDefault="00605885" w:rsidP="00A006BF">
            <w:pPr>
              <w:keepNext/>
              <w:jc w:val="center"/>
              <w:rPr>
                <w:b/>
                <w:color w:val="000000"/>
                <w:sz w:val="22"/>
                <w:szCs w:val="22"/>
              </w:rPr>
            </w:pPr>
            <w:r w:rsidRPr="00605885">
              <w:rPr>
                <w:b/>
                <w:color w:val="000000"/>
                <w:sz w:val="22"/>
                <w:szCs w:val="22"/>
              </w:rPr>
              <w:t>в соответствии с Проектом бюджета,</w:t>
            </w:r>
            <w:r w:rsidRPr="00605885">
              <w:rPr>
                <w:b/>
                <w:color w:val="000000"/>
                <w:sz w:val="22"/>
                <w:szCs w:val="22"/>
              </w:rPr>
              <w:br/>
              <w:t xml:space="preserve"> рублей</w:t>
            </w:r>
          </w:p>
        </w:tc>
        <w:tc>
          <w:tcPr>
            <w:tcW w:w="927" w:type="dxa"/>
            <w:vAlign w:val="center"/>
          </w:tcPr>
          <w:p w:rsidR="00605885" w:rsidRPr="00605885" w:rsidRDefault="00605885" w:rsidP="00A006BF">
            <w:pPr>
              <w:keepNext/>
              <w:jc w:val="center"/>
              <w:rPr>
                <w:b/>
                <w:color w:val="000000"/>
                <w:sz w:val="22"/>
                <w:szCs w:val="22"/>
              </w:rPr>
            </w:pPr>
            <w:r w:rsidRPr="00605885">
              <w:rPr>
                <w:b/>
                <w:color w:val="000000"/>
                <w:sz w:val="22"/>
                <w:szCs w:val="22"/>
              </w:rPr>
              <w:t>Удель-ный вес в общем объеме бюджет-ных ассиг</w:t>
            </w:r>
            <w:r w:rsidRPr="00605885">
              <w:rPr>
                <w:b/>
                <w:color w:val="000000"/>
                <w:sz w:val="22"/>
                <w:szCs w:val="22"/>
              </w:rPr>
              <w:softHyphen/>
              <w:t>нований по разделу,</w:t>
            </w:r>
            <w:r w:rsidRPr="00605885">
              <w:rPr>
                <w:b/>
                <w:color w:val="000000"/>
                <w:sz w:val="22"/>
                <w:szCs w:val="22"/>
              </w:rPr>
              <w:br/>
              <w:t>%</w:t>
            </w:r>
          </w:p>
        </w:tc>
      </w:tr>
      <w:tr w:rsidR="00605885" w:rsidRPr="001702DF" w:rsidTr="00A006BF">
        <w:trPr>
          <w:cantSplit/>
          <w:jc w:val="center"/>
        </w:trPr>
        <w:tc>
          <w:tcPr>
            <w:tcW w:w="1554" w:type="dxa"/>
          </w:tcPr>
          <w:p w:rsidR="00605885" w:rsidRPr="00605885" w:rsidRDefault="00605885" w:rsidP="00A006BF">
            <w:pPr>
              <w:rPr>
                <w:color w:val="000000"/>
                <w:sz w:val="22"/>
                <w:szCs w:val="22"/>
              </w:rPr>
            </w:pPr>
            <w:r w:rsidRPr="00605885">
              <w:rPr>
                <w:color w:val="000000"/>
                <w:sz w:val="22"/>
                <w:szCs w:val="22"/>
              </w:rPr>
              <w:t>Администрация муниципального образования город Алексин</w:t>
            </w:r>
          </w:p>
        </w:tc>
        <w:tc>
          <w:tcPr>
            <w:tcW w:w="1663" w:type="dxa"/>
            <w:vAlign w:val="center"/>
          </w:tcPr>
          <w:p w:rsidR="00605885" w:rsidRPr="00605885" w:rsidRDefault="00605885" w:rsidP="00A006BF">
            <w:pPr>
              <w:jc w:val="center"/>
              <w:rPr>
                <w:color w:val="000000"/>
                <w:sz w:val="22"/>
                <w:szCs w:val="22"/>
              </w:rPr>
            </w:pPr>
            <w:r w:rsidRPr="00605885">
              <w:rPr>
                <w:color w:val="000000"/>
                <w:sz w:val="22"/>
                <w:szCs w:val="22"/>
              </w:rPr>
              <w:t>3 938 400,00</w:t>
            </w:r>
          </w:p>
        </w:tc>
        <w:tc>
          <w:tcPr>
            <w:tcW w:w="963" w:type="dxa"/>
            <w:vAlign w:val="center"/>
          </w:tcPr>
          <w:p w:rsidR="00605885" w:rsidRPr="00605885" w:rsidRDefault="00605885" w:rsidP="00A006BF">
            <w:pPr>
              <w:jc w:val="center"/>
              <w:rPr>
                <w:color w:val="000000"/>
                <w:sz w:val="22"/>
                <w:szCs w:val="22"/>
              </w:rPr>
            </w:pPr>
            <w:r w:rsidRPr="00605885">
              <w:rPr>
                <w:color w:val="000000"/>
                <w:sz w:val="22"/>
                <w:szCs w:val="22"/>
              </w:rPr>
              <w:t>0,4</w:t>
            </w:r>
          </w:p>
        </w:tc>
        <w:tc>
          <w:tcPr>
            <w:tcW w:w="1701" w:type="dxa"/>
            <w:vAlign w:val="center"/>
          </w:tcPr>
          <w:p w:rsidR="00605885" w:rsidRPr="00605885" w:rsidRDefault="00605885" w:rsidP="00A006BF">
            <w:pPr>
              <w:jc w:val="center"/>
              <w:rPr>
                <w:color w:val="000000"/>
                <w:sz w:val="22"/>
                <w:szCs w:val="22"/>
              </w:rPr>
            </w:pPr>
            <w:r w:rsidRPr="00605885">
              <w:rPr>
                <w:color w:val="000000"/>
                <w:sz w:val="22"/>
                <w:szCs w:val="22"/>
              </w:rPr>
              <w:t>4 125 000,00</w:t>
            </w:r>
          </w:p>
        </w:tc>
        <w:tc>
          <w:tcPr>
            <w:tcW w:w="992" w:type="dxa"/>
            <w:vAlign w:val="center"/>
          </w:tcPr>
          <w:p w:rsidR="00605885" w:rsidRPr="00605885" w:rsidRDefault="00605885" w:rsidP="00A006BF">
            <w:pPr>
              <w:jc w:val="center"/>
              <w:rPr>
                <w:color w:val="000000"/>
                <w:sz w:val="22"/>
                <w:szCs w:val="22"/>
              </w:rPr>
            </w:pPr>
            <w:r w:rsidRPr="00605885">
              <w:rPr>
                <w:color w:val="000000"/>
                <w:sz w:val="22"/>
                <w:szCs w:val="22"/>
              </w:rPr>
              <w:t>0,4</w:t>
            </w:r>
          </w:p>
        </w:tc>
        <w:tc>
          <w:tcPr>
            <w:tcW w:w="1692" w:type="dxa"/>
            <w:vAlign w:val="center"/>
          </w:tcPr>
          <w:p w:rsidR="00605885" w:rsidRPr="00605885" w:rsidRDefault="00605885" w:rsidP="00A006BF">
            <w:pPr>
              <w:jc w:val="center"/>
              <w:rPr>
                <w:color w:val="000000"/>
                <w:sz w:val="22"/>
                <w:szCs w:val="22"/>
              </w:rPr>
            </w:pPr>
            <w:r w:rsidRPr="00605885">
              <w:rPr>
                <w:color w:val="000000"/>
                <w:sz w:val="22"/>
                <w:szCs w:val="22"/>
              </w:rPr>
              <w:t>4 125 000,00</w:t>
            </w:r>
          </w:p>
        </w:tc>
        <w:tc>
          <w:tcPr>
            <w:tcW w:w="927" w:type="dxa"/>
            <w:vAlign w:val="center"/>
          </w:tcPr>
          <w:p w:rsidR="00605885" w:rsidRPr="00605885" w:rsidRDefault="00605885" w:rsidP="00A006BF">
            <w:pPr>
              <w:jc w:val="center"/>
              <w:rPr>
                <w:color w:val="000000"/>
                <w:sz w:val="22"/>
                <w:szCs w:val="22"/>
              </w:rPr>
            </w:pPr>
            <w:r w:rsidRPr="00605885">
              <w:rPr>
                <w:color w:val="000000"/>
                <w:sz w:val="22"/>
                <w:szCs w:val="22"/>
              </w:rPr>
              <w:t>0,4</w:t>
            </w:r>
          </w:p>
        </w:tc>
      </w:tr>
      <w:tr w:rsidR="00605885" w:rsidRPr="001702DF" w:rsidTr="00A006BF">
        <w:trPr>
          <w:cantSplit/>
          <w:jc w:val="center"/>
        </w:trPr>
        <w:tc>
          <w:tcPr>
            <w:tcW w:w="1554" w:type="dxa"/>
          </w:tcPr>
          <w:p w:rsidR="00605885" w:rsidRPr="00605885" w:rsidRDefault="00605885" w:rsidP="00A006BF">
            <w:pPr>
              <w:rPr>
                <w:color w:val="000000"/>
                <w:sz w:val="22"/>
                <w:szCs w:val="22"/>
              </w:rPr>
            </w:pPr>
            <w:r w:rsidRPr="00605885">
              <w:rPr>
                <w:color w:val="000000"/>
                <w:sz w:val="22"/>
                <w:szCs w:val="22"/>
              </w:rPr>
              <w:t xml:space="preserve">Управление образования администрации муниципального образования город Алексин </w:t>
            </w:r>
          </w:p>
        </w:tc>
        <w:tc>
          <w:tcPr>
            <w:tcW w:w="1663" w:type="dxa"/>
            <w:vAlign w:val="center"/>
          </w:tcPr>
          <w:p w:rsidR="00605885" w:rsidRPr="00605885" w:rsidRDefault="00605885" w:rsidP="00A006BF">
            <w:pPr>
              <w:jc w:val="center"/>
              <w:rPr>
                <w:color w:val="000000"/>
                <w:sz w:val="22"/>
                <w:szCs w:val="22"/>
              </w:rPr>
            </w:pPr>
            <w:r w:rsidRPr="00605885">
              <w:rPr>
                <w:color w:val="000000"/>
                <w:sz w:val="22"/>
                <w:szCs w:val="22"/>
              </w:rPr>
              <w:t>1 048 800 222,80</w:t>
            </w:r>
          </w:p>
        </w:tc>
        <w:tc>
          <w:tcPr>
            <w:tcW w:w="963" w:type="dxa"/>
            <w:vAlign w:val="center"/>
          </w:tcPr>
          <w:p w:rsidR="00605885" w:rsidRPr="00605885" w:rsidRDefault="00605885" w:rsidP="00A006BF">
            <w:pPr>
              <w:jc w:val="center"/>
              <w:rPr>
                <w:color w:val="000000"/>
                <w:sz w:val="22"/>
                <w:szCs w:val="22"/>
              </w:rPr>
            </w:pPr>
            <w:r w:rsidRPr="00605885">
              <w:rPr>
                <w:color w:val="000000"/>
                <w:sz w:val="22"/>
                <w:szCs w:val="22"/>
              </w:rPr>
              <w:t>94,7</w:t>
            </w:r>
          </w:p>
        </w:tc>
        <w:tc>
          <w:tcPr>
            <w:tcW w:w="1701" w:type="dxa"/>
            <w:vAlign w:val="center"/>
          </w:tcPr>
          <w:p w:rsidR="00605885" w:rsidRPr="00605885" w:rsidRDefault="00605885" w:rsidP="00A006BF">
            <w:pPr>
              <w:jc w:val="center"/>
              <w:rPr>
                <w:color w:val="000000"/>
                <w:sz w:val="22"/>
                <w:szCs w:val="22"/>
              </w:rPr>
            </w:pPr>
            <w:r w:rsidRPr="00605885">
              <w:rPr>
                <w:color w:val="000000"/>
                <w:sz w:val="22"/>
                <w:szCs w:val="22"/>
              </w:rPr>
              <w:t>984 269 266,50</w:t>
            </w:r>
          </w:p>
        </w:tc>
        <w:tc>
          <w:tcPr>
            <w:tcW w:w="992" w:type="dxa"/>
            <w:vAlign w:val="center"/>
          </w:tcPr>
          <w:p w:rsidR="00605885" w:rsidRPr="00605885" w:rsidRDefault="00605885" w:rsidP="00A006BF">
            <w:pPr>
              <w:jc w:val="center"/>
              <w:rPr>
                <w:color w:val="000000"/>
                <w:sz w:val="22"/>
                <w:szCs w:val="22"/>
              </w:rPr>
            </w:pPr>
            <w:r w:rsidRPr="00605885">
              <w:rPr>
                <w:color w:val="000000"/>
                <w:sz w:val="22"/>
                <w:szCs w:val="22"/>
              </w:rPr>
              <w:t>94,0</w:t>
            </w:r>
          </w:p>
        </w:tc>
        <w:tc>
          <w:tcPr>
            <w:tcW w:w="1692" w:type="dxa"/>
            <w:vAlign w:val="center"/>
          </w:tcPr>
          <w:p w:rsidR="00605885" w:rsidRPr="00605885" w:rsidRDefault="00605885" w:rsidP="00A006BF">
            <w:pPr>
              <w:jc w:val="center"/>
              <w:rPr>
                <w:color w:val="000000"/>
                <w:sz w:val="22"/>
                <w:szCs w:val="22"/>
              </w:rPr>
            </w:pPr>
            <w:r w:rsidRPr="00605885">
              <w:rPr>
                <w:color w:val="000000"/>
                <w:sz w:val="22"/>
                <w:szCs w:val="22"/>
              </w:rPr>
              <w:t>1 111 658 014,05</w:t>
            </w:r>
          </w:p>
        </w:tc>
        <w:tc>
          <w:tcPr>
            <w:tcW w:w="927" w:type="dxa"/>
            <w:vAlign w:val="center"/>
          </w:tcPr>
          <w:p w:rsidR="00605885" w:rsidRPr="00605885" w:rsidRDefault="00605885" w:rsidP="00A006BF">
            <w:pPr>
              <w:jc w:val="center"/>
              <w:rPr>
                <w:color w:val="000000"/>
                <w:sz w:val="22"/>
                <w:szCs w:val="22"/>
              </w:rPr>
            </w:pPr>
            <w:r w:rsidRPr="00605885">
              <w:rPr>
                <w:color w:val="000000"/>
                <w:sz w:val="22"/>
                <w:szCs w:val="22"/>
              </w:rPr>
              <w:t>94,5</w:t>
            </w:r>
          </w:p>
        </w:tc>
      </w:tr>
      <w:tr w:rsidR="00605885" w:rsidRPr="001702DF" w:rsidTr="00A006BF">
        <w:trPr>
          <w:cantSplit/>
          <w:jc w:val="center"/>
        </w:trPr>
        <w:tc>
          <w:tcPr>
            <w:tcW w:w="1554" w:type="dxa"/>
          </w:tcPr>
          <w:p w:rsidR="00605885" w:rsidRPr="00605885" w:rsidRDefault="00605885" w:rsidP="00A006BF">
            <w:pPr>
              <w:rPr>
                <w:color w:val="000000"/>
                <w:sz w:val="22"/>
                <w:szCs w:val="22"/>
              </w:rPr>
            </w:pPr>
            <w:r w:rsidRPr="00605885">
              <w:rPr>
                <w:color w:val="000000"/>
                <w:sz w:val="22"/>
                <w:szCs w:val="22"/>
              </w:rPr>
              <w:t>Комитет по культуре, молодежной политике и спорту администрации муниципального образования город Алексин</w:t>
            </w:r>
          </w:p>
        </w:tc>
        <w:tc>
          <w:tcPr>
            <w:tcW w:w="1663" w:type="dxa"/>
            <w:vAlign w:val="center"/>
          </w:tcPr>
          <w:p w:rsidR="00605885" w:rsidRPr="00605885" w:rsidRDefault="00605885" w:rsidP="00A006BF">
            <w:pPr>
              <w:jc w:val="center"/>
              <w:rPr>
                <w:color w:val="000000"/>
                <w:sz w:val="22"/>
                <w:szCs w:val="22"/>
              </w:rPr>
            </w:pPr>
            <w:r w:rsidRPr="00605885">
              <w:rPr>
                <w:color w:val="000000"/>
                <w:sz w:val="22"/>
                <w:szCs w:val="22"/>
              </w:rPr>
              <w:t>54 656 652,00</w:t>
            </w:r>
          </w:p>
        </w:tc>
        <w:tc>
          <w:tcPr>
            <w:tcW w:w="963" w:type="dxa"/>
            <w:vAlign w:val="center"/>
          </w:tcPr>
          <w:p w:rsidR="00605885" w:rsidRPr="00605885" w:rsidRDefault="00605885" w:rsidP="00A006BF">
            <w:pPr>
              <w:jc w:val="center"/>
              <w:rPr>
                <w:color w:val="000000"/>
                <w:sz w:val="22"/>
                <w:szCs w:val="22"/>
              </w:rPr>
            </w:pPr>
            <w:r w:rsidRPr="00605885">
              <w:rPr>
                <w:color w:val="000000"/>
                <w:sz w:val="22"/>
                <w:szCs w:val="22"/>
              </w:rPr>
              <w:t>4,9</w:t>
            </w:r>
          </w:p>
        </w:tc>
        <w:tc>
          <w:tcPr>
            <w:tcW w:w="1701" w:type="dxa"/>
            <w:vAlign w:val="center"/>
          </w:tcPr>
          <w:p w:rsidR="00605885" w:rsidRPr="00605885" w:rsidRDefault="00605885" w:rsidP="00A006BF">
            <w:pPr>
              <w:jc w:val="center"/>
              <w:rPr>
                <w:color w:val="000000"/>
                <w:sz w:val="22"/>
                <w:szCs w:val="22"/>
              </w:rPr>
            </w:pPr>
            <w:r w:rsidRPr="00605885">
              <w:rPr>
                <w:color w:val="000000"/>
                <w:sz w:val="22"/>
                <w:szCs w:val="22"/>
              </w:rPr>
              <w:t>58 314 342,50</w:t>
            </w:r>
          </w:p>
        </w:tc>
        <w:tc>
          <w:tcPr>
            <w:tcW w:w="992" w:type="dxa"/>
            <w:vAlign w:val="center"/>
          </w:tcPr>
          <w:p w:rsidR="00605885" w:rsidRPr="00605885" w:rsidRDefault="00605885" w:rsidP="00A006BF">
            <w:pPr>
              <w:jc w:val="center"/>
              <w:rPr>
                <w:color w:val="000000"/>
                <w:sz w:val="22"/>
                <w:szCs w:val="22"/>
              </w:rPr>
            </w:pPr>
            <w:r w:rsidRPr="00605885">
              <w:rPr>
                <w:color w:val="000000"/>
                <w:sz w:val="22"/>
                <w:szCs w:val="22"/>
              </w:rPr>
              <w:t>5,6</w:t>
            </w:r>
          </w:p>
        </w:tc>
        <w:tc>
          <w:tcPr>
            <w:tcW w:w="1692" w:type="dxa"/>
            <w:vAlign w:val="center"/>
          </w:tcPr>
          <w:p w:rsidR="00605885" w:rsidRPr="00605885" w:rsidRDefault="00605885" w:rsidP="00A006BF">
            <w:pPr>
              <w:jc w:val="center"/>
              <w:rPr>
                <w:color w:val="000000"/>
                <w:sz w:val="22"/>
                <w:szCs w:val="22"/>
              </w:rPr>
            </w:pPr>
            <w:r w:rsidRPr="00605885">
              <w:rPr>
                <w:color w:val="000000"/>
                <w:sz w:val="22"/>
                <w:szCs w:val="22"/>
              </w:rPr>
              <w:t>60 537 353,43</w:t>
            </w:r>
          </w:p>
        </w:tc>
        <w:tc>
          <w:tcPr>
            <w:tcW w:w="927" w:type="dxa"/>
            <w:vAlign w:val="center"/>
          </w:tcPr>
          <w:p w:rsidR="00605885" w:rsidRPr="00605885" w:rsidRDefault="00605885" w:rsidP="00A006BF">
            <w:pPr>
              <w:jc w:val="center"/>
              <w:rPr>
                <w:color w:val="000000"/>
                <w:sz w:val="22"/>
                <w:szCs w:val="22"/>
              </w:rPr>
            </w:pPr>
            <w:r w:rsidRPr="00605885">
              <w:rPr>
                <w:color w:val="000000"/>
                <w:sz w:val="22"/>
                <w:szCs w:val="22"/>
              </w:rPr>
              <w:t>5,1</w:t>
            </w:r>
          </w:p>
        </w:tc>
      </w:tr>
      <w:tr w:rsidR="00605885" w:rsidRPr="001702DF" w:rsidTr="00A006BF">
        <w:trPr>
          <w:cantSplit/>
          <w:jc w:val="center"/>
        </w:trPr>
        <w:tc>
          <w:tcPr>
            <w:tcW w:w="1554" w:type="dxa"/>
          </w:tcPr>
          <w:p w:rsidR="00605885" w:rsidRPr="00605885" w:rsidRDefault="00605885" w:rsidP="00A006BF">
            <w:pPr>
              <w:rPr>
                <w:b/>
                <w:bCs/>
                <w:color w:val="000000"/>
                <w:spacing w:val="-14"/>
                <w:sz w:val="22"/>
                <w:szCs w:val="22"/>
              </w:rPr>
            </w:pPr>
            <w:r w:rsidRPr="00605885">
              <w:rPr>
                <w:b/>
                <w:bCs/>
                <w:color w:val="000000"/>
                <w:spacing w:val="-14"/>
                <w:sz w:val="22"/>
                <w:szCs w:val="22"/>
              </w:rPr>
              <w:t>ИТОГО</w:t>
            </w:r>
          </w:p>
        </w:tc>
        <w:tc>
          <w:tcPr>
            <w:tcW w:w="1663" w:type="dxa"/>
            <w:vAlign w:val="bottom"/>
          </w:tcPr>
          <w:p w:rsidR="00605885" w:rsidRPr="00605885" w:rsidRDefault="00605885" w:rsidP="00A006BF">
            <w:pPr>
              <w:jc w:val="center"/>
              <w:rPr>
                <w:b/>
                <w:bCs/>
                <w:color w:val="000000"/>
                <w:sz w:val="22"/>
                <w:szCs w:val="22"/>
              </w:rPr>
            </w:pPr>
            <w:r w:rsidRPr="00605885">
              <w:rPr>
                <w:b/>
                <w:bCs/>
                <w:color w:val="000000"/>
                <w:sz w:val="22"/>
                <w:szCs w:val="22"/>
              </w:rPr>
              <w:t>1 107 395 274,80</w:t>
            </w:r>
          </w:p>
        </w:tc>
        <w:tc>
          <w:tcPr>
            <w:tcW w:w="963" w:type="dxa"/>
            <w:vAlign w:val="bottom"/>
          </w:tcPr>
          <w:p w:rsidR="00605885" w:rsidRPr="00605885" w:rsidRDefault="00605885" w:rsidP="00A006BF">
            <w:pPr>
              <w:jc w:val="center"/>
              <w:rPr>
                <w:b/>
                <w:bCs/>
                <w:color w:val="000000"/>
                <w:sz w:val="22"/>
                <w:szCs w:val="22"/>
              </w:rPr>
            </w:pPr>
            <w:r w:rsidRPr="00605885">
              <w:rPr>
                <w:b/>
                <w:bCs/>
                <w:color w:val="000000"/>
                <w:sz w:val="22"/>
                <w:szCs w:val="22"/>
              </w:rPr>
              <w:t>100,0</w:t>
            </w:r>
          </w:p>
        </w:tc>
        <w:tc>
          <w:tcPr>
            <w:tcW w:w="1701" w:type="dxa"/>
            <w:vAlign w:val="bottom"/>
          </w:tcPr>
          <w:p w:rsidR="00605885" w:rsidRPr="00605885" w:rsidRDefault="00605885" w:rsidP="00A006BF">
            <w:pPr>
              <w:jc w:val="center"/>
              <w:rPr>
                <w:b/>
                <w:bCs/>
                <w:color w:val="000000"/>
                <w:sz w:val="22"/>
                <w:szCs w:val="22"/>
              </w:rPr>
            </w:pPr>
            <w:r w:rsidRPr="00605885">
              <w:rPr>
                <w:b/>
                <w:bCs/>
                <w:color w:val="000000"/>
                <w:sz w:val="22"/>
                <w:szCs w:val="22"/>
              </w:rPr>
              <w:t>1 046 708 609,00</w:t>
            </w:r>
          </w:p>
        </w:tc>
        <w:tc>
          <w:tcPr>
            <w:tcW w:w="992" w:type="dxa"/>
            <w:vAlign w:val="bottom"/>
          </w:tcPr>
          <w:p w:rsidR="00605885" w:rsidRPr="00605885" w:rsidRDefault="00605885" w:rsidP="00A006BF">
            <w:pPr>
              <w:jc w:val="center"/>
              <w:rPr>
                <w:b/>
                <w:bCs/>
                <w:color w:val="000000"/>
                <w:sz w:val="22"/>
                <w:szCs w:val="22"/>
              </w:rPr>
            </w:pPr>
            <w:r w:rsidRPr="00605885">
              <w:rPr>
                <w:b/>
                <w:bCs/>
                <w:color w:val="000000"/>
                <w:sz w:val="22"/>
                <w:szCs w:val="22"/>
              </w:rPr>
              <w:t>100,0</w:t>
            </w:r>
          </w:p>
        </w:tc>
        <w:tc>
          <w:tcPr>
            <w:tcW w:w="1692" w:type="dxa"/>
            <w:vAlign w:val="bottom"/>
          </w:tcPr>
          <w:p w:rsidR="00605885" w:rsidRPr="00605885" w:rsidRDefault="00605885" w:rsidP="00A006BF">
            <w:pPr>
              <w:jc w:val="center"/>
              <w:rPr>
                <w:b/>
                <w:bCs/>
                <w:color w:val="000000"/>
                <w:sz w:val="22"/>
                <w:szCs w:val="22"/>
              </w:rPr>
            </w:pPr>
            <w:r w:rsidRPr="00605885">
              <w:rPr>
                <w:b/>
                <w:bCs/>
                <w:color w:val="000000"/>
                <w:sz w:val="22"/>
                <w:szCs w:val="22"/>
              </w:rPr>
              <w:t>1 176 320 367,48</w:t>
            </w:r>
          </w:p>
        </w:tc>
        <w:tc>
          <w:tcPr>
            <w:tcW w:w="927" w:type="dxa"/>
            <w:vAlign w:val="bottom"/>
          </w:tcPr>
          <w:p w:rsidR="00605885" w:rsidRPr="00605885" w:rsidRDefault="00605885" w:rsidP="00A006BF">
            <w:pPr>
              <w:jc w:val="center"/>
              <w:rPr>
                <w:b/>
                <w:bCs/>
                <w:color w:val="000000"/>
                <w:sz w:val="22"/>
                <w:szCs w:val="22"/>
              </w:rPr>
            </w:pPr>
            <w:r w:rsidRPr="00605885">
              <w:rPr>
                <w:b/>
                <w:bCs/>
                <w:color w:val="000000"/>
                <w:sz w:val="22"/>
                <w:szCs w:val="22"/>
              </w:rPr>
              <w:t>100,0</w:t>
            </w:r>
          </w:p>
        </w:tc>
      </w:tr>
    </w:tbl>
    <w:p w:rsidR="00605885" w:rsidRPr="003E2A75" w:rsidRDefault="00605885" w:rsidP="00605885">
      <w:pPr>
        <w:pStyle w:val="af5"/>
        <w:spacing w:before="120"/>
        <w:rPr>
          <w:sz w:val="26"/>
          <w:szCs w:val="26"/>
        </w:rPr>
      </w:pPr>
      <w:r w:rsidRPr="003E2A75">
        <w:rPr>
          <w:sz w:val="26"/>
          <w:szCs w:val="26"/>
        </w:rPr>
        <w:t>Из показателей таблицы следует, что основную долю расходов раздела в 2022 году и плановом периоде 2023 – 2024 годов (94,7%, 94,0%, 94,5% соответственно) будет исполнять управление образования администрации муниципального образования город Алексин.</w:t>
      </w:r>
    </w:p>
    <w:p w:rsidR="00605885" w:rsidRDefault="00605885" w:rsidP="00605885">
      <w:pPr>
        <w:pStyle w:val="12"/>
        <w:ind w:firstLine="697"/>
        <w:jc w:val="both"/>
        <w:rPr>
          <w:rFonts w:ascii="Times New Roman" w:hAnsi="Times New Roman" w:cs="Times New Roman"/>
          <w:sz w:val="26"/>
          <w:szCs w:val="26"/>
        </w:rPr>
      </w:pPr>
      <w:r w:rsidRPr="009C7B58">
        <w:rPr>
          <w:rFonts w:ascii="Times New Roman" w:hAnsi="Times New Roman" w:cs="Times New Roman"/>
          <w:sz w:val="26"/>
          <w:szCs w:val="26"/>
        </w:rPr>
        <w:t>Данные о распределении бюджетных ассигнований, предусмотренных на осуществление расходов в рамках раздела 0700 «Образование» по подразделам, представлены в таблице 1</w:t>
      </w:r>
      <w:r w:rsidR="00725CDD">
        <w:rPr>
          <w:rFonts w:ascii="Times New Roman" w:hAnsi="Times New Roman" w:cs="Times New Roman"/>
          <w:sz w:val="26"/>
          <w:szCs w:val="26"/>
        </w:rPr>
        <w:t>5</w:t>
      </w:r>
      <w:r w:rsidRPr="009C7B58">
        <w:rPr>
          <w:rFonts w:ascii="Times New Roman" w:hAnsi="Times New Roman" w:cs="Times New Roman"/>
          <w:sz w:val="26"/>
          <w:szCs w:val="26"/>
        </w:rPr>
        <w:t>.</w:t>
      </w:r>
    </w:p>
    <w:p w:rsidR="00605885" w:rsidRDefault="00605885" w:rsidP="00605885">
      <w:pPr>
        <w:pStyle w:val="12"/>
        <w:ind w:firstLine="697"/>
        <w:jc w:val="right"/>
        <w:rPr>
          <w:rFonts w:ascii="Times New Roman" w:hAnsi="Times New Roman" w:cs="Times New Roman"/>
          <w:sz w:val="24"/>
          <w:szCs w:val="24"/>
        </w:rPr>
      </w:pPr>
      <w:r w:rsidRPr="009C7B58">
        <w:rPr>
          <w:rFonts w:ascii="Times New Roman" w:hAnsi="Times New Roman" w:cs="Times New Roman"/>
          <w:sz w:val="24"/>
          <w:szCs w:val="24"/>
        </w:rPr>
        <w:t>Таблица 1</w:t>
      </w:r>
      <w:r w:rsidR="00725CDD">
        <w:rPr>
          <w:rFonts w:ascii="Times New Roman" w:hAnsi="Times New Roman" w:cs="Times New Roman"/>
          <w:sz w:val="24"/>
          <w:szCs w:val="24"/>
        </w:rPr>
        <w:t>5</w:t>
      </w:r>
    </w:p>
    <w:tbl>
      <w:tblPr>
        <w:tblW w:w="9834" w:type="dxa"/>
        <w:jc w:val="center"/>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843"/>
        <w:gridCol w:w="1843"/>
        <w:gridCol w:w="1843"/>
        <w:gridCol w:w="2037"/>
      </w:tblGrid>
      <w:tr w:rsidR="00605885" w:rsidRPr="001702DF" w:rsidTr="00725CDD">
        <w:trPr>
          <w:trHeight w:val="1473"/>
          <w:tblHeader/>
          <w:jc w:val="center"/>
        </w:trPr>
        <w:tc>
          <w:tcPr>
            <w:tcW w:w="2268" w:type="dxa"/>
            <w:vAlign w:val="center"/>
          </w:tcPr>
          <w:p w:rsidR="00605885" w:rsidRPr="00605885" w:rsidRDefault="00605885" w:rsidP="00A006BF">
            <w:pPr>
              <w:pStyle w:val="a7"/>
              <w:spacing w:after="0"/>
              <w:ind w:left="0"/>
              <w:jc w:val="center"/>
              <w:rPr>
                <w:b/>
                <w:sz w:val="22"/>
                <w:szCs w:val="22"/>
              </w:rPr>
            </w:pPr>
            <w:r w:rsidRPr="00605885">
              <w:rPr>
                <w:b/>
                <w:sz w:val="22"/>
                <w:szCs w:val="22"/>
              </w:rPr>
              <w:t>Раздел «Образование»</w:t>
            </w:r>
          </w:p>
        </w:tc>
        <w:tc>
          <w:tcPr>
            <w:tcW w:w="1843" w:type="dxa"/>
            <w:vAlign w:val="center"/>
          </w:tcPr>
          <w:p w:rsidR="00605885" w:rsidRPr="00605885" w:rsidRDefault="00605885" w:rsidP="00A006BF">
            <w:pPr>
              <w:jc w:val="center"/>
              <w:rPr>
                <w:b/>
                <w:color w:val="000000"/>
                <w:sz w:val="22"/>
                <w:szCs w:val="22"/>
              </w:rPr>
            </w:pPr>
            <w:r w:rsidRPr="00605885">
              <w:rPr>
                <w:b/>
                <w:color w:val="000000"/>
                <w:sz w:val="22"/>
                <w:szCs w:val="22"/>
              </w:rPr>
              <w:t>Оценка ожидаемого исполнения бюджета</w:t>
            </w:r>
          </w:p>
          <w:p w:rsidR="00605885" w:rsidRPr="00605885" w:rsidRDefault="00605885" w:rsidP="00A006BF">
            <w:pPr>
              <w:jc w:val="center"/>
              <w:rPr>
                <w:b/>
                <w:sz w:val="22"/>
                <w:szCs w:val="22"/>
              </w:rPr>
            </w:pPr>
            <w:r w:rsidRPr="00605885">
              <w:rPr>
                <w:b/>
                <w:color w:val="000000"/>
                <w:sz w:val="22"/>
                <w:szCs w:val="22"/>
              </w:rPr>
              <w:t>за 2021 год, рублей</w:t>
            </w:r>
          </w:p>
        </w:tc>
        <w:tc>
          <w:tcPr>
            <w:tcW w:w="1843" w:type="dxa"/>
            <w:vAlign w:val="center"/>
          </w:tcPr>
          <w:p w:rsidR="00605885" w:rsidRPr="00605885" w:rsidRDefault="00605885" w:rsidP="00A006BF">
            <w:pPr>
              <w:pStyle w:val="a7"/>
              <w:spacing w:after="0"/>
              <w:ind w:left="0"/>
              <w:jc w:val="center"/>
              <w:rPr>
                <w:b/>
                <w:sz w:val="22"/>
                <w:szCs w:val="22"/>
              </w:rPr>
            </w:pPr>
            <w:r w:rsidRPr="00605885">
              <w:rPr>
                <w:b/>
                <w:sz w:val="22"/>
                <w:szCs w:val="22"/>
              </w:rPr>
              <w:t>2022 год,</w:t>
            </w:r>
          </w:p>
          <w:p w:rsidR="00605885" w:rsidRPr="00605885" w:rsidRDefault="00605885" w:rsidP="00A006BF">
            <w:pPr>
              <w:pStyle w:val="a7"/>
              <w:spacing w:after="0"/>
              <w:ind w:left="0"/>
              <w:jc w:val="center"/>
              <w:rPr>
                <w:b/>
                <w:sz w:val="22"/>
                <w:szCs w:val="22"/>
              </w:rPr>
            </w:pPr>
            <w:r w:rsidRPr="00605885">
              <w:rPr>
                <w:b/>
                <w:sz w:val="22"/>
                <w:szCs w:val="22"/>
              </w:rPr>
              <w:t>рублей</w:t>
            </w:r>
          </w:p>
        </w:tc>
        <w:tc>
          <w:tcPr>
            <w:tcW w:w="1843" w:type="dxa"/>
            <w:vAlign w:val="center"/>
          </w:tcPr>
          <w:p w:rsidR="00605885" w:rsidRPr="00605885" w:rsidRDefault="00605885" w:rsidP="00A006BF">
            <w:pPr>
              <w:pStyle w:val="a7"/>
              <w:spacing w:after="0"/>
              <w:ind w:left="0"/>
              <w:jc w:val="center"/>
              <w:rPr>
                <w:b/>
                <w:sz w:val="22"/>
                <w:szCs w:val="22"/>
              </w:rPr>
            </w:pPr>
            <w:r w:rsidRPr="00605885">
              <w:rPr>
                <w:b/>
                <w:sz w:val="22"/>
                <w:szCs w:val="22"/>
              </w:rPr>
              <w:t>2023 год,</w:t>
            </w:r>
          </w:p>
          <w:p w:rsidR="00605885" w:rsidRPr="00605885" w:rsidRDefault="00605885" w:rsidP="00A006BF">
            <w:pPr>
              <w:pStyle w:val="a7"/>
              <w:spacing w:after="0"/>
              <w:ind w:left="0"/>
              <w:jc w:val="center"/>
              <w:rPr>
                <w:b/>
                <w:sz w:val="22"/>
                <w:szCs w:val="22"/>
              </w:rPr>
            </w:pPr>
            <w:r w:rsidRPr="00605885">
              <w:rPr>
                <w:b/>
                <w:sz w:val="22"/>
                <w:szCs w:val="22"/>
              </w:rPr>
              <w:t>рублей</w:t>
            </w:r>
          </w:p>
        </w:tc>
        <w:tc>
          <w:tcPr>
            <w:tcW w:w="2037" w:type="dxa"/>
            <w:vAlign w:val="center"/>
          </w:tcPr>
          <w:p w:rsidR="00605885" w:rsidRPr="00605885" w:rsidRDefault="00605885" w:rsidP="00A006BF">
            <w:pPr>
              <w:pStyle w:val="a7"/>
              <w:spacing w:after="0"/>
              <w:ind w:left="0"/>
              <w:jc w:val="center"/>
              <w:rPr>
                <w:b/>
                <w:sz w:val="22"/>
                <w:szCs w:val="22"/>
              </w:rPr>
            </w:pPr>
            <w:r w:rsidRPr="00605885">
              <w:rPr>
                <w:b/>
                <w:sz w:val="22"/>
                <w:szCs w:val="22"/>
              </w:rPr>
              <w:t>2024 год,</w:t>
            </w:r>
          </w:p>
          <w:p w:rsidR="00605885" w:rsidRPr="00605885" w:rsidRDefault="00605885" w:rsidP="00A006BF">
            <w:pPr>
              <w:pStyle w:val="a7"/>
              <w:spacing w:after="0"/>
              <w:ind w:left="0"/>
              <w:jc w:val="center"/>
              <w:rPr>
                <w:b/>
                <w:sz w:val="22"/>
                <w:szCs w:val="22"/>
              </w:rPr>
            </w:pPr>
            <w:r w:rsidRPr="00605885">
              <w:rPr>
                <w:b/>
                <w:sz w:val="22"/>
                <w:szCs w:val="22"/>
              </w:rPr>
              <w:t>рублей</w:t>
            </w:r>
          </w:p>
        </w:tc>
      </w:tr>
      <w:tr w:rsidR="00605885" w:rsidRPr="001702DF" w:rsidTr="00605885">
        <w:trPr>
          <w:jc w:val="center"/>
        </w:trPr>
        <w:tc>
          <w:tcPr>
            <w:tcW w:w="2268" w:type="dxa"/>
          </w:tcPr>
          <w:p w:rsidR="00605885" w:rsidRPr="00605885" w:rsidRDefault="00605885" w:rsidP="00A006BF">
            <w:pPr>
              <w:pStyle w:val="a7"/>
              <w:spacing w:after="0"/>
              <w:ind w:left="0"/>
              <w:rPr>
                <w:b/>
                <w:sz w:val="22"/>
                <w:szCs w:val="22"/>
              </w:rPr>
            </w:pPr>
            <w:r w:rsidRPr="00605885">
              <w:rPr>
                <w:b/>
                <w:sz w:val="22"/>
                <w:szCs w:val="22"/>
              </w:rPr>
              <w:t>Всего</w:t>
            </w:r>
          </w:p>
        </w:tc>
        <w:tc>
          <w:tcPr>
            <w:tcW w:w="1843" w:type="dxa"/>
            <w:vAlign w:val="center"/>
          </w:tcPr>
          <w:p w:rsidR="00605885" w:rsidRPr="00605885" w:rsidRDefault="00605885" w:rsidP="00A006BF">
            <w:pPr>
              <w:pStyle w:val="a7"/>
              <w:spacing w:after="0"/>
              <w:ind w:left="-108" w:right="-108"/>
              <w:jc w:val="center"/>
              <w:rPr>
                <w:b/>
                <w:color w:val="000000"/>
                <w:sz w:val="22"/>
                <w:szCs w:val="22"/>
              </w:rPr>
            </w:pPr>
            <w:r w:rsidRPr="00605885">
              <w:rPr>
                <w:b/>
                <w:color w:val="000000"/>
                <w:sz w:val="22"/>
                <w:szCs w:val="22"/>
              </w:rPr>
              <w:t>1 192 958 328,85</w:t>
            </w:r>
          </w:p>
        </w:tc>
        <w:tc>
          <w:tcPr>
            <w:tcW w:w="1843" w:type="dxa"/>
            <w:vAlign w:val="center"/>
          </w:tcPr>
          <w:p w:rsidR="00605885" w:rsidRPr="00605885" w:rsidRDefault="00605885" w:rsidP="00A006BF">
            <w:pPr>
              <w:pStyle w:val="a7"/>
              <w:spacing w:after="0"/>
              <w:ind w:left="-108" w:right="-108"/>
              <w:jc w:val="center"/>
              <w:rPr>
                <w:b/>
                <w:color w:val="000000"/>
                <w:sz w:val="22"/>
                <w:szCs w:val="22"/>
              </w:rPr>
            </w:pPr>
            <w:r w:rsidRPr="00605885">
              <w:rPr>
                <w:b/>
                <w:color w:val="000000"/>
                <w:sz w:val="22"/>
                <w:szCs w:val="22"/>
              </w:rPr>
              <w:t>1 107 395 274,80</w:t>
            </w:r>
          </w:p>
        </w:tc>
        <w:tc>
          <w:tcPr>
            <w:tcW w:w="1843" w:type="dxa"/>
            <w:vAlign w:val="center"/>
          </w:tcPr>
          <w:p w:rsidR="00605885" w:rsidRPr="00605885" w:rsidRDefault="00605885" w:rsidP="00A006BF">
            <w:pPr>
              <w:pStyle w:val="a7"/>
              <w:spacing w:after="0"/>
              <w:ind w:left="-108" w:right="-108"/>
              <w:jc w:val="center"/>
              <w:rPr>
                <w:b/>
                <w:color w:val="000000"/>
                <w:sz w:val="22"/>
                <w:szCs w:val="22"/>
              </w:rPr>
            </w:pPr>
            <w:r w:rsidRPr="00605885">
              <w:rPr>
                <w:b/>
                <w:color w:val="000000"/>
                <w:sz w:val="22"/>
                <w:szCs w:val="22"/>
              </w:rPr>
              <w:t>1 046 708 609,00</w:t>
            </w:r>
          </w:p>
        </w:tc>
        <w:tc>
          <w:tcPr>
            <w:tcW w:w="2037" w:type="dxa"/>
            <w:vAlign w:val="center"/>
          </w:tcPr>
          <w:p w:rsidR="00605885" w:rsidRPr="00605885" w:rsidRDefault="00605885" w:rsidP="00A006BF">
            <w:pPr>
              <w:pStyle w:val="a7"/>
              <w:spacing w:after="0"/>
              <w:ind w:left="-108" w:right="-108"/>
              <w:jc w:val="center"/>
              <w:rPr>
                <w:b/>
                <w:color w:val="000000"/>
                <w:sz w:val="22"/>
                <w:szCs w:val="22"/>
              </w:rPr>
            </w:pPr>
            <w:r w:rsidRPr="00605885">
              <w:rPr>
                <w:b/>
                <w:color w:val="000000"/>
                <w:sz w:val="22"/>
                <w:szCs w:val="22"/>
              </w:rPr>
              <w:t>1 176 320 367,48</w:t>
            </w:r>
          </w:p>
        </w:tc>
      </w:tr>
      <w:tr w:rsidR="00605885" w:rsidRPr="001702DF" w:rsidTr="00605885">
        <w:trPr>
          <w:jc w:val="center"/>
        </w:trPr>
        <w:tc>
          <w:tcPr>
            <w:tcW w:w="2268" w:type="dxa"/>
          </w:tcPr>
          <w:p w:rsidR="00605885" w:rsidRPr="00605885" w:rsidRDefault="00605885" w:rsidP="00A006BF">
            <w:pPr>
              <w:rPr>
                <w:sz w:val="22"/>
                <w:szCs w:val="22"/>
              </w:rPr>
            </w:pPr>
            <w:r w:rsidRPr="00605885">
              <w:rPr>
                <w:sz w:val="22"/>
                <w:szCs w:val="22"/>
              </w:rPr>
              <w:t>Дошкольное образование (0701)</w:t>
            </w:r>
          </w:p>
        </w:tc>
        <w:tc>
          <w:tcPr>
            <w:tcW w:w="1843" w:type="dxa"/>
            <w:vAlign w:val="center"/>
          </w:tcPr>
          <w:p w:rsidR="00605885" w:rsidRPr="00605885" w:rsidRDefault="00605885" w:rsidP="00A006BF">
            <w:pPr>
              <w:pStyle w:val="a7"/>
              <w:spacing w:after="0"/>
              <w:ind w:left="-108" w:right="-108"/>
              <w:jc w:val="center"/>
              <w:rPr>
                <w:color w:val="000000"/>
                <w:sz w:val="22"/>
                <w:szCs w:val="22"/>
              </w:rPr>
            </w:pPr>
            <w:r w:rsidRPr="00605885">
              <w:rPr>
                <w:color w:val="000000"/>
                <w:sz w:val="22"/>
                <w:szCs w:val="22"/>
              </w:rPr>
              <w:t>456 568 393,43</w:t>
            </w:r>
          </w:p>
        </w:tc>
        <w:tc>
          <w:tcPr>
            <w:tcW w:w="1843" w:type="dxa"/>
            <w:vAlign w:val="center"/>
          </w:tcPr>
          <w:p w:rsidR="00605885" w:rsidRPr="00605885" w:rsidRDefault="00605885" w:rsidP="00A006BF">
            <w:pPr>
              <w:pStyle w:val="a7"/>
              <w:spacing w:after="0"/>
              <w:ind w:left="-108" w:right="-108"/>
              <w:jc w:val="center"/>
              <w:rPr>
                <w:color w:val="000000"/>
                <w:sz w:val="22"/>
                <w:szCs w:val="22"/>
              </w:rPr>
            </w:pPr>
            <w:r w:rsidRPr="00605885">
              <w:rPr>
                <w:color w:val="000000"/>
                <w:sz w:val="22"/>
                <w:szCs w:val="22"/>
              </w:rPr>
              <w:t>409 573 982,14</w:t>
            </w:r>
          </w:p>
        </w:tc>
        <w:tc>
          <w:tcPr>
            <w:tcW w:w="1843" w:type="dxa"/>
            <w:vAlign w:val="center"/>
          </w:tcPr>
          <w:p w:rsidR="00605885" w:rsidRPr="00605885" w:rsidRDefault="00605885" w:rsidP="00A006BF">
            <w:pPr>
              <w:pStyle w:val="a7"/>
              <w:spacing w:after="0"/>
              <w:ind w:left="-108" w:right="-108"/>
              <w:jc w:val="center"/>
              <w:rPr>
                <w:color w:val="000000"/>
                <w:sz w:val="22"/>
                <w:szCs w:val="22"/>
              </w:rPr>
            </w:pPr>
            <w:r w:rsidRPr="00605885">
              <w:rPr>
                <w:color w:val="000000"/>
                <w:sz w:val="22"/>
                <w:szCs w:val="22"/>
              </w:rPr>
              <w:t>331 644 224,19</w:t>
            </w:r>
          </w:p>
        </w:tc>
        <w:tc>
          <w:tcPr>
            <w:tcW w:w="2037" w:type="dxa"/>
            <w:vAlign w:val="center"/>
          </w:tcPr>
          <w:p w:rsidR="00605885" w:rsidRPr="00605885" w:rsidRDefault="00605885" w:rsidP="00A006BF">
            <w:pPr>
              <w:pStyle w:val="a7"/>
              <w:spacing w:after="0"/>
              <w:ind w:left="-108" w:right="-108"/>
              <w:jc w:val="center"/>
              <w:rPr>
                <w:color w:val="000000"/>
                <w:sz w:val="22"/>
                <w:szCs w:val="22"/>
              </w:rPr>
            </w:pPr>
            <w:r w:rsidRPr="00605885">
              <w:rPr>
                <w:color w:val="000000"/>
                <w:sz w:val="22"/>
                <w:szCs w:val="22"/>
              </w:rPr>
              <w:t>439 691 220,89</w:t>
            </w:r>
          </w:p>
        </w:tc>
      </w:tr>
      <w:tr w:rsidR="00605885" w:rsidRPr="001702DF" w:rsidTr="00605885">
        <w:trPr>
          <w:jc w:val="center"/>
        </w:trPr>
        <w:tc>
          <w:tcPr>
            <w:tcW w:w="2268" w:type="dxa"/>
          </w:tcPr>
          <w:p w:rsidR="00605885" w:rsidRPr="00605885" w:rsidRDefault="00605885" w:rsidP="00A006BF">
            <w:pPr>
              <w:rPr>
                <w:sz w:val="22"/>
                <w:szCs w:val="22"/>
              </w:rPr>
            </w:pPr>
            <w:r w:rsidRPr="00605885">
              <w:rPr>
                <w:sz w:val="22"/>
                <w:szCs w:val="22"/>
              </w:rPr>
              <w:t>Общее образование (0702)</w:t>
            </w:r>
          </w:p>
        </w:tc>
        <w:tc>
          <w:tcPr>
            <w:tcW w:w="1843" w:type="dxa"/>
            <w:vAlign w:val="center"/>
          </w:tcPr>
          <w:p w:rsidR="00605885" w:rsidRPr="00605885" w:rsidRDefault="00605885" w:rsidP="00A006BF">
            <w:pPr>
              <w:pStyle w:val="a7"/>
              <w:spacing w:after="0"/>
              <w:ind w:left="-108" w:right="-108"/>
              <w:jc w:val="center"/>
              <w:rPr>
                <w:color w:val="000000"/>
                <w:sz w:val="22"/>
                <w:szCs w:val="22"/>
              </w:rPr>
            </w:pPr>
            <w:r w:rsidRPr="00605885">
              <w:rPr>
                <w:color w:val="000000"/>
                <w:sz w:val="22"/>
                <w:szCs w:val="22"/>
              </w:rPr>
              <w:t>541 592 336,97</w:t>
            </w:r>
          </w:p>
        </w:tc>
        <w:tc>
          <w:tcPr>
            <w:tcW w:w="1843" w:type="dxa"/>
            <w:vAlign w:val="center"/>
          </w:tcPr>
          <w:p w:rsidR="00605885" w:rsidRPr="00605885" w:rsidRDefault="00605885" w:rsidP="00A006BF">
            <w:pPr>
              <w:pStyle w:val="a7"/>
              <w:spacing w:after="0"/>
              <w:ind w:left="-108" w:right="-108"/>
              <w:jc w:val="center"/>
              <w:rPr>
                <w:color w:val="000000"/>
                <w:sz w:val="22"/>
                <w:szCs w:val="22"/>
              </w:rPr>
            </w:pPr>
            <w:r w:rsidRPr="00605885">
              <w:rPr>
                <w:color w:val="000000"/>
                <w:sz w:val="22"/>
                <w:szCs w:val="22"/>
              </w:rPr>
              <w:t>501 489 451,73</w:t>
            </w:r>
          </w:p>
        </w:tc>
        <w:tc>
          <w:tcPr>
            <w:tcW w:w="1843" w:type="dxa"/>
            <w:vAlign w:val="center"/>
          </w:tcPr>
          <w:p w:rsidR="00605885" w:rsidRPr="00605885" w:rsidRDefault="00605885" w:rsidP="00A006BF">
            <w:pPr>
              <w:pStyle w:val="a7"/>
              <w:spacing w:after="0"/>
              <w:ind w:left="-108" w:right="-108"/>
              <w:jc w:val="center"/>
              <w:rPr>
                <w:color w:val="000000"/>
                <w:sz w:val="22"/>
                <w:szCs w:val="22"/>
              </w:rPr>
            </w:pPr>
            <w:r w:rsidRPr="00605885">
              <w:rPr>
                <w:color w:val="000000"/>
                <w:sz w:val="22"/>
                <w:szCs w:val="22"/>
              </w:rPr>
              <w:t>505 449 710,38</w:t>
            </w:r>
          </w:p>
        </w:tc>
        <w:tc>
          <w:tcPr>
            <w:tcW w:w="2037" w:type="dxa"/>
            <w:vAlign w:val="center"/>
          </w:tcPr>
          <w:p w:rsidR="00605885" w:rsidRPr="00605885" w:rsidRDefault="00605885" w:rsidP="00A006BF">
            <w:pPr>
              <w:pStyle w:val="a7"/>
              <w:spacing w:after="0"/>
              <w:ind w:left="-108" w:right="-108"/>
              <w:jc w:val="center"/>
              <w:rPr>
                <w:color w:val="000000"/>
                <w:sz w:val="22"/>
                <w:szCs w:val="22"/>
              </w:rPr>
            </w:pPr>
            <w:r w:rsidRPr="00605885">
              <w:rPr>
                <w:color w:val="000000"/>
                <w:sz w:val="22"/>
                <w:szCs w:val="22"/>
              </w:rPr>
              <w:t>519 189 941,26</w:t>
            </w:r>
          </w:p>
        </w:tc>
      </w:tr>
      <w:tr w:rsidR="00605885" w:rsidRPr="001702DF" w:rsidTr="00605885">
        <w:trPr>
          <w:jc w:val="center"/>
        </w:trPr>
        <w:tc>
          <w:tcPr>
            <w:tcW w:w="2268" w:type="dxa"/>
          </w:tcPr>
          <w:p w:rsidR="00605885" w:rsidRPr="00605885" w:rsidRDefault="00605885" w:rsidP="00A006BF">
            <w:pPr>
              <w:rPr>
                <w:sz w:val="22"/>
                <w:szCs w:val="22"/>
              </w:rPr>
            </w:pPr>
            <w:r w:rsidRPr="00605885">
              <w:rPr>
                <w:sz w:val="22"/>
                <w:szCs w:val="22"/>
              </w:rPr>
              <w:t>Дополнительное образование детей (0703)</w:t>
            </w:r>
          </w:p>
        </w:tc>
        <w:tc>
          <w:tcPr>
            <w:tcW w:w="1843" w:type="dxa"/>
            <w:vAlign w:val="center"/>
          </w:tcPr>
          <w:p w:rsidR="00605885" w:rsidRPr="00605885" w:rsidRDefault="00605885" w:rsidP="00A006BF">
            <w:pPr>
              <w:pStyle w:val="a7"/>
              <w:spacing w:after="0"/>
              <w:ind w:left="-108" w:right="-108"/>
              <w:jc w:val="center"/>
              <w:rPr>
                <w:color w:val="000000"/>
                <w:sz w:val="22"/>
                <w:szCs w:val="22"/>
              </w:rPr>
            </w:pPr>
            <w:r w:rsidRPr="00605885">
              <w:rPr>
                <w:color w:val="000000"/>
                <w:sz w:val="22"/>
                <w:szCs w:val="22"/>
              </w:rPr>
              <w:t>117 735 668,75</w:t>
            </w:r>
          </w:p>
        </w:tc>
        <w:tc>
          <w:tcPr>
            <w:tcW w:w="1843" w:type="dxa"/>
            <w:vAlign w:val="center"/>
          </w:tcPr>
          <w:p w:rsidR="00605885" w:rsidRPr="00605885" w:rsidRDefault="00605885" w:rsidP="00A006BF">
            <w:pPr>
              <w:pStyle w:val="a7"/>
              <w:spacing w:after="0"/>
              <w:ind w:left="-108" w:right="-108"/>
              <w:jc w:val="center"/>
              <w:rPr>
                <w:color w:val="000000"/>
                <w:sz w:val="22"/>
                <w:szCs w:val="22"/>
              </w:rPr>
            </w:pPr>
            <w:r w:rsidRPr="00605885">
              <w:rPr>
                <w:color w:val="000000"/>
                <w:sz w:val="22"/>
                <w:szCs w:val="22"/>
              </w:rPr>
              <w:t>136 242 995,90</w:t>
            </w:r>
          </w:p>
        </w:tc>
        <w:tc>
          <w:tcPr>
            <w:tcW w:w="1843" w:type="dxa"/>
            <w:vAlign w:val="center"/>
          </w:tcPr>
          <w:p w:rsidR="00605885" w:rsidRPr="00605885" w:rsidRDefault="00605885" w:rsidP="00A006BF">
            <w:pPr>
              <w:pStyle w:val="a7"/>
              <w:spacing w:after="0"/>
              <w:ind w:left="-108" w:right="-108"/>
              <w:jc w:val="center"/>
              <w:rPr>
                <w:color w:val="000000"/>
                <w:sz w:val="22"/>
                <w:szCs w:val="22"/>
              </w:rPr>
            </w:pPr>
            <w:r w:rsidRPr="00605885">
              <w:rPr>
                <w:color w:val="000000"/>
                <w:sz w:val="22"/>
                <w:szCs w:val="22"/>
              </w:rPr>
              <w:t>148 761 549,40</w:t>
            </w:r>
          </w:p>
        </w:tc>
        <w:tc>
          <w:tcPr>
            <w:tcW w:w="2037" w:type="dxa"/>
            <w:vAlign w:val="center"/>
          </w:tcPr>
          <w:p w:rsidR="00605885" w:rsidRPr="00605885" w:rsidRDefault="00605885" w:rsidP="00A006BF">
            <w:pPr>
              <w:pStyle w:val="a7"/>
              <w:spacing w:after="0"/>
              <w:ind w:left="-108" w:right="-108"/>
              <w:jc w:val="center"/>
              <w:rPr>
                <w:color w:val="000000"/>
                <w:sz w:val="22"/>
                <w:szCs w:val="22"/>
              </w:rPr>
            </w:pPr>
            <w:r w:rsidRPr="00605885">
              <w:rPr>
                <w:color w:val="000000"/>
                <w:sz w:val="22"/>
                <w:szCs w:val="22"/>
              </w:rPr>
              <w:t>153 402 180,30</w:t>
            </w:r>
          </w:p>
        </w:tc>
      </w:tr>
      <w:tr w:rsidR="00605885" w:rsidRPr="001702DF" w:rsidTr="00605885">
        <w:trPr>
          <w:jc w:val="center"/>
        </w:trPr>
        <w:tc>
          <w:tcPr>
            <w:tcW w:w="2268" w:type="dxa"/>
          </w:tcPr>
          <w:p w:rsidR="00605885" w:rsidRPr="00605885" w:rsidRDefault="00605885" w:rsidP="00A006BF">
            <w:pPr>
              <w:keepNext/>
              <w:rPr>
                <w:sz w:val="22"/>
                <w:szCs w:val="22"/>
              </w:rPr>
            </w:pPr>
            <w:r w:rsidRPr="00605885">
              <w:rPr>
                <w:sz w:val="22"/>
                <w:szCs w:val="22"/>
              </w:rPr>
              <w:t>Молодежная политика (0707)</w:t>
            </w:r>
          </w:p>
        </w:tc>
        <w:tc>
          <w:tcPr>
            <w:tcW w:w="1843" w:type="dxa"/>
            <w:vAlign w:val="center"/>
          </w:tcPr>
          <w:p w:rsidR="00605885" w:rsidRPr="00605885" w:rsidRDefault="00605885" w:rsidP="00A006BF">
            <w:pPr>
              <w:pStyle w:val="a7"/>
              <w:spacing w:after="0"/>
              <w:ind w:left="-108" w:right="-108"/>
              <w:jc w:val="center"/>
              <w:rPr>
                <w:color w:val="000000"/>
                <w:sz w:val="22"/>
                <w:szCs w:val="22"/>
              </w:rPr>
            </w:pPr>
            <w:r w:rsidRPr="00605885">
              <w:rPr>
                <w:color w:val="000000"/>
                <w:sz w:val="22"/>
                <w:szCs w:val="22"/>
              </w:rPr>
              <w:t>44 222 866,55</w:t>
            </w:r>
          </w:p>
        </w:tc>
        <w:tc>
          <w:tcPr>
            <w:tcW w:w="1843" w:type="dxa"/>
            <w:vAlign w:val="center"/>
          </w:tcPr>
          <w:p w:rsidR="00605885" w:rsidRPr="00605885" w:rsidRDefault="00605885" w:rsidP="00A006BF">
            <w:pPr>
              <w:pStyle w:val="a7"/>
              <w:spacing w:after="0"/>
              <w:ind w:left="-108" w:right="-108"/>
              <w:jc w:val="center"/>
              <w:rPr>
                <w:color w:val="000000"/>
                <w:sz w:val="22"/>
                <w:szCs w:val="22"/>
              </w:rPr>
            </w:pPr>
            <w:r w:rsidRPr="00605885">
              <w:rPr>
                <w:color w:val="000000"/>
                <w:sz w:val="22"/>
                <w:szCs w:val="22"/>
              </w:rPr>
              <w:t>27 240 145,03</w:t>
            </w:r>
          </w:p>
        </w:tc>
        <w:tc>
          <w:tcPr>
            <w:tcW w:w="1843" w:type="dxa"/>
            <w:vAlign w:val="center"/>
          </w:tcPr>
          <w:p w:rsidR="00605885" w:rsidRPr="00605885" w:rsidRDefault="00605885" w:rsidP="00A006BF">
            <w:pPr>
              <w:pStyle w:val="a7"/>
              <w:spacing w:after="0"/>
              <w:ind w:left="-108" w:right="-108"/>
              <w:jc w:val="center"/>
              <w:rPr>
                <w:color w:val="000000"/>
                <w:sz w:val="22"/>
                <w:szCs w:val="22"/>
              </w:rPr>
            </w:pPr>
            <w:r w:rsidRPr="00605885">
              <w:rPr>
                <w:color w:val="000000"/>
                <w:sz w:val="22"/>
                <w:szCs w:val="22"/>
              </w:rPr>
              <w:t>27 641 345,03</w:t>
            </w:r>
          </w:p>
        </w:tc>
        <w:tc>
          <w:tcPr>
            <w:tcW w:w="2037" w:type="dxa"/>
            <w:vAlign w:val="center"/>
          </w:tcPr>
          <w:p w:rsidR="00605885" w:rsidRPr="00605885" w:rsidRDefault="00605885" w:rsidP="00A006BF">
            <w:pPr>
              <w:pStyle w:val="a7"/>
              <w:spacing w:after="0"/>
              <w:ind w:left="-108" w:right="-108"/>
              <w:jc w:val="center"/>
              <w:rPr>
                <w:color w:val="000000"/>
                <w:sz w:val="22"/>
                <w:szCs w:val="22"/>
              </w:rPr>
            </w:pPr>
            <w:r w:rsidRPr="00605885">
              <w:rPr>
                <w:color w:val="000000"/>
                <w:sz w:val="22"/>
                <w:szCs w:val="22"/>
              </w:rPr>
              <w:t>28 555 945,03</w:t>
            </w:r>
          </w:p>
        </w:tc>
      </w:tr>
      <w:tr w:rsidR="00605885" w:rsidRPr="001702DF" w:rsidTr="00605885">
        <w:trPr>
          <w:jc w:val="center"/>
        </w:trPr>
        <w:tc>
          <w:tcPr>
            <w:tcW w:w="2268" w:type="dxa"/>
          </w:tcPr>
          <w:p w:rsidR="00605885" w:rsidRPr="00605885" w:rsidRDefault="00605885" w:rsidP="00A006BF">
            <w:pPr>
              <w:rPr>
                <w:sz w:val="22"/>
                <w:szCs w:val="22"/>
              </w:rPr>
            </w:pPr>
            <w:r w:rsidRPr="00605885">
              <w:rPr>
                <w:sz w:val="22"/>
                <w:szCs w:val="22"/>
              </w:rPr>
              <w:t>Другие вопросы в области образования (0709)</w:t>
            </w:r>
          </w:p>
        </w:tc>
        <w:tc>
          <w:tcPr>
            <w:tcW w:w="1843" w:type="dxa"/>
            <w:vAlign w:val="center"/>
          </w:tcPr>
          <w:p w:rsidR="00605885" w:rsidRPr="00605885" w:rsidRDefault="00605885" w:rsidP="00A006BF">
            <w:pPr>
              <w:pStyle w:val="a7"/>
              <w:spacing w:after="0"/>
              <w:ind w:left="-108" w:right="-108"/>
              <w:jc w:val="center"/>
              <w:rPr>
                <w:color w:val="000000"/>
                <w:sz w:val="22"/>
                <w:szCs w:val="22"/>
              </w:rPr>
            </w:pPr>
            <w:r w:rsidRPr="00605885">
              <w:rPr>
                <w:color w:val="000000"/>
                <w:sz w:val="22"/>
                <w:szCs w:val="22"/>
              </w:rPr>
              <w:t>32 839 063,15</w:t>
            </w:r>
          </w:p>
        </w:tc>
        <w:tc>
          <w:tcPr>
            <w:tcW w:w="1843" w:type="dxa"/>
            <w:vAlign w:val="center"/>
          </w:tcPr>
          <w:p w:rsidR="00605885" w:rsidRPr="00605885" w:rsidRDefault="00605885" w:rsidP="00A006BF">
            <w:pPr>
              <w:pStyle w:val="a7"/>
              <w:spacing w:after="0"/>
              <w:ind w:left="-108" w:right="-108"/>
              <w:jc w:val="center"/>
              <w:rPr>
                <w:color w:val="000000"/>
                <w:sz w:val="22"/>
                <w:szCs w:val="22"/>
              </w:rPr>
            </w:pPr>
            <w:r w:rsidRPr="00605885">
              <w:rPr>
                <w:color w:val="000000"/>
                <w:sz w:val="22"/>
                <w:szCs w:val="22"/>
              </w:rPr>
              <w:t>32 848 700,00</w:t>
            </w:r>
          </w:p>
        </w:tc>
        <w:tc>
          <w:tcPr>
            <w:tcW w:w="1843" w:type="dxa"/>
            <w:vAlign w:val="center"/>
          </w:tcPr>
          <w:p w:rsidR="00605885" w:rsidRPr="00605885" w:rsidRDefault="00605885" w:rsidP="00A006BF">
            <w:pPr>
              <w:pStyle w:val="a7"/>
              <w:spacing w:after="0"/>
              <w:ind w:left="-108" w:right="-108"/>
              <w:jc w:val="center"/>
              <w:rPr>
                <w:color w:val="000000"/>
                <w:sz w:val="22"/>
                <w:szCs w:val="22"/>
              </w:rPr>
            </w:pPr>
            <w:r w:rsidRPr="00605885">
              <w:rPr>
                <w:color w:val="000000"/>
                <w:sz w:val="22"/>
                <w:szCs w:val="22"/>
              </w:rPr>
              <w:t>33 211 780,00</w:t>
            </w:r>
          </w:p>
        </w:tc>
        <w:tc>
          <w:tcPr>
            <w:tcW w:w="2037" w:type="dxa"/>
            <w:vAlign w:val="center"/>
          </w:tcPr>
          <w:p w:rsidR="00605885" w:rsidRPr="00605885" w:rsidRDefault="00605885" w:rsidP="00A006BF">
            <w:pPr>
              <w:pStyle w:val="a7"/>
              <w:spacing w:after="0"/>
              <w:ind w:left="-108" w:right="-108"/>
              <w:jc w:val="center"/>
              <w:rPr>
                <w:color w:val="000000"/>
                <w:sz w:val="22"/>
                <w:szCs w:val="22"/>
              </w:rPr>
            </w:pPr>
            <w:r w:rsidRPr="00605885">
              <w:rPr>
                <w:color w:val="000000"/>
                <w:sz w:val="22"/>
                <w:szCs w:val="22"/>
              </w:rPr>
              <w:t>35 481 080,00</w:t>
            </w:r>
          </w:p>
        </w:tc>
      </w:tr>
    </w:tbl>
    <w:p w:rsidR="00605885" w:rsidRDefault="00605885" w:rsidP="00605885">
      <w:pPr>
        <w:pStyle w:val="a7"/>
        <w:spacing w:before="120" w:after="0"/>
        <w:ind w:left="0" w:firstLine="709"/>
        <w:jc w:val="both"/>
        <w:rPr>
          <w:spacing w:val="-4"/>
          <w:sz w:val="26"/>
          <w:szCs w:val="26"/>
        </w:rPr>
      </w:pPr>
      <w:r w:rsidRPr="005C457B">
        <w:rPr>
          <w:b/>
          <w:i/>
          <w:sz w:val="26"/>
          <w:szCs w:val="26"/>
        </w:rPr>
        <w:t>По подразделу 0701 «Дошкольное образование»</w:t>
      </w:r>
      <w:r w:rsidRPr="005C457B">
        <w:rPr>
          <w:i/>
          <w:sz w:val="26"/>
          <w:szCs w:val="26"/>
        </w:rPr>
        <w:t xml:space="preserve"> </w:t>
      </w:r>
      <w:r w:rsidRPr="005C457B">
        <w:rPr>
          <w:sz w:val="26"/>
          <w:szCs w:val="26"/>
        </w:rPr>
        <w:t>в 2022 году бюджетные ассигнования составят 409 573 982,14 рубля, что на 46 994 411,29 рубля или на 10,3% ниже ожидаемой оценки исполнения расходов бюджета муниципального образования по указанному подразделу за 2021 год.</w:t>
      </w:r>
      <w:r w:rsidRPr="005C457B">
        <w:rPr>
          <w:spacing w:val="-4"/>
          <w:sz w:val="26"/>
          <w:szCs w:val="26"/>
        </w:rPr>
        <w:t xml:space="preserve"> По сравнению с 2022 годом расходы в плановом периоде снижены на 77 929 757,95 рубля или на 19,0% в 2023 году и увеличены на 30 117 238,75 рубля или на 7,4% в 2024 году. </w:t>
      </w:r>
      <w:r>
        <w:rPr>
          <w:spacing w:val="-4"/>
          <w:sz w:val="26"/>
          <w:szCs w:val="26"/>
        </w:rPr>
        <w:t xml:space="preserve"> </w:t>
      </w:r>
    </w:p>
    <w:p w:rsidR="00605885" w:rsidRPr="004175FA" w:rsidRDefault="00605885" w:rsidP="00605885">
      <w:pPr>
        <w:ind w:firstLine="709"/>
        <w:jc w:val="both"/>
        <w:rPr>
          <w:spacing w:val="-4"/>
          <w:sz w:val="26"/>
          <w:szCs w:val="26"/>
        </w:rPr>
      </w:pPr>
      <w:r>
        <w:rPr>
          <w:spacing w:val="-4"/>
          <w:sz w:val="26"/>
          <w:szCs w:val="26"/>
        </w:rPr>
        <w:t>Сокраще</w:t>
      </w:r>
      <w:r w:rsidRPr="00D80C79">
        <w:rPr>
          <w:spacing w:val="-4"/>
          <w:sz w:val="26"/>
          <w:szCs w:val="26"/>
        </w:rPr>
        <w:t>ние объема расходов в 2022 году по отношению к уровню ожидаемого исполнения бюджета за 2021 год (на 10,3</w:t>
      </w:r>
      <w:r w:rsidRPr="004175FA">
        <w:rPr>
          <w:spacing w:val="-4"/>
          <w:sz w:val="26"/>
          <w:szCs w:val="26"/>
        </w:rPr>
        <w:t xml:space="preserve">%) обусловлено завершением в текущем году строительства </w:t>
      </w:r>
      <w:r w:rsidRPr="004175FA">
        <w:rPr>
          <w:sz w:val="26"/>
          <w:szCs w:val="26"/>
        </w:rPr>
        <w:t>объекта «Детский сад на 60 мест в г. Алексин» в рамках регионального проекта «Содействие занятости женщин – создание условий дошкольного образования для детей в возрасте до трех лет».</w:t>
      </w:r>
    </w:p>
    <w:p w:rsidR="00605885" w:rsidRPr="00D80C79" w:rsidRDefault="00605885" w:rsidP="00605885">
      <w:pPr>
        <w:ind w:firstLine="709"/>
        <w:jc w:val="both"/>
        <w:rPr>
          <w:sz w:val="26"/>
          <w:szCs w:val="26"/>
        </w:rPr>
      </w:pPr>
      <w:r w:rsidRPr="00D80C79">
        <w:rPr>
          <w:sz w:val="26"/>
          <w:szCs w:val="26"/>
        </w:rPr>
        <w:t xml:space="preserve">На </w:t>
      </w:r>
      <w:r w:rsidRPr="00605885">
        <w:rPr>
          <w:sz w:val="26"/>
          <w:szCs w:val="26"/>
        </w:rPr>
        <w:t>значительное снижение расходов в 2023 году по сравнению с уровнем 2022 года (на 19,0%) повлияло уменьшение объема субвенций из бюджета Тульской области на реализацию Федерального закона от 29.12</w:t>
      </w:r>
      <w:r w:rsidRPr="00D80C79">
        <w:rPr>
          <w:sz w:val="26"/>
          <w:szCs w:val="26"/>
        </w:rPr>
        <w:t>.2012 года №273-ФЗ «Об образовании в Российской Федерации» в соответствии с проектом Закона Тульской области «О бюджете Тульской области на 2022 год и на плановый период 2023 и 2024 годов».</w:t>
      </w:r>
    </w:p>
    <w:p w:rsidR="00605885" w:rsidRPr="000C52AA" w:rsidRDefault="00605885" w:rsidP="00605885">
      <w:pPr>
        <w:pStyle w:val="af5"/>
        <w:spacing w:before="120"/>
        <w:rPr>
          <w:sz w:val="26"/>
          <w:szCs w:val="26"/>
        </w:rPr>
      </w:pPr>
      <w:r w:rsidRPr="006544FF">
        <w:rPr>
          <w:sz w:val="26"/>
          <w:szCs w:val="26"/>
        </w:rPr>
        <w:t xml:space="preserve">Бюджетные ассигнования по подразделу 0701 «Дошкольное образование» предусматриваются в рамках </w:t>
      </w:r>
      <w:r w:rsidRPr="000C52AA">
        <w:rPr>
          <w:sz w:val="26"/>
          <w:szCs w:val="26"/>
        </w:rPr>
        <w:t xml:space="preserve">реализации </w:t>
      </w:r>
      <w:r w:rsidRPr="000C52AA">
        <w:rPr>
          <w:b/>
          <w:i/>
          <w:sz w:val="26"/>
          <w:szCs w:val="26"/>
        </w:rPr>
        <w:t>трех муниципальных программ</w:t>
      </w:r>
      <w:r w:rsidRPr="000C52AA">
        <w:rPr>
          <w:sz w:val="26"/>
          <w:szCs w:val="26"/>
        </w:rPr>
        <w:t>:</w:t>
      </w:r>
    </w:p>
    <w:p w:rsidR="00605885" w:rsidRPr="006B5550" w:rsidRDefault="00605885" w:rsidP="00605885">
      <w:pPr>
        <w:pStyle w:val="af5"/>
        <w:spacing w:before="120"/>
        <w:rPr>
          <w:sz w:val="26"/>
          <w:szCs w:val="26"/>
        </w:rPr>
      </w:pPr>
      <w:r w:rsidRPr="006B5550">
        <w:rPr>
          <w:b/>
          <w:sz w:val="26"/>
          <w:szCs w:val="26"/>
        </w:rPr>
        <w:t>1</w:t>
      </w:r>
      <w:r w:rsidRPr="006B5550">
        <w:rPr>
          <w:sz w:val="26"/>
          <w:szCs w:val="26"/>
        </w:rPr>
        <w:t xml:space="preserve">. </w:t>
      </w:r>
      <w:r w:rsidRPr="006B5550">
        <w:rPr>
          <w:sz w:val="26"/>
          <w:szCs w:val="26"/>
          <w:u w:val="single"/>
        </w:rPr>
        <w:t>«Образование в муниципальном образовании город Алексин»</w:t>
      </w:r>
      <w:r w:rsidRPr="006B5550">
        <w:rPr>
          <w:sz w:val="26"/>
          <w:szCs w:val="26"/>
        </w:rPr>
        <w:t xml:space="preserve"> – в сумме 409 573 982,14 рубля в 2022 году, 330 644 224,19 рубля в 2023 году, 438 991 220,89 рубля в 2024 году. В рамках подпрограммы «Развитие дошкольного образования» бюджетные ассигнования будут направлены на:</w:t>
      </w:r>
    </w:p>
    <w:p w:rsidR="00605885" w:rsidRPr="00FC4305" w:rsidRDefault="00605885" w:rsidP="00605885">
      <w:pPr>
        <w:pStyle w:val="af5"/>
        <w:rPr>
          <w:sz w:val="26"/>
          <w:szCs w:val="26"/>
        </w:rPr>
      </w:pPr>
      <w:r w:rsidRPr="00FC4305">
        <w:rPr>
          <w:sz w:val="26"/>
          <w:szCs w:val="26"/>
        </w:rPr>
        <w:t>- содержание и обеспечение деятельности муниципальных дошкольных образовательных учреждений за счет средств местного бюджета в сумме 98 964 300,00 рублей в 2022 году, 100 094 000,00 рублей в 2023 году и 105 011 800,00 рублей в 2024 году, в том числе расходы на оплату труда обслуживающего персонала составят 42 478 600,00 рублей в 2022 году, 46 284 300,00 рублей в 2023 году, 48 147 700,00 рублей в 2024 году;</w:t>
      </w:r>
    </w:p>
    <w:p w:rsidR="00605885" w:rsidRPr="00414E73" w:rsidRDefault="00605885" w:rsidP="00605885">
      <w:pPr>
        <w:pStyle w:val="af5"/>
        <w:rPr>
          <w:color w:val="FF0000"/>
          <w:sz w:val="26"/>
          <w:szCs w:val="26"/>
        </w:rPr>
      </w:pPr>
      <w:r w:rsidRPr="00FC4305">
        <w:rPr>
          <w:sz w:val="26"/>
          <w:szCs w:val="26"/>
        </w:rPr>
        <w:t xml:space="preserve">- оплату труда педагогических работников, а также приобретение учебников, учебных пособий, средств обучения, игр, </w:t>
      </w:r>
      <w:r w:rsidRPr="00C7475D">
        <w:rPr>
          <w:sz w:val="26"/>
          <w:szCs w:val="26"/>
        </w:rPr>
        <w:t>игрушек и оплату услуг Интернета за счет средств регионального бюджета в сумме 299</w:t>
      </w:r>
      <w:r w:rsidRPr="00FC4305">
        <w:rPr>
          <w:sz w:val="26"/>
          <w:szCs w:val="26"/>
        </w:rPr>
        <w:t> 241 400,00 рублей в 2022 году, 212 104 600,00 рублей в 2023 году, 320 876 500,00 рублей в 2024 году;</w:t>
      </w:r>
    </w:p>
    <w:p w:rsidR="00605885" w:rsidRDefault="00605885" w:rsidP="00605885">
      <w:pPr>
        <w:pStyle w:val="af5"/>
        <w:tabs>
          <w:tab w:val="left" w:pos="0"/>
        </w:tabs>
        <w:ind w:firstLine="720"/>
        <w:rPr>
          <w:sz w:val="26"/>
          <w:szCs w:val="26"/>
        </w:rPr>
      </w:pPr>
      <w:r w:rsidRPr="009F612B">
        <w:rPr>
          <w:sz w:val="26"/>
          <w:szCs w:val="26"/>
        </w:rPr>
        <w:t xml:space="preserve">- укрепление материально-технической базы дошкольных образовательных учреждений за счет средств местного бюджета в 2022 году в сумме 2 138 700,00 рублей, в 2023 году в сумме 9 226 300,00 рублей, в 2024 году в сумме 3 864 800,00 рублей. В 2022 году бюджетные ассигнования планируется направить на </w:t>
      </w:r>
      <w:r>
        <w:rPr>
          <w:sz w:val="26"/>
          <w:szCs w:val="26"/>
        </w:rPr>
        <w:t>монтаж</w:t>
      </w:r>
      <w:r w:rsidRPr="009F612B">
        <w:rPr>
          <w:sz w:val="26"/>
          <w:szCs w:val="26"/>
        </w:rPr>
        <w:t xml:space="preserve"> автоматической пожарной сигнализации в МБДОУ «ДС общеразвивающего вида №16» в сумме 428 400,00 рублей и ввод в эксплуатацию объекта капитального строительства «Детский сад на 60 мест в г. Алексин» в сумме 1 710 300,00 рублей. Расходы на </w:t>
      </w:r>
      <w:r>
        <w:rPr>
          <w:sz w:val="26"/>
          <w:szCs w:val="26"/>
        </w:rPr>
        <w:t>монтаж</w:t>
      </w:r>
      <w:r w:rsidRPr="009F612B">
        <w:rPr>
          <w:sz w:val="26"/>
          <w:szCs w:val="26"/>
        </w:rPr>
        <w:t xml:space="preserve"> автоматической пожарной сигнализации запланированы и в плановом периоде: в 2023 году – в одиннадцати муниципальных дошкольных образовательных учреждениях, в 2024 году – в четырех  муниципальных дошкольных образовательных учреждениях, а также в дошкольных отделениях МБОУ «Буныревская СОШ №14» и МБОУ «Поповская СОШ №19»</w:t>
      </w:r>
      <w:r>
        <w:rPr>
          <w:sz w:val="26"/>
          <w:szCs w:val="26"/>
        </w:rPr>
        <w:t>;</w:t>
      </w:r>
    </w:p>
    <w:p w:rsidR="00605885" w:rsidRPr="009F612B" w:rsidRDefault="00605885" w:rsidP="00605885">
      <w:pPr>
        <w:pStyle w:val="af5"/>
        <w:tabs>
          <w:tab w:val="left" w:pos="0"/>
        </w:tabs>
        <w:ind w:firstLine="720"/>
        <w:rPr>
          <w:sz w:val="26"/>
          <w:szCs w:val="26"/>
        </w:rPr>
      </w:pPr>
      <w:r>
        <w:rPr>
          <w:sz w:val="26"/>
          <w:szCs w:val="26"/>
        </w:rPr>
        <w:t>- реализацию мероприятий по созданию автоматизированной системы учета энергоресурсов в восемнадцати</w:t>
      </w:r>
      <w:r w:rsidRPr="007A56D5">
        <w:rPr>
          <w:sz w:val="26"/>
          <w:szCs w:val="26"/>
        </w:rPr>
        <w:t xml:space="preserve"> </w:t>
      </w:r>
      <w:r w:rsidRPr="009F612B">
        <w:rPr>
          <w:sz w:val="26"/>
          <w:szCs w:val="26"/>
        </w:rPr>
        <w:t>дошкольных образовательных учреждениях</w:t>
      </w:r>
      <w:r>
        <w:rPr>
          <w:sz w:val="26"/>
          <w:szCs w:val="26"/>
        </w:rPr>
        <w:t xml:space="preserve"> в 2022 году в сумме 507 767,34 рубля (в том числе за счет средств областного бюджета – 421 193,01 рубля, за счет средств бюджета городского округа – 86 574,33 рубля), в 2023 и 2024 годах в сумме 479 995,69 рубля ежегодно (в том числе за счет средств областного бюджета – 398 156,42 рубля, за счет средств бюджета городского округа – 81 839,27 рубля);</w:t>
      </w:r>
    </w:p>
    <w:p w:rsidR="00605885" w:rsidRDefault="00605885" w:rsidP="00605885">
      <w:pPr>
        <w:pStyle w:val="af5"/>
        <w:rPr>
          <w:sz w:val="26"/>
          <w:szCs w:val="26"/>
        </w:rPr>
      </w:pPr>
      <w:r w:rsidRPr="00207AB7">
        <w:rPr>
          <w:sz w:val="26"/>
          <w:szCs w:val="26"/>
        </w:rPr>
        <w:t>- предоставление мер социальной поддержки работник</w:t>
      </w:r>
      <w:r>
        <w:rPr>
          <w:sz w:val="26"/>
          <w:szCs w:val="26"/>
        </w:rPr>
        <w:t>ам</w:t>
      </w:r>
      <w:r w:rsidRPr="00207AB7">
        <w:rPr>
          <w:sz w:val="26"/>
          <w:szCs w:val="26"/>
        </w:rPr>
        <w:t xml:space="preserve"> дошкольных образовательных учреждений </w:t>
      </w:r>
      <w:r>
        <w:rPr>
          <w:sz w:val="26"/>
          <w:szCs w:val="26"/>
        </w:rPr>
        <w:t>в сумме</w:t>
      </w:r>
      <w:r w:rsidRPr="00207AB7">
        <w:rPr>
          <w:sz w:val="26"/>
          <w:szCs w:val="26"/>
        </w:rPr>
        <w:t xml:space="preserve"> 8 721 814,80 рубля, в 2023 году в сумме 8 739 328,50 рубля, в 2024 году в сумме 8 758 125,20 рубля, в том числе за счет средств областного бюджета в сумме 8 253 094,80 рубля в 2022 году, 8 270 608,50 рубля в 2023 году, 8 289 405,20 рубля в 2024 году; за счет средств бюджета муниципального образования в сумме 468 720,00 рублей в 2022 – 2024 годах ежегодно</w:t>
      </w:r>
      <w:r>
        <w:rPr>
          <w:sz w:val="26"/>
          <w:szCs w:val="26"/>
        </w:rPr>
        <w:t>. Средства областного бюджета будут направлены на выплату надбавок</w:t>
      </w:r>
      <w:r w:rsidRPr="00207AB7">
        <w:rPr>
          <w:sz w:val="26"/>
          <w:szCs w:val="26"/>
        </w:rPr>
        <w:t xml:space="preserve"> за нагрудные </w:t>
      </w:r>
      <w:r>
        <w:rPr>
          <w:sz w:val="26"/>
          <w:szCs w:val="26"/>
        </w:rPr>
        <w:t>знаки и почетные звания, пособия</w:t>
      </w:r>
      <w:r w:rsidRPr="00207AB7">
        <w:rPr>
          <w:sz w:val="26"/>
          <w:szCs w:val="26"/>
        </w:rPr>
        <w:t xml:space="preserve"> на санаторно-курортное лечение, </w:t>
      </w:r>
      <w:r>
        <w:rPr>
          <w:sz w:val="26"/>
          <w:szCs w:val="26"/>
        </w:rPr>
        <w:t>единовременного</w:t>
      </w:r>
      <w:r w:rsidRPr="00207AB7">
        <w:rPr>
          <w:sz w:val="26"/>
          <w:szCs w:val="26"/>
        </w:rPr>
        <w:t xml:space="preserve"> </w:t>
      </w:r>
      <w:r>
        <w:rPr>
          <w:sz w:val="26"/>
          <w:szCs w:val="26"/>
        </w:rPr>
        <w:t>пособия</w:t>
      </w:r>
      <w:r w:rsidRPr="00207AB7">
        <w:rPr>
          <w:sz w:val="26"/>
          <w:szCs w:val="26"/>
        </w:rPr>
        <w:t xml:space="preserve"> м</w:t>
      </w:r>
      <w:r>
        <w:rPr>
          <w:sz w:val="26"/>
          <w:szCs w:val="26"/>
        </w:rPr>
        <w:t xml:space="preserve">олодым специалистам, а также </w:t>
      </w:r>
      <w:r w:rsidR="00045D2F">
        <w:rPr>
          <w:sz w:val="26"/>
          <w:szCs w:val="26"/>
        </w:rPr>
        <w:t xml:space="preserve">на выплату </w:t>
      </w:r>
      <w:r>
        <w:rPr>
          <w:sz w:val="26"/>
          <w:szCs w:val="26"/>
        </w:rPr>
        <w:t>компенсации</w:t>
      </w:r>
      <w:r w:rsidRPr="00207AB7">
        <w:rPr>
          <w:sz w:val="26"/>
          <w:szCs w:val="26"/>
        </w:rPr>
        <w:t xml:space="preserve"> затрат </w:t>
      </w:r>
      <w:r w:rsidR="00045D2F">
        <w:rPr>
          <w:sz w:val="26"/>
          <w:szCs w:val="26"/>
        </w:rPr>
        <w:t>на</w:t>
      </w:r>
      <w:r w:rsidRPr="00207AB7">
        <w:rPr>
          <w:sz w:val="26"/>
          <w:szCs w:val="26"/>
        </w:rPr>
        <w:t xml:space="preserve"> проезд до места работы и обратно работникам образовательных учреждений, проживающим в городах и работающим в сельских образовательных организациях</w:t>
      </w:r>
      <w:r>
        <w:rPr>
          <w:sz w:val="26"/>
          <w:szCs w:val="26"/>
        </w:rPr>
        <w:t>; средства местного бюджета запланированы на ежемесячные выплаты молодым специалистам.</w:t>
      </w:r>
    </w:p>
    <w:p w:rsidR="00605885" w:rsidRPr="00255CF3" w:rsidRDefault="00605885" w:rsidP="00605885">
      <w:pPr>
        <w:pStyle w:val="af5"/>
        <w:spacing w:before="120"/>
        <w:rPr>
          <w:sz w:val="26"/>
          <w:szCs w:val="26"/>
        </w:rPr>
      </w:pPr>
      <w:r w:rsidRPr="00255CF3">
        <w:rPr>
          <w:b/>
          <w:sz w:val="26"/>
          <w:szCs w:val="26"/>
        </w:rPr>
        <w:t>2</w:t>
      </w:r>
      <w:r w:rsidRPr="00255CF3">
        <w:rPr>
          <w:sz w:val="26"/>
          <w:szCs w:val="26"/>
        </w:rPr>
        <w:t xml:space="preserve">. </w:t>
      </w:r>
      <w:r w:rsidRPr="00255CF3">
        <w:rPr>
          <w:sz w:val="26"/>
          <w:szCs w:val="26"/>
          <w:u w:val="single"/>
        </w:rPr>
        <w:t>«Энергоэффективность в муниципальном образовании город Алексин»</w:t>
      </w:r>
      <w:r w:rsidRPr="00255CF3">
        <w:rPr>
          <w:sz w:val="26"/>
          <w:szCs w:val="26"/>
        </w:rPr>
        <w:t xml:space="preserve"> – в сумме 600 000,00 рублей в 2023 году и 300 000,00 рублей в 2024 году. Расходы за счет средств бюджета муниципального образования будут направлены на замену оконных блоков в МБДОУ «ДС комбинированного вида №11» и МБДОУ «ДС общеразвивающего вида №16» в 2023 году, в МБДОУ «ДС комбинированного вида №28» в последнем году планового периода. </w:t>
      </w:r>
    </w:p>
    <w:p w:rsidR="00605885" w:rsidRPr="0002197B" w:rsidRDefault="00605885" w:rsidP="00605885">
      <w:pPr>
        <w:pStyle w:val="af5"/>
        <w:spacing w:before="120"/>
        <w:rPr>
          <w:sz w:val="26"/>
          <w:szCs w:val="26"/>
        </w:rPr>
      </w:pPr>
      <w:r w:rsidRPr="0002197B">
        <w:rPr>
          <w:b/>
          <w:sz w:val="26"/>
          <w:szCs w:val="26"/>
        </w:rPr>
        <w:t>3</w:t>
      </w:r>
      <w:r w:rsidRPr="0002197B">
        <w:rPr>
          <w:sz w:val="26"/>
          <w:szCs w:val="26"/>
        </w:rPr>
        <w:t xml:space="preserve">. </w:t>
      </w:r>
      <w:r w:rsidRPr="0002197B">
        <w:rPr>
          <w:sz w:val="26"/>
          <w:szCs w:val="26"/>
          <w:u w:val="single"/>
        </w:rPr>
        <w:t>«Повышение общественной безопасности населения в муниципальном образовании город Алексин»</w:t>
      </w:r>
      <w:r w:rsidRPr="0002197B">
        <w:rPr>
          <w:sz w:val="26"/>
          <w:szCs w:val="26"/>
        </w:rPr>
        <w:t xml:space="preserve"> – в сумме по 400 000,00 рублей в 2023 – 2024 годах ежегодно за счет средств местного бюджета. В рамках подпрограммы «Профилактика правонарушений и терроризма» бюджетные ассигнования в очередном бюджетном цикле планируется направить на установку систем видеонаблюдения в учреждениях дошкольного образования. </w:t>
      </w:r>
    </w:p>
    <w:p w:rsidR="00605885" w:rsidRDefault="00605885" w:rsidP="00605885">
      <w:pPr>
        <w:pStyle w:val="a7"/>
        <w:spacing w:before="120" w:after="0"/>
        <w:ind w:left="0" w:firstLine="709"/>
        <w:jc w:val="both"/>
        <w:rPr>
          <w:spacing w:val="-4"/>
          <w:sz w:val="26"/>
          <w:szCs w:val="26"/>
        </w:rPr>
      </w:pPr>
      <w:r w:rsidRPr="004C77E9">
        <w:rPr>
          <w:b/>
          <w:i/>
          <w:sz w:val="26"/>
          <w:szCs w:val="26"/>
        </w:rPr>
        <w:t>По подразделу 0702 «Общее образование»</w:t>
      </w:r>
      <w:r w:rsidRPr="004C77E9">
        <w:rPr>
          <w:sz w:val="26"/>
          <w:szCs w:val="26"/>
        </w:rPr>
        <w:t xml:space="preserve"> в 2022 году бюджетные ассигнования составят 501 489 451,73 рубля, что на 40 102 885,24 рубля или на 7,4% меньше ожидаемой оценки исполнения расходов бюджета по указанному подразделу за 2021 год. </w:t>
      </w:r>
      <w:r w:rsidRPr="004C77E9">
        <w:rPr>
          <w:spacing w:val="-4"/>
          <w:sz w:val="26"/>
          <w:szCs w:val="26"/>
        </w:rPr>
        <w:t>По сравнению с 2022 годом в плановом периоде расходы подраздела возрастают: в 2023 году – на 3 960 258,65 рубля (на 0,8%),  в 2024 году – на 17 700 489,53 рубля (на 3,5%).</w:t>
      </w:r>
    </w:p>
    <w:p w:rsidR="00605885" w:rsidRPr="00E17829" w:rsidRDefault="00605885" w:rsidP="00605885">
      <w:pPr>
        <w:ind w:firstLine="709"/>
        <w:jc w:val="both"/>
        <w:rPr>
          <w:spacing w:val="-4"/>
          <w:sz w:val="26"/>
          <w:szCs w:val="26"/>
        </w:rPr>
      </w:pPr>
      <w:r w:rsidRPr="00E17829">
        <w:rPr>
          <w:spacing w:val="-4"/>
          <w:sz w:val="26"/>
          <w:szCs w:val="26"/>
        </w:rPr>
        <w:t xml:space="preserve">Уменьшение объема расходов в 2022 году по отношению к уровню ожидаемого исполнения бюджета за 2021 год (на 7,4%) связано с </w:t>
      </w:r>
      <w:r>
        <w:rPr>
          <w:spacing w:val="-4"/>
          <w:sz w:val="26"/>
          <w:szCs w:val="26"/>
        </w:rPr>
        <w:t>окончанием реализации</w:t>
      </w:r>
      <w:r w:rsidRPr="00E17829">
        <w:rPr>
          <w:spacing w:val="-4"/>
          <w:sz w:val="26"/>
          <w:szCs w:val="26"/>
        </w:rPr>
        <w:t xml:space="preserve"> в текущем году мероприятий по модернизации материально-технической базы муниципальных общеобразовательных учреждений</w:t>
      </w:r>
      <w:r>
        <w:rPr>
          <w:spacing w:val="-4"/>
          <w:sz w:val="26"/>
          <w:szCs w:val="26"/>
        </w:rPr>
        <w:t xml:space="preserve"> и созданию</w:t>
      </w:r>
      <w:r w:rsidRPr="00E17829">
        <w:rPr>
          <w:spacing w:val="-4"/>
          <w:sz w:val="26"/>
          <w:szCs w:val="26"/>
        </w:rPr>
        <w:t xml:space="preserve"> детского технопарка «Кванториум» в рамках региональног</w:t>
      </w:r>
      <w:r>
        <w:rPr>
          <w:spacing w:val="-4"/>
          <w:sz w:val="26"/>
          <w:szCs w:val="26"/>
        </w:rPr>
        <w:t>о проекта «Современная школа»</w:t>
      </w:r>
      <w:r w:rsidRPr="00E17829">
        <w:rPr>
          <w:spacing w:val="-4"/>
          <w:sz w:val="26"/>
          <w:szCs w:val="26"/>
        </w:rPr>
        <w:t>.</w:t>
      </w:r>
    </w:p>
    <w:p w:rsidR="00605885" w:rsidRPr="00206FDD" w:rsidRDefault="00605885" w:rsidP="00605885">
      <w:pPr>
        <w:pStyle w:val="af5"/>
        <w:spacing w:before="120"/>
        <w:rPr>
          <w:sz w:val="26"/>
          <w:szCs w:val="26"/>
        </w:rPr>
      </w:pPr>
      <w:r w:rsidRPr="00206FDD">
        <w:rPr>
          <w:sz w:val="26"/>
          <w:szCs w:val="26"/>
        </w:rPr>
        <w:t xml:space="preserve">Бюджетные ассигнования подраздела 0702 «Общее образование» предусматриваются в рамках реализации </w:t>
      </w:r>
      <w:r w:rsidRPr="00206FDD">
        <w:rPr>
          <w:b/>
          <w:i/>
          <w:sz w:val="26"/>
          <w:szCs w:val="26"/>
        </w:rPr>
        <w:t>трех муниципальных программ</w:t>
      </w:r>
      <w:r w:rsidRPr="00206FDD">
        <w:rPr>
          <w:sz w:val="26"/>
          <w:szCs w:val="26"/>
        </w:rPr>
        <w:t>:</w:t>
      </w:r>
    </w:p>
    <w:p w:rsidR="00605885" w:rsidRPr="00492F8F" w:rsidRDefault="00605885" w:rsidP="00605885">
      <w:pPr>
        <w:pStyle w:val="af5"/>
        <w:spacing w:before="120"/>
        <w:ind w:firstLine="720"/>
        <w:rPr>
          <w:sz w:val="26"/>
          <w:szCs w:val="26"/>
        </w:rPr>
      </w:pPr>
      <w:r w:rsidRPr="00492F8F">
        <w:rPr>
          <w:sz w:val="26"/>
          <w:szCs w:val="26"/>
        </w:rPr>
        <w:t xml:space="preserve"> </w:t>
      </w:r>
      <w:r w:rsidRPr="00492F8F">
        <w:rPr>
          <w:b/>
          <w:sz w:val="26"/>
          <w:szCs w:val="26"/>
        </w:rPr>
        <w:t>1</w:t>
      </w:r>
      <w:r w:rsidRPr="00492F8F">
        <w:rPr>
          <w:sz w:val="26"/>
          <w:szCs w:val="26"/>
        </w:rPr>
        <w:t xml:space="preserve">. </w:t>
      </w:r>
      <w:r w:rsidRPr="00492F8F">
        <w:rPr>
          <w:sz w:val="26"/>
          <w:szCs w:val="26"/>
          <w:u w:val="single"/>
        </w:rPr>
        <w:t>«Образование в муниципальном образовании город Алексин»</w:t>
      </w:r>
      <w:r w:rsidRPr="00492F8F">
        <w:rPr>
          <w:sz w:val="26"/>
          <w:szCs w:val="26"/>
        </w:rPr>
        <w:t xml:space="preserve"> </w:t>
      </w:r>
      <w:r w:rsidRPr="00492F8F">
        <w:rPr>
          <w:spacing w:val="-4"/>
          <w:sz w:val="26"/>
          <w:szCs w:val="26"/>
        </w:rPr>
        <w:t xml:space="preserve">– </w:t>
      </w:r>
      <w:r w:rsidRPr="00492F8F">
        <w:rPr>
          <w:sz w:val="26"/>
          <w:szCs w:val="26"/>
        </w:rPr>
        <w:t xml:space="preserve">в сумме 501 286 251,73 рубля в 2022 году, 503 914 710,38 рубля в 2023 году, 517 654 941,26 рубля в 2024 году. </w:t>
      </w:r>
      <w:r>
        <w:rPr>
          <w:sz w:val="26"/>
          <w:szCs w:val="26"/>
        </w:rPr>
        <w:t>В рамках п</w:t>
      </w:r>
      <w:r w:rsidRPr="00492F8F">
        <w:rPr>
          <w:sz w:val="26"/>
          <w:szCs w:val="26"/>
        </w:rPr>
        <w:t>одпрограмм</w:t>
      </w:r>
      <w:r>
        <w:rPr>
          <w:sz w:val="26"/>
          <w:szCs w:val="26"/>
        </w:rPr>
        <w:t>ы</w:t>
      </w:r>
      <w:r w:rsidRPr="00492F8F">
        <w:rPr>
          <w:i/>
          <w:sz w:val="26"/>
          <w:szCs w:val="26"/>
        </w:rPr>
        <w:t xml:space="preserve"> </w:t>
      </w:r>
      <w:r w:rsidRPr="00492F8F">
        <w:rPr>
          <w:sz w:val="26"/>
          <w:szCs w:val="26"/>
        </w:rPr>
        <w:t>«Развитие общего образования» расходы запланированы на:</w:t>
      </w:r>
    </w:p>
    <w:p w:rsidR="00605885" w:rsidRPr="00AA53B4" w:rsidRDefault="00605885" w:rsidP="00605885">
      <w:pPr>
        <w:pStyle w:val="af5"/>
        <w:rPr>
          <w:sz w:val="26"/>
          <w:szCs w:val="26"/>
        </w:rPr>
      </w:pPr>
      <w:r w:rsidRPr="00AA53B4">
        <w:rPr>
          <w:sz w:val="26"/>
          <w:szCs w:val="26"/>
        </w:rPr>
        <w:t>- содержание и обеспечение деятельности муниципальных общеобразовательных учреждений за счет средств местного бюджета в сумме 57 690 530,00 рублей в 2022 году, 53 725 320,00 рублей в 2023 году, 57 750 200,00 рублей в 2024 году;</w:t>
      </w:r>
    </w:p>
    <w:p w:rsidR="00605885" w:rsidRPr="00AA53B4" w:rsidRDefault="00605885" w:rsidP="00605885">
      <w:pPr>
        <w:pStyle w:val="af5"/>
        <w:rPr>
          <w:sz w:val="26"/>
          <w:szCs w:val="26"/>
        </w:rPr>
      </w:pPr>
      <w:r w:rsidRPr="00AA53B4">
        <w:rPr>
          <w:sz w:val="26"/>
          <w:szCs w:val="26"/>
        </w:rPr>
        <w:t xml:space="preserve">- оплату труда работников, а также приобретение учебников, учебных пособий, средств обучения и игр, оплату услуг Интернета за счет средств регионального бюджета в сумме 349 545 300,00 рублей в 2022 году, 365 179 600,00 рублей в 2023 году, 378 090 600,00 рублей в 2024 году; </w:t>
      </w:r>
    </w:p>
    <w:p w:rsidR="00605885" w:rsidRDefault="00605885" w:rsidP="00605885">
      <w:pPr>
        <w:pStyle w:val="af5"/>
        <w:tabs>
          <w:tab w:val="left" w:pos="0"/>
          <w:tab w:val="left" w:pos="1080"/>
        </w:tabs>
        <w:ind w:firstLine="720"/>
        <w:rPr>
          <w:sz w:val="26"/>
          <w:szCs w:val="26"/>
        </w:rPr>
      </w:pPr>
      <w:r w:rsidRPr="00A65F2B">
        <w:rPr>
          <w:sz w:val="26"/>
          <w:szCs w:val="26"/>
        </w:rPr>
        <w:t xml:space="preserve">- укрепление материально-технической базы муниципальных общеобразовательных учреждений в сумме 3 801 900,00 рублей в 2022 году, </w:t>
      </w:r>
      <w:r>
        <w:rPr>
          <w:sz w:val="26"/>
          <w:szCs w:val="26"/>
        </w:rPr>
        <w:t xml:space="preserve">в сумме </w:t>
      </w:r>
      <w:r w:rsidRPr="00A65F2B">
        <w:rPr>
          <w:sz w:val="26"/>
          <w:szCs w:val="26"/>
        </w:rPr>
        <w:t xml:space="preserve">3 415 600,00 рублей в 2023 году, в сумме 5 116 700,00 рублей в 2024 году за счет средств местного бюджета. В проектируемом периоде бюджетные ассигнования планируется направить на </w:t>
      </w:r>
      <w:r>
        <w:rPr>
          <w:sz w:val="26"/>
          <w:szCs w:val="26"/>
        </w:rPr>
        <w:t>монтаж</w:t>
      </w:r>
      <w:r w:rsidRPr="00A65F2B">
        <w:rPr>
          <w:sz w:val="26"/>
          <w:szCs w:val="26"/>
        </w:rPr>
        <w:t xml:space="preserve"> автоматической пожарной сигнализации: в МБОУ «СОШ №1» и МБОУ «СОШ №3» в 2022 году, в МБОУ «СОШ №5» и МБОУ «СОШ №9» в 2023 году, в МБОУ «СОШ №11» и </w:t>
      </w:r>
      <w:r>
        <w:rPr>
          <w:sz w:val="26"/>
          <w:szCs w:val="26"/>
        </w:rPr>
        <w:t xml:space="preserve">девяти </w:t>
      </w:r>
      <w:r w:rsidRPr="00A65F2B">
        <w:rPr>
          <w:sz w:val="26"/>
          <w:szCs w:val="26"/>
        </w:rPr>
        <w:t>муниципальных общеобразовательных учреждениях, расположенных в сельской местности, в 2024 году;</w:t>
      </w:r>
    </w:p>
    <w:p w:rsidR="00605885" w:rsidRPr="009F612B" w:rsidRDefault="00605885" w:rsidP="00605885">
      <w:pPr>
        <w:pStyle w:val="af5"/>
        <w:tabs>
          <w:tab w:val="left" w:pos="0"/>
        </w:tabs>
        <w:ind w:firstLine="720"/>
        <w:rPr>
          <w:sz w:val="26"/>
          <w:szCs w:val="26"/>
        </w:rPr>
      </w:pPr>
      <w:r>
        <w:rPr>
          <w:sz w:val="26"/>
          <w:szCs w:val="26"/>
        </w:rPr>
        <w:t>- реализацию мероприятий по созданию автоматизированной системы учета энергоресурсов в восьми</w:t>
      </w:r>
      <w:r w:rsidRPr="007A56D5">
        <w:rPr>
          <w:sz w:val="26"/>
          <w:szCs w:val="26"/>
        </w:rPr>
        <w:t xml:space="preserve"> </w:t>
      </w:r>
      <w:r>
        <w:rPr>
          <w:sz w:val="26"/>
          <w:szCs w:val="26"/>
        </w:rPr>
        <w:t>городских обще</w:t>
      </w:r>
      <w:r w:rsidRPr="009F612B">
        <w:rPr>
          <w:sz w:val="26"/>
          <w:szCs w:val="26"/>
        </w:rPr>
        <w:t>образовательных учреждениях</w:t>
      </w:r>
      <w:r>
        <w:rPr>
          <w:sz w:val="26"/>
          <w:szCs w:val="26"/>
        </w:rPr>
        <w:t xml:space="preserve"> в 2022 году в сумме 317 354,60 рубля (в том числе за счет средств областного бюджета – 263 245,64 рубля, за счет средств местного бюджета – 54 108,96 рубля);</w:t>
      </w:r>
    </w:p>
    <w:p w:rsidR="00605885" w:rsidRDefault="00605885" w:rsidP="00605885">
      <w:pPr>
        <w:tabs>
          <w:tab w:val="left" w:pos="-284"/>
          <w:tab w:val="left" w:pos="0"/>
        </w:tabs>
        <w:ind w:firstLine="720"/>
        <w:jc w:val="both"/>
        <w:rPr>
          <w:color w:val="FF0000"/>
          <w:sz w:val="26"/>
          <w:szCs w:val="26"/>
        </w:rPr>
      </w:pPr>
      <w:r w:rsidRPr="00EE0A90">
        <w:rPr>
          <w:sz w:val="26"/>
          <w:szCs w:val="26"/>
        </w:rPr>
        <w:t xml:space="preserve">- </w:t>
      </w:r>
      <w:r>
        <w:rPr>
          <w:sz w:val="26"/>
          <w:szCs w:val="26"/>
        </w:rPr>
        <w:t>осуществление</w:t>
      </w:r>
      <w:r w:rsidRPr="00EE0A90">
        <w:rPr>
          <w:sz w:val="26"/>
          <w:szCs w:val="26"/>
        </w:rPr>
        <w:t xml:space="preserve"> работ по ремонту фасада и замене оконных блоков в здании начальной </w:t>
      </w:r>
      <w:r w:rsidRPr="00613397">
        <w:rPr>
          <w:sz w:val="26"/>
          <w:szCs w:val="26"/>
        </w:rPr>
        <w:t>школы МБОУ «Гимназия №13» в 2022 году в общей сумме 10 287 031,42 рубля, в том числе в сумме 8 533 092,56 рубля за счет средств бюджета Тульской области, в сумме 1 753 938,86 рубля за счет средств бюджета городского округа;</w:t>
      </w:r>
    </w:p>
    <w:p w:rsidR="00605885" w:rsidRPr="00775CAB" w:rsidRDefault="00605885" w:rsidP="00605885">
      <w:pPr>
        <w:tabs>
          <w:tab w:val="left" w:pos="-284"/>
          <w:tab w:val="left" w:pos="0"/>
        </w:tabs>
        <w:ind w:firstLine="720"/>
        <w:jc w:val="both"/>
        <w:rPr>
          <w:sz w:val="26"/>
          <w:szCs w:val="26"/>
        </w:rPr>
      </w:pPr>
      <w:r w:rsidRPr="00EE0A90">
        <w:rPr>
          <w:sz w:val="26"/>
          <w:szCs w:val="26"/>
        </w:rPr>
        <w:t xml:space="preserve">- проведение работ по ремонту внутренних помещений в здании МБОУ «Шелепинская </w:t>
      </w:r>
      <w:r>
        <w:rPr>
          <w:sz w:val="26"/>
          <w:szCs w:val="26"/>
        </w:rPr>
        <w:t>СОШ</w:t>
      </w:r>
      <w:r w:rsidRPr="00EE0A90">
        <w:rPr>
          <w:sz w:val="26"/>
          <w:szCs w:val="26"/>
        </w:rPr>
        <w:t xml:space="preserve"> №27» в 2022 году в общей сумме </w:t>
      </w:r>
      <w:r w:rsidRPr="00613397">
        <w:rPr>
          <w:sz w:val="26"/>
          <w:szCs w:val="26"/>
        </w:rPr>
        <w:t>3 768 423,67 рубля, в том числе средств</w:t>
      </w:r>
      <w:r>
        <w:rPr>
          <w:sz w:val="26"/>
          <w:szCs w:val="26"/>
        </w:rPr>
        <w:t>а</w:t>
      </w:r>
      <w:r w:rsidRPr="00613397">
        <w:rPr>
          <w:sz w:val="26"/>
          <w:szCs w:val="26"/>
        </w:rPr>
        <w:t xml:space="preserve"> регионального бюджета </w:t>
      </w:r>
      <w:r>
        <w:rPr>
          <w:sz w:val="26"/>
          <w:szCs w:val="26"/>
        </w:rPr>
        <w:t>составят</w:t>
      </w:r>
      <w:r w:rsidRPr="00613397">
        <w:rPr>
          <w:sz w:val="26"/>
          <w:szCs w:val="26"/>
        </w:rPr>
        <w:t xml:space="preserve"> 3 125 907,44 рубля</w:t>
      </w:r>
      <w:r>
        <w:rPr>
          <w:sz w:val="26"/>
          <w:szCs w:val="26"/>
        </w:rPr>
        <w:t xml:space="preserve">, </w:t>
      </w:r>
      <w:r w:rsidRPr="00613397">
        <w:rPr>
          <w:sz w:val="26"/>
          <w:szCs w:val="26"/>
        </w:rPr>
        <w:t>средств</w:t>
      </w:r>
      <w:r>
        <w:rPr>
          <w:sz w:val="26"/>
          <w:szCs w:val="26"/>
        </w:rPr>
        <w:t>а</w:t>
      </w:r>
      <w:r w:rsidRPr="00613397">
        <w:rPr>
          <w:sz w:val="26"/>
          <w:szCs w:val="26"/>
        </w:rPr>
        <w:t xml:space="preserve"> </w:t>
      </w:r>
      <w:r w:rsidRPr="00775CAB">
        <w:rPr>
          <w:sz w:val="26"/>
          <w:szCs w:val="26"/>
        </w:rPr>
        <w:t>местного бюджета – 642 516,23 рубля;</w:t>
      </w:r>
    </w:p>
    <w:p w:rsidR="00605885" w:rsidRPr="00775CAB" w:rsidRDefault="00605885" w:rsidP="00605885">
      <w:pPr>
        <w:tabs>
          <w:tab w:val="left" w:pos="-284"/>
          <w:tab w:val="left" w:pos="0"/>
        </w:tabs>
        <w:ind w:firstLine="720"/>
        <w:jc w:val="both"/>
        <w:rPr>
          <w:sz w:val="26"/>
          <w:szCs w:val="26"/>
        </w:rPr>
      </w:pPr>
      <w:r w:rsidRPr="00775CAB">
        <w:rPr>
          <w:sz w:val="26"/>
          <w:szCs w:val="26"/>
        </w:rPr>
        <w:t>- выполнение работ по ремонту спортивных залов</w:t>
      </w:r>
      <w:r w:rsidR="001D0B68">
        <w:rPr>
          <w:sz w:val="26"/>
          <w:szCs w:val="26"/>
        </w:rPr>
        <w:t xml:space="preserve"> образовательных учреждений</w:t>
      </w:r>
      <w:r w:rsidR="0096673F" w:rsidRPr="0096673F">
        <w:rPr>
          <w:sz w:val="26"/>
          <w:szCs w:val="26"/>
        </w:rPr>
        <w:t xml:space="preserve"> </w:t>
      </w:r>
      <w:r w:rsidR="0096673F" w:rsidRPr="00775CAB">
        <w:rPr>
          <w:sz w:val="26"/>
          <w:szCs w:val="26"/>
        </w:rPr>
        <w:t>на сумму 2 000 000,00 рублей (в том числе за счет средств областного бюджета в сумме 1 659 000,00 рублей, за счет средств местного бюджета в сумме 341 000,00 рублей)</w:t>
      </w:r>
      <w:r w:rsidR="0096673F" w:rsidRPr="0096673F">
        <w:rPr>
          <w:sz w:val="26"/>
          <w:szCs w:val="26"/>
        </w:rPr>
        <w:t xml:space="preserve"> </w:t>
      </w:r>
      <w:r w:rsidR="0096673F" w:rsidRPr="00775CAB">
        <w:rPr>
          <w:sz w:val="26"/>
          <w:szCs w:val="26"/>
        </w:rPr>
        <w:t>ежегодно</w:t>
      </w:r>
      <w:r w:rsidRPr="00775CAB">
        <w:rPr>
          <w:sz w:val="26"/>
          <w:szCs w:val="26"/>
        </w:rPr>
        <w:t xml:space="preserve"> в плановом периоде</w:t>
      </w:r>
      <w:r w:rsidR="0096673F">
        <w:rPr>
          <w:sz w:val="26"/>
          <w:szCs w:val="26"/>
        </w:rPr>
        <w:t>.</w:t>
      </w:r>
      <w:r w:rsidRPr="00775CAB">
        <w:rPr>
          <w:sz w:val="26"/>
          <w:szCs w:val="26"/>
        </w:rPr>
        <w:t xml:space="preserve"> </w:t>
      </w:r>
      <w:r w:rsidR="0096673F">
        <w:rPr>
          <w:sz w:val="26"/>
          <w:szCs w:val="26"/>
        </w:rPr>
        <w:t>В</w:t>
      </w:r>
      <w:r w:rsidRPr="00775CAB">
        <w:rPr>
          <w:sz w:val="26"/>
          <w:szCs w:val="26"/>
        </w:rPr>
        <w:t xml:space="preserve"> 2023 году </w:t>
      </w:r>
      <w:r w:rsidR="0096673F">
        <w:rPr>
          <w:sz w:val="26"/>
          <w:szCs w:val="26"/>
        </w:rPr>
        <w:t>предусматривается проведение ремонтных работ</w:t>
      </w:r>
      <w:r w:rsidRPr="00775CAB">
        <w:rPr>
          <w:sz w:val="26"/>
          <w:szCs w:val="26"/>
        </w:rPr>
        <w:t xml:space="preserve"> в МБОУ «Буныревская СОШ №14», в 2024 году – в МБОУ «Шелепинская СОШ №27»; </w:t>
      </w:r>
    </w:p>
    <w:p w:rsidR="00605885" w:rsidRPr="004A328D" w:rsidRDefault="00605885" w:rsidP="00605885">
      <w:pPr>
        <w:pStyle w:val="af5"/>
        <w:ind w:firstLine="720"/>
        <w:rPr>
          <w:sz w:val="26"/>
          <w:szCs w:val="26"/>
        </w:rPr>
      </w:pPr>
      <w:r w:rsidRPr="00775CAB">
        <w:rPr>
          <w:sz w:val="26"/>
          <w:szCs w:val="26"/>
        </w:rPr>
        <w:t xml:space="preserve">- предоставление мер материальной поддержки участникам образовательных отношений в сумме 67 367 945,76 </w:t>
      </w:r>
      <w:r w:rsidRPr="004A328D">
        <w:rPr>
          <w:sz w:val="26"/>
          <w:szCs w:val="26"/>
        </w:rPr>
        <w:t>рубля в 2022 году, 68 533 010,87 рубля в 2023 году, 69 957 359,65 рубля в 2024 году, в том числе на:</w:t>
      </w:r>
    </w:p>
    <w:p w:rsidR="00605885" w:rsidRPr="004A328D" w:rsidRDefault="00605885" w:rsidP="00605885">
      <w:pPr>
        <w:numPr>
          <w:ilvl w:val="0"/>
          <w:numId w:val="6"/>
        </w:numPr>
        <w:tabs>
          <w:tab w:val="clear" w:pos="1260"/>
          <w:tab w:val="num" w:pos="-426"/>
        </w:tabs>
        <w:ind w:left="426" w:firstLine="567"/>
        <w:jc w:val="both"/>
        <w:rPr>
          <w:i/>
          <w:sz w:val="26"/>
          <w:szCs w:val="26"/>
        </w:rPr>
      </w:pPr>
      <w:r w:rsidRPr="004A328D">
        <w:rPr>
          <w:i/>
          <w:sz w:val="26"/>
          <w:szCs w:val="26"/>
        </w:rPr>
        <w:t>организацию бесплатного горячего питания учащихся 1 – 4 классов муниципальных общеобразовательных учреждений: в 2022 году в сумме 28 732 033,16 рубля (в том числе в сумме 20 974 384,20 рубля за счет средств федерального бюджета, в сумме 7 183 008,29 рубля за счет средств областного бюджета, в сумме 574 640,67 рубля за счет средств местного бюджета), в 2023 году в сумме 29 370 430,37 рубля (21 440 414,17 рубля – средства федерального бюджета, 7 342 607,59 рубля – средства областного бюджета, 587 408,61 рубл</w:t>
      </w:r>
      <w:r w:rsidR="0096673F">
        <w:rPr>
          <w:i/>
          <w:sz w:val="26"/>
          <w:szCs w:val="26"/>
        </w:rPr>
        <w:t>я</w:t>
      </w:r>
      <w:r w:rsidRPr="004A328D">
        <w:rPr>
          <w:i/>
          <w:sz w:val="26"/>
          <w:szCs w:val="26"/>
        </w:rPr>
        <w:t xml:space="preserve"> – средства бюджета городского округа), в 2024 году в сумме 30 257 792,57 рубля (из них 22 088 188,57 рубля – средства федерального бюджета, 7 564 448,14 рубля – средства бюджета Тульской области, 605 155,86 рубля – средства местного бюджета);  </w:t>
      </w:r>
    </w:p>
    <w:p w:rsidR="00605885" w:rsidRPr="004A328D" w:rsidRDefault="00605885" w:rsidP="00605885">
      <w:pPr>
        <w:numPr>
          <w:ilvl w:val="0"/>
          <w:numId w:val="6"/>
        </w:numPr>
        <w:tabs>
          <w:tab w:val="clear" w:pos="1260"/>
          <w:tab w:val="num" w:pos="-426"/>
        </w:tabs>
        <w:ind w:left="426" w:firstLine="567"/>
        <w:jc w:val="both"/>
        <w:rPr>
          <w:i/>
          <w:sz w:val="26"/>
          <w:szCs w:val="26"/>
        </w:rPr>
      </w:pPr>
      <w:r w:rsidRPr="004A328D">
        <w:rPr>
          <w:i/>
          <w:sz w:val="26"/>
          <w:szCs w:val="26"/>
        </w:rPr>
        <w:t>дополнительное финансовое обеспечение мероприятий по организации питания учащихся 5 классов, а также учащихся 6 – 9 классов, являющихся детьми из многодетных или приемных многодетных семей, в сумме 4 567 520,88 рубля в 2022 году, 4 913 498,82 рубля в 2023 году, 5 103 260,64 рубля в 2024 году за счет средств бюджета Тульской области;</w:t>
      </w:r>
    </w:p>
    <w:p w:rsidR="00605885" w:rsidRPr="00207AB7" w:rsidRDefault="00605885" w:rsidP="00605885">
      <w:pPr>
        <w:numPr>
          <w:ilvl w:val="0"/>
          <w:numId w:val="6"/>
        </w:numPr>
        <w:tabs>
          <w:tab w:val="clear" w:pos="1260"/>
          <w:tab w:val="num" w:pos="-426"/>
        </w:tabs>
        <w:ind w:left="426" w:firstLine="567"/>
        <w:jc w:val="both"/>
        <w:rPr>
          <w:i/>
          <w:sz w:val="26"/>
          <w:szCs w:val="26"/>
        </w:rPr>
      </w:pPr>
      <w:r w:rsidRPr="00F6444A">
        <w:rPr>
          <w:i/>
          <w:sz w:val="26"/>
          <w:szCs w:val="26"/>
        </w:rPr>
        <w:t>обеспечение бесплатным питанием учащихся с ограниченными возможностями здоровья 1 – 5 классов, а также 6 – 9 классов, являющихся детьми из многодетных или приемных многодетных семей; детей-инвалидов и детей с ограниченными возможностями зд</w:t>
      </w:r>
      <w:r w:rsidRPr="00207AB7">
        <w:rPr>
          <w:i/>
          <w:sz w:val="26"/>
          <w:szCs w:val="26"/>
        </w:rPr>
        <w:t>оровья, обучающихся в 6 – 11 классах и неохваченных бесплатным питанием за счет средств областного бюджета, в сумме 618 823,32 рубля в 2022 году, 693 381,88 рубля в 2023 году и 735 957,04 рубля в 2024 году за счет средств местного бюджета;</w:t>
      </w:r>
    </w:p>
    <w:p w:rsidR="00605885" w:rsidRPr="00207AB7" w:rsidRDefault="00605885" w:rsidP="00605885">
      <w:pPr>
        <w:numPr>
          <w:ilvl w:val="0"/>
          <w:numId w:val="6"/>
        </w:numPr>
        <w:tabs>
          <w:tab w:val="clear" w:pos="1260"/>
          <w:tab w:val="num" w:pos="-426"/>
        </w:tabs>
        <w:ind w:left="426" w:firstLine="567"/>
        <w:jc w:val="both"/>
        <w:rPr>
          <w:i/>
          <w:sz w:val="26"/>
          <w:szCs w:val="26"/>
        </w:rPr>
      </w:pPr>
      <w:r w:rsidRPr="00207AB7">
        <w:rPr>
          <w:i/>
          <w:sz w:val="26"/>
          <w:szCs w:val="26"/>
        </w:rPr>
        <w:t>ежемесячное денежное вознаграждение за классное руководство педагогическим работникам за счет средств федерального бюджета в 2022 и 2023 годах – 22 877 300,00 рублей ежегодно, в 2024 году – 23 045 400,00 рублей;</w:t>
      </w:r>
    </w:p>
    <w:p w:rsidR="00605885" w:rsidRPr="00207AB7" w:rsidRDefault="00605885" w:rsidP="00605885">
      <w:pPr>
        <w:numPr>
          <w:ilvl w:val="0"/>
          <w:numId w:val="6"/>
        </w:numPr>
        <w:tabs>
          <w:tab w:val="clear" w:pos="1260"/>
          <w:tab w:val="num" w:pos="-426"/>
        </w:tabs>
        <w:ind w:left="426" w:firstLine="567"/>
        <w:jc w:val="both"/>
        <w:rPr>
          <w:i/>
          <w:sz w:val="26"/>
          <w:szCs w:val="26"/>
        </w:rPr>
      </w:pPr>
      <w:r w:rsidRPr="00207AB7">
        <w:rPr>
          <w:i/>
          <w:sz w:val="26"/>
          <w:szCs w:val="26"/>
        </w:rPr>
        <w:t>поддержку молодых специалистов в виде ежемесячных денежных выплат в сумме 117 180,00 рублей в 2022 – 2024 годах ежегодно за счет средств бюджета муниципального образования;</w:t>
      </w:r>
    </w:p>
    <w:p w:rsidR="00605885" w:rsidRPr="00207AB7" w:rsidRDefault="00605885" w:rsidP="00605885">
      <w:pPr>
        <w:pStyle w:val="ListParagraph"/>
        <w:numPr>
          <w:ilvl w:val="0"/>
          <w:numId w:val="6"/>
        </w:numPr>
        <w:tabs>
          <w:tab w:val="clear" w:pos="126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567"/>
        <w:contextualSpacing/>
        <w:jc w:val="both"/>
        <w:rPr>
          <w:i/>
          <w:sz w:val="26"/>
          <w:szCs w:val="26"/>
        </w:rPr>
      </w:pPr>
      <w:r w:rsidRPr="00207AB7">
        <w:rPr>
          <w:i/>
          <w:sz w:val="26"/>
          <w:szCs w:val="26"/>
        </w:rPr>
        <w:t>предоставлени</w:t>
      </w:r>
      <w:r>
        <w:rPr>
          <w:i/>
          <w:sz w:val="26"/>
          <w:szCs w:val="26"/>
        </w:rPr>
        <w:t>е</w:t>
      </w:r>
      <w:r w:rsidRPr="00207AB7">
        <w:rPr>
          <w:i/>
          <w:sz w:val="26"/>
          <w:szCs w:val="26"/>
        </w:rPr>
        <w:t xml:space="preserve"> социальной поддержки в виде выплаты компенсации затрат родителям (законным представителям) детей-инвалидов, обучающихся по основным общеобразовательным программам на дому, за счет средств бюджета Тульской области в сумме 128 900,00 рублей в 2022 году, в сумме 122 300,00 рублей в 2023 году и в сумме 142 400,00 рублей в 2024 году; </w:t>
      </w:r>
    </w:p>
    <w:p w:rsidR="00605885" w:rsidRPr="00207AB7" w:rsidRDefault="00605885" w:rsidP="00605885">
      <w:pPr>
        <w:numPr>
          <w:ilvl w:val="0"/>
          <w:numId w:val="6"/>
        </w:numPr>
        <w:tabs>
          <w:tab w:val="clear" w:pos="1260"/>
          <w:tab w:val="num" w:pos="-426"/>
        </w:tabs>
        <w:ind w:left="426" w:firstLine="567"/>
        <w:jc w:val="both"/>
        <w:rPr>
          <w:i/>
          <w:sz w:val="26"/>
          <w:szCs w:val="26"/>
        </w:rPr>
      </w:pPr>
      <w:r w:rsidRPr="00207AB7">
        <w:rPr>
          <w:i/>
          <w:sz w:val="26"/>
          <w:szCs w:val="26"/>
        </w:rPr>
        <w:t xml:space="preserve">социальную поддержку педагогических и иных работников муниципальных общеобразовательных учреждений (выплату надбавок за нагрудные знаки и почетные звания, пособия на санаторно-курортное лечение, единовременного пособия молодым специалистам, </w:t>
      </w:r>
      <w:r w:rsidR="0096673F">
        <w:rPr>
          <w:i/>
          <w:sz w:val="26"/>
          <w:szCs w:val="26"/>
        </w:rPr>
        <w:t xml:space="preserve">а также выплату </w:t>
      </w:r>
      <w:r w:rsidRPr="00207AB7">
        <w:rPr>
          <w:i/>
          <w:sz w:val="26"/>
          <w:szCs w:val="26"/>
        </w:rPr>
        <w:t xml:space="preserve">компенсации затрат на </w:t>
      </w:r>
      <w:r w:rsidR="0096673F">
        <w:rPr>
          <w:i/>
          <w:sz w:val="26"/>
          <w:szCs w:val="26"/>
        </w:rPr>
        <w:t>проезд</w:t>
      </w:r>
      <w:r w:rsidRPr="00207AB7">
        <w:rPr>
          <w:i/>
          <w:sz w:val="26"/>
          <w:szCs w:val="26"/>
        </w:rPr>
        <w:t xml:space="preserve"> до места работы и обратно работникам образовательных учреждений, проживающим в городах и работающим в сельских образовательных организациях). На указанные цели будут направлены средств</w:t>
      </w:r>
      <w:r>
        <w:rPr>
          <w:i/>
          <w:sz w:val="26"/>
          <w:szCs w:val="26"/>
        </w:rPr>
        <w:t>а</w:t>
      </w:r>
      <w:r w:rsidRPr="00207AB7">
        <w:rPr>
          <w:i/>
          <w:sz w:val="26"/>
          <w:szCs w:val="26"/>
        </w:rPr>
        <w:t xml:space="preserve"> регионального бюджета в сумме 10 326 188,40 рубля в 2022 году, 10 438 919,80 рубля в 2023 году, 10 555 369,40 рубля в 2024</w:t>
      </w:r>
      <w:r>
        <w:rPr>
          <w:i/>
          <w:sz w:val="26"/>
          <w:szCs w:val="26"/>
        </w:rPr>
        <w:t xml:space="preserve"> году</w:t>
      </w:r>
      <w:r w:rsidRPr="00207AB7">
        <w:rPr>
          <w:i/>
          <w:sz w:val="26"/>
          <w:szCs w:val="26"/>
        </w:rPr>
        <w:t>;</w:t>
      </w:r>
    </w:p>
    <w:p w:rsidR="00605885" w:rsidRPr="00837DF2" w:rsidRDefault="00605885" w:rsidP="00605885">
      <w:pPr>
        <w:ind w:firstLine="709"/>
        <w:jc w:val="both"/>
        <w:rPr>
          <w:sz w:val="26"/>
          <w:szCs w:val="26"/>
        </w:rPr>
      </w:pPr>
      <w:r w:rsidRPr="00837DF2">
        <w:rPr>
          <w:sz w:val="26"/>
          <w:szCs w:val="26"/>
        </w:rPr>
        <w:t>- создание и обеспечение функционирования центров образования естественно-научной и технологической направленностей в общеобразовательных организаци</w:t>
      </w:r>
      <w:r>
        <w:rPr>
          <w:sz w:val="26"/>
          <w:szCs w:val="26"/>
        </w:rPr>
        <w:t>ях</w:t>
      </w:r>
      <w:r w:rsidRPr="00837DF2">
        <w:rPr>
          <w:sz w:val="26"/>
          <w:szCs w:val="26"/>
        </w:rPr>
        <w:t xml:space="preserve"> в 2022 году в сумме 1 584 592,08 рубля (1 505 996,15 рубл</w:t>
      </w:r>
      <w:r>
        <w:rPr>
          <w:sz w:val="26"/>
          <w:szCs w:val="26"/>
        </w:rPr>
        <w:t>я</w:t>
      </w:r>
      <w:r w:rsidRPr="00837DF2">
        <w:rPr>
          <w:sz w:val="26"/>
          <w:szCs w:val="26"/>
        </w:rPr>
        <w:t xml:space="preserve"> </w:t>
      </w:r>
      <w:r w:rsidRPr="00837DF2">
        <w:rPr>
          <w:spacing w:val="-4"/>
          <w:sz w:val="26"/>
          <w:szCs w:val="26"/>
        </w:rPr>
        <w:t>–</w:t>
      </w:r>
      <w:r w:rsidRPr="00837DF2">
        <w:rPr>
          <w:sz w:val="26"/>
          <w:szCs w:val="26"/>
        </w:rPr>
        <w:t xml:space="preserve"> средства федерального бюджета, 62 750,00 рублей </w:t>
      </w:r>
      <w:r w:rsidRPr="00837DF2">
        <w:rPr>
          <w:spacing w:val="-4"/>
          <w:sz w:val="26"/>
          <w:szCs w:val="26"/>
        </w:rPr>
        <w:t>–</w:t>
      </w:r>
      <w:r w:rsidRPr="00837DF2">
        <w:rPr>
          <w:sz w:val="26"/>
          <w:szCs w:val="26"/>
        </w:rPr>
        <w:t xml:space="preserve"> средства бюджета Тульской области, 15 845,93 рубля </w:t>
      </w:r>
      <w:r w:rsidRPr="00837DF2">
        <w:rPr>
          <w:spacing w:val="-4"/>
          <w:sz w:val="26"/>
          <w:szCs w:val="26"/>
        </w:rPr>
        <w:t>–</w:t>
      </w:r>
      <w:r w:rsidRPr="00837DF2">
        <w:rPr>
          <w:sz w:val="26"/>
          <w:szCs w:val="26"/>
        </w:rPr>
        <w:t xml:space="preserve"> средства местного бюджета), в 2023 году в сумме 1 584 351,22 рубля (1 505 765,39 рубля </w:t>
      </w:r>
      <w:r w:rsidRPr="00837DF2">
        <w:rPr>
          <w:spacing w:val="-4"/>
          <w:sz w:val="26"/>
          <w:szCs w:val="26"/>
        </w:rPr>
        <w:t>–</w:t>
      </w:r>
      <w:r w:rsidRPr="00837DF2">
        <w:rPr>
          <w:sz w:val="26"/>
          <w:szCs w:val="26"/>
        </w:rPr>
        <w:t xml:space="preserve"> средства федерального бюджета, 62 742,31 рубля </w:t>
      </w:r>
      <w:r w:rsidRPr="00837DF2">
        <w:rPr>
          <w:spacing w:val="-4"/>
          <w:sz w:val="26"/>
          <w:szCs w:val="26"/>
        </w:rPr>
        <w:t>–</w:t>
      </w:r>
      <w:r w:rsidRPr="00837DF2">
        <w:rPr>
          <w:sz w:val="26"/>
          <w:szCs w:val="26"/>
        </w:rPr>
        <w:t xml:space="preserve"> средства бюджета Тульской области, 15 843,52 рубля </w:t>
      </w:r>
      <w:r w:rsidRPr="00837DF2">
        <w:rPr>
          <w:spacing w:val="-4"/>
          <w:sz w:val="26"/>
          <w:szCs w:val="26"/>
        </w:rPr>
        <w:t>–</w:t>
      </w:r>
      <w:r w:rsidRPr="00837DF2">
        <w:rPr>
          <w:sz w:val="26"/>
          <w:szCs w:val="26"/>
        </w:rPr>
        <w:t xml:space="preserve"> средства местного бюджета); в 2024 году в сумме 1 515 151,52 рубля (1 440 000,00 рублей </w:t>
      </w:r>
      <w:r w:rsidRPr="00837DF2">
        <w:rPr>
          <w:spacing w:val="-4"/>
          <w:sz w:val="26"/>
          <w:szCs w:val="26"/>
        </w:rPr>
        <w:t>–</w:t>
      </w:r>
      <w:r w:rsidRPr="00837DF2">
        <w:rPr>
          <w:sz w:val="26"/>
          <w:szCs w:val="26"/>
        </w:rPr>
        <w:t xml:space="preserve"> средства федерального бюджета, 60 000,00 рублей </w:t>
      </w:r>
      <w:r w:rsidRPr="00837DF2">
        <w:rPr>
          <w:spacing w:val="-4"/>
          <w:sz w:val="26"/>
          <w:szCs w:val="26"/>
        </w:rPr>
        <w:t>–</w:t>
      </w:r>
      <w:r w:rsidRPr="00837DF2">
        <w:rPr>
          <w:sz w:val="26"/>
          <w:szCs w:val="26"/>
        </w:rPr>
        <w:t xml:space="preserve"> средства регионального бюджета, 15 151,52 рубля </w:t>
      </w:r>
      <w:r w:rsidRPr="00837DF2">
        <w:rPr>
          <w:spacing w:val="-4"/>
          <w:sz w:val="26"/>
          <w:szCs w:val="26"/>
        </w:rPr>
        <w:t>–</w:t>
      </w:r>
      <w:r w:rsidRPr="00837DF2">
        <w:rPr>
          <w:sz w:val="26"/>
          <w:szCs w:val="26"/>
        </w:rPr>
        <w:t xml:space="preserve"> средства бюджета городского округа). Данное мероприятие будет реализовываться в рамках регионального проекта «Современная школа» в 2022 году на базе МБОУ «Шелепинская СОШ №27», в 2023 году в МБОУ «Александровская СОШ №23», в 2024 году в МБОУ «Авангардская СОШ №7»; </w:t>
      </w:r>
    </w:p>
    <w:p w:rsidR="00605885" w:rsidRPr="001C5F54" w:rsidRDefault="00605885" w:rsidP="00605885">
      <w:pPr>
        <w:ind w:firstLine="709"/>
        <w:jc w:val="both"/>
        <w:rPr>
          <w:sz w:val="26"/>
          <w:szCs w:val="26"/>
        </w:rPr>
      </w:pPr>
      <w:r w:rsidRPr="001C5F54">
        <w:rPr>
          <w:sz w:val="26"/>
          <w:szCs w:val="26"/>
        </w:rPr>
        <w:t>- выполнение работ по ремонту спортивного зала в МБОУ «Поповская СОШ №19» в рамках регионального проекта «Успех каждого ребенка» в 2022 году в сумме 2 121 942,13 рубля, в том числе 1 996 300,00 рублей за счет средств федерального бюджета, 83 203,29 рубля – средств областного бюджета, 42 438,84 рубля</w:t>
      </w:r>
      <w:r>
        <w:rPr>
          <w:sz w:val="26"/>
          <w:szCs w:val="26"/>
        </w:rPr>
        <w:t xml:space="preserve"> – средств местного бюджета;</w:t>
      </w:r>
    </w:p>
    <w:p w:rsidR="00605885" w:rsidRDefault="00605885" w:rsidP="00605885">
      <w:pPr>
        <w:ind w:firstLine="709"/>
        <w:jc w:val="both"/>
        <w:rPr>
          <w:sz w:val="26"/>
          <w:szCs w:val="26"/>
        </w:rPr>
      </w:pPr>
      <w:r w:rsidRPr="00557229">
        <w:rPr>
          <w:sz w:val="26"/>
          <w:szCs w:val="26"/>
        </w:rPr>
        <w:t xml:space="preserve">- </w:t>
      </w:r>
      <w:r w:rsidRPr="00806E30">
        <w:rPr>
          <w:sz w:val="26"/>
          <w:szCs w:val="26"/>
        </w:rPr>
        <w:t>реализацию регионального проекта «Цифровая образовательная среда» в 2022 – 2024 годах. Бюджетные ассигнования будут направлены на приобретение компьютерного оборудования и оргтехники</w:t>
      </w:r>
      <w:r>
        <w:rPr>
          <w:sz w:val="26"/>
          <w:szCs w:val="26"/>
        </w:rPr>
        <w:t>:</w:t>
      </w:r>
    </w:p>
    <w:p w:rsidR="00605885" w:rsidRPr="00820DE8" w:rsidRDefault="00605885" w:rsidP="00605885">
      <w:pPr>
        <w:ind w:left="426" w:firstLine="709"/>
        <w:jc w:val="both"/>
        <w:rPr>
          <w:i/>
          <w:sz w:val="26"/>
          <w:szCs w:val="26"/>
        </w:rPr>
      </w:pPr>
      <w:r w:rsidRPr="00820DE8">
        <w:rPr>
          <w:i/>
          <w:sz w:val="26"/>
          <w:szCs w:val="26"/>
        </w:rPr>
        <w:t xml:space="preserve">- в 2022 году: в общей сумме 4 801 232,07 рубля (4 563 090,79 рубля за счет средств федерального бюджета, 190 128,95 рубля за счет средств бюджета Тульской области, 48 012,33 рубля за счет средств местного бюджета) в МБОУ «СОШ №5», МБОУ «СОШ №9», МБОУ «СОШ №11»; </w:t>
      </w:r>
    </w:p>
    <w:p w:rsidR="00605885" w:rsidRPr="00820DE8" w:rsidRDefault="00605885" w:rsidP="00605885">
      <w:pPr>
        <w:ind w:left="426" w:firstLine="709"/>
        <w:jc w:val="both"/>
        <w:rPr>
          <w:i/>
          <w:sz w:val="26"/>
          <w:szCs w:val="26"/>
        </w:rPr>
      </w:pPr>
      <w:r w:rsidRPr="00820DE8">
        <w:rPr>
          <w:i/>
          <w:sz w:val="26"/>
          <w:szCs w:val="26"/>
        </w:rPr>
        <w:t xml:space="preserve">- в 2023 году: в общей сумме 9 476 828,29 рубля (9 006 775,00 рублей за счет средств федерального бюджета, 375 285,00 рублей за счет средств областного бюджета, 94 768,29 рубля за счет средств местного бюджета) в МБОУ «Авангардская СОШ №7», МБОУ «Буныревская СОШ №14», МБОУ «Поповская СОШ №19», МБОУ «Александровская СОШ №23», МБОУ «Спас-Конинская СОШ №24», МБОУ «Шелепинская СОШ №27»; </w:t>
      </w:r>
    </w:p>
    <w:p w:rsidR="00605885" w:rsidRPr="00820DE8" w:rsidRDefault="00605885" w:rsidP="00605885">
      <w:pPr>
        <w:ind w:left="426" w:firstLine="709"/>
        <w:jc w:val="both"/>
        <w:rPr>
          <w:i/>
          <w:sz w:val="26"/>
          <w:szCs w:val="26"/>
        </w:rPr>
      </w:pPr>
      <w:r w:rsidRPr="00820DE8">
        <w:rPr>
          <w:i/>
          <w:sz w:val="26"/>
          <w:szCs w:val="26"/>
        </w:rPr>
        <w:t>- в 2024 году: в общей сумме 3 224 930,09 рубля (3 064 973,08 рубля за счет средств федерального бюджета, 127 707,70 рубля за счет средств областного бюджета, 32 249,31 рубля за счет средств бюджета городского округа)</w:t>
      </w:r>
      <w:r>
        <w:rPr>
          <w:i/>
          <w:sz w:val="26"/>
          <w:szCs w:val="26"/>
        </w:rPr>
        <w:t xml:space="preserve"> в МБОУ «Сеневская ООШ №21» и МБОУ «Пушкинская ООШ №22»</w:t>
      </w:r>
      <w:r w:rsidRPr="00820DE8">
        <w:rPr>
          <w:i/>
          <w:sz w:val="26"/>
          <w:szCs w:val="26"/>
        </w:rPr>
        <w:t>.</w:t>
      </w:r>
    </w:p>
    <w:p w:rsidR="00605885" w:rsidRPr="00CC6F20" w:rsidRDefault="00605885" w:rsidP="00605885">
      <w:pPr>
        <w:spacing w:before="120"/>
        <w:ind w:firstLine="709"/>
        <w:jc w:val="both"/>
        <w:rPr>
          <w:sz w:val="26"/>
          <w:szCs w:val="26"/>
        </w:rPr>
      </w:pPr>
      <w:r w:rsidRPr="00CC6F20">
        <w:rPr>
          <w:b/>
          <w:sz w:val="26"/>
          <w:szCs w:val="26"/>
        </w:rPr>
        <w:t>2</w:t>
      </w:r>
      <w:r w:rsidRPr="00CC6F20">
        <w:rPr>
          <w:sz w:val="26"/>
          <w:szCs w:val="26"/>
        </w:rPr>
        <w:t xml:space="preserve">. </w:t>
      </w:r>
      <w:r w:rsidRPr="00CC6F20">
        <w:rPr>
          <w:sz w:val="26"/>
          <w:szCs w:val="26"/>
          <w:u w:val="single"/>
        </w:rPr>
        <w:t>«Повышение общественной безопасности населения в муниципальном образовании город Алексин»</w:t>
      </w:r>
      <w:r w:rsidRPr="00CC6F20">
        <w:rPr>
          <w:sz w:val="26"/>
          <w:szCs w:val="26"/>
        </w:rPr>
        <w:t xml:space="preserve"> </w:t>
      </w:r>
      <w:r w:rsidRPr="00CC6F20">
        <w:rPr>
          <w:spacing w:val="-4"/>
          <w:sz w:val="26"/>
          <w:szCs w:val="26"/>
        </w:rPr>
        <w:t>–</w:t>
      </w:r>
      <w:r w:rsidRPr="00CC6F20">
        <w:rPr>
          <w:sz w:val="26"/>
          <w:szCs w:val="26"/>
        </w:rPr>
        <w:t xml:space="preserve"> в сумме 35 000,00 рублей в 2022 году и по 1 535 000,00 рублей ежегодно в 2023 – 2024 годах за счет средств бюджета муниципального образования, которые предусматриваются:</w:t>
      </w:r>
    </w:p>
    <w:p w:rsidR="00605885" w:rsidRPr="00CC6F20" w:rsidRDefault="00605885" w:rsidP="00605885">
      <w:pPr>
        <w:numPr>
          <w:ilvl w:val="0"/>
          <w:numId w:val="16"/>
        </w:numPr>
        <w:tabs>
          <w:tab w:val="clear" w:pos="360"/>
          <w:tab w:val="num" w:pos="0"/>
          <w:tab w:val="left" w:pos="1080"/>
        </w:tabs>
        <w:ind w:left="0" w:firstLine="720"/>
        <w:jc w:val="both"/>
        <w:rPr>
          <w:sz w:val="26"/>
          <w:szCs w:val="26"/>
        </w:rPr>
      </w:pPr>
      <w:r w:rsidRPr="00CC6F20">
        <w:rPr>
          <w:sz w:val="26"/>
          <w:szCs w:val="26"/>
        </w:rPr>
        <w:t>в рамках подпрограммы «Профилактика правонарушений и терроризма» в сумме 5 000,00 рублей в 2022 году и в сумме 1 505 000,00 рублей ежегодно в 2023 – 2024 годах, в том числе:</w:t>
      </w:r>
    </w:p>
    <w:p w:rsidR="00605885" w:rsidRPr="00CC6F20" w:rsidRDefault="00605885" w:rsidP="00605885">
      <w:pPr>
        <w:ind w:firstLine="709"/>
        <w:jc w:val="both"/>
        <w:rPr>
          <w:sz w:val="26"/>
          <w:szCs w:val="26"/>
        </w:rPr>
      </w:pPr>
      <w:r w:rsidRPr="00CC6F20">
        <w:rPr>
          <w:sz w:val="26"/>
          <w:szCs w:val="26"/>
        </w:rPr>
        <w:t xml:space="preserve">- на приобретение товаров в целях организации и проведения спортивных мероприятий военно-патриотической и правоохранительной направленности на базе школьного спортивного клуба МБОУ «СОШ №9» в сумме 5 000,00 рублей ежегодно; </w:t>
      </w:r>
    </w:p>
    <w:p w:rsidR="00605885" w:rsidRPr="00CC6F20" w:rsidRDefault="00605885" w:rsidP="00605885">
      <w:pPr>
        <w:ind w:firstLine="720"/>
        <w:jc w:val="both"/>
        <w:rPr>
          <w:sz w:val="26"/>
          <w:szCs w:val="26"/>
        </w:rPr>
      </w:pPr>
      <w:r w:rsidRPr="00CC6F20">
        <w:rPr>
          <w:sz w:val="26"/>
          <w:szCs w:val="26"/>
        </w:rPr>
        <w:t xml:space="preserve">- на выполнение работ по установке систем охранной сигнализации в МБОУ «СОШ №3» в 2023 году и МБОУ «СОШ №5» в 2024 году в сумме 1 500 000,00 рублей ежегодно; </w:t>
      </w:r>
    </w:p>
    <w:p w:rsidR="00605885" w:rsidRPr="00CC6F20" w:rsidRDefault="00605885" w:rsidP="00605885">
      <w:pPr>
        <w:numPr>
          <w:ilvl w:val="0"/>
          <w:numId w:val="16"/>
        </w:numPr>
        <w:tabs>
          <w:tab w:val="clear" w:pos="360"/>
          <w:tab w:val="num" w:pos="0"/>
          <w:tab w:val="left" w:pos="1080"/>
        </w:tabs>
        <w:ind w:left="0" w:firstLine="720"/>
        <w:jc w:val="both"/>
        <w:rPr>
          <w:sz w:val="26"/>
          <w:szCs w:val="26"/>
        </w:rPr>
      </w:pPr>
      <w:r w:rsidRPr="00CC6F20">
        <w:rPr>
          <w:sz w:val="26"/>
          <w:szCs w:val="26"/>
        </w:rPr>
        <w:t>в рамках подпрограммы «Повышение безопасности дорожного движения в муниципальном образовании город Алексин» на приобретение световозвращающих брелоков или браслетов в сумме 30 000,00 рублей ежегодно в 2022 – 2024 годах для учащихся первых классов муниципальных общеобразовательных учреждений.</w:t>
      </w:r>
    </w:p>
    <w:p w:rsidR="00605885" w:rsidRDefault="00605885" w:rsidP="00605885">
      <w:pPr>
        <w:spacing w:before="120"/>
        <w:ind w:firstLine="709"/>
        <w:jc w:val="both"/>
        <w:rPr>
          <w:sz w:val="26"/>
          <w:szCs w:val="26"/>
        </w:rPr>
      </w:pPr>
      <w:r w:rsidRPr="00CC6F20">
        <w:rPr>
          <w:b/>
          <w:sz w:val="26"/>
          <w:szCs w:val="26"/>
        </w:rPr>
        <w:t>3</w:t>
      </w:r>
      <w:r w:rsidRPr="00CC6F20">
        <w:rPr>
          <w:sz w:val="26"/>
          <w:szCs w:val="26"/>
        </w:rPr>
        <w:t xml:space="preserve">. </w:t>
      </w:r>
      <w:r w:rsidRPr="00CC6F20">
        <w:rPr>
          <w:sz w:val="26"/>
          <w:szCs w:val="26"/>
          <w:u w:val="single"/>
        </w:rPr>
        <w:t>«Доступная среда в муниципальном образовании город Алексин».</w:t>
      </w:r>
      <w:r w:rsidRPr="00CC6F20">
        <w:rPr>
          <w:sz w:val="26"/>
          <w:szCs w:val="26"/>
        </w:rPr>
        <w:t xml:space="preserve"> Средства бюджета муниципального образования город Алексин в сумме 168 200,00 рублей запланированы только на 2022 год и будут направлены на создание в МБОУ «СОШ №11» условий для получения детьми-инвалидами качественного образования (предусмотрено </w:t>
      </w:r>
      <w:r>
        <w:rPr>
          <w:sz w:val="26"/>
          <w:szCs w:val="26"/>
        </w:rPr>
        <w:t>выполнение</w:t>
      </w:r>
      <w:r w:rsidRPr="00CC6F20">
        <w:rPr>
          <w:sz w:val="26"/>
          <w:szCs w:val="26"/>
        </w:rPr>
        <w:t xml:space="preserve"> ремонтных работ в здании школы и приобретение ступенькохода).</w:t>
      </w:r>
    </w:p>
    <w:p w:rsidR="008952A7" w:rsidRPr="00530F2D" w:rsidRDefault="008952A7" w:rsidP="00895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sz w:val="26"/>
          <w:szCs w:val="26"/>
        </w:rPr>
      </w:pPr>
      <w:r w:rsidRPr="00530F2D">
        <w:rPr>
          <w:sz w:val="26"/>
          <w:szCs w:val="26"/>
        </w:rPr>
        <w:t xml:space="preserve">В результате анализа публичных нормативных обязательств, установленных разделом 0702 «Общее образование», выявлено следующее. </w:t>
      </w:r>
    </w:p>
    <w:p w:rsidR="008952A7" w:rsidRPr="00530F2D" w:rsidRDefault="008952A7" w:rsidP="00895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530F2D">
        <w:rPr>
          <w:sz w:val="26"/>
          <w:szCs w:val="26"/>
        </w:rPr>
        <w:t>Согласно статье 6 БК РФ 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 государственных или муниципальных организациях, осуществляющих образовательную деятельность.</w:t>
      </w:r>
    </w:p>
    <w:p w:rsidR="00D4508A" w:rsidRDefault="00D4508A" w:rsidP="00D4508A">
      <w:pPr>
        <w:pStyle w:val="HTML"/>
        <w:ind w:firstLine="709"/>
        <w:jc w:val="both"/>
        <w:rPr>
          <w:rFonts w:ascii="Times New Roman" w:hAnsi="Times New Roman" w:cs="Times New Roman"/>
          <w:sz w:val="26"/>
          <w:szCs w:val="26"/>
        </w:rPr>
      </w:pPr>
      <w:r w:rsidRPr="00D4508A">
        <w:rPr>
          <w:rFonts w:ascii="Times New Roman" w:hAnsi="Times New Roman" w:cs="Times New Roman"/>
          <w:sz w:val="26"/>
          <w:szCs w:val="26"/>
        </w:rPr>
        <w:t>В соответствии с частью 3 статьи 184.1 БК РФ Законом (решением) о бюджете   утверждается общий объем</w:t>
      </w:r>
      <w:r w:rsidRPr="005469E5">
        <w:rPr>
          <w:rFonts w:ascii="Times New Roman" w:hAnsi="Times New Roman" w:cs="Times New Roman"/>
          <w:sz w:val="26"/>
          <w:szCs w:val="26"/>
        </w:rPr>
        <w:t xml:space="preserve"> бюджетных ассигнований, направляемых на исполнение публичных нормативных обязат</w:t>
      </w:r>
      <w:r>
        <w:rPr>
          <w:rFonts w:ascii="Times New Roman" w:hAnsi="Times New Roman" w:cs="Times New Roman"/>
          <w:sz w:val="26"/>
          <w:szCs w:val="26"/>
        </w:rPr>
        <w:t>ельств.</w:t>
      </w:r>
    </w:p>
    <w:p w:rsidR="00D4508A" w:rsidRPr="00530036" w:rsidRDefault="008952A7" w:rsidP="008952A7">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sz w:val="26"/>
          <w:szCs w:val="26"/>
        </w:rPr>
      </w:pPr>
      <w:r w:rsidRPr="004A3116">
        <w:rPr>
          <w:sz w:val="26"/>
          <w:szCs w:val="26"/>
        </w:rPr>
        <w:t>Проектом бюджета предусмотрен</w:t>
      </w:r>
      <w:r w:rsidR="004A3116" w:rsidRPr="004A3116">
        <w:rPr>
          <w:sz w:val="26"/>
          <w:szCs w:val="26"/>
        </w:rPr>
        <w:t>о</w:t>
      </w:r>
      <w:r w:rsidR="00D4508A" w:rsidRPr="004A3116">
        <w:rPr>
          <w:sz w:val="26"/>
          <w:szCs w:val="26"/>
        </w:rPr>
        <w:t xml:space="preserve"> предоставление социальной </w:t>
      </w:r>
      <w:r w:rsidR="004A3116" w:rsidRPr="004A3116">
        <w:rPr>
          <w:sz w:val="26"/>
          <w:szCs w:val="26"/>
        </w:rPr>
        <w:t>поддержки</w:t>
      </w:r>
      <w:r w:rsidR="00D4508A" w:rsidRPr="004A3116">
        <w:rPr>
          <w:sz w:val="26"/>
          <w:szCs w:val="26"/>
        </w:rPr>
        <w:t xml:space="preserve"> в </w:t>
      </w:r>
      <w:r w:rsidR="004A3116" w:rsidRPr="004A3116">
        <w:rPr>
          <w:sz w:val="26"/>
          <w:szCs w:val="26"/>
        </w:rPr>
        <w:t>рамках</w:t>
      </w:r>
      <w:r w:rsidR="00D4508A" w:rsidRPr="004A3116">
        <w:rPr>
          <w:sz w:val="26"/>
          <w:szCs w:val="26"/>
        </w:rPr>
        <w:t xml:space="preserve"> Закон</w:t>
      </w:r>
      <w:r w:rsidR="004A3116" w:rsidRPr="004A3116">
        <w:rPr>
          <w:sz w:val="26"/>
          <w:szCs w:val="26"/>
        </w:rPr>
        <w:t>а</w:t>
      </w:r>
      <w:r w:rsidR="00D4508A" w:rsidRPr="004A3116">
        <w:rPr>
          <w:sz w:val="26"/>
          <w:szCs w:val="26"/>
        </w:rPr>
        <w:t xml:space="preserve"> Тульской области от 29.10.2021 года №112-ЗТО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 за счет средств бюджета Тульской области в сумме 128 900,00 рублей в 2022 году</w:t>
      </w:r>
      <w:r w:rsidR="00D4508A" w:rsidRPr="00530036">
        <w:rPr>
          <w:sz w:val="26"/>
          <w:szCs w:val="26"/>
        </w:rPr>
        <w:t xml:space="preserve">, в сумме 122 300,00 рублей в 2023 году и в сумме 142 400,00 рублей в 2024 году. </w:t>
      </w:r>
    </w:p>
    <w:p w:rsidR="00D4508A" w:rsidRPr="00530036" w:rsidRDefault="004A3116" w:rsidP="008952A7">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sz w:val="26"/>
          <w:szCs w:val="26"/>
        </w:rPr>
      </w:pPr>
      <w:r w:rsidRPr="00530036">
        <w:rPr>
          <w:sz w:val="26"/>
          <w:szCs w:val="26"/>
        </w:rPr>
        <w:t>Согласно вышеизложенным нормам БК РФ данная социальная выплата является публичным нормативным обязательством.</w:t>
      </w:r>
    </w:p>
    <w:p w:rsidR="004A3116" w:rsidRPr="00530036" w:rsidRDefault="004A3116" w:rsidP="004A3116">
      <w:pPr>
        <w:pStyle w:val="HTML"/>
        <w:ind w:firstLine="709"/>
        <w:jc w:val="both"/>
        <w:rPr>
          <w:rFonts w:ascii="Times New Roman" w:hAnsi="Times New Roman" w:cs="Times New Roman"/>
          <w:sz w:val="26"/>
          <w:szCs w:val="26"/>
        </w:rPr>
      </w:pPr>
      <w:r w:rsidRPr="00530036">
        <w:rPr>
          <w:rFonts w:ascii="Times New Roman" w:hAnsi="Times New Roman" w:cs="Times New Roman"/>
          <w:sz w:val="26"/>
          <w:szCs w:val="26"/>
        </w:rPr>
        <w:t>При этом общий объем бюджетных ассигнований, установленный проектом Решения на исполнение публичных нормативных обязательств (пункт 7 проекта Решения), сформирован без учета расходов на социальную поддержку родителей (законных представителей) детей-инвалидов, обучающихся по основным общеобразовательным программам на дому, т.е. занижен на 128 900,00 рублей в 2022 году, на 122 300,00 рублей в 2023 году и на 142 400,00 рублей в 2024 году.</w:t>
      </w:r>
    </w:p>
    <w:p w:rsidR="004A3116" w:rsidRPr="00530036" w:rsidRDefault="004A3116" w:rsidP="004A3116">
      <w:pPr>
        <w:pStyle w:val="HTML"/>
        <w:ind w:firstLine="709"/>
        <w:jc w:val="both"/>
        <w:rPr>
          <w:rFonts w:ascii="Times New Roman" w:hAnsi="Times New Roman" w:cs="Times New Roman"/>
          <w:sz w:val="26"/>
          <w:szCs w:val="26"/>
        </w:rPr>
      </w:pPr>
      <w:r w:rsidRPr="00530036">
        <w:rPr>
          <w:rFonts w:ascii="Times New Roman" w:hAnsi="Times New Roman" w:cs="Times New Roman"/>
          <w:sz w:val="26"/>
          <w:szCs w:val="26"/>
        </w:rPr>
        <w:t>Кроме того, вышеуказанный вид публичного нормативного обязательства не включен в Перечень публичных нормативных обязательств муниципального образования город Алексин на 2022 год и плановый период 2023 – 2024 годов  (Приложени</w:t>
      </w:r>
      <w:r w:rsidR="00530036">
        <w:rPr>
          <w:rFonts w:ascii="Times New Roman" w:hAnsi="Times New Roman" w:cs="Times New Roman"/>
          <w:sz w:val="26"/>
          <w:szCs w:val="26"/>
        </w:rPr>
        <w:t>е</w:t>
      </w:r>
      <w:r w:rsidRPr="00530036">
        <w:rPr>
          <w:rFonts w:ascii="Times New Roman" w:hAnsi="Times New Roman" w:cs="Times New Roman"/>
          <w:sz w:val="26"/>
          <w:szCs w:val="26"/>
        </w:rPr>
        <w:t xml:space="preserve"> №3 к пояснительной записке к проекту Решения).</w:t>
      </w:r>
    </w:p>
    <w:p w:rsidR="00605885" w:rsidRPr="00BB5CDA" w:rsidRDefault="00605885" w:rsidP="00605885">
      <w:pPr>
        <w:pStyle w:val="a7"/>
        <w:spacing w:before="120" w:after="0"/>
        <w:ind w:left="0" w:firstLine="709"/>
        <w:jc w:val="both"/>
        <w:rPr>
          <w:spacing w:val="-4"/>
          <w:sz w:val="26"/>
          <w:szCs w:val="26"/>
        </w:rPr>
      </w:pPr>
      <w:r w:rsidRPr="00BB5CDA">
        <w:rPr>
          <w:b/>
          <w:i/>
          <w:sz w:val="26"/>
          <w:szCs w:val="26"/>
        </w:rPr>
        <w:t>По подразделу 0703 «Дополнительное образование детей»</w:t>
      </w:r>
      <w:r w:rsidRPr="00BB5CDA">
        <w:rPr>
          <w:sz w:val="26"/>
          <w:szCs w:val="26"/>
        </w:rPr>
        <w:t xml:space="preserve"> в 2022 году бюджетные ассигнования составят 136 242 995,90 рубля, что на 18 507 327,15 рубля или на 15,7% больше ожидаемой оценки исполнения расходов бюджета по указанному подразделу за 2021 год. </w:t>
      </w:r>
      <w:r w:rsidRPr="00BB5CDA">
        <w:rPr>
          <w:spacing w:val="-4"/>
          <w:sz w:val="26"/>
          <w:szCs w:val="26"/>
        </w:rPr>
        <w:t>По сравнению с 2022 годом расходы увеличиваются в 2023 году на 12 518 553,50 рубля (на 9,2%), в 2024 году – на 17 159 184,40 рубля или на 12,6%.</w:t>
      </w:r>
    </w:p>
    <w:p w:rsidR="00605885" w:rsidRPr="00206FDD" w:rsidRDefault="00605885" w:rsidP="00605885">
      <w:pPr>
        <w:pStyle w:val="af5"/>
        <w:spacing w:before="120"/>
        <w:rPr>
          <w:sz w:val="26"/>
          <w:szCs w:val="26"/>
        </w:rPr>
      </w:pPr>
      <w:r w:rsidRPr="00206FDD">
        <w:rPr>
          <w:sz w:val="26"/>
          <w:szCs w:val="26"/>
        </w:rPr>
        <w:t xml:space="preserve">В рамках подраздела предусматривается финансирование </w:t>
      </w:r>
      <w:r>
        <w:rPr>
          <w:b/>
          <w:i/>
          <w:sz w:val="26"/>
          <w:szCs w:val="26"/>
        </w:rPr>
        <w:t>четы</w:t>
      </w:r>
      <w:r w:rsidRPr="00206FDD">
        <w:rPr>
          <w:b/>
          <w:i/>
          <w:sz w:val="26"/>
          <w:szCs w:val="26"/>
        </w:rPr>
        <w:t>рех муниципальных программ</w:t>
      </w:r>
      <w:r w:rsidRPr="00206FDD">
        <w:rPr>
          <w:sz w:val="26"/>
          <w:szCs w:val="26"/>
        </w:rPr>
        <w:t>:</w:t>
      </w:r>
    </w:p>
    <w:p w:rsidR="00605885" w:rsidRPr="00206FDD" w:rsidRDefault="00605885" w:rsidP="00605885">
      <w:pPr>
        <w:pStyle w:val="af5"/>
        <w:spacing w:before="120"/>
        <w:ind w:firstLine="720"/>
        <w:rPr>
          <w:sz w:val="26"/>
          <w:szCs w:val="26"/>
        </w:rPr>
      </w:pPr>
      <w:r w:rsidRPr="00206FDD">
        <w:rPr>
          <w:b/>
          <w:sz w:val="26"/>
          <w:szCs w:val="26"/>
        </w:rPr>
        <w:t>1</w:t>
      </w:r>
      <w:r w:rsidRPr="00206FDD">
        <w:rPr>
          <w:sz w:val="26"/>
          <w:szCs w:val="26"/>
        </w:rPr>
        <w:t xml:space="preserve">. </w:t>
      </w:r>
      <w:r w:rsidRPr="00206FDD">
        <w:rPr>
          <w:sz w:val="26"/>
          <w:szCs w:val="26"/>
          <w:u w:val="single"/>
        </w:rPr>
        <w:t>«Образование в муниципальном образовании город Алексин»</w:t>
      </w:r>
      <w:r w:rsidRPr="00206FDD">
        <w:rPr>
          <w:sz w:val="26"/>
          <w:szCs w:val="26"/>
        </w:rPr>
        <w:t xml:space="preserve"> </w:t>
      </w:r>
      <w:r w:rsidRPr="00206FDD">
        <w:rPr>
          <w:spacing w:val="-4"/>
          <w:sz w:val="26"/>
          <w:szCs w:val="26"/>
        </w:rPr>
        <w:t>–</w:t>
      </w:r>
      <w:r w:rsidRPr="00206FDD">
        <w:rPr>
          <w:sz w:val="26"/>
          <w:szCs w:val="26"/>
        </w:rPr>
        <w:t xml:space="preserve"> в сумме 100 712 145,90 рубля в 2022 году, 109 968 708,90 рубля в 2023 году, 113 095 128,87 рубля в 2024 году. </w:t>
      </w:r>
    </w:p>
    <w:p w:rsidR="00605885" w:rsidRPr="00DF6D0A" w:rsidRDefault="00605885" w:rsidP="00605885">
      <w:pPr>
        <w:pStyle w:val="af5"/>
        <w:spacing w:before="120"/>
        <w:ind w:firstLine="720"/>
        <w:rPr>
          <w:sz w:val="26"/>
          <w:szCs w:val="26"/>
        </w:rPr>
      </w:pPr>
      <w:r w:rsidRPr="00DF6D0A">
        <w:rPr>
          <w:sz w:val="26"/>
          <w:szCs w:val="26"/>
        </w:rPr>
        <w:t>В соответствии с подпрограммой «Развитие общего образования» запланированы расходы на оплату труда педагогов общеобразовательных учреждений, осуществляющих дополнительную образовательную деятельность, а также приобретение учебников, учебных пособий и средств обучения</w:t>
      </w:r>
      <w:r w:rsidRPr="00414E73">
        <w:rPr>
          <w:color w:val="FF0000"/>
          <w:sz w:val="26"/>
          <w:szCs w:val="26"/>
        </w:rPr>
        <w:t xml:space="preserve"> </w:t>
      </w:r>
      <w:r w:rsidRPr="00DF6D0A">
        <w:rPr>
          <w:sz w:val="26"/>
          <w:szCs w:val="26"/>
        </w:rPr>
        <w:t xml:space="preserve">за счет ассигнований, выделяемых из бюджета Тульской области, в сумме </w:t>
      </w:r>
      <w:r>
        <w:rPr>
          <w:sz w:val="26"/>
          <w:szCs w:val="26"/>
        </w:rPr>
        <w:t>20 571 800,00 рублей в 2022</w:t>
      </w:r>
      <w:r w:rsidRPr="00DF6D0A">
        <w:rPr>
          <w:sz w:val="26"/>
          <w:szCs w:val="26"/>
        </w:rPr>
        <w:t xml:space="preserve"> году, </w:t>
      </w:r>
      <w:r>
        <w:rPr>
          <w:sz w:val="26"/>
          <w:szCs w:val="26"/>
        </w:rPr>
        <w:t>19 687 300,00</w:t>
      </w:r>
      <w:r w:rsidRPr="00DF6D0A">
        <w:rPr>
          <w:sz w:val="26"/>
          <w:szCs w:val="26"/>
        </w:rPr>
        <w:t xml:space="preserve"> рублей в 202</w:t>
      </w:r>
      <w:r>
        <w:rPr>
          <w:sz w:val="26"/>
          <w:szCs w:val="26"/>
        </w:rPr>
        <w:t>3</w:t>
      </w:r>
      <w:r w:rsidRPr="00DF6D0A">
        <w:rPr>
          <w:sz w:val="26"/>
          <w:szCs w:val="26"/>
        </w:rPr>
        <w:t xml:space="preserve"> году и в сумме </w:t>
      </w:r>
      <w:r>
        <w:rPr>
          <w:sz w:val="26"/>
          <w:szCs w:val="26"/>
        </w:rPr>
        <w:t>20 484 900,00 рублей в 2024</w:t>
      </w:r>
      <w:r w:rsidRPr="00DF6D0A">
        <w:rPr>
          <w:sz w:val="26"/>
          <w:szCs w:val="26"/>
        </w:rPr>
        <w:t xml:space="preserve"> году. </w:t>
      </w:r>
    </w:p>
    <w:p w:rsidR="00605885" w:rsidRPr="00A9238B" w:rsidRDefault="00605885" w:rsidP="00605885">
      <w:pPr>
        <w:pStyle w:val="af5"/>
        <w:tabs>
          <w:tab w:val="num" w:pos="-426"/>
        </w:tabs>
        <w:spacing w:before="120"/>
        <w:ind w:firstLine="720"/>
        <w:rPr>
          <w:sz w:val="26"/>
          <w:szCs w:val="26"/>
        </w:rPr>
      </w:pPr>
      <w:r w:rsidRPr="00A9238B">
        <w:rPr>
          <w:sz w:val="26"/>
          <w:szCs w:val="26"/>
        </w:rPr>
        <w:t xml:space="preserve">В рамках подпрограммы «Развитие дополнительного образования» бюджетные ассигнования составят 80 140 345,90 рубля в 2022 году, 90 281 408,90 рубля в 2023 году, 92 610 228,87 рубля в 2024 году. Расходы предусмотрены на: </w:t>
      </w:r>
    </w:p>
    <w:p w:rsidR="00D17C32" w:rsidRDefault="00605885" w:rsidP="00605885">
      <w:pPr>
        <w:pStyle w:val="af5"/>
        <w:rPr>
          <w:sz w:val="26"/>
          <w:szCs w:val="26"/>
        </w:rPr>
      </w:pPr>
      <w:r w:rsidRPr="00F36283">
        <w:rPr>
          <w:sz w:val="26"/>
          <w:szCs w:val="26"/>
        </w:rPr>
        <w:t xml:space="preserve">- содержание и обеспечение деятельности учреждений дополнительного образования в сумме </w:t>
      </w:r>
      <w:r w:rsidR="00D17C32">
        <w:rPr>
          <w:sz w:val="26"/>
          <w:szCs w:val="26"/>
        </w:rPr>
        <w:t>6 657 080</w:t>
      </w:r>
      <w:r w:rsidRPr="00F36283">
        <w:rPr>
          <w:sz w:val="26"/>
          <w:szCs w:val="26"/>
        </w:rPr>
        <w:t>,00 рублей в 2022 году</w:t>
      </w:r>
      <w:r w:rsidR="00D17C32">
        <w:rPr>
          <w:sz w:val="26"/>
          <w:szCs w:val="26"/>
        </w:rPr>
        <w:t>, 6 451 845,00 рублей в 2023 году и 7 516 300,00 рублей в 2024 году за счет средств бюджета муниципального образования;</w:t>
      </w:r>
    </w:p>
    <w:p w:rsidR="00F36283" w:rsidRDefault="00D17C32" w:rsidP="00605885">
      <w:pPr>
        <w:pStyle w:val="af5"/>
        <w:rPr>
          <w:sz w:val="26"/>
          <w:szCs w:val="26"/>
        </w:rPr>
      </w:pPr>
      <w:r>
        <w:rPr>
          <w:sz w:val="26"/>
          <w:szCs w:val="26"/>
        </w:rPr>
        <w:t xml:space="preserve">- оплату труда работников в сумме </w:t>
      </w:r>
      <w:r w:rsidRPr="00F36283">
        <w:rPr>
          <w:sz w:val="26"/>
          <w:szCs w:val="26"/>
        </w:rPr>
        <w:t>70 952 500,00 рублей</w:t>
      </w:r>
      <w:r>
        <w:rPr>
          <w:sz w:val="26"/>
          <w:szCs w:val="26"/>
        </w:rPr>
        <w:t xml:space="preserve"> в 2022 году (</w:t>
      </w:r>
      <w:r w:rsidRPr="00F36283">
        <w:rPr>
          <w:sz w:val="26"/>
          <w:szCs w:val="26"/>
        </w:rPr>
        <w:t xml:space="preserve">в том числе за счет средств областной дотации – 8 860 868,02 рубля, средств местного бюджета – </w:t>
      </w:r>
      <w:r>
        <w:rPr>
          <w:sz w:val="26"/>
          <w:szCs w:val="26"/>
        </w:rPr>
        <w:t>62 091 631,98</w:t>
      </w:r>
      <w:r w:rsidRPr="00F36283">
        <w:rPr>
          <w:sz w:val="26"/>
          <w:szCs w:val="26"/>
        </w:rPr>
        <w:t xml:space="preserve"> рубля),</w:t>
      </w:r>
      <w:r w:rsidR="00605885" w:rsidRPr="00F36283">
        <w:rPr>
          <w:sz w:val="26"/>
          <w:szCs w:val="26"/>
        </w:rPr>
        <w:t xml:space="preserve"> </w:t>
      </w:r>
      <w:r>
        <w:rPr>
          <w:sz w:val="26"/>
          <w:szCs w:val="26"/>
        </w:rPr>
        <w:t>78 289 400,00</w:t>
      </w:r>
      <w:r w:rsidR="00605885" w:rsidRPr="00F36283">
        <w:rPr>
          <w:sz w:val="26"/>
          <w:szCs w:val="26"/>
        </w:rPr>
        <w:t xml:space="preserve"> рублей в 2023 году (в том числе за счет средств областной дотации – 1 157 297,05 рубля, средств местного бюджета – </w:t>
      </w:r>
      <w:r>
        <w:rPr>
          <w:sz w:val="26"/>
          <w:szCs w:val="26"/>
        </w:rPr>
        <w:t>77 132 102,95</w:t>
      </w:r>
      <w:r w:rsidR="00605885" w:rsidRPr="00F36283">
        <w:rPr>
          <w:sz w:val="26"/>
          <w:szCs w:val="26"/>
        </w:rPr>
        <w:t xml:space="preserve"> рубля), </w:t>
      </w:r>
      <w:r>
        <w:rPr>
          <w:sz w:val="26"/>
          <w:szCs w:val="26"/>
        </w:rPr>
        <w:t>82 567 500,00</w:t>
      </w:r>
      <w:r w:rsidR="00605885" w:rsidRPr="00F36283">
        <w:rPr>
          <w:sz w:val="26"/>
          <w:szCs w:val="26"/>
        </w:rPr>
        <w:t xml:space="preserve"> рублей в 2024 году (в том числе за счет средств областной дотации – 4 195 896,17 рубля, средств местного бюджета – </w:t>
      </w:r>
      <w:r>
        <w:rPr>
          <w:sz w:val="26"/>
          <w:szCs w:val="26"/>
        </w:rPr>
        <w:t>78 371 603,83</w:t>
      </w:r>
      <w:r w:rsidR="00605885" w:rsidRPr="00F36283">
        <w:rPr>
          <w:sz w:val="26"/>
          <w:szCs w:val="26"/>
        </w:rPr>
        <w:t xml:space="preserve"> рубля)</w:t>
      </w:r>
      <w:r w:rsidR="001342BE">
        <w:rPr>
          <w:sz w:val="26"/>
          <w:szCs w:val="26"/>
        </w:rPr>
        <w:t>;</w:t>
      </w:r>
      <w:r w:rsidR="00605885" w:rsidRPr="00F36283">
        <w:rPr>
          <w:sz w:val="26"/>
          <w:szCs w:val="26"/>
        </w:rPr>
        <w:t xml:space="preserve"> </w:t>
      </w:r>
    </w:p>
    <w:p w:rsidR="00605885" w:rsidRDefault="00605885" w:rsidP="00605885">
      <w:pPr>
        <w:pStyle w:val="af5"/>
        <w:tabs>
          <w:tab w:val="left" w:pos="0"/>
          <w:tab w:val="left" w:pos="1080"/>
        </w:tabs>
        <w:ind w:firstLine="720"/>
        <w:rPr>
          <w:sz w:val="26"/>
          <w:szCs w:val="26"/>
        </w:rPr>
      </w:pPr>
      <w:r w:rsidRPr="006F3124">
        <w:rPr>
          <w:sz w:val="26"/>
          <w:szCs w:val="26"/>
        </w:rPr>
        <w:t>- укрепление материально-технической базы муниципальных учреждений дополнительного образования в сумме 3 027 300,00 рублей в 2023 году за счет средств</w:t>
      </w:r>
      <w:r w:rsidRPr="00A65F2B">
        <w:rPr>
          <w:sz w:val="26"/>
          <w:szCs w:val="26"/>
        </w:rPr>
        <w:t xml:space="preserve"> местного бюджета. </w:t>
      </w:r>
      <w:r>
        <w:rPr>
          <w:sz w:val="26"/>
          <w:szCs w:val="26"/>
        </w:rPr>
        <w:t>Б</w:t>
      </w:r>
      <w:r w:rsidRPr="00A65F2B">
        <w:rPr>
          <w:sz w:val="26"/>
          <w:szCs w:val="26"/>
        </w:rPr>
        <w:t xml:space="preserve">юджетные ассигнования </w:t>
      </w:r>
      <w:r>
        <w:rPr>
          <w:sz w:val="26"/>
          <w:szCs w:val="26"/>
        </w:rPr>
        <w:t>запланированы</w:t>
      </w:r>
      <w:r w:rsidRPr="00A65F2B">
        <w:rPr>
          <w:sz w:val="26"/>
          <w:szCs w:val="26"/>
        </w:rPr>
        <w:t xml:space="preserve"> на </w:t>
      </w:r>
      <w:r>
        <w:rPr>
          <w:sz w:val="26"/>
          <w:szCs w:val="26"/>
        </w:rPr>
        <w:t>монтаж</w:t>
      </w:r>
      <w:r w:rsidRPr="00A65F2B">
        <w:rPr>
          <w:sz w:val="26"/>
          <w:szCs w:val="26"/>
        </w:rPr>
        <w:t xml:space="preserve"> автоматической пожарной сигнализации</w:t>
      </w:r>
      <w:r>
        <w:rPr>
          <w:sz w:val="26"/>
          <w:szCs w:val="26"/>
        </w:rPr>
        <w:t xml:space="preserve"> в МБУ ДО «ДДТ», МБУ ДО ДЮСШ №3 «Атлет», МБУ ДО «ДЮСШ «Горизонт», МБУ ДО «ЦРТДиЮ», МБУ ДО «ЦППМиСП»;</w:t>
      </w:r>
    </w:p>
    <w:p w:rsidR="00605885" w:rsidRPr="00414E73" w:rsidRDefault="00605885" w:rsidP="00605885">
      <w:pPr>
        <w:pStyle w:val="af5"/>
        <w:rPr>
          <w:color w:val="FF0000"/>
          <w:sz w:val="26"/>
          <w:szCs w:val="26"/>
        </w:rPr>
      </w:pPr>
      <w:r w:rsidRPr="001342BE">
        <w:rPr>
          <w:sz w:val="26"/>
          <w:szCs w:val="26"/>
        </w:rPr>
        <w:t>-</w:t>
      </w:r>
      <w:r w:rsidRPr="00AC65D2">
        <w:rPr>
          <w:sz w:val="26"/>
          <w:szCs w:val="26"/>
        </w:rPr>
        <w:t xml:space="preserve"> предоставление мер материальной поддержки участникам образовательных отношений в сумме 2 530 765,90 рубля в 2022 году, 2 512 863,90 рубля в 2023 году, 2 526 428,87 рубля в 2024 году</w:t>
      </w:r>
      <w:r>
        <w:rPr>
          <w:sz w:val="26"/>
          <w:szCs w:val="26"/>
        </w:rPr>
        <w:t xml:space="preserve"> (</w:t>
      </w:r>
      <w:r w:rsidRPr="00AC65D2">
        <w:rPr>
          <w:sz w:val="26"/>
          <w:szCs w:val="26"/>
        </w:rPr>
        <w:t>в том числе за счет средств бюджета Тульской области в сумме 2 413 585,90 рубля в 2022 году, 2 395 683,90 рубля в 2023 году, 2 409 248,87 рубля в 2024 году</w:t>
      </w:r>
      <w:r>
        <w:rPr>
          <w:sz w:val="26"/>
          <w:szCs w:val="26"/>
        </w:rPr>
        <w:t>;</w:t>
      </w:r>
      <w:r w:rsidRPr="00AC65D2">
        <w:rPr>
          <w:sz w:val="26"/>
          <w:szCs w:val="26"/>
        </w:rPr>
        <w:t xml:space="preserve"> за счет средств бюджета муниципального образования в сумме 117 180,00 рублей ежегодно в 2022 – 2024 годах</w:t>
      </w:r>
      <w:r>
        <w:rPr>
          <w:sz w:val="26"/>
          <w:szCs w:val="26"/>
        </w:rPr>
        <w:t>)</w:t>
      </w:r>
      <w:r w:rsidRPr="00AC65D2">
        <w:rPr>
          <w:sz w:val="26"/>
          <w:szCs w:val="26"/>
        </w:rPr>
        <w:t>.</w:t>
      </w:r>
      <w:r>
        <w:rPr>
          <w:sz w:val="26"/>
          <w:szCs w:val="26"/>
        </w:rPr>
        <w:t xml:space="preserve"> Средства областного бюджета будут направлены на выплату надбавок</w:t>
      </w:r>
      <w:r w:rsidRPr="00207AB7">
        <w:rPr>
          <w:sz w:val="26"/>
          <w:szCs w:val="26"/>
        </w:rPr>
        <w:t xml:space="preserve"> за нагрудные </w:t>
      </w:r>
      <w:r>
        <w:rPr>
          <w:sz w:val="26"/>
          <w:szCs w:val="26"/>
        </w:rPr>
        <w:t>знаки и почетные звания, пособия</w:t>
      </w:r>
      <w:r w:rsidRPr="00207AB7">
        <w:rPr>
          <w:sz w:val="26"/>
          <w:szCs w:val="26"/>
        </w:rPr>
        <w:t xml:space="preserve"> на санаторно-курортное лечение, </w:t>
      </w:r>
      <w:r>
        <w:rPr>
          <w:sz w:val="26"/>
          <w:szCs w:val="26"/>
        </w:rPr>
        <w:t>единовременного</w:t>
      </w:r>
      <w:r w:rsidRPr="00207AB7">
        <w:rPr>
          <w:sz w:val="26"/>
          <w:szCs w:val="26"/>
        </w:rPr>
        <w:t xml:space="preserve"> </w:t>
      </w:r>
      <w:r>
        <w:rPr>
          <w:sz w:val="26"/>
          <w:szCs w:val="26"/>
        </w:rPr>
        <w:t>пособия</w:t>
      </w:r>
      <w:r w:rsidRPr="00207AB7">
        <w:rPr>
          <w:sz w:val="26"/>
          <w:szCs w:val="26"/>
        </w:rPr>
        <w:t xml:space="preserve"> м</w:t>
      </w:r>
      <w:r>
        <w:rPr>
          <w:sz w:val="26"/>
          <w:szCs w:val="26"/>
        </w:rPr>
        <w:t>олодым специалистам; средства местного бюджета запланированы на ежемесячные выплаты молодым специалистам.</w:t>
      </w:r>
    </w:p>
    <w:p w:rsidR="00605885" w:rsidRPr="006F3124" w:rsidRDefault="00605885" w:rsidP="00605885">
      <w:pPr>
        <w:pStyle w:val="af5"/>
        <w:spacing w:before="120"/>
        <w:rPr>
          <w:sz w:val="26"/>
          <w:szCs w:val="26"/>
        </w:rPr>
      </w:pPr>
      <w:r w:rsidRPr="006F3124">
        <w:rPr>
          <w:b/>
          <w:sz w:val="26"/>
          <w:szCs w:val="26"/>
        </w:rPr>
        <w:t>2.</w:t>
      </w:r>
      <w:r w:rsidRPr="006F3124">
        <w:rPr>
          <w:sz w:val="26"/>
          <w:szCs w:val="26"/>
        </w:rPr>
        <w:t xml:space="preserve"> </w:t>
      </w:r>
      <w:r w:rsidRPr="006F3124">
        <w:rPr>
          <w:sz w:val="26"/>
          <w:szCs w:val="26"/>
          <w:u w:val="single"/>
        </w:rPr>
        <w:t>«Повышение общественной безопасности населения в муниципальном образовании город Алексин»</w:t>
      </w:r>
      <w:r w:rsidRPr="006F3124">
        <w:rPr>
          <w:sz w:val="26"/>
          <w:szCs w:val="26"/>
        </w:rPr>
        <w:t xml:space="preserve"> </w:t>
      </w:r>
      <w:r w:rsidRPr="006F3124">
        <w:rPr>
          <w:spacing w:val="-4"/>
          <w:sz w:val="26"/>
          <w:szCs w:val="26"/>
        </w:rPr>
        <w:t>–</w:t>
      </w:r>
      <w:r w:rsidRPr="006F3124">
        <w:rPr>
          <w:sz w:val="26"/>
          <w:szCs w:val="26"/>
        </w:rPr>
        <w:t xml:space="preserve"> в сумме 105 000,00 рублей ежегодно в 2022 году и плановом периоде 2023 </w:t>
      </w:r>
      <w:r w:rsidRPr="006F3124">
        <w:rPr>
          <w:spacing w:val="-4"/>
          <w:sz w:val="26"/>
          <w:szCs w:val="26"/>
        </w:rPr>
        <w:t xml:space="preserve">– </w:t>
      </w:r>
      <w:r w:rsidRPr="006F3124">
        <w:rPr>
          <w:sz w:val="26"/>
          <w:szCs w:val="26"/>
        </w:rPr>
        <w:t xml:space="preserve">2024 годов. Расходование средств местного бюджета предусматривается на: </w:t>
      </w:r>
    </w:p>
    <w:p w:rsidR="00605885" w:rsidRPr="006F3124" w:rsidRDefault="00605885" w:rsidP="00605885">
      <w:pPr>
        <w:ind w:firstLine="709"/>
        <w:jc w:val="both"/>
        <w:rPr>
          <w:sz w:val="26"/>
          <w:szCs w:val="26"/>
        </w:rPr>
      </w:pPr>
      <w:r w:rsidRPr="006F3124">
        <w:rPr>
          <w:sz w:val="26"/>
          <w:szCs w:val="26"/>
        </w:rPr>
        <w:t>- приобретение призов, наградной продукции и канцелярских товаров для организации и проведения творческих конкурсов, фестивалей, физкультурно-спортивных и других тематических мероприятий в рамках подпрограммы «Профилактика правонарушений и терроризма» в сумме 50 000,00 рублей ежегодно;</w:t>
      </w:r>
    </w:p>
    <w:p w:rsidR="00605885" w:rsidRPr="006F3124" w:rsidRDefault="00605885" w:rsidP="00605885">
      <w:pPr>
        <w:ind w:firstLine="709"/>
        <w:jc w:val="both"/>
        <w:rPr>
          <w:sz w:val="26"/>
          <w:szCs w:val="26"/>
        </w:rPr>
      </w:pPr>
      <w:r w:rsidRPr="006F3124">
        <w:rPr>
          <w:sz w:val="26"/>
          <w:szCs w:val="26"/>
        </w:rPr>
        <w:t>- закупку товаров в целях организации и проведения спортивных праздников, акций и других мероприятий программной направленности с учащимися в рамках реализации подпрограммы «Противодействие злоупотреблению наркотиками и их незаконному обороту» в сумме 25 000,00 рублей ежегодно;</w:t>
      </w:r>
    </w:p>
    <w:p w:rsidR="00605885" w:rsidRPr="006F3124" w:rsidRDefault="00605885" w:rsidP="00605885">
      <w:pPr>
        <w:ind w:firstLine="709"/>
        <w:jc w:val="both"/>
        <w:rPr>
          <w:sz w:val="26"/>
          <w:szCs w:val="26"/>
        </w:rPr>
      </w:pPr>
      <w:r w:rsidRPr="006F3124">
        <w:rPr>
          <w:sz w:val="26"/>
          <w:szCs w:val="26"/>
        </w:rPr>
        <w:t>- приобретение призов, печатной продукции и других товаров в целях проведения мероприятий по формированию у детей навыков безопасного поведения на дороге в рамках реализации подпрограммы «Повышение безопасности дорожного движения в муниципальном образовании город Алексин» в сумме 30 000,00 рублей ежегодно.</w:t>
      </w:r>
    </w:p>
    <w:p w:rsidR="00605885" w:rsidRPr="006F3124" w:rsidRDefault="00605885" w:rsidP="00605885">
      <w:pPr>
        <w:pStyle w:val="af5"/>
        <w:spacing w:before="120"/>
        <w:rPr>
          <w:sz w:val="26"/>
          <w:szCs w:val="26"/>
        </w:rPr>
      </w:pPr>
      <w:r w:rsidRPr="006F3124">
        <w:rPr>
          <w:b/>
          <w:sz w:val="26"/>
          <w:szCs w:val="26"/>
        </w:rPr>
        <w:t>3</w:t>
      </w:r>
      <w:r w:rsidRPr="006F3124">
        <w:rPr>
          <w:sz w:val="26"/>
          <w:szCs w:val="26"/>
        </w:rPr>
        <w:t xml:space="preserve">. </w:t>
      </w:r>
      <w:r w:rsidRPr="006F3124">
        <w:rPr>
          <w:sz w:val="26"/>
          <w:szCs w:val="26"/>
          <w:u w:val="single"/>
        </w:rPr>
        <w:t>«Культура в муниципальном образовании город Алексин»</w:t>
      </w:r>
      <w:r w:rsidRPr="006F3124">
        <w:rPr>
          <w:sz w:val="26"/>
          <w:szCs w:val="26"/>
        </w:rPr>
        <w:t xml:space="preserve"> </w:t>
      </w:r>
      <w:r w:rsidRPr="006F3124">
        <w:rPr>
          <w:spacing w:val="-4"/>
          <w:sz w:val="26"/>
          <w:szCs w:val="26"/>
        </w:rPr>
        <w:t>–</w:t>
      </w:r>
      <w:r w:rsidRPr="006F3124">
        <w:rPr>
          <w:sz w:val="26"/>
          <w:szCs w:val="26"/>
        </w:rPr>
        <w:t xml:space="preserve"> в сумме 35 422 850,00 рублей в 2022 году, 38 687 840,50 рубля в 2023 году, 40 202 051,43 рубля в 2024 году. </w:t>
      </w:r>
    </w:p>
    <w:p w:rsidR="00605885" w:rsidRPr="006F3124" w:rsidRDefault="00605885" w:rsidP="00605885">
      <w:pPr>
        <w:pStyle w:val="af5"/>
        <w:rPr>
          <w:sz w:val="26"/>
          <w:szCs w:val="26"/>
        </w:rPr>
      </w:pPr>
      <w:r w:rsidRPr="006F3124">
        <w:rPr>
          <w:sz w:val="26"/>
          <w:szCs w:val="26"/>
        </w:rPr>
        <w:t>В рамках подпрограммы «Художественное образование» предусматриваются расходы на предоставление субсидий МАОУ ДО «Алексинская детская школа искусств им. К.М. Щедрина» в целях оказания муниципальных услуг, в том числе на:</w:t>
      </w:r>
    </w:p>
    <w:p w:rsidR="00605885" w:rsidRPr="00136DDA" w:rsidRDefault="00605885" w:rsidP="00605885">
      <w:pPr>
        <w:pStyle w:val="af5"/>
        <w:rPr>
          <w:sz w:val="26"/>
          <w:szCs w:val="26"/>
        </w:rPr>
      </w:pPr>
      <w:r w:rsidRPr="006F3124">
        <w:rPr>
          <w:sz w:val="26"/>
          <w:szCs w:val="26"/>
        </w:rPr>
        <w:t xml:space="preserve">- содержание и обеспечение деятельности учреждения в сумме 34 154 700,00 рублей в 2022 году, 36 750 800,00 рублей в 2023 году, 39 436 400,00 рублей в 2024 году за счет средств местного бюджета, в том числе расходы на оплату труда составят 31 357 500,00 рублей в 2022 году, 34 739 300,00 рублей в 2023 году и </w:t>
      </w:r>
      <w:r w:rsidRPr="00136DDA">
        <w:rPr>
          <w:sz w:val="26"/>
          <w:szCs w:val="26"/>
        </w:rPr>
        <w:t xml:space="preserve">36 759 400,00 рублей в 2024 году; </w:t>
      </w:r>
    </w:p>
    <w:p w:rsidR="00605885" w:rsidRPr="00136DDA" w:rsidRDefault="00605885" w:rsidP="00605885">
      <w:pPr>
        <w:pStyle w:val="af5"/>
        <w:tabs>
          <w:tab w:val="num" w:pos="-567"/>
        </w:tabs>
        <w:rPr>
          <w:sz w:val="26"/>
          <w:szCs w:val="26"/>
        </w:rPr>
      </w:pPr>
      <w:r w:rsidRPr="00136DDA">
        <w:rPr>
          <w:sz w:val="26"/>
          <w:szCs w:val="26"/>
        </w:rPr>
        <w:t>- укрепление материально-технической базы учреждения в сумме 541 900,00 рублей в 2022 году и 1 175 700,00 рублей в 2023 году за счет средств бюджета муниципального образования. Бюджетные ассигнования предусмотрены на:</w:t>
      </w:r>
    </w:p>
    <w:p w:rsidR="00605885" w:rsidRPr="00136DDA" w:rsidRDefault="00F22497" w:rsidP="00605885">
      <w:pPr>
        <w:numPr>
          <w:ilvl w:val="0"/>
          <w:numId w:val="6"/>
        </w:numPr>
        <w:ind w:left="1276" w:hanging="357"/>
        <w:jc w:val="both"/>
        <w:rPr>
          <w:i/>
          <w:sz w:val="26"/>
          <w:szCs w:val="26"/>
        </w:rPr>
      </w:pPr>
      <w:r>
        <w:rPr>
          <w:i/>
          <w:sz w:val="26"/>
          <w:szCs w:val="26"/>
        </w:rPr>
        <w:t>закупку</w:t>
      </w:r>
      <w:r w:rsidR="00605885" w:rsidRPr="00136DDA">
        <w:rPr>
          <w:i/>
          <w:sz w:val="26"/>
          <w:szCs w:val="26"/>
        </w:rPr>
        <w:t xml:space="preserve"> учебной и методической литературы в сумме 50 000,00 рублей в 2022 году;</w:t>
      </w:r>
    </w:p>
    <w:p w:rsidR="00605885" w:rsidRPr="00136DDA" w:rsidRDefault="00605885" w:rsidP="00605885">
      <w:pPr>
        <w:numPr>
          <w:ilvl w:val="0"/>
          <w:numId w:val="6"/>
        </w:numPr>
        <w:ind w:left="1276" w:hanging="357"/>
        <w:jc w:val="both"/>
        <w:rPr>
          <w:i/>
          <w:sz w:val="26"/>
          <w:szCs w:val="26"/>
        </w:rPr>
      </w:pPr>
      <w:r w:rsidRPr="00136DDA">
        <w:rPr>
          <w:i/>
          <w:sz w:val="26"/>
          <w:szCs w:val="26"/>
        </w:rPr>
        <w:t xml:space="preserve">приобретение духовых музыкальных инструментов в сумме 80 900,00 рублей в 2022 году;   </w:t>
      </w:r>
    </w:p>
    <w:p w:rsidR="00605885" w:rsidRPr="00136DDA" w:rsidRDefault="00605885" w:rsidP="00605885">
      <w:pPr>
        <w:pStyle w:val="af5"/>
        <w:numPr>
          <w:ilvl w:val="0"/>
          <w:numId w:val="6"/>
        </w:numPr>
        <w:ind w:left="1276" w:hanging="357"/>
        <w:rPr>
          <w:i/>
          <w:sz w:val="26"/>
          <w:szCs w:val="26"/>
        </w:rPr>
      </w:pPr>
      <w:r w:rsidRPr="00136DDA">
        <w:rPr>
          <w:i/>
          <w:sz w:val="26"/>
          <w:szCs w:val="26"/>
        </w:rPr>
        <w:t>монтаж системы автоматической пожарной сигнализации в филиалах учреждения в сумме 411 000,00 рублей в 2022 году, 1 175 700,00 рублей в 2023 году;</w:t>
      </w:r>
    </w:p>
    <w:p w:rsidR="00605885" w:rsidRDefault="00605885" w:rsidP="00605885">
      <w:pPr>
        <w:pStyle w:val="af5"/>
        <w:rPr>
          <w:i/>
          <w:sz w:val="26"/>
          <w:szCs w:val="26"/>
        </w:rPr>
      </w:pPr>
      <w:r w:rsidRPr="00136DDA">
        <w:rPr>
          <w:sz w:val="26"/>
          <w:szCs w:val="26"/>
        </w:rPr>
        <w:t xml:space="preserve">- социальную </w:t>
      </w:r>
      <w:r w:rsidRPr="00596F3D">
        <w:rPr>
          <w:sz w:val="26"/>
          <w:szCs w:val="26"/>
        </w:rPr>
        <w:t>поддержку педагогических и иных работников учреждения (выплату надбавок за нагрудные знаки и почетные звания, пособия на санаторно-курортное лечение, единовременного пособия молодым специалистам) в сумме 726 250,00 рублей в 2022 году,</w:t>
      </w:r>
      <w:r w:rsidRPr="00136DDA">
        <w:rPr>
          <w:sz w:val="26"/>
          <w:szCs w:val="26"/>
        </w:rPr>
        <w:t xml:space="preserve"> 761 340,50 рубл</w:t>
      </w:r>
      <w:r>
        <w:rPr>
          <w:sz w:val="26"/>
          <w:szCs w:val="26"/>
        </w:rPr>
        <w:t>я</w:t>
      </w:r>
      <w:r w:rsidRPr="00136DDA">
        <w:rPr>
          <w:sz w:val="26"/>
          <w:szCs w:val="26"/>
        </w:rPr>
        <w:t xml:space="preserve"> в 2023 году, 765 651,43 рубля в 2024 году за счет средств бюджета Тульской области</w:t>
      </w:r>
      <w:r>
        <w:rPr>
          <w:sz w:val="26"/>
          <w:szCs w:val="26"/>
        </w:rPr>
        <w:t>.</w:t>
      </w:r>
    </w:p>
    <w:p w:rsidR="00605885" w:rsidRPr="00041C6C" w:rsidRDefault="00605885" w:rsidP="00605885">
      <w:pPr>
        <w:pStyle w:val="af5"/>
        <w:spacing w:before="120"/>
        <w:rPr>
          <w:sz w:val="26"/>
          <w:szCs w:val="26"/>
        </w:rPr>
      </w:pPr>
      <w:r>
        <w:rPr>
          <w:b/>
          <w:sz w:val="26"/>
          <w:szCs w:val="26"/>
        </w:rPr>
        <w:t>4</w:t>
      </w:r>
      <w:r w:rsidRPr="00255CF3">
        <w:rPr>
          <w:sz w:val="26"/>
          <w:szCs w:val="26"/>
        </w:rPr>
        <w:t xml:space="preserve">. </w:t>
      </w:r>
      <w:r w:rsidRPr="00255CF3">
        <w:rPr>
          <w:sz w:val="26"/>
          <w:szCs w:val="26"/>
          <w:u w:val="single"/>
        </w:rPr>
        <w:t xml:space="preserve">«Энергоэффективность в муниципальном </w:t>
      </w:r>
      <w:r w:rsidRPr="00041C6C">
        <w:rPr>
          <w:sz w:val="26"/>
          <w:szCs w:val="26"/>
          <w:u w:val="single"/>
        </w:rPr>
        <w:t>образовании город Алексин»</w:t>
      </w:r>
      <w:r w:rsidRPr="00041C6C">
        <w:rPr>
          <w:sz w:val="26"/>
          <w:szCs w:val="26"/>
        </w:rPr>
        <w:t xml:space="preserve"> – в сумме 3 000,00 рублей только в </w:t>
      </w:r>
      <w:r w:rsidRPr="00BE6D1D">
        <w:rPr>
          <w:sz w:val="26"/>
          <w:szCs w:val="26"/>
        </w:rPr>
        <w:t>2022 году. Расходы за счет средств бюджета муниципального образования будут направлены на приобретение энергосберегающих ламп для МБУ ДО «ДЮСШ №1».</w:t>
      </w:r>
      <w:r w:rsidRPr="00041C6C">
        <w:rPr>
          <w:sz w:val="26"/>
          <w:szCs w:val="26"/>
        </w:rPr>
        <w:t xml:space="preserve"> </w:t>
      </w:r>
    </w:p>
    <w:p w:rsidR="00605885" w:rsidRDefault="00605885" w:rsidP="00605885">
      <w:pPr>
        <w:pStyle w:val="a7"/>
        <w:spacing w:before="240" w:after="0"/>
        <w:ind w:left="0" w:firstLine="708"/>
        <w:jc w:val="both"/>
        <w:rPr>
          <w:spacing w:val="-4"/>
          <w:sz w:val="26"/>
          <w:szCs w:val="26"/>
        </w:rPr>
      </w:pPr>
      <w:r w:rsidRPr="00BB5CDA">
        <w:rPr>
          <w:b/>
          <w:i/>
          <w:sz w:val="26"/>
          <w:szCs w:val="26"/>
        </w:rPr>
        <w:t>По подразделу 0707 «Молодежная политика»</w:t>
      </w:r>
      <w:r w:rsidRPr="00BB5CDA">
        <w:rPr>
          <w:i/>
          <w:sz w:val="26"/>
          <w:szCs w:val="26"/>
        </w:rPr>
        <w:t xml:space="preserve"> </w:t>
      </w:r>
      <w:r w:rsidRPr="00BB5CDA">
        <w:rPr>
          <w:sz w:val="26"/>
          <w:szCs w:val="26"/>
        </w:rPr>
        <w:t xml:space="preserve">расходы бюджета муниципального образования город Алексин в 2022 году составят 27 240 145,03 рубля, что на 16 982 721,52 рубля или на 38,4% ниже ожидаемой оценки исполнения расходов бюджета по указанному подразделу за 2021 год. </w:t>
      </w:r>
      <w:r w:rsidRPr="00BB5CDA">
        <w:rPr>
          <w:spacing w:val="-4"/>
          <w:sz w:val="26"/>
          <w:szCs w:val="26"/>
        </w:rPr>
        <w:t xml:space="preserve">По сравнению с 2022 годом в плановом периоде расходы подраздела увеличиваются: на </w:t>
      </w:r>
      <w:r w:rsidRPr="00BB5CDA">
        <w:rPr>
          <w:sz w:val="26"/>
          <w:szCs w:val="26"/>
        </w:rPr>
        <w:t xml:space="preserve">401 200,00 рублей </w:t>
      </w:r>
      <w:r w:rsidRPr="00BB5CDA">
        <w:rPr>
          <w:spacing w:val="-4"/>
          <w:sz w:val="26"/>
          <w:szCs w:val="26"/>
        </w:rPr>
        <w:t>(на 1,5%) в 2023 году, на 1 315 800,00 рублей (на 4,8%)</w:t>
      </w:r>
      <w:r>
        <w:rPr>
          <w:spacing w:val="-4"/>
          <w:sz w:val="26"/>
          <w:szCs w:val="26"/>
        </w:rPr>
        <w:t xml:space="preserve"> в 2024 году</w:t>
      </w:r>
      <w:r w:rsidRPr="00BB5CDA">
        <w:rPr>
          <w:spacing w:val="-4"/>
          <w:sz w:val="26"/>
          <w:szCs w:val="26"/>
        </w:rPr>
        <w:t>.</w:t>
      </w:r>
    </w:p>
    <w:p w:rsidR="00605885" w:rsidRPr="0053386B" w:rsidRDefault="00605885" w:rsidP="00605885">
      <w:pPr>
        <w:pStyle w:val="a7"/>
        <w:spacing w:after="0"/>
        <w:ind w:left="0" w:firstLine="708"/>
        <w:jc w:val="both"/>
        <w:rPr>
          <w:sz w:val="26"/>
          <w:szCs w:val="26"/>
        </w:rPr>
      </w:pPr>
      <w:r w:rsidRPr="0053386B">
        <w:rPr>
          <w:spacing w:val="-4"/>
          <w:sz w:val="26"/>
          <w:szCs w:val="26"/>
        </w:rPr>
        <w:t xml:space="preserve">Значительное сокращение ассигнований, запланированных по подразделу в новом бюджетном цикле, по сравнению с </w:t>
      </w:r>
      <w:r w:rsidRPr="0053386B">
        <w:rPr>
          <w:sz w:val="26"/>
          <w:szCs w:val="26"/>
        </w:rPr>
        <w:t>ожидаемой оценкой исполнения расходов за 2021 год обусловлен</w:t>
      </w:r>
      <w:r>
        <w:rPr>
          <w:sz w:val="26"/>
          <w:szCs w:val="26"/>
        </w:rPr>
        <w:t>о</w:t>
      </w:r>
      <w:r w:rsidRPr="0053386B">
        <w:rPr>
          <w:sz w:val="26"/>
          <w:szCs w:val="26"/>
        </w:rPr>
        <w:t xml:space="preserve"> </w:t>
      </w:r>
      <w:r w:rsidRPr="0053386B">
        <w:rPr>
          <w:spacing w:val="-4"/>
          <w:sz w:val="26"/>
          <w:szCs w:val="26"/>
        </w:rPr>
        <w:t>финансированием в текущем году мероприятий по</w:t>
      </w:r>
      <w:r w:rsidRPr="0053386B">
        <w:rPr>
          <w:sz w:val="26"/>
          <w:szCs w:val="26"/>
        </w:rPr>
        <w:t xml:space="preserve"> укреплению материально-технической базы МБУ ОЛ «Солнечный» в рамках государственной программы Тульской области «Улучшение демографической ситуации и поддержка семей, воспитывающих детей, в Тульской области»</w:t>
      </w:r>
      <w:r w:rsidRPr="0053386B">
        <w:rPr>
          <w:spacing w:val="-4"/>
          <w:sz w:val="26"/>
          <w:szCs w:val="26"/>
        </w:rPr>
        <w:t>. Реализация данных мероприятий в 2022 – 2024 годах не предусмотрена.</w:t>
      </w:r>
    </w:p>
    <w:p w:rsidR="00605885" w:rsidRPr="003B3434" w:rsidRDefault="00605885" w:rsidP="00605885">
      <w:pPr>
        <w:spacing w:before="120"/>
        <w:ind w:firstLine="709"/>
        <w:jc w:val="both"/>
        <w:rPr>
          <w:sz w:val="26"/>
          <w:szCs w:val="26"/>
        </w:rPr>
      </w:pPr>
      <w:r w:rsidRPr="003B3434">
        <w:rPr>
          <w:sz w:val="26"/>
          <w:szCs w:val="26"/>
        </w:rPr>
        <w:t xml:space="preserve">Проектом бюджета в рамках подраздела запланированы бюджетные ассигнования на реализацию </w:t>
      </w:r>
      <w:r w:rsidRPr="003B3434">
        <w:rPr>
          <w:b/>
          <w:i/>
          <w:sz w:val="26"/>
          <w:szCs w:val="26"/>
        </w:rPr>
        <w:t>трех муниципальных программ</w:t>
      </w:r>
      <w:r w:rsidRPr="003B3434">
        <w:rPr>
          <w:sz w:val="26"/>
          <w:szCs w:val="26"/>
        </w:rPr>
        <w:t>:</w:t>
      </w:r>
    </w:p>
    <w:p w:rsidR="00605885" w:rsidRPr="00982609" w:rsidRDefault="00605885" w:rsidP="00605885">
      <w:pPr>
        <w:spacing w:before="120"/>
        <w:ind w:firstLine="709"/>
        <w:jc w:val="both"/>
        <w:rPr>
          <w:sz w:val="26"/>
          <w:szCs w:val="26"/>
        </w:rPr>
      </w:pPr>
      <w:r w:rsidRPr="00982609">
        <w:rPr>
          <w:b/>
          <w:sz w:val="26"/>
          <w:szCs w:val="26"/>
        </w:rPr>
        <w:t>1</w:t>
      </w:r>
      <w:r w:rsidRPr="00982609">
        <w:rPr>
          <w:sz w:val="26"/>
          <w:szCs w:val="26"/>
        </w:rPr>
        <w:t xml:space="preserve">. </w:t>
      </w:r>
      <w:r w:rsidRPr="00982609">
        <w:rPr>
          <w:sz w:val="26"/>
          <w:szCs w:val="26"/>
          <w:u w:val="single"/>
        </w:rPr>
        <w:t>«Физическая культура, спорт, молодежная политика и дополнительные меры социальной поддержки в муниципальном образовании город Алексин»</w:t>
      </w:r>
      <w:r w:rsidRPr="00982609">
        <w:rPr>
          <w:sz w:val="26"/>
          <w:szCs w:val="26"/>
        </w:rPr>
        <w:t xml:space="preserve">  </w:t>
      </w:r>
      <w:r w:rsidRPr="00982609">
        <w:rPr>
          <w:spacing w:val="-4"/>
          <w:sz w:val="26"/>
          <w:szCs w:val="26"/>
        </w:rPr>
        <w:t xml:space="preserve">– </w:t>
      </w:r>
      <w:r w:rsidRPr="00982609">
        <w:rPr>
          <w:sz w:val="26"/>
          <w:szCs w:val="26"/>
        </w:rPr>
        <w:t xml:space="preserve">в сумме 27 087 145,03 рубля в 2022 году, 27 503 645,03 рубля в 2023 году, </w:t>
      </w:r>
      <w:r>
        <w:rPr>
          <w:sz w:val="26"/>
          <w:szCs w:val="26"/>
        </w:rPr>
        <w:t>28 482 945,03</w:t>
      </w:r>
      <w:r w:rsidRPr="00982609">
        <w:rPr>
          <w:sz w:val="26"/>
          <w:szCs w:val="26"/>
        </w:rPr>
        <w:t xml:space="preserve"> рубля в 2024 году в соответствии с подпрограммами: </w:t>
      </w:r>
    </w:p>
    <w:p w:rsidR="00605885" w:rsidRPr="00E767C0" w:rsidRDefault="00605885" w:rsidP="00605885">
      <w:pPr>
        <w:numPr>
          <w:ilvl w:val="0"/>
          <w:numId w:val="17"/>
        </w:numPr>
        <w:tabs>
          <w:tab w:val="clear" w:pos="360"/>
          <w:tab w:val="num" w:pos="0"/>
          <w:tab w:val="left" w:pos="1080"/>
        </w:tabs>
        <w:spacing w:before="120"/>
        <w:ind w:left="0" w:firstLine="720"/>
        <w:jc w:val="both"/>
        <w:rPr>
          <w:sz w:val="26"/>
          <w:szCs w:val="26"/>
        </w:rPr>
      </w:pPr>
      <w:r w:rsidRPr="00E767C0">
        <w:rPr>
          <w:sz w:val="26"/>
          <w:szCs w:val="26"/>
        </w:rPr>
        <w:t>«Организация отдыха, оздоровления и временной занятости детей». Расходы в сумме 16 234 645,03 рубля в 2022 году, в сумме 16 240 145,03 рубля в 2023 году и в сумме 16 445 945,03 рубля в 2024 году будут направлены на:</w:t>
      </w:r>
    </w:p>
    <w:p w:rsidR="00605885" w:rsidRPr="00306C19" w:rsidRDefault="00605885" w:rsidP="00605885">
      <w:pPr>
        <w:ind w:firstLine="720"/>
        <w:jc w:val="both"/>
        <w:rPr>
          <w:sz w:val="26"/>
          <w:szCs w:val="26"/>
        </w:rPr>
      </w:pPr>
      <w:r w:rsidRPr="00306C19">
        <w:rPr>
          <w:sz w:val="26"/>
          <w:szCs w:val="26"/>
        </w:rPr>
        <w:t xml:space="preserve">- проведение оздоровительной кампании школьников в загородных оздоровительных лагерях ежегодно в 2022 </w:t>
      </w:r>
      <w:r w:rsidRPr="00306C19">
        <w:rPr>
          <w:spacing w:val="-4"/>
          <w:sz w:val="26"/>
          <w:szCs w:val="26"/>
        </w:rPr>
        <w:t xml:space="preserve">– </w:t>
      </w:r>
      <w:r w:rsidRPr="00306C19">
        <w:rPr>
          <w:sz w:val="26"/>
          <w:szCs w:val="26"/>
        </w:rPr>
        <w:t>2024 годах в сумме 8 225 302,00 рубля (в том числе 6 822 888,01 рубля за счет средств бюджета Тульской области, 1 402 413,99 рубля за счет средств местного бюджета);</w:t>
      </w:r>
    </w:p>
    <w:p w:rsidR="00605885" w:rsidRPr="00306C19" w:rsidRDefault="00605885" w:rsidP="00605885">
      <w:pPr>
        <w:ind w:firstLine="720"/>
        <w:jc w:val="both"/>
        <w:rPr>
          <w:sz w:val="26"/>
          <w:szCs w:val="26"/>
        </w:rPr>
      </w:pPr>
      <w:r w:rsidRPr="00306C19">
        <w:rPr>
          <w:sz w:val="26"/>
          <w:szCs w:val="26"/>
        </w:rPr>
        <w:t xml:space="preserve">- организацию лагерей дневного пребывания при муниципальных образовательных учреждениях в период каникул ежегодно в 2022 </w:t>
      </w:r>
      <w:r w:rsidRPr="00306C19">
        <w:rPr>
          <w:spacing w:val="-4"/>
          <w:sz w:val="26"/>
          <w:szCs w:val="26"/>
        </w:rPr>
        <w:t xml:space="preserve">– </w:t>
      </w:r>
      <w:r w:rsidRPr="00306C19">
        <w:rPr>
          <w:sz w:val="26"/>
          <w:szCs w:val="26"/>
        </w:rPr>
        <w:t>2024 годах в общей сумме 4 805 043,03 рубля (в том числе 3 985 783,19 рубля – средства бюджета Тульской области, 819 259,84 рубля – средства бюджета городского округа);</w:t>
      </w:r>
    </w:p>
    <w:p w:rsidR="00605885" w:rsidRPr="00FB4B36" w:rsidRDefault="00605885" w:rsidP="00605885">
      <w:pPr>
        <w:ind w:firstLine="720"/>
        <w:jc w:val="both"/>
        <w:rPr>
          <w:sz w:val="26"/>
          <w:szCs w:val="26"/>
        </w:rPr>
      </w:pPr>
      <w:r w:rsidRPr="00FB4B36">
        <w:rPr>
          <w:sz w:val="26"/>
          <w:szCs w:val="26"/>
        </w:rPr>
        <w:t xml:space="preserve">- содержание и обеспечение деятельности </w:t>
      </w:r>
      <w:r>
        <w:rPr>
          <w:sz w:val="26"/>
          <w:szCs w:val="26"/>
        </w:rPr>
        <w:t>МБУ ОЛ</w:t>
      </w:r>
      <w:r w:rsidRPr="00FB4B36">
        <w:rPr>
          <w:sz w:val="26"/>
          <w:szCs w:val="26"/>
        </w:rPr>
        <w:t xml:space="preserve"> «Солнечный» в 2022 году в сумме 3 204 300,00 рублей, в 2023 году в сумме 3 209 800,00 рублей, в 2024 году в сумме 3 415 600,00 рублей за счет средств бюджета муниципального образования. Расходы на оплату труда работников учреждения </w:t>
      </w:r>
      <w:r w:rsidR="00D604E0">
        <w:rPr>
          <w:sz w:val="26"/>
          <w:szCs w:val="26"/>
        </w:rPr>
        <w:t xml:space="preserve">при этом </w:t>
      </w:r>
      <w:r w:rsidRPr="00FB4B36">
        <w:rPr>
          <w:sz w:val="26"/>
          <w:szCs w:val="26"/>
        </w:rPr>
        <w:t>составят 1 809 500,00 рублей в 2022 году, 1 971 500,00 рублей в 2023 году и 2 050 800,00 рублей в 2024 году;</w:t>
      </w:r>
    </w:p>
    <w:p w:rsidR="00605885" w:rsidRPr="00545AF3" w:rsidRDefault="00605885" w:rsidP="00605885">
      <w:pPr>
        <w:numPr>
          <w:ilvl w:val="0"/>
          <w:numId w:val="18"/>
        </w:numPr>
        <w:tabs>
          <w:tab w:val="clear" w:pos="360"/>
          <w:tab w:val="num" w:pos="0"/>
          <w:tab w:val="left" w:pos="1080"/>
        </w:tabs>
        <w:spacing w:before="120"/>
        <w:ind w:left="0" w:firstLine="720"/>
        <w:jc w:val="both"/>
        <w:rPr>
          <w:sz w:val="26"/>
          <w:szCs w:val="26"/>
        </w:rPr>
      </w:pPr>
      <w:r w:rsidRPr="00545AF3">
        <w:rPr>
          <w:sz w:val="26"/>
          <w:szCs w:val="26"/>
        </w:rPr>
        <w:t xml:space="preserve">«Молодежь – будущее Алексина». Бюджетные ассигнования в сумме 10 852 500,00 рублей в 2022 году,  11 263 500,00 рублей в 2023 году, 12 037 000,00 рублей в 2024 году </w:t>
      </w:r>
      <w:r>
        <w:rPr>
          <w:sz w:val="26"/>
          <w:szCs w:val="26"/>
        </w:rPr>
        <w:t xml:space="preserve">за счет средств местного бюджета </w:t>
      </w:r>
      <w:r w:rsidRPr="00545AF3">
        <w:rPr>
          <w:sz w:val="26"/>
          <w:szCs w:val="26"/>
        </w:rPr>
        <w:t xml:space="preserve">будут направлены: </w:t>
      </w:r>
    </w:p>
    <w:p w:rsidR="00605885" w:rsidRPr="008C740B" w:rsidRDefault="00605885" w:rsidP="00605885">
      <w:pPr>
        <w:pStyle w:val="af5"/>
        <w:tabs>
          <w:tab w:val="num" w:pos="360"/>
        </w:tabs>
        <w:ind w:firstLine="720"/>
        <w:rPr>
          <w:sz w:val="26"/>
          <w:szCs w:val="26"/>
        </w:rPr>
      </w:pPr>
      <w:r w:rsidRPr="008C740B">
        <w:rPr>
          <w:sz w:val="26"/>
          <w:szCs w:val="26"/>
        </w:rPr>
        <w:t xml:space="preserve">- в сумме 10 537 300,00 рублей в 2022 году, 10 948 300,00 рублей в 2023 году, 11 721 800,00 рублей в 2024 году на содержание и обеспечение деятельности </w:t>
      </w:r>
      <w:r w:rsidRPr="008C740B">
        <w:rPr>
          <w:bCs/>
          <w:sz w:val="26"/>
          <w:szCs w:val="26"/>
        </w:rPr>
        <w:t>МКУ КЦМ «Чайка»</w:t>
      </w:r>
      <w:r w:rsidRPr="008C740B">
        <w:rPr>
          <w:sz w:val="26"/>
          <w:szCs w:val="26"/>
        </w:rPr>
        <w:t xml:space="preserve"> в целях организации досуга детей, подростков, молодежи по месту жительства. При этом расходы на оплату труда работников учреждения составят 8 576 000,00 рублей в 2022 году, 9 340 500,00 рублей в 2023 году и 9 714 000,00 рублей в 2024 году;</w:t>
      </w:r>
    </w:p>
    <w:p w:rsidR="00605885" w:rsidRPr="008C740B" w:rsidRDefault="00605885" w:rsidP="00605885">
      <w:pPr>
        <w:pStyle w:val="af5"/>
        <w:tabs>
          <w:tab w:val="num" w:pos="360"/>
        </w:tabs>
        <w:ind w:firstLine="720"/>
        <w:rPr>
          <w:sz w:val="26"/>
          <w:szCs w:val="26"/>
        </w:rPr>
      </w:pPr>
      <w:r w:rsidRPr="008C740B">
        <w:rPr>
          <w:sz w:val="26"/>
          <w:szCs w:val="26"/>
        </w:rPr>
        <w:t xml:space="preserve">- в сумме 171 200,00 рублей в 2022 </w:t>
      </w:r>
      <w:r>
        <w:rPr>
          <w:sz w:val="26"/>
          <w:szCs w:val="26"/>
        </w:rPr>
        <w:t>–</w:t>
      </w:r>
      <w:r w:rsidRPr="008C740B">
        <w:rPr>
          <w:sz w:val="26"/>
          <w:szCs w:val="26"/>
        </w:rPr>
        <w:t xml:space="preserve"> 2024 годах ежегодно на проведение мероприятий для молодежи;</w:t>
      </w:r>
    </w:p>
    <w:p w:rsidR="00605885" w:rsidRPr="008C740B" w:rsidRDefault="00605885" w:rsidP="00605885">
      <w:pPr>
        <w:pStyle w:val="af5"/>
        <w:tabs>
          <w:tab w:val="num" w:pos="360"/>
        </w:tabs>
        <w:ind w:firstLine="720"/>
        <w:rPr>
          <w:sz w:val="26"/>
          <w:szCs w:val="26"/>
        </w:rPr>
      </w:pPr>
      <w:r w:rsidRPr="008C740B">
        <w:rPr>
          <w:sz w:val="26"/>
          <w:szCs w:val="26"/>
        </w:rPr>
        <w:t xml:space="preserve">- в сумме 144 000,00 рублей в </w:t>
      </w:r>
      <w:r>
        <w:rPr>
          <w:sz w:val="26"/>
          <w:szCs w:val="26"/>
        </w:rPr>
        <w:t xml:space="preserve">бюджетном цикле </w:t>
      </w:r>
      <w:r w:rsidRPr="008C740B">
        <w:rPr>
          <w:sz w:val="26"/>
          <w:szCs w:val="26"/>
        </w:rPr>
        <w:t>202</w:t>
      </w:r>
      <w:r>
        <w:rPr>
          <w:sz w:val="26"/>
          <w:szCs w:val="26"/>
        </w:rPr>
        <w:t xml:space="preserve">2 – </w:t>
      </w:r>
      <w:r w:rsidRPr="008C740B">
        <w:rPr>
          <w:sz w:val="26"/>
          <w:szCs w:val="26"/>
        </w:rPr>
        <w:t>2024 год</w:t>
      </w:r>
      <w:r>
        <w:rPr>
          <w:sz w:val="26"/>
          <w:szCs w:val="26"/>
        </w:rPr>
        <w:t>ов</w:t>
      </w:r>
      <w:r w:rsidRPr="008C740B">
        <w:rPr>
          <w:sz w:val="26"/>
          <w:szCs w:val="26"/>
        </w:rPr>
        <w:t xml:space="preserve"> ежегодно на выплату стипендий лучшим представителям молодежи.</w:t>
      </w:r>
    </w:p>
    <w:p w:rsidR="00605885" w:rsidRPr="008C740B" w:rsidRDefault="00605885" w:rsidP="00605885">
      <w:pPr>
        <w:pStyle w:val="af5"/>
        <w:spacing w:before="120"/>
        <w:rPr>
          <w:sz w:val="26"/>
          <w:szCs w:val="26"/>
        </w:rPr>
      </w:pPr>
      <w:r w:rsidRPr="008C740B">
        <w:rPr>
          <w:b/>
          <w:sz w:val="26"/>
          <w:szCs w:val="26"/>
        </w:rPr>
        <w:t>2</w:t>
      </w:r>
      <w:r w:rsidRPr="008C740B">
        <w:rPr>
          <w:sz w:val="26"/>
          <w:szCs w:val="26"/>
        </w:rPr>
        <w:t xml:space="preserve">. </w:t>
      </w:r>
      <w:r w:rsidRPr="008C740B">
        <w:rPr>
          <w:sz w:val="26"/>
          <w:szCs w:val="26"/>
          <w:u w:val="single"/>
        </w:rPr>
        <w:t>«Энергоэффективность в муниципальном образовании город Алексин».</w:t>
      </w:r>
      <w:r w:rsidRPr="008C740B">
        <w:rPr>
          <w:sz w:val="26"/>
          <w:szCs w:val="26"/>
        </w:rPr>
        <w:t xml:space="preserve"> Средства бюджета муниципального образования город Алексин в сумме 20 000,00 рублей </w:t>
      </w:r>
      <w:r w:rsidR="00D604E0">
        <w:rPr>
          <w:sz w:val="26"/>
          <w:szCs w:val="26"/>
        </w:rPr>
        <w:t>ежегодно в</w:t>
      </w:r>
      <w:r w:rsidRPr="008C740B">
        <w:rPr>
          <w:sz w:val="26"/>
          <w:szCs w:val="26"/>
        </w:rPr>
        <w:t xml:space="preserve"> 2022 – 2024 год</w:t>
      </w:r>
      <w:r w:rsidR="00D604E0">
        <w:rPr>
          <w:sz w:val="26"/>
          <w:szCs w:val="26"/>
        </w:rPr>
        <w:t>ах запланированы</w:t>
      </w:r>
      <w:r w:rsidRPr="008C740B">
        <w:rPr>
          <w:sz w:val="26"/>
          <w:szCs w:val="26"/>
        </w:rPr>
        <w:t xml:space="preserve"> на приобретение светодиодных ламп для </w:t>
      </w:r>
      <w:r w:rsidRPr="008C740B">
        <w:rPr>
          <w:bCs/>
          <w:sz w:val="26"/>
          <w:szCs w:val="26"/>
        </w:rPr>
        <w:t>МКУ КЦМ «Чайка»</w:t>
      </w:r>
      <w:r w:rsidRPr="008C740B">
        <w:rPr>
          <w:sz w:val="26"/>
          <w:szCs w:val="26"/>
        </w:rPr>
        <w:t xml:space="preserve">. </w:t>
      </w:r>
    </w:p>
    <w:p w:rsidR="00605885" w:rsidRDefault="00605885" w:rsidP="00605885">
      <w:pPr>
        <w:pStyle w:val="af5"/>
        <w:spacing w:before="120"/>
        <w:rPr>
          <w:color w:val="FF0000"/>
          <w:sz w:val="26"/>
          <w:szCs w:val="26"/>
        </w:rPr>
      </w:pPr>
      <w:r w:rsidRPr="008C740B">
        <w:rPr>
          <w:b/>
          <w:sz w:val="26"/>
          <w:szCs w:val="26"/>
        </w:rPr>
        <w:t>3</w:t>
      </w:r>
      <w:r w:rsidRPr="008C740B">
        <w:rPr>
          <w:sz w:val="26"/>
          <w:szCs w:val="26"/>
          <w:u w:val="single"/>
        </w:rPr>
        <w:t>. «Повышение общественной безопасности населения в муниципальном образовании город Алексин»</w:t>
      </w:r>
      <w:r w:rsidRPr="008C740B">
        <w:rPr>
          <w:sz w:val="26"/>
          <w:szCs w:val="26"/>
        </w:rPr>
        <w:t xml:space="preserve"> – в сумме 133 000,00 рублей в 2022 году, в сумме 117 700,00 рублей в 2023 году и 53 000,00 рублей в 2024 году за счет средств местного бюджета.</w:t>
      </w:r>
      <w:r w:rsidRPr="00414E73">
        <w:rPr>
          <w:color w:val="FF0000"/>
          <w:sz w:val="26"/>
          <w:szCs w:val="26"/>
        </w:rPr>
        <w:t xml:space="preserve"> </w:t>
      </w:r>
      <w:r w:rsidRPr="003B3434">
        <w:rPr>
          <w:sz w:val="26"/>
          <w:szCs w:val="26"/>
        </w:rPr>
        <w:t>Бюджетные</w:t>
      </w:r>
      <w:r>
        <w:rPr>
          <w:sz w:val="26"/>
          <w:szCs w:val="26"/>
        </w:rPr>
        <w:t xml:space="preserve"> ассигнования предусматриваются</w:t>
      </w:r>
      <w:r w:rsidRPr="003B3434">
        <w:rPr>
          <w:sz w:val="26"/>
          <w:szCs w:val="26"/>
        </w:rPr>
        <w:t>:</w:t>
      </w:r>
    </w:p>
    <w:p w:rsidR="00605885" w:rsidRDefault="00605885" w:rsidP="00605885">
      <w:pPr>
        <w:pStyle w:val="af5"/>
        <w:numPr>
          <w:ilvl w:val="0"/>
          <w:numId w:val="18"/>
        </w:numPr>
        <w:tabs>
          <w:tab w:val="left" w:pos="993"/>
        </w:tabs>
        <w:ind w:left="0" w:firstLine="709"/>
        <w:rPr>
          <w:sz w:val="26"/>
          <w:szCs w:val="26"/>
        </w:rPr>
      </w:pPr>
      <w:r>
        <w:rPr>
          <w:sz w:val="26"/>
          <w:szCs w:val="26"/>
        </w:rPr>
        <w:t xml:space="preserve">в рамках подпрограммы </w:t>
      </w:r>
      <w:r w:rsidRPr="00843995">
        <w:rPr>
          <w:sz w:val="26"/>
          <w:szCs w:val="26"/>
        </w:rPr>
        <w:t>«Профилактика правонарушений и терроризма»</w:t>
      </w:r>
      <w:r>
        <w:rPr>
          <w:sz w:val="26"/>
          <w:szCs w:val="26"/>
        </w:rPr>
        <w:t xml:space="preserve"> на:</w:t>
      </w:r>
    </w:p>
    <w:p w:rsidR="00605885" w:rsidRDefault="00605885" w:rsidP="00605885">
      <w:pPr>
        <w:pStyle w:val="af5"/>
        <w:tabs>
          <w:tab w:val="left" w:pos="993"/>
        </w:tabs>
        <w:ind w:left="426"/>
        <w:rPr>
          <w:bCs/>
          <w:sz w:val="26"/>
          <w:szCs w:val="26"/>
        </w:rPr>
      </w:pPr>
      <w:r w:rsidRPr="00306C19">
        <w:rPr>
          <w:sz w:val="26"/>
          <w:szCs w:val="26"/>
        </w:rPr>
        <w:t xml:space="preserve">- </w:t>
      </w:r>
      <w:r>
        <w:rPr>
          <w:sz w:val="26"/>
          <w:szCs w:val="26"/>
        </w:rPr>
        <w:t>монтаж</w:t>
      </w:r>
      <w:r w:rsidRPr="00306C19">
        <w:rPr>
          <w:sz w:val="26"/>
          <w:szCs w:val="26"/>
        </w:rPr>
        <w:t xml:space="preserve"> системы видеонаблюдения в </w:t>
      </w:r>
      <w:r w:rsidRPr="000C446C">
        <w:rPr>
          <w:sz w:val="26"/>
          <w:szCs w:val="26"/>
        </w:rPr>
        <w:t xml:space="preserve">подростковом клубе «Современник» (структурном подразделении </w:t>
      </w:r>
      <w:r w:rsidRPr="000C446C">
        <w:rPr>
          <w:bCs/>
          <w:sz w:val="26"/>
          <w:szCs w:val="26"/>
        </w:rPr>
        <w:t>МКУ КЦМ «Чайка»)</w:t>
      </w:r>
      <w:r>
        <w:rPr>
          <w:bCs/>
          <w:sz w:val="26"/>
          <w:szCs w:val="26"/>
        </w:rPr>
        <w:t xml:space="preserve"> в сумме 80 000,00 рублей в 2022 году;</w:t>
      </w:r>
    </w:p>
    <w:p w:rsidR="00605885" w:rsidRPr="00414E73" w:rsidRDefault="00605885" w:rsidP="00605885">
      <w:pPr>
        <w:pStyle w:val="af5"/>
        <w:tabs>
          <w:tab w:val="left" w:pos="993"/>
        </w:tabs>
        <w:ind w:left="426"/>
        <w:rPr>
          <w:color w:val="FF0000"/>
          <w:sz w:val="26"/>
          <w:szCs w:val="26"/>
        </w:rPr>
      </w:pPr>
      <w:r>
        <w:rPr>
          <w:bCs/>
          <w:sz w:val="26"/>
          <w:szCs w:val="26"/>
        </w:rPr>
        <w:t xml:space="preserve">- установку досмотрового оборудования («блокпоста») в </w:t>
      </w:r>
      <w:r w:rsidRPr="00E13BE1">
        <w:rPr>
          <w:rStyle w:val="afb"/>
          <w:i w:val="0"/>
          <w:sz w:val="26"/>
          <w:szCs w:val="26"/>
        </w:rPr>
        <w:t>физкультурно-оздоровительно</w:t>
      </w:r>
      <w:r>
        <w:rPr>
          <w:rStyle w:val="afb"/>
          <w:i w:val="0"/>
          <w:sz w:val="26"/>
          <w:szCs w:val="26"/>
        </w:rPr>
        <w:t>м комплексе (структурном подразделении</w:t>
      </w:r>
      <w:r w:rsidRPr="00E13BE1">
        <w:rPr>
          <w:rStyle w:val="afb"/>
          <w:i w:val="0"/>
          <w:sz w:val="26"/>
          <w:szCs w:val="26"/>
        </w:rPr>
        <w:t xml:space="preserve"> </w:t>
      </w:r>
      <w:r w:rsidRPr="008F5481">
        <w:rPr>
          <w:bCs/>
          <w:sz w:val="26"/>
          <w:szCs w:val="26"/>
        </w:rPr>
        <w:t xml:space="preserve">МКУ </w:t>
      </w:r>
      <w:r>
        <w:rPr>
          <w:bCs/>
          <w:sz w:val="26"/>
          <w:szCs w:val="26"/>
        </w:rPr>
        <w:t>КЦМ</w:t>
      </w:r>
      <w:r w:rsidRPr="008F5481">
        <w:rPr>
          <w:bCs/>
          <w:sz w:val="26"/>
          <w:szCs w:val="26"/>
        </w:rPr>
        <w:t xml:space="preserve"> «Чайка»</w:t>
      </w:r>
      <w:r>
        <w:rPr>
          <w:bCs/>
          <w:sz w:val="26"/>
          <w:szCs w:val="26"/>
        </w:rPr>
        <w:t>) в сумме 64 700,00 рублей в 2023 году;</w:t>
      </w:r>
    </w:p>
    <w:p w:rsidR="00605885" w:rsidRDefault="00605885" w:rsidP="00605885">
      <w:pPr>
        <w:pStyle w:val="af5"/>
        <w:tabs>
          <w:tab w:val="left" w:pos="993"/>
        </w:tabs>
        <w:ind w:left="426"/>
        <w:rPr>
          <w:sz w:val="26"/>
          <w:szCs w:val="26"/>
        </w:rPr>
      </w:pPr>
      <w:r w:rsidRPr="00843995">
        <w:rPr>
          <w:sz w:val="26"/>
          <w:szCs w:val="26"/>
        </w:rPr>
        <w:t>- организацию мероприятий, посвященных Дню солидарности в борьбе с терроризмом, в сумме 6 000,00 рублей ежегодно;</w:t>
      </w:r>
    </w:p>
    <w:p w:rsidR="00605885" w:rsidRPr="00F179D6" w:rsidRDefault="00605885" w:rsidP="00605885">
      <w:pPr>
        <w:pStyle w:val="af5"/>
        <w:numPr>
          <w:ilvl w:val="0"/>
          <w:numId w:val="18"/>
        </w:numPr>
        <w:tabs>
          <w:tab w:val="left" w:pos="993"/>
        </w:tabs>
        <w:ind w:left="0" w:firstLine="709"/>
        <w:rPr>
          <w:sz w:val="26"/>
          <w:szCs w:val="26"/>
        </w:rPr>
      </w:pPr>
      <w:r w:rsidRPr="00F179D6">
        <w:rPr>
          <w:sz w:val="26"/>
          <w:szCs w:val="26"/>
        </w:rPr>
        <w:t>в рамках подпрограммы «Противодействие злоупотреблению наркотиками и их незаконному обороту»</w:t>
      </w:r>
      <w:r>
        <w:rPr>
          <w:sz w:val="26"/>
          <w:szCs w:val="26"/>
        </w:rPr>
        <w:t xml:space="preserve"> на </w:t>
      </w:r>
      <w:r w:rsidRPr="00F179D6">
        <w:rPr>
          <w:sz w:val="26"/>
          <w:szCs w:val="26"/>
        </w:rPr>
        <w:t>изготовление тематических баннеров, плакатов, буклетов и закупку товаров в целях организации мероприятий по профилактике наркомании в сумме 47 000,00 рублей ежегодно.</w:t>
      </w:r>
    </w:p>
    <w:p w:rsidR="00605885" w:rsidRPr="00463AC5" w:rsidRDefault="00605885" w:rsidP="00605885">
      <w:pPr>
        <w:pStyle w:val="af5"/>
        <w:spacing w:before="120"/>
        <w:rPr>
          <w:sz w:val="26"/>
          <w:szCs w:val="26"/>
        </w:rPr>
      </w:pPr>
      <w:r w:rsidRPr="00463AC5">
        <w:rPr>
          <w:b/>
          <w:i/>
          <w:sz w:val="26"/>
          <w:szCs w:val="26"/>
        </w:rPr>
        <w:t>По подразделу 0709 «Другие вопросы в области образования»</w:t>
      </w:r>
      <w:r w:rsidRPr="00463AC5">
        <w:rPr>
          <w:i/>
          <w:sz w:val="26"/>
          <w:szCs w:val="26"/>
        </w:rPr>
        <w:t xml:space="preserve"> </w:t>
      </w:r>
      <w:r w:rsidRPr="00463AC5">
        <w:rPr>
          <w:sz w:val="26"/>
          <w:szCs w:val="26"/>
        </w:rPr>
        <w:t>в 2022 году бюджетные ассигнования составят 32 848 700,00 рублей, что на 9 636,85 рубля (менее чем на 0,1%) выше ожидаемой оценки исполнения расходов подраздела за 2021 год.</w:t>
      </w:r>
    </w:p>
    <w:p w:rsidR="00605885" w:rsidRPr="00463AC5" w:rsidRDefault="00605885" w:rsidP="00605885">
      <w:pPr>
        <w:ind w:firstLine="709"/>
        <w:jc w:val="both"/>
        <w:rPr>
          <w:spacing w:val="-4"/>
          <w:sz w:val="26"/>
          <w:szCs w:val="26"/>
        </w:rPr>
      </w:pPr>
      <w:r w:rsidRPr="00463AC5">
        <w:rPr>
          <w:spacing w:val="-4"/>
          <w:sz w:val="26"/>
          <w:szCs w:val="26"/>
        </w:rPr>
        <w:t>По сравнению с 2022 годом в 2023 году бюджетные ассигнования увеличиваются на 363 080,00 рублей (на 1,1%), в 2024 году – на 2 632 380,00 рублей (на  8,0%).</w:t>
      </w:r>
    </w:p>
    <w:p w:rsidR="00605885" w:rsidRPr="00B62B7A" w:rsidRDefault="00605885" w:rsidP="00605885">
      <w:pPr>
        <w:spacing w:before="120"/>
        <w:ind w:firstLine="709"/>
        <w:jc w:val="both"/>
        <w:rPr>
          <w:sz w:val="26"/>
          <w:szCs w:val="26"/>
        </w:rPr>
      </w:pPr>
      <w:r w:rsidRPr="00B62B7A">
        <w:rPr>
          <w:sz w:val="26"/>
          <w:szCs w:val="26"/>
        </w:rPr>
        <w:t xml:space="preserve">По данному подразделу предусмотрены расходы за счет средств бюджета муниципального образования город Алексин на реализацию </w:t>
      </w:r>
      <w:r w:rsidRPr="00B62B7A">
        <w:rPr>
          <w:b/>
          <w:i/>
          <w:sz w:val="26"/>
          <w:szCs w:val="26"/>
        </w:rPr>
        <w:t>двух муниципальных программ</w:t>
      </w:r>
      <w:r w:rsidRPr="00B62B7A">
        <w:rPr>
          <w:sz w:val="26"/>
          <w:szCs w:val="26"/>
        </w:rPr>
        <w:t>:</w:t>
      </w:r>
    </w:p>
    <w:p w:rsidR="00605885" w:rsidRPr="00B62B7A" w:rsidRDefault="00605885" w:rsidP="00605885">
      <w:pPr>
        <w:spacing w:before="120"/>
        <w:ind w:firstLine="709"/>
        <w:jc w:val="both"/>
        <w:rPr>
          <w:sz w:val="26"/>
          <w:szCs w:val="26"/>
        </w:rPr>
      </w:pPr>
      <w:r w:rsidRPr="00B62B7A">
        <w:rPr>
          <w:b/>
          <w:sz w:val="26"/>
          <w:szCs w:val="26"/>
        </w:rPr>
        <w:t>1</w:t>
      </w:r>
      <w:r w:rsidRPr="00B62B7A">
        <w:rPr>
          <w:sz w:val="26"/>
          <w:szCs w:val="26"/>
        </w:rPr>
        <w:t xml:space="preserve">. </w:t>
      </w:r>
      <w:r w:rsidRPr="00B62B7A">
        <w:rPr>
          <w:sz w:val="26"/>
          <w:szCs w:val="26"/>
          <w:u w:val="single"/>
        </w:rPr>
        <w:t xml:space="preserve">«Образование в муниципальном образовании город Алексин» </w:t>
      </w:r>
      <w:r w:rsidRPr="00B62B7A">
        <w:rPr>
          <w:sz w:val="26"/>
          <w:szCs w:val="26"/>
        </w:rPr>
        <w:t xml:space="preserve"> </w:t>
      </w:r>
      <w:r w:rsidRPr="00B62B7A">
        <w:rPr>
          <w:spacing w:val="-4"/>
          <w:sz w:val="26"/>
          <w:szCs w:val="26"/>
        </w:rPr>
        <w:t>–</w:t>
      </w:r>
      <w:r w:rsidRPr="00B62B7A">
        <w:rPr>
          <w:sz w:val="26"/>
          <w:szCs w:val="26"/>
        </w:rPr>
        <w:t xml:space="preserve"> в сумме 28 885 300,00 рублей в 2022 году, 29 061 780,00 рублей в 2023 году, 31 331 080,00 рублей в 2024 году. </w:t>
      </w:r>
    </w:p>
    <w:p w:rsidR="00605885" w:rsidRPr="00B62B7A" w:rsidRDefault="00605885" w:rsidP="00605885">
      <w:pPr>
        <w:pStyle w:val="af5"/>
        <w:rPr>
          <w:sz w:val="26"/>
          <w:szCs w:val="26"/>
        </w:rPr>
      </w:pPr>
      <w:r w:rsidRPr="00B62B7A">
        <w:rPr>
          <w:sz w:val="26"/>
          <w:szCs w:val="26"/>
        </w:rPr>
        <w:t>Расходование бюджетных средств будет направлено в рамках основного мероприятия «Обеспечение реализации муниципальной программы» на:</w:t>
      </w:r>
    </w:p>
    <w:p w:rsidR="00605885" w:rsidRPr="00B62B7A" w:rsidRDefault="00605885" w:rsidP="00605885">
      <w:pPr>
        <w:pStyle w:val="af5"/>
        <w:rPr>
          <w:sz w:val="26"/>
          <w:szCs w:val="26"/>
        </w:rPr>
      </w:pPr>
      <w:r w:rsidRPr="00B62B7A">
        <w:rPr>
          <w:sz w:val="26"/>
          <w:szCs w:val="26"/>
        </w:rPr>
        <w:t>- содержание и обеспечение деятельности муниципального казенного учреждения «Центр обеспечения деятельности системы образования города Алексина» в сумме 27 675 300,00 рублей в 2022 году, 28 851 780,00 рублей в 2023 году, 31 121 080,00 рублей в 2024 году, в том числе на оплату труда в сумме 24 405 200,00 рублей в 2022 году, в сумме 26 583 500,00 рублей в 2023 году и в сумме 27 983 600,00 рублей в 2024 году;</w:t>
      </w:r>
    </w:p>
    <w:p w:rsidR="00605885" w:rsidRPr="00BA6653" w:rsidRDefault="00605885" w:rsidP="00605885">
      <w:pPr>
        <w:pStyle w:val="af5"/>
        <w:rPr>
          <w:sz w:val="26"/>
          <w:szCs w:val="26"/>
        </w:rPr>
      </w:pPr>
      <w:r w:rsidRPr="00BA6653">
        <w:rPr>
          <w:sz w:val="26"/>
          <w:szCs w:val="26"/>
        </w:rPr>
        <w:t>- мероприятия по созданию условий для развития творческого потенциала педагогов и учащихся в сумме 100 000,00 рублей в 2022 – 2024 годах, в том числе на:</w:t>
      </w:r>
    </w:p>
    <w:p w:rsidR="00605885" w:rsidRPr="00BA6653" w:rsidRDefault="00605885" w:rsidP="00605885">
      <w:pPr>
        <w:pStyle w:val="af5"/>
        <w:numPr>
          <w:ilvl w:val="0"/>
          <w:numId w:val="8"/>
        </w:numPr>
        <w:ind w:left="1135" w:hanging="284"/>
        <w:rPr>
          <w:i/>
          <w:sz w:val="26"/>
          <w:szCs w:val="26"/>
        </w:rPr>
      </w:pPr>
      <w:r w:rsidRPr="00BA6653">
        <w:rPr>
          <w:i/>
          <w:sz w:val="26"/>
          <w:szCs w:val="26"/>
        </w:rPr>
        <w:t>предоставление  муниципальных  грантов  лучшим  педагогам в сумме</w:t>
      </w:r>
      <w:r w:rsidR="00D604E0">
        <w:rPr>
          <w:i/>
          <w:sz w:val="26"/>
          <w:szCs w:val="26"/>
        </w:rPr>
        <w:t xml:space="preserve">          </w:t>
      </w:r>
      <w:r w:rsidRPr="00BA6653">
        <w:rPr>
          <w:i/>
          <w:sz w:val="26"/>
          <w:szCs w:val="26"/>
        </w:rPr>
        <w:t xml:space="preserve"> 50 000,00 рублей ежегодно;</w:t>
      </w:r>
    </w:p>
    <w:p w:rsidR="00605885" w:rsidRPr="00BA6653" w:rsidRDefault="00605885" w:rsidP="00605885">
      <w:pPr>
        <w:pStyle w:val="af5"/>
        <w:numPr>
          <w:ilvl w:val="0"/>
          <w:numId w:val="8"/>
        </w:numPr>
        <w:ind w:left="1135" w:hanging="284"/>
        <w:rPr>
          <w:i/>
          <w:sz w:val="26"/>
          <w:szCs w:val="26"/>
        </w:rPr>
      </w:pPr>
      <w:r w:rsidRPr="00BA6653">
        <w:rPr>
          <w:i/>
          <w:sz w:val="26"/>
          <w:szCs w:val="26"/>
        </w:rPr>
        <w:t xml:space="preserve"> организацию  предметных  олимпиад,  конкурсов,  ярмарок  в  сумме </w:t>
      </w:r>
      <w:r w:rsidR="00D604E0">
        <w:rPr>
          <w:i/>
          <w:sz w:val="26"/>
          <w:szCs w:val="26"/>
        </w:rPr>
        <w:t xml:space="preserve">            </w:t>
      </w:r>
      <w:r w:rsidRPr="00BA6653">
        <w:rPr>
          <w:i/>
          <w:sz w:val="26"/>
          <w:szCs w:val="26"/>
        </w:rPr>
        <w:t>50 000,00 рублей ежегодно;</w:t>
      </w:r>
    </w:p>
    <w:p w:rsidR="00605885" w:rsidRPr="00AB65BA" w:rsidRDefault="00605885" w:rsidP="00605885">
      <w:pPr>
        <w:pStyle w:val="af5"/>
        <w:rPr>
          <w:sz w:val="26"/>
          <w:szCs w:val="26"/>
        </w:rPr>
      </w:pPr>
      <w:r w:rsidRPr="00AB65BA">
        <w:rPr>
          <w:sz w:val="26"/>
          <w:szCs w:val="26"/>
        </w:rPr>
        <w:t>- проведение аварийно-восстановительных работ в учреждениях системы образования (создание аварийно-восстановительного фонда в целях дальнейшего распределения бюджетных ассигнований на финансирование аварийно-ремонтных работ в учреждениях) в сумме 1</w:t>
      </w:r>
      <w:r>
        <w:rPr>
          <w:sz w:val="26"/>
          <w:szCs w:val="26"/>
        </w:rPr>
        <w:t xml:space="preserve"> 000 </w:t>
      </w:r>
      <w:r w:rsidRPr="00AB65BA">
        <w:rPr>
          <w:sz w:val="26"/>
          <w:szCs w:val="26"/>
        </w:rPr>
        <w:t>000,00 рублей в 2022 году;</w:t>
      </w:r>
    </w:p>
    <w:p w:rsidR="00605885" w:rsidRPr="00AB65BA" w:rsidRDefault="00605885" w:rsidP="00605885">
      <w:pPr>
        <w:pStyle w:val="af5"/>
        <w:rPr>
          <w:sz w:val="26"/>
          <w:szCs w:val="26"/>
        </w:rPr>
      </w:pPr>
      <w:r w:rsidRPr="00AB65BA">
        <w:rPr>
          <w:sz w:val="26"/>
          <w:szCs w:val="26"/>
        </w:rPr>
        <w:t>- организационные мероприятия по сопровождению государственной итоговой аттестации  в сумме 30 000,00 рублей ежегодно в 2022 – 2024 годах;</w:t>
      </w:r>
    </w:p>
    <w:p w:rsidR="00605885" w:rsidRPr="00AB65BA" w:rsidRDefault="00605885" w:rsidP="00605885">
      <w:pPr>
        <w:pStyle w:val="af5"/>
        <w:rPr>
          <w:sz w:val="26"/>
          <w:szCs w:val="26"/>
        </w:rPr>
      </w:pPr>
      <w:r w:rsidRPr="00AB65BA">
        <w:rPr>
          <w:sz w:val="26"/>
          <w:szCs w:val="26"/>
        </w:rPr>
        <w:t>- предоставление единовременного денежного пособия гражданам, заключившим договор о целевом обучении, в сумме 50 000,00 рублей ежегодно в бюджетном цикле 2022 – 2024 годов;</w:t>
      </w:r>
    </w:p>
    <w:p w:rsidR="00605885" w:rsidRPr="0096696F" w:rsidRDefault="00605885" w:rsidP="00605885">
      <w:pPr>
        <w:pStyle w:val="af5"/>
        <w:rPr>
          <w:sz w:val="26"/>
          <w:szCs w:val="26"/>
        </w:rPr>
      </w:pPr>
      <w:r w:rsidRPr="00AB65BA">
        <w:rPr>
          <w:sz w:val="26"/>
          <w:szCs w:val="26"/>
        </w:rPr>
        <w:t xml:space="preserve">- организацию мероприятия по формированию и ведению  информационной системы «Федеральный реестр сведений о документах об образовании и о квалификации, документах об обучении» в сумме 30 000,00 рублей ежегодно в </w:t>
      </w:r>
      <w:r w:rsidRPr="0096696F">
        <w:rPr>
          <w:sz w:val="26"/>
          <w:szCs w:val="26"/>
        </w:rPr>
        <w:t>2022 – 2024 годах.</w:t>
      </w:r>
    </w:p>
    <w:p w:rsidR="00605885" w:rsidRPr="0096696F" w:rsidRDefault="00605885" w:rsidP="00605885">
      <w:pPr>
        <w:pStyle w:val="af5"/>
        <w:spacing w:before="120"/>
        <w:rPr>
          <w:sz w:val="26"/>
          <w:szCs w:val="26"/>
        </w:rPr>
      </w:pPr>
      <w:r w:rsidRPr="0096696F">
        <w:rPr>
          <w:b/>
          <w:sz w:val="26"/>
          <w:szCs w:val="26"/>
        </w:rPr>
        <w:t>2</w:t>
      </w:r>
      <w:r w:rsidRPr="0096696F">
        <w:rPr>
          <w:sz w:val="26"/>
          <w:szCs w:val="26"/>
        </w:rPr>
        <w:t xml:space="preserve">. </w:t>
      </w:r>
      <w:r w:rsidRPr="0096696F">
        <w:rPr>
          <w:sz w:val="26"/>
          <w:szCs w:val="26"/>
          <w:u w:val="single"/>
        </w:rPr>
        <w:t>«Повышение общественной безопасности населения в муниципальном образовании город Алексин»</w:t>
      </w:r>
      <w:r w:rsidRPr="0096696F">
        <w:rPr>
          <w:sz w:val="26"/>
          <w:szCs w:val="26"/>
        </w:rPr>
        <w:t xml:space="preserve"> – в сумме 25 000,00 рублей в 2022 – 2024 годах, в том числе: </w:t>
      </w:r>
    </w:p>
    <w:p w:rsidR="00605885" w:rsidRPr="0096696F" w:rsidRDefault="00605885" w:rsidP="00605885">
      <w:pPr>
        <w:pStyle w:val="af5"/>
        <w:rPr>
          <w:sz w:val="26"/>
          <w:szCs w:val="26"/>
        </w:rPr>
      </w:pPr>
      <w:r w:rsidRPr="0096696F">
        <w:rPr>
          <w:sz w:val="26"/>
          <w:szCs w:val="26"/>
        </w:rPr>
        <w:t>- в сумме 20 000,00 рублей ежегодно в рамках подпрограммы</w:t>
      </w:r>
      <w:r w:rsidRPr="0096696F">
        <w:rPr>
          <w:i/>
          <w:sz w:val="26"/>
          <w:szCs w:val="26"/>
        </w:rPr>
        <w:t xml:space="preserve"> </w:t>
      </w:r>
      <w:r w:rsidRPr="0096696F">
        <w:rPr>
          <w:sz w:val="26"/>
          <w:szCs w:val="26"/>
        </w:rPr>
        <w:t>«Профилактика правонарушений и терроризма» на закупку товаров в целях проведения олимпиад, интеллектуальных игр, творческих конкурсов правовой направленности;</w:t>
      </w:r>
    </w:p>
    <w:p w:rsidR="00605885" w:rsidRPr="0096696F" w:rsidRDefault="00605885" w:rsidP="00605885">
      <w:pPr>
        <w:pStyle w:val="af5"/>
        <w:rPr>
          <w:sz w:val="26"/>
          <w:szCs w:val="26"/>
        </w:rPr>
      </w:pPr>
      <w:r w:rsidRPr="0096696F">
        <w:rPr>
          <w:sz w:val="26"/>
          <w:szCs w:val="26"/>
        </w:rPr>
        <w:t>- в сумме 5 000,00 рублей ежегодно в соответствии с подпрограммой «Повышение безопасности дорожного движения в муниципальном образовании город Алексин» на транспортные расходы в целях обеспечения участия команды муниципального образования в областных соревнованиях «Безопасное колесо».</w:t>
      </w:r>
    </w:p>
    <w:p w:rsidR="00605885" w:rsidRPr="003B3434" w:rsidRDefault="00605885" w:rsidP="00605885">
      <w:pPr>
        <w:spacing w:before="120"/>
        <w:ind w:firstLine="709"/>
        <w:jc w:val="both"/>
        <w:rPr>
          <w:spacing w:val="-4"/>
          <w:sz w:val="26"/>
          <w:szCs w:val="26"/>
        </w:rPr>
      </w:pPr>
      <w:r w:rsidRPr="003B3434">
        <w:rPr>
          <w:sz w:val="26"/>
          <w:szCs w:val="26"/>
        </w:rPr>
        <w:t xml:space="preserve">Кроме того, </w:t>
      </w:r>
      <w:r w:rsidRPr="003B3434">
        <w:rPr>
          <w:b/>
          <w:i/>
          <w:sz w:val="26"/>
          <w:szCs w:val="26"/>
        </w:rPr>
        <w:t>непрограммными расходами</w:t>
      </w:r>
      <w:r w:rsidRPr="003B3434">
        <w:rPr>
          <w:sz w:val="26"/>
          <w:szCs w:val="26"/>
        </w:rPr>
        <w:t xml:space="preserve"> данного подраздела являются расходы на обеспечение функционирования (</w:t>
      </w:r>
      <w:r>
        <w:rPr>
          <w:sz w:val="26"/>
          <w:szCs w:val="26"/>
        </w:rPr>
        <w:t>оплату труда</w:t>
      </w:r>
      <w:r w:rsidRPr="003B3434">
        <w:rPr>
          <w:sz w:val="26"/>
          <w:szCs w:val="26"/>
        </w:rPr>
        <w:t>) персонала управления образования администрации муниципального образования город Алексин – в объеме 3 938 400,00 рублей в 2022 году и в объеме 4 125 000,00 рублей ежегодно в 2023 – 2024 годах за счет средств местного бюджета.</w:t>
      </w:r>
      <w:r w:rsidRPr="003B3434">
        <w:rPr>
          <w:spacing w:val="-4"/>
          <w:sz w:val="26"/>
          <w:szCs w:val="26"/>
        </w:rPr>
        <w:t xml:space="preserve"> </w:t>
      </w:r>
    </w:p>
    <w:p w:rsidR="00605885" w:rsidRPr="003B3434" w:rsidRDefault="00605885" w:rsidP="00605885">
      <w:pPr>
        <w:pStyle w:val="af5"/>
        <w:spacing w:before="120"/>
        <w:rPr>
          <w:sz w:val="26"/>
          <w:szCs w:val="26"/>
        </w:rPr>
      </w:pPr>
      <w:r w:rsidRPr="003B3434">
        <w:rPr>
          <w:sz w:val="26"/>
          <w:szCs w:val="26"/>
        </w:rPr>
        <w:t xml:space="preserve">Таким образом, Проектом бюджета по разделу 0700 «Образование» в 2022 – 2024 годах предусматриваются </w:t>
      </w:r>
      <w:r w:rsidRPr="0096696F">
        <w:rPr>
          <w:sz w:val="26"/>
          <w:szCs w:val="26"/>
        </w:rPr>
        <w:t>расходы на реализацию шести муниципальных программ. Соотношение</w:t>
      </w:r>
      <w:r w:rsidRPr="0096696F">
        <w:rPr>
          <w:b/>
          <w:sz w:val="26"/>
          <w:szCs w:val="26"/>
        </w:rPr>
        <w:t xml:space="preserve"> </w:t>
      </w:r>
      <w:r w:rsidRPr="0096696F">
        <w:rPr>
          <w:sz w:val="26"/>
          <w:szCs w:val="26"/>
        </w:rPr>
        <w:t>объемов бюд</w:t>
      </w:r>
      <w:r w:rsidRPr="003B3434">
        <w:rPr>
          <w:sz w:val="26"/>
          <w:szCs w:val="26"/>
        </w:rPr>
        <w:t>жетных ассигнований на их реализацию и непрограммных расходов приведено в таблице 1</w:t>
      </w:r>
      <w:r w:rsidR="00087653">
        <w:rPr>
          <w:sz w:val="26"/>
          <w:szCs w:val="26"/>
        </w:rPr>
        <w:t>6</w:t>
      </w:r>
      <w:r w:rsidRPr="003B3434">
        <w:rPr>
          <w:sz w:val="26"/>
          <w:szCs w:val="26"/>
        </w:rPr>
        <w:t>.</w:t>
      </w:r>
    </w:p>
    <w:p w:rsidR="00605885" w:rsidRPr="003B3434" w:rsidRDefault="00605885" w:rsidP="00605885">
      <w:pPr>
        <w:pStyle w:val="af5"/>
        <w:jc w:val="right"/>
        <w:rPr>
          <w:sz w:val="24"/>
          <w:szCs w:val="24"/>
        </w:rPr>
      </w:pPr>
      <w:r w:rsidRPr="003B3434">
        <w:rPr>
          <w:sz w:val="24"/>
          <w:szCs w:val="24"/>
        </w:rPr>
        <w:t>Таблица 1</w:t>
      </w:r>
      <w:r w:rsidR="00087653">
        <w:rPr>
          <w:sz w:val="24"/>
          <w:szCs w:val="24"/>
        </w:rPr>
        <w:t>6</w:t>
      </w:r>
    </w:p>
    <w:tbl>
      <w:tblPr>
        <w:tblW w:w="10002" w:type="dxa"/>
        <w:jc w:val="center"/>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78"/>
        <w:gridCol w:w="1874"/>
        <w:gridCol w:w="2066"/>
        <w:gridCol w:w="1800"/>
        <w:gridCol w:w="921"/>
        <w:gridCol w:w="863"/>
      </w:tblGrid>
      <w:tr w:rsidR="00605885" w:rsidRPr="001702DF" w:rsidTr="00306C92">
        <w:trPr>
          <w:cantSplit/>
          <w:trHeight w:val="231"/>
          <w:tblHeader/>
          <w:jc w:val="center"/>
        </w:trPr>
        <w:tc>
          <w:tcPr>
            <w:tcW w:w="2478" w:type="dxa"/>
            <w:vMerge w:val="restart"/>
            <w:vAlign w:val="center"/>
          </w:tcPr>
          <w:p w:rsidR="00605885" w:rsidRPr="00306C92" w:rsidRDefault="00605885" w:rsidP="00A006BF">
            <w:pPr>
              <w:jc w:val="center"/>
              <w:rPr>
                <w:color w:val="FF0000"/>
                <w:sz w:val="22"/>
                <w:szCs w:val="22"/>
              </w:rPr>
            </w:pPr>
          </w:p>
        </w:tc>
        <w:tc>
          <w:tcPr>
            <w:tcW w:w="1874" w:type="dxa"/>
            <w:vMerge w:val="restart"/>
            <w:vAlign w:val="center"/>
          </w:tcPr>
          <w:p w:rsidR="00605885" w:rsidRPr="00306C92" w:rsidRDefault="00605885" w:rsidP="00A006BF">
            <w:pPr>
              <w:jc w:val="center"/>
              <w:rPr>
                <w:b/>
                <w:bCs/>
                <w:color w:val="000000"/>
                <w:sz w:val="22"/>
                <w:szCs w:val="22"/>
              </w:rPr>
            </w:pPr>
            <w:r w:rsidRPr="00306C92">
              <w:rPr>
                <w:b/>
                <w:bCs/>
                <w:color w:val="000000"/>
                <w:sz w:val="22"/>
                <w:szCs w:val="22"/>
              </w:rPr>
              <w:t>2022 год</w:t>
            </w:r>
          </w:p>
        </w:tc>
        <w:tc>
          <w:tcPr>
            <w:tcW w:w="2066" w:type="dxa"/>
            <w:vMerge w:val="restart"/>
            <w:vAlign w:val="center"/>
          </w:tcPr>
          <w:p w:rsidR="00605885" w:rsidRPr="00306C92" w:rsidRDefault="00605885" w:rsidP="00A006BF">
            <w:pPr>
              <w:jc w:val="center"/>
              <w:rPr>
                <w:b/>
                <w:bCs/>
                <w:color w:val="000000"/>
                <w:sz w:val="22"/>
                <w:szCs w:val="22"/>
              </w:rPr>
            </w:pPr>
            <w:r w:rsidRPr="00306C92">
              <w:rPr>
                <w:b/>
                <w:bCs/>
                <w:color w:val="000000"/>
                <w:sz w:val="22"/>
                <w:szCs w:val="22"/>
              </w:rPr>
              <w:t>2023 год</w:t>
            </w:r>
          </w:p>
        </w:tc>
        <w:tc>
          <w:tcPr>
            <w:tcW w:w="1800" w:type="dxa"/>
            <w:vMerge w:val="restart"/>
            <w:vAlign w:val="center"/>
          </w:tcPr>
          <w:p w:rsidR="00605885" w:rsidRPr="00306C92" w:rsidRDefault="00605885" w:rsidP="00A006BF">
            <w:pPr>
              <w:jc w:val="center"/>
              <w:rPr>
                <w:b/>
                <w:bCs/>
                <w:color w:val="000000"/>
                <w:sz w:val="22"/>
                <w:szCs w:val="22"/>
              </w:rPr>
            </w:pPr>
            <w:r w:rsidRPr="00306C92">
              <w:rPr>
                <w:b/>
                <w:bCs/>
                <w:color w:val="000000"/>
                <w:sz w:val="22"/>
                <w:szCs w:val="22"/>
              </w:rPr>
              <w:t>2024 год</w:t>
            </w:r>
          </w:p>
        </w:tc>
        <w:tc>
          <w:tcPr>
            <w:tcW w:w="1784" w:type="dxa"/>
            <w:gridSpan w:val="2"/>
            <w:vAlign w:val="center"/>
          </w:tcPr>
          <w:p w:rsidR="00605885" w:rsidRPr="00306C92" w:rsidRDefault="00605885" w:rsidP="00A006BF">
            <w:pPr>
              <w:jc w:val="center"/>
              <w:rPr>
                <w:b/>
                <w:bCs/>
                <w:color w:val="000000"/>
                <w:sz w:val="22"/>
                <w:szCs w:val="22"/>
              </w:rPr>
            </w:pPr>
            <w:r w:rsidRPr="00306C92">
              <w:rPr>
                <w:b/>
                <w:bCs/>
                <w:color w:val="000000"/>
                <w:sz w:val="22"/>
                <w:szCs w:val="22"/>
              </w:rPr>
              <w:t>в % к 2022 году</w:t>
            </w:r>
          </w:p>
        </w:tc>
      </w:tr>
      <w:tr w:rsidR="00605885" w:rsidRPr="001702DF" w:rsidTr="00306C92">
        <w:trPr>
          <w:cantSplit/>
          <w:trHeight w:val="250"/>
          <w:tblHeader/>
          <w:jc w:val="center"/>
        </w:trPr>
        <w:tc>
          <w:tcPr>
            <w:tcW w:w="2478" w:type="dxa"/>
            <w:vMerge/>
            <w:vAlign w:val="center"/>
          </w:tcPr>
          <w:p w:rsidR="00605885" w:rsidRPr="00306C92" w:rsidRDefault="00605885" w:rsidP="00A006BF">
            <w:pPr>
              <w:jc w:val="center"/>
              <w:rPr>
                <w:color w:val="FF0000"/>
                <w:sz w:val="22"/>
                <w:szCs w:val="22"/>
              </w:rPr>
            </w:pPr>
          </w:p>
        </w:tc>
        <w:tc>
          <w:tcPr>
            <w:tcW w:w="1874" w:type="dxa"/>
            <w:vMerge/>
            <w:vAlign w:val="center"/>
          </w:tcPr>
          <w:p w:rsidR="00605885" w:rsidRPr="00306C92" w:rsidRDefault="00605885" w:rsidP="00A006BF">
            <w:pPr>
              <w:jc w:val="center"/>
              <w:rPr>
                <w:b/>
                <w:bCs/>
                <w:color w:val="000000"/>
                <w:sz w:val="22"/>
                <w:szCs w:val="22"/>
              </w:rPr>
            </w:pPr>
          </w:p>
        </w:tc>
        <w:tc>
          <w:tcPr>
            <w:tcW w:w="2066" w:type="dxa"/>
            <w:vMerge/>
            <w:vAlign w:val="center"/>
          </w:tcPr>
          <w:p w:rsidR="00605885" w:rsidRPr="00306C92" w:rsidRDefault="00605885" w:rsidP="00A006BF">
            <w:pPr>
              <w:jc w:val="center"/>
              <w:rPr>
                <w:b/>
                <w:bCs/>
                <w:color w:val="000000"/>
                <w:sz w:val="22"/>
                <w:szCs w:val="22"/>
              </w:rPr>
            </w:pPr>
          </w:p>
        </w:tc>
        <w:tc>
          <w:tcPr>
            <w:tcW w:w="1800" w:type="dxa"/>
            <w:vMerge/>
            <w:vAlign w:val="center"/>
          </w:tcPr>
          <w:p w:rsidR="00605885" w:rsidRPr="00306C92" w:rsidRDefault="00605885" w:rsidP="00A006BF">
            <w:pPr>
              <w:jc w:val="center"/>
              <w:rPr>
                <w:b/>
                <w:bCs/>
                <w:color w:val="000000"/>
                <w:sz w:val="22"/>
                <w:szCs w:val="22"/>
              </w:rPr>
            </w:pPr>
          </w:p>
        </w:tc>
        <w:tc>
          <w:tcPr>
            <w:tcW w:w="921" w:type="dxa"/>
            <w:vAlign w:val="center"/>
          </w:tcPr>
          <w:p w:rsidR="00605885" w:rsidRPr="00306C92" w:rsidRDefault="00605885" w:rsidP="00A006BF">
            <w:pPr>
              <w:jc w:val="center"/>
              <w:rPr>
                <w:b/>
                <w:bCs/>
                <w:color w:val="000000"/>
                <w:sz w:val="22"/>
                <w:szCs w:val="22"/>
              </w:rPr>
            </w:pPr>
            <w:r w:rsidRPr="00306C92">
              <w:rPr>
                <w:b/>
                <w:bCs/>
                <w:color w:val="000000"/>
                <w:sz w:val="22"/>
                <w:szCs w:val="22"/>
              </w:rPr>
              <w:t>2023 год</w:t>
            </w:r>
          </w:p>
        </w:tc>
        <w:tc>
          <w:tcPr>
            <w:tcW w:w="863" w:type="dxa"/>
            <w:vAlign w:val="center"/>
          </w:tcPr>
          <w:p w:rsidR="00605885" w:rsidRPr="00306C92" w:rsidRDefault="00605885" w:rsidP="00A006BF">
            <w:pPr>
              <w:jc w:val="center"/>
              <w:rPr>
                <w:b/>
                <w:bCs/>
                <w:color w:val="000000"/>
                <w:sz w:val="22"/>
                <w:szCs w:val="22"/>
              </w:rPr>
            </w:pPr>
            <w:r w:rsidRPr="00306C92">
              <w:rPr>
                <w:b/>
                <w:bCs/>
                <w:color w:val="000000"/>
                <w:sz w:val="22"/>
                <w:szCs w:val="22"/>
              </w:rPr>
              <w:t>2024 год</w:t>
            </w:r>
          </w:p>
        </w:tc>
      </w:tr>
      <w:tr w:rsidR="00605885" w:rsidRPr="001702DF" w:rsidTr="00306C92">
        <w:trPr>
          <w:cantSplit/>
          <w:trHeight w:val="443"/>
          <w:jc w:val="center"/>
        </w:trPr>
        <w:tc>
          <w:tcPr>
            <w:tcW w:w="2478" w:type="dxa"/>
            <w:vAlign w:val="center"/>
          </w:tcPr>
          <w:p w:rsidR="00605885" w:rsidRPr="00306C92" w:rsidRDefault="00605885" w:rsidP="00A006BF">
            <w:pPr>
              <w:rPr>
                <w:b/>
                <w:bCs/>
                <w:color w:val="000000"/>
                <w:sz w:val="22"/>
                <w:szCs w:val="22"/>
              </w:rPr>
            </w:pPr>
            <w:r w:rsidRPr="00306C92">
              <w:rPr>
                <w:b/>
                <w:bCs/>
                <w:color w:val="000000"/>
                <w:sz w:val="22"/>
                <w:szCs w:val="22"/>
              </w:rPr>
              <w:t>Расходы на реализацию муниципальных программ, рублей</w:t>
            </w:r>
          </w:p>
        </w:tc>
        <w:tc>
          <w:tcPr>
            <w:tcW w:w="1874" w:type="dxa"/>
            <w:noWrap/>
            <w:vAlign w:val="center"/>
          </w:tcPr>
          <w:p w:rsidR="00605885" w:rsidRPr="00306C92" w:rsidRDefault="00605885" w:rsidP="00A006BF">
            <w:pPr>
              <w:jc w:val="center"/>
              <w:rPr>
                <w:color w:val="000000"/>
                <w:sz w:val="22"/>
                <w:szCs w:val="22"/>
              </w:rPr>
            </w:pPr>
            <w:r w:rsidRPr="00306C92">
              <w:rPr>
                <w:color w:val="000000"/>
                <w:sz w:val="22"/>
                <w:szCs w:val="22"/>
              </w:rPr>
              <w:t>1 103 456 874,8</w:t>
            </w:r>
            <w:r w:rsidR="00306C92">
              <w:rPr>
                <w:color w:val="000000"/>
                <w:sz w:val="22"/>
                <w:szCs w:val="22"/>
              </w:rPr>
              <w:t>0</w:t>
            </w:r>
          </w:p>
        </w:tc>
        <w:tc>
          <w:tcPr>
            <w:tcW w:w="2066" w:type="dxa"/>
            <w:noWrap/>
            <w:vAlign w:val="center"/>
          </w:tcPr>
          <w:p w:rsidR="00605885" w:rsidRPr="00306C92" w:rsidRDefault="00605885" w:rsidP="00A006BF">
            <w:pPr>
              <w:jc w:val="center"/>
              <w:rPr>
                <w:color w:val="000000"/>
                <w:sz w:val="22"/>
                <w:szCs w:val="22"/>
              </w:rPr>
            </w:pPr>
            <w:r w:rsidRPr="00306C92">
              <w:rPr>
                <w:color w:val="000000"/>
                <w:sz w:val="22"/>
                <w:szCs w:val="22"/>
              </w:rPr>
              <w:t>1 042 583 609,0</w:t>
            </w:r>
            <w:r w:rsidR="00306C92">
              <w:rPr>
                <w:color w:val="000000"/>
                <w:sz w:val="22"/>
                <w:szCs w:val="22"/>
              </w:rPr>
              <w:t>0</w:t>
            </w:r>
          </w:p>
        </w:tc>
        <w:tc>
          <w:tcPr>
            <w:tcW w:w="1800" w:type="dxa"/>
            <w:noWrap/>
            <w:vAlign w:val="center"/>
          </w:tcPr>
          <w:p w:rsidR="00605885" w:rsidRPr="00306C92" w:rsidRDefault="00605885" w:rsidP="00A006BF">
            <w:pPr>
              <w:ind w:left="-108" w:right="-108"/>
              <w:jc w:val="center"/>
              <w:rPr>
                <w:color w:val="000000"/>
                <w:sz w:val="22"/>
                <w:szCs w:val="22"/>
              </w:rPr>
            </w:pPr>
            <w:r w:rsidRPr="00306C92">
              <w:rPr>
                <w:color w:val="000000"/>
                <w:sz w:val="22"/>
                <w:szCs w:val="22"/>
              </w:rPr>
              <w:t>1 172 195 367,4</w:t>
            </w:r>
            <w:r w:rsidR="00306C92">
              <w:rPr>
                <w:color w:val="000000"/>
                <w:sz w:val="22"/>
                <w:szCs w:val="22"/>
              </w:rPr>
              <w:t>0</w:t>
            </w:r>
          </w:p>
        </w:tc>
        <w:tc>
          <w:tcPr>
            <w:tcW w:w="921" w:type="dxa"/>
            <w:shd w:val="clear" w:color="000000" w:fill="FFFFFF"/>
            <w:noWrap/>
            <w:vAlign w:val="center"/>
          </w:tcPr>
          <w:p w:rsidR="00605885" w:rsidRPr="00306C92" w:rsidRDefault="00605885" w:rsidP="00A006BF">
            <w:pPr>
              <w:jc w:val="center"/>
              <w:rPr>
                <w:color w:val="000000"/>
                <w:sz w:val="22"/>
                <w:szCs w:val="22"/>
              </w:rPr>
            </w:pPr>
            <w:r w:rsidRPr="00306C92">
              <w:rPr>
                <w:color w:val="000000"/>
                <w:sz w:val="22"/>
                <w:szCs w:val="22"/>
              </w:rPr>
              <w:t>94,5</w:t>
            </w:r>
          </w:p>
        </w:tc>
        <w:tc>
          <w:tcPr>
            <w:tcW w:w="863" w:type="dxa"/>
            <w:shd w:val="clear" w:color="000000" w:fill="FFFFFF"/>
            <w:noWrap/>
            <w:vAlign w:val="center"/>
          </w:tcPr>
          <w:p w:rsidR="00605885" w:rsidRPr="00306C92" w:rsidRDefault="00605885" w:rsidP="00A006BF">
            <w:pPr>
              <w:jc w:val="center"/>
              <w:rPr>
                <w:color w:val="000000"/>
                <w:sz w:val="22"/>
                <w:szCs w:val="22"/>
              </w:rPr>
            </w:pPr>
            <w:r w:rsidRPr="00306C92">
              <w:rPr>
                <w:color w:val="000000"/>
                <w:sz w:val="22"/>
                <w:szCs w:val="22"/>
              </w:rPr>
              <w:t>106,2</w:t>
            </w:r>
          </w:p>
        </w:tc>
      </w:tr>
      <w:tr w:rsidR="00605885" w:rsidRPr="001702DF" w:rsidTr="00306C92">
        <w:trPr>
          <w:cantSplit/>
          <w:trHeight w:val="216"/>
          <w:jc w:val="center"/>
        </w:trPr>
        <w:tc>
          <w:tcPr>
            <w:tcW w:w="2478" w:type="dxa"/>
            <w:vAlign w:val="center"/>
          </w:tcPr>
          <w:p w:rsidR="00605885" w:rsidRPr="00306C92" w:rsidRDefault="00605885" w:rsidP="00A006BF">
            <w:pPr>
              <w:rPr>
                <w:color w:val="000000"/>
                <w:sz w:val="22"/>
                <w:szCs w:val="22"/>
              </w:rPr>
            </w:pPr>
            <w:r w:rsidRPr="00306C92">
              <w:rPr>
                <w:color w:val="000000"/>
                <w:sz w:val="22"/>
                <w:szCs w:val="22"/>
              </w:rPr>
              <w:t>доля в разделе, %</w:t>
            </w:r>
          </w:p>
        </w:tc>
        <w:tc>
          <w:tcPr>
            <w:tcW w:w="1874" w:type="dxa"/>
            <w:vAlign w:val="center"/>
          </w:tcPr>
          <w:p w:rsidR="00605885" w:rsidRPr="00306C92" w:rsidRDefault="00605885" w:rsidP="00A006BF">
            <w:pPr>
              <w:jc w:val="center"/>
              <w:rPr>
                <w:color w:val="000000"/>
                <w:sz w:val="22"/>
                <w:szCs w:val="22"/>
              </w:rPr>
            </w:pPr>
            <w:r w:rsidRPr="00306C92">
              <w:rPr>
                <w:color w:val="000000"/>
                <w:sz w:val="22"/>
                <w:szCs w:val="22"/>
              </w:rPr>
              <w:t>99,6</w:t>
            </w:r>
          </w:p>
        </w:tc>
        <w:tc>
          <w:tcPr>
            <w:tcW w:w="2066" w:type="dxa"/>
            <w:vAlign w:val="center"/>
          </w:tcPr>
          <w:p w:rsidR="00605885" w:rsidRPr="00306C92" w:rsidRDefault="00605885" w:rsidP="00A006BF">
            <w:pPr>
              <w:jc w:val="center"/>
              <w:rPr>
                <w:color w:val="000000"/>
                <w:sz w:val="22"/>
                <w:szCs w:val="22"/>
              </w:rPr>
            </w:pPr>
            <w:r w:rsidRPr="00306C92">
              <w:rPr>
                <w:color w:val="000000"/>
                <w:sz w:val="22"/>
                <w:szCs w:val="22"/>
              </w:rPr>
              <w:t>99,6</w:t>
            </w:r>
          </w:p>
        </w:tc>
        <w:tc>
          <w:tcPr>
            <w:tcW w:w="1800" w:type="dxa"/>
            <w:vAlign w:val="center"/>
          </w:tcPr>
          <w:p w:rsidR="00605885" w:rsidRPr="00306C92" w:rsidRDefault="00605885" w:rsidP="00A006BF">
            <w:pPr>
              <w:ind w:left="-108" w:right="-108"/>
              <w:jc w:val="center"/>
              <w:rPr>
                <w:color w:val="000000"/>
                <w:sz w:val="22"/>
                <w:szCs w:val="22"/>
              </w:rPr>
            </w:pPr>
            <w:r w:rsidRPr="00306C92">
              <w:rPr>
                <w:color w:val="000000"/>
                <w:sz w:val="22"/>
                <w:szCs w:val="22"/>
              </w:rPr>
              <w:t>99,6</w:t>
            </w:r>
          </w:p>
        </w:tc>
        <w:tc>
          <w:tcPr>
            <w:tcW w:w="921" w:type="dxa"/>
            <w:shd w:val="clear" w:color="000000" w:fill="FFFFFF"/>
            <w:noWrap/>
            <w:vAlign w:val="center"/>
          </w:tcPr>
          <w:p w:rsidR="00605885" w:rsidRPr="00306C92" w:rsidRDefault="00605885" w:rsidP="00A006BF">
            <w:pPr>
              <w:jc w:val="center"/>
              <w:rPr>
                <w:color w:val="FF0000"/>
                <w:sz w:val="22"/>
                <w:szCs w:val="22"/>
              </w:rPr>
            </w:pPr>
          </w:p>
        </w:tc>
        <w:tc>
          <w:tcPr>
            <w:tcW w:w="863" w:type="dxa"/>
            <w:shd w:val="clear" w:color="000000" w:fill="FFFFFF"/>
            <w:noWrap/>
            <w:vAlign w:val="center"/>
          </w:tcPr>
          <w:p w:rsidR="00605885" w:rsidRPr="00306C92" w:rsidRDefault="00605885" w:rsidP="00A006BF">
            <w:pPr>
              <w:jc w:val="center"/>
              <w:rPr>
                <w:color w:val="FF0000"/>
                <w:sz w:val="22"/>
                <w:szCs w:val="22"/>
              </w:rPr>
            </w:pPr>
          </w:p>
        </w:tc>
      </w:tr>
      <w:tr w:rsidR="00605885" w:rsidRPr="001702DF" w:rsidTr="00306C92">
        <w:trPr>
          <w:cantSplit/>
          <w:trHeight w:val="300"/>
          <w:jc w:val="center"/>
        </w:trPr>
        <w:tc>
          <w:tcPr>
            <w:tcW w:w="2478" w:type="dxa"/>
            <w:vAlign w:val="center"/>
          </w:tcPr>
          <w:p w:rsidR="00605885" w:rsidRPr="00306C92" w:rsidRDefault="00605885" w:rsidP="00A006BF">
            <w:pPr>
              <w:rPr>
                <w:color w:val="000000"/>
                <w:sz w:val="22"/>
                <w:szCs w:val="22"/>
              </w:rPr>
            </w:pPr>
            <w:r w:rsidRPr="00306C92">
              <w:rPr>
                <w:color w:val="000000"/>
                <w:sz w:val="22"/>
                <w:szCs w:val="22"/>
              </w:rPr>
              <w:t>в том числе по муниципальным программам:</w:t>
            </w:r>
          </w:p>
        </w:tc>
        <w:tc>
          <w:tcPr>
            <w:tcW w:w="1874" w:type="dxa"/>
            <w:vAlign w:val="center"/>
          </w:tcPr>
          <w:p w:rsidR="00605885" w:rsidRPr="00306C92" w:rsidRDefault="00605885" w:rsidP="00A006BF">
            <w:pPr>
              <w:jc w:val="center"/>
              <w:rPr>
                <w:color w:val="FF0000"/>
                <w:sz w:val="22"/>
                <w:szCs w:val="22"/>
              </w:rPr>
            </w:pPr>
          </w:p>
        </w:tc>
        <w:tc>
          <w:tcPr>
            <w:tcW w:w="2066" w:type="dxa"/>
            <w:vAlign w:val="center"/>
          </w:tcPr>
          <w:p w:rsidR="00605885" w:rsidRPr="00306C92" w:rsidRDefault="00605885" w:rsidP="00A006BF">
            <w:pPr>
              <w:jc w:val="center"/>
              <w:rPr>
                <w:color w:val="FF0000"/>
                <w:sz w:val="22"/>
                <w:szCs w:val="22"/>
              </w:rPr>
            </w:pPr>
          </w:p>
        </w:tc>
        <w:tc>
          <w:tcPr>
            <w:tcW w:w="1800" w:type="dxa"/>
            <w:vAlign w:val="center"/>
          </w:tcPr>
          <w:p w:rsidR="00605885" w:rsidRPr="00306C92" w:rsidRDefault="00605885" w:rsidP="00A006BF">
            <w:pPr>
              <w:ind w:left="-108" w:right="-108"/>
              <w:jc w:val="center"/>
              <w:rPr>
                <w:color w:val="FF0000"/>
                <w:sz w:val="22"/>
                <w:szCs w:val="22"/>
              </w:rPr>
            </w:pPr>
          </w:p>
        </w:tc>
        <w:tc>
          <w:tcPr>
            <w:tcW w:w="921" w:type="dxa"/>
            <w:shd w:val="clear" w:color="000000" w:fill="FFFFFF"/>
            <w:noWrap/>
            <w:vAlign w:val="center"/>
          </w:tcPr>
          <w:p w:rsidR="00605885" w:rsidRPr="00306C92" w:rsidRDefault="00605885" w:rsidP="00A006BF">
            <w:pPr>
              <w:jc w:val="center"/>
              <w:rPr>
                <w:color w:val="FF0000"/>
                <w:sz w:val="22"/>
                <w:szCs w:val="22"/>
              </w:rPr>
            </w:pPr>
          </w:p>
        </w:tc>
        <w:tc>
          <w:tcPr>
            <w:tcW w:w="863" w:type="dxa"/>
            <w:shd w:val="clear" w:color="000000" w:fill="FFFFFF"/>
            <w:noWrap/>
            <w:vAlign w:val="center"/>
          </w:tcPr>
          <w:p w:rsidR="00605885" w:rsidRPr="00306C92" w:rsidRDefault="00605885" w:rsidP="00A006BF">
            <w:pPr>
              <w:jc w:val="center"/>
              <w:rPr>
                <w:color w:val="FF0000"/>
                <w:sz w:val="22"/>
                <w:szCs w:val="22"/>
              </w:rPr>
            </w:pPr>
          </w:p>
        </w:tc>
      </w:tr>
      <w:tr w:rsidR="00605885" w:rsidRPr="001702DF" w:rsidTr="00306C92">
        <w:trPr>
          <w:cantSplit/>
          <w:trHeight w:val="600"/>
          <w:jc w:val="center"/>
        </w:trPr>
        <w:tc>
          <w:tcPr>
            <w:tcW w:w="2478" w:type="dxa"/>
            <w:vAlign w:val="center"/>
          </w:tcPr>
          <w:p w:rsidR="00605885" w:rsidRPr="00306C92" w:rsidRDefault="00605885" w:rsidP="00A006BF">
            <w:pPr>
              <w:rPr>
                <w:color w:val="000000"/>
                <w:sz w:val="22"/>
                <w:szCs w:val="22"/>
              </w:rPr>
            </w:pPr>
            <w:r w:rsidRPr="00306C92">
              <w:rPr>
                <w:color w:val="000000"/>
                <w:sz w:val="22"/>
                <w:szCs w:val="22"/>
              </w:rPr>
              <w:t>Образование в муниципальном образовании город Алексин</w:t>
            </w:r>
          </w:p>
        </w:tc>
        <w:tc>
          <w:tcPr>
            <w:tcW w:w="1874" w:type="dxa"/>
            <w:noWrap/>
            <w:vAlign w:val="center"/>
          </w:tcPr>
          <w:p w:rsidR="00605885" w:rsidRPr="00306C92" w:rsidRDefault="00605885" w:rsidP="00A006BF">
            <w:pPr>
              <w:jc w:val="center"/>
              <w:rPr>
                <w:color w:val="000000"/>
                <w:sz w:val="22"/>
                <w:szCs w:val="22"/>
              </w:rPr>
            </w:pPr>
            <w:r w:rsidRPr="00306C92">
              <w:rPr>
                <w:color w:val="000000"/>
                <w:sz w:val="22"/>
                <w:szCs w:val="22"/>
              </w:rPr>
              <w:t>1 040 457 679,8</w:t>
            </w:r>
            <w:r w:rsidR="00306C92">
              <w:rPr>
                <w:color w:val="000000"/>
                <w:sz w:val="22"/>
                <w:szCs w:val="22"/>
              </w:rPr>
              <w:t>0</w:t>
            </w:r>
          </w:p>
        </w:tc>
        <w:tc>
          <w:tcPr>
            <w:tcW w:w="2066" w:type="dxa"/>
            <w:noWrap/>
            <w:vAlign w:val="center"/>
          </w:tcPr>
          <w:p w:rsidR="00605885" w:rsidRPr="00306C92" w:rsidRDefault="00605885" w:rsidP="00A006BF">
            <w:pPr>
              <w:jc w:val="center"/>
              <w:rPr>
                <w:color w:val="000000"/>
                <w:sz w:val="22"/>
                <w:szCs w:val="22"/>
              </w:rPr>
            </w:pPr>
            <w:r w:rsidRPr="00306C92">
              <w:rPr>
                <w:color w:val="000000"/>
                <w:sz w:val="22"/>
                <w:szCs w:val="22"/>
              </w:rPr>
              <w:t>973 589 423,5</w:t>
            </w:r>
            <w:r w:rsidR="00306C92">
              <w:rPr>
                <w:color w:val="000000"/>
                <w:sz w:val="22"/>
                <w:szCs w:val="22"/>
              </w:rPr>
              <w:t>0</w:t>
            </w:r>
          </w:p>
        </w:tc>
        <w:tc>
          <w:tcPr>
            <w:tcW w:w="1800" w:type="dxa"/>
            <w:noWrap/>
            <w:vAlign w:val="center"/>
          </w:tcPr>
          <w:p w:rsidR="00605885" w:rsidRPr="00306C92" w:rsidRDefault="00605885" w:rsidP="00A006BF">
            <w:pPr>
              <w:ind w:left="-108" w:right="-108"/>
              <w:jc w:val="center"/>
              <w:rPr>
                <w:color w:val="000000"/>
                <w:sz w:val="22"/>
                <w:szCs w:val="22"/>
              </w:rPr>
            </w:pPr>
            <w:r w:rsidRPr="00306C92">
              <w:rPr>
                <w:color w:val="000000"/>
                <w:sz w:val="22"/>
                <w:szCs w:val="22"/>
              </w:rPr>
              <w:t>1 101 072 371,0</w:t>
            </w:r>
            <w:r w:rsidR="00306C92">
              <w:rPr>
                <w:color w:val="000000"/>
                <w:sz w:val="22"/>
                <w:szCs w:val="22"/>
              </w:rPr>
              <w:t>0</w:t>
            </w:r>
          </w:p>
        </w:tc>
        <w:tc>
          <w:tcPr>
            <w:tcW w:w="921" w:type="dxa"/>
            <w:shd w:val="clear" w:color="000000" w:fill="FFFFFF"/>
            <w:noWrap/>
            <w:vAlign w:val="center"/>
          </w:tcPr>
          <w:p w:rsidR="00605885" w:rsidRPr="00306C92" w:rsidRDefault="00605885" w:rsidP="00A006BF">
            <w:pPr>
              <w:jc w:val="center"/>
              <w:rPr>
                <w:color w:val="000000"/>
                <w:sz w:val="22"/>
                <w:szCs w:val="22"/>
              </w:rPr>
            </w:pPr>
            <w:r w:rsidRPr="00306C92">
              <w:rPr>
                <w:color w:val="000000"/>
                <w:sz w:val="22"/>
                <w:szCs w:val="22"/>
              </w:rPr>
              <w:t>93,6</w:t>
            </w:r>
          </w:p>
        </w:tc>
        <w:tc>
          <w:tcPr>
            <w:tcW w:w="863" w:type="dxa"/>
            <w:shd w:val="clear" w:color="000000" w:fill="FFFFFF"/>
            <w:noWrap/>
            <w:vAlign w:val="center"/>
          </w:tcPr>
          <w:p w:rsidR="00605885" w:rsidRPr="00306C92" w:rsidRDefault="00605885" w:rsidP="00A006BF">
            <w:pPr>
              <w:jc w:val="center"/>
              <w:rPr>
                <w:color w:val="000000"/>
                <w:sz w:val="22"/>
                <w:szCs w:val="22"/>
              </w:rPr>
            </w:pPr>
            <w:r w:rsidRPr="00306C92">
              <w:rPr>
                <w:color w:val="000000"/>
                <w:sz w:val="22"/>
                <w:szCs w:val="22"/>
              </w:rPr>
              <w:t>105,8</w:t>
            </w:r>
          </w:p>
        </w:tc>
      </w:tr>
      <w:tr w:rsidR="00605885" w:rsidRPr="001702DF" w:rsidTr="00306C92">
        <w:trPr>
          <w:cantSplit/>
          <w:trHeight w:val="600"/>
          <w:jc w:val="center"/>
        </w:trPr>
        <w:tc>
          <w:tcPr>
            <w:tcW w:w="2478" w:type="dxa"/>
            <w:vAlign w:val="center"/>
          </w:tcPr>
          <w:p w:rsidR="00605885" w:rsidRPr="00306C92" w:rsidRDefault="00605885" w:rsidP="00A006BF">
            <w:pPr>
              <w:rPr>
                <w:color w:val="000000"/>
                <w:sz w:val="22"/>
                <w:szCs w:val="22"/>
              </w:rPr>
            </w:pPr>
            <w:r w:rsidRPr="00306C92">
              <w:rPr>
                <w:color w:val="000000"/>
                <w:sz w:val="22"/>
                <w:szCs w:val="22"/>
              </w:rPr>
              <w:t>Культура в муниципальном образовании город Алексин</w:t>
            </w:r>
          </w:p>
        </w:tc>
        <w:tc>
          <w:tcPr>
            <w:tcW w:w="1874" w:type="dxa"/>
            <w:noWrap/>
            <w:vAlign w:val="center"/>
          </w:tcPr>
          <w:p w:rsidR="00605885" w:rsidRPr="00306C92" w:rsidRDefault="00605885" w:rsidP="00A006BF">
            <w:pPr>
              <w:jc w:val="center"/>
              <w:rPr>
                <w:color w:val="000000"/>
                <w:sz w:val="22"/>
                <w:szCs w:val="22"/>
              </w:rPr>
            </w:pPr>
            <w:r w:rsidRPr="00306C92">
              <w:rPr>
                <w:color w:val="000000"/>
                <w:sz w:val="22"/>
                <w:szCs w:val="22"/>
              </w:rPr>
              <w:t>35 422 850,0</w:t>
            </w:r>
            <w:r w:rsidR="00306C92">
              <w:rPr>
                <w:color w:val="000000"/>
                <w:sz w:val="22"/>
                <w:szCs w:val="22"/>
              </w:rPr>
              <w:t>0</w:t>
            </w:r>
          </w:p>
        </w:tc>
        <w:tc>
          <w:tcPr>
            <w:tcW w:w="2066" w:type="dxa"/>
            <w:noWrap/>
            <w:vAlign w:val="center"/>
          </w:tcPr>
          <w:p w:rsidR="00605885" w:rsidRPr="00306C92" w:rsidRDefault="00605885" w:rsidP="00A006BF">
            <w:pPr>
              <w:jc w:val="center"/>
              <w:rPr>
                <w:color w:val="000000"/>
                <w:sz w:val="22"/>
                <w:szCs w:val="22"/>
              </w:rPr>
            </w:pPr>
            <w:r w:rsidRPr="00306C92">
              <w:rPr>
                <w:color w:val="000000"/>
                <w:sz w:val="22"/>
                <w:szCs w:val="22"/>
              </w:rPr>
              <w:t>38 687 840,5</w:t>
            </w:r>
            <w:r w:rsidR="00306C92">
              <w:rPr>
                <w:color w:val="000000"/>
                <w:sz w:val="22"/>
                <w:szCs w:val="22"/>
              </w:rPr>
              <w:t>0</w:t>
            </w:r>
          </w:p>
        </w:tc>
        <w:tc>
          <w:tcPr>
            <w:tcW w:w="1800" w:type="dxa"/>
            <w:noWrap/>
            <w:vAlign w:val="center"/>
          </w:tcPr>
          <w:p w:rsidR="00605885" w:rsidRPr="00306C92" w:rsidRDefault="00605885" w:rsidP="00A006BF">
            <w:pPr>
              <w:ind w:left="-108" w:right="-108"/>
              <w:jc w:val="center"/>
              <w:rPr>
                <w:color w:val="000000"/>
                <w:sz w:val="22"/>
                <w:szCs w:val="22"/>
              </w:rPr>
            </w:pPr>
            <w:r w:rsidRPr="00306C92">
              <w:rPr>
                <w:color w:val="000000"/>
                <w:sz w:val="22"/>
                <w:szCs w:val="22"/>
              </w:rPr>
              <w:t>40 202 051,4</w:t>
            </w:r>
            <w:r w:rsidR="00306C92">
              <w:rPr>
                <w:color w:val="000000"/>
                <w:sz w:val="22"/>
                <w:szCs w:val="22"/>
              </w:rPr>
              <w:t>0</w:t>
            </w:r>
          </w:p>
        </w:tc>
        <w:tc>
          <w:tcPr>
            <w:tcW w:w="921" w:type="dxa"/>
            <w:shd w:val="clear" w:color="000000" w:fill="FFFFFF"/>
            <w:noWrap/>
            <w:vAlign w:val="center"/>
          </w:tcPr>
          <w:p w:rsidR="00605885" w:rsidRPr="00306C92" w:rsidRDefault="00605885" w:rsidP="00A006BF">
            <w:pPr>
              <w:jc w:val="center"/>
              <w:rPr>
                <w:color w:val="000000"/>
                <w:sz w:val="22"/>
                <w:szCs w:val="22"/>
              </w:rPr>
            </w:pPr>
            <w:r w:rsidRPr="00306C92">
              <w:rPr>
                <w:color w:val="000000"/>
                <w:sz w:val="22"/>
                <w:szCs w:val="22"/>
              </w:rPr>
              <w:t>109,2</w:t>
            </w:r>
          </w:p>
        </w:tc>
        <w:tc>
          <w:tcPr>
            <w:tcW w:w="863" w:type="dxa"/>
            <w:shd w:val="clear" w:color="000000" w:fill="FFFFFF"/>
            <w:noWrap/>
            <w:vAlign w:val="center"/>
          </w:tcPr>
          <w:p w:rsidR="00605885" w:rsidRPr="00306C92" w:rsidRDefault="00605885" w:rsidP="00A006BF">
            <w:pPr>
              <w:jc w:val="center"/>
              <w:rPr>
                <w:color w:val="000000"/>
                <w:sz w:val="22"/>
                <w:szCs w:val="22"/>
              </w:rPr>
            </w:pPr>
            <w:r w:rsidRPr="00306C92">
              <w:rPr>
                <w:color w:val="000000"/>
                <w:sz w:val="22"/>
                <w:szCs w:val="22"/>
              </w:rPr>
              <w:t>113,5</w:t>
            </w:r>
          </w:p>
        </w:tc>
      </w:tr>
      <w:tr w:rsidR="00605885" w:rsidRPr="001702DF" w:rsidTr="00306C92">
        <w:trPr>
          <w:cantSplit/>
          <w:trHeight w:val="600"/>
          <w:jc w:val="center"/>
        </w:trPr>
        <w:tc>
          <w:tcPr>
            <w:tcW w:w="2478" w:type="dxa"/>
            <w:vAlign w:val="center"/>
          </w:tcPr>
          <w:p w:rsidR="00605885" w:rsidRPr="00306C92" w:rsidRDefault="00605885" w:rsidP="00A006BF">
            <w:pPr>
              <w:rPr>
                <w:color w:val="000000"/>
                <w:sz w:val="22"/>
                <w:szCs w:val="22"/>
              </w:rPr>
            </w:pPr>
            <w:r w:rsidRPr="00306C92">
              <w:rPr>
                <w:color w:val="000000"/>
                <w:sz w:val="22"/>
                <w:szCs w:val="22"/>
              </w:rPr>
              <w:t>Физическая культура, спорт, молодежная политика и дополнительные меры социальной поддержки в муниципальном образовании город Алексин</w:t>
            </w:r>
          </w:p>
        </w:tc>
        <w:tc>
          <w:tcPr>
            <w:tcW w:w="1874" w:type="dxa"/>
            <w:noWrap/>
            <w:vAlign w:val="center"/>
          </w:tcPr>
          <w:p w:rsidR="00605885" w:rsidRPr="00306C92" w:rsidRDefault="00605885" w:rsidP="00A006BF">
            <w:pPr>
              <w:jc w:val="center"/>
              <w:rPr>
                <w:color w:val="000000"/>
                <w:sz w:val="22"/>
                <w:szCs w:val="22"/>
              </w:rPr>
            </w:pPr>
            <w:r w:rsidRPr="00306C92">
              <w:rPr>
                <w:color w:val="000000"/>
                <w:sz w:val="22"/>
                <w:szCs w:val="22"/>
              </w:rPr>
              <w:t>27 087 145,0</w:t>
            </w:r>
            <w:r w:rsidR="00306C92">
              <w:rPr>
                <w:color w:val="000000"/>
                <w:sz w:val="22"/>
                <w:szCs w:val="22"/>
              </w:rPr>
              <w:t>0</w:t>
            </w:r>
          </w:p>
        </w:tc>
        <w:tc>
          <w:tcPr>
            <w:tcW w:w="2066" w:type="dxa"/>
            <w:noWrap/>
            <w:vAlign w:val="center"/>
          </w:tcPr>
          <w:p w:rsidR="00605885" w:rsidRPr="00306C92" w:rsidRDefault="00605885" w:rsidP="00A006BF">
            <w:pPr>
              <w:jc w:val="center"/>
              <w:rPr>
                <w:color w:val="000000"/>
                <w:sz w:val="22"/>
                <w:szCs w:val="22"/>
              </w:rPr>
            </w:pPr>
            <w:r w:rsidRPr="00306C92">
              <w:rPr>
                <w:color w:val="000000"/>
                <w:sz w:val="22"/>
                <w:szCs w:val="22"/>
              </w:rPr>
              <w:t>27 503 645,0</w:t>
            </w:r>
            <w:r w:rsidR="00306C92">
              <w:rPr>
                <w:color w:val="000000"/>
                <w:sz w:val="22"/>
                <w:szCs w:val="22"/>
              </w:rPr>
              <w:t>0</w:t>
            </w:r>
          </w:p>
        </w:tc>
        <w:tc>
          <w:tcPr>
            <w:tcW w:w="1800" w:type="dxa"/>
            <w:noWrap/>
            <w:vAlign w:val="center"/>
          </w:tcPr>
          <w:p w:rsidR="00605885" w:rsidRPr="00306C92" w:rsidRDefault="00605885" w:rsidP="00A006BF">
            <w:pPr>
              <w:ind w:left="-108" w:right="-108"/>
              <w:jc w:val="center"/>
              <w:rPr>
                <w:color w:val="000000"/>
                <w:sz w:val="22"/>
                <w:szCs w:val="22"/>
              </w:rPr>
            </w:pPr>
            <w:r w:rsidRPr="00306C92">
              <w:rPr>
                <w:color w:val="000000"/>
                <w:sz w:val="22"/>
                <w:szCs w:val="22"/>
              </w:rPr>
              <w:t>28 482 945,0</w:t>
            </w:r>
            <w:r w:rsidR="00306C92">
              <w:rPr>
                <w:color w:val="000000"/>
                <w:sz w:val="22"/>
                <w:szCs w:val="22"/>
              </w:rPr>
              <w:t>0</w:t>
            </w:r>
          </w:p>
        </w:tc>
        <w:tc>
          <w:tcPr>
            <w:tcW w:w="921" w:type="dxa"/>
            <w:shd w:val="clear" w:color="000000" w:fill="FFFFFF"/>
            <w:noWrap/>
            <w:vAlign w:val="center"/>
          </w:tcPr>
          <w:p w:rsidR="00605885" w:rsidRPr="00306C92" w:rsidRDefault="00605885" w:rsidP="00A006BF">
            <w:pPr>
              <w:jc w:val="center"/>
              <w:rPr>
                <w:color w:val="000000"/>
                <w:sz w:val="22"/>
                <w:szCs w:val="22"/>
              </w:rPr>
            </w:pPr>
            <w:r w:rsidRPr="00306C92">
              <w:rPr>
                <w:color w:val="000000"/>
                <w:sz w:val="22"/>
                <w:szCs w:val="22"/>
              </w:rPr>
              <w:t>101,5</w:t>
            </w:r>
          </w:p>
        </w:tc>
        <w:tc>
          <w:tcPr>
            <w:tcW w:w="863" w:type="dxa"/>
            <w:shd w:val="clear" w:color="000000" w:fill="FFFFFF"/>
            <w:noWrap/>
            <w:vAlign w:val="center"/>
          </w:tcPr>
          <w:p w:rsidR="00605885" w:rsidRPr="00306C92" w:rsidRDefault="00605885" w:rsidP="00A006BF">
            <w:pPr>
              <w:jc w:val="center"/>
              <w:rPr>
                <w:color w:val="000000"/>
                <w:sz w:val="22"/>
                <w:szCs w:val="22"/>
              </w:rPr>
            </w:pPr>
            <w:r w:rsidRPr="00306C92">
              <w:rPr>
                <w:color w:val="000000"/>
                <w:sz w:val="22"/>
                <w:szCs w:val="22"/>
              </w:rPr>
              <w:t>105,1</w:t>
            </w:r>
          </w:p>
        </w:tc>
      </w:tr>
      <w:tr w:rsidR="00605885" w:rsidRPr="001702DF" w:rsidTr="00306C92">
        <w:trPr>
          <w:cantSplit/>
          <w:trHeight w:val="600"/>
          <w:jc w:val="center"/>
        </w:trPr>
        <w:tc>
          <w:tcPr>
            <w:tcW w:w="2478" w:type="dxa"/>
            <w:vAlign w:val="center"/>
          </w:tcPr>
          <w:p w:rsidR="00605885" w:rsidRPr="00306C92" w:rsidRDefault="00605885" w:rsidP="00A006BF">
            <w:pPr>
              <w:rPr>
                <w:color w:val="000000"/>
                <w:sz w:val="22"/>
                <w:szCs w:val="22"/>
              </w:rPr>
            </w:pPr>
            <w:r w:rsidRPr="00306C92">
              <w:rPr>
                <w:color w:val="000000"/>
                <w:sz w:val="22"/>
                <w:szCs w:val="22"/>
              </w:rPr>
              <w:t>Энергоэффективность в муниципальном образовании город Алексин</w:t>
            </w:r>
          </w:p>
        </w:tc>
        <w:tc>
          <w:tcPr>
            <w:tcW w:w="1874" w:type="dxa"/>
            <w:noWrap/>
            <w:vAlign w:val="center"/>
          </w:tcPr>
          <w:p w:rsidR="00605885" w:rsidRPr="00306C92" w:rsidRDefault="00605885" w:rsidP="00A006BF">
            <w:pPr>
              <w:jc w:val="center"/>
              <w:rPr>
                <w:color w:val="000000"/>
                <w:sz w:val="22"/>
                <w:szCs w:val="22"/>
              </w:rPr>
            </w:pPr>
            <w:r w:rsidRPr="00306C92">
              <w:rPr>
                <w:color w:val="000000"/>
                <w:sz w:val="22"/>
                <w:szCs w:val="22"/>
              </w:rPr>
              <w:t>23 000,0</w:t>
            </w:r>
            <w:r w:rsidR="00306C92">
              <w:rPr>
                <w:color w:val="000000"/>
                <w:sz w:val="22"/>
                <w:szCs w:val="22"/>
              </w:rPr>
              <w:t>0</w:t>
            </w:r>
          </w:p>
        </w:tc>
        <w:tc>
          <w:tcPr>
            <w:tcW w:w="2066" w:type="dxa"/>
            <w:noWrap/>
            <w:vAlign w:val="center"/>
          </w:tcPr>
          <w:p w:rsidR="00605885" w:rsidRPr="00306C92" w:rsidRDefault="00605885" w:rsidP="00A006BF">
            <w:pPr>
              <w:jc w:val="center"/>
              <w:rPr>
                <w:color w:val="000000"/>
                <w:sz w:val="22"/>
                <w:szCs w:val="22"/>
              </w:rPr>
            </w:pPr>
            <w:r w:rsidRPr="00306C92">
              <w:rPr>
                <w:color w:val="000000"/>
                <w:sz w:val="22"/>
                <w:szCs w:val="22"/>
              </w:rPr>
              <w:t>620 000,0</w:t>
            </w:r>
            <w:r w:rsidR="00306C92">
              <w:rPr>
                <w:color w:val="000000"/>
                <w:sz w:val="22"/>
                <w:szCs w:val="22"/>
              </w:rPr>
              <w:t>0</w:t>
            </w:r>
          </w:p>
        </w:tc>
        <w:tc>
          <w:tcPr>
            <w:tcW w:w="1800" w:type="dxa"/>
            <w:noWrap/>
            <w:vAlign w:val="center"/>
          </w:tcPr>
          <w:p w:rsidR="00605885" w:rsidRPr="00306C92" w:rsidRDefault="00605885" w:rsidP="00A006BF">
            <w:pPr>
              <w:ind w:left="-108" w:right="-108"/>
              <w:jc w:val="center"/>
              <w:rPr>
                <w:color w:val="000000"/>
                <w:sz w:val="22"/>
                <w:szCs w:val="22"/>
              </w:rPr>
            </w:pPr>
            <w:r w:rsidRPr="00306C92">
              <w:rPr>
                <w:color w:val="000000"/>
                <w:sz w:val="22"/>
                <w:szCs w:val="22"/>
              </w:rPr>
              <w:t>320 000,0</w:t>
            </w:r>
            <w:r w:rsidR="00306C92">
              <w:rPr>
                <w:color w:val="000000"/>
                <w:sz w:val="22"/>
                <w:szCs w:val="22"/>
              </w:rPr>
              <w:t>0</w:t>
            </w:r>
          </w:p>
        </w:tc>
        <w:tc>
          <w:tcPr>
            <w:tcW w:w="921" w:type="dxa"/>
            <w:shd w:val="clear" w:color="000000" w:fill="FFFFFF"/>
            <w:noWrap/>
            <w:vAlign w:val="center"/>
          </w:tcPr>
          <w:p w:rsidR="00605885" w:rsidRPr="003F70F2" w:rsidRDefault="00605885" w:rsidP="00A006BF">
            <w:pPr>
              <w:ind w:left="-108" w:right="-108"/>
              <w:jc w:val="center"/>
              <w:rPr>
                <w:sz w:val="22"/>
                <w:szCs w:val="22"/>
              </w:rPr>
            </w:pPr>
            <w:r w:rsidRPr="003F70F2">
              <w:rPr>
                <w:sz w:val="22"/>
                <w:szCs w:val="22"/>
              </w:rPr>
              <w:t xml:space="preserve">в 26 раз </w:t>
            </w:r>
            <w:r w:rsidR="003F70F2" w:rsidRPr="003F70F2">
              <w:rPr>
                <w:sz w:val="22"/>
                <w:szCs w:val="22"/>
              </w:rPr>
              <w:t>больше</w:t>
            </w:r>
          </w:p>
        </w:tc>
        <w:tc>
          <w:tcPr>
            <w:tcW w:w="863" w:type="dxa"/>
            <w:shd w:val="clear" w:color="000000" w:fill="FFFFFF"/>
            <w:noWrap/>
            <w:vAlign w:val="center"/>
          </w:tcPr>
          <w:p w:rsidR="00605885" w:rsidRPr="003F70F2" w:rsidRDefault="00605885" w:rsidP="00A006BF">
            <w:pPr>
              <w:ind w:left="-108" w:right="-108"/>
              <w:jc w:val="center"/>
              <w:rPr>
                <w:sz w:val="22"/>
                <w:szCs w:val="22"/>
              </w:rPr>
            </w:pPr>
            <w:r w:rsidRPr="003F70F2">
              <w:rPr>
                <w:sz w:val="22"/>
                <w:szCs w:val="22"/>
              </w:rPr>
              <w:t xml:space="preserve">в 13 раз </w:t>
            </w:r>
            <w:r w:rsidR="003F70F2" w:rsidRPr="003F70F2">
              <w:rPr>
                <w:sz w:val="22"/>
                <w:szCs w:val="22"/>
              </w:rPr>
              <w:t>больше</w:t>
            </w:r>
          </w:p>
        </w:tc>
      </w:tr>
      <w:tr w:rsidR="00605885" w:rsidRPr="001702DF" w:rsidTr="00306C92">
        <w:trPr>
          <w:cantSplit/>
          <w:trHeight w:val="510"/>
          <w:jc w:val="center"/>
        </w:trPr>
        <w:tc>
          <w:tcPr>
            <w:tcW w:w="2478" w:type="dxa"/>
            <w:vAlign w:val="center"/>
          </w:tcPr>
          <w:p w:rsidR="00605885" w:rsidRPr="00306C92" w:rsidRDefault="00605885" w:rsidP="00A006BF">
            <w:pPr>
              <w:rPr>
                <w:color w:val="000000"/>
                <w:sz w:val="22"/>
                <w:szCs w:val="22"/>
              </w:rPr>
            </w:pPr>
            <w:r w:rsidRPr="00306C92">
              <w:rPr>
                <w:color w:val="000000"/>
                <w:sz w:val="22"/>
                <w:szCs w:val="22"/>
              </w:rPr>
              <w:t>Повышение общественной безопасности населения в муниципальном образовании город Алексин</w:t>
            </w:r>
          </w:p>
        </w:tc>
        <w:tc>
          <w:tcPr>
            <w:tcW w:w="1874" w:type="dxa"/>
            <w:noWrap/>
            <w:vAlign w:val="center"/>
          </w:tcPr>
          <w:p w:rsidR="00605885" w:rsidRPr="00306C92" w:rsidRDefault="00605885" w:rsidP="00A006BF">
            <w:pPr>
              <w:jc w:val="center"/>
              <w:rPr>
                <w:color w:val="000000"/>
                <w:sz w:val="22"/>
                <w:szCs w:val="22"/>
              </w:rPr>
            </w:pPr>
            <w:r w:rsidRPr="00306C92">
              <w:rPr>
                <w:color w:val="000000"/>
                <w:sz w:val="22"/>
                <w:szCs w:val="22"/>
              </w:rPr>
              <w:t>298 000,0</w:t>
            </w:r>
            <w:r w:rsidR="00306C92">
              <w:rPr>
                <w:color w:val="000000"/>
                <w:sz w:val="22"/>
                <w:szCs w:val="22"/>
              </w:rPr>
              <w:t>0</w:t>
            </w:r>
          </w:p>
        </w:tc>
        <w:tc>
          <w:tcPr>
            <w:tcW w:w="2066" w:type="dxa"/>
            <w:noWrap/>
            <w:vAlign w:val="center"/>
          </w:tcPr>
          <w:p w:rsidR="00605885" w:rsidRPr="00306C92" w:rsidRDefault="00605885" w:rsidP="00A006BF">
            <w:pPr>
              <w:jc w:val="center"/>
              <w:rPr>
                <w:color w:val="000000"/>
                <w:sz w:val="22"/>
                <w:szCs w:val="22"/>
              </w:rPr>
            </w:pPr>
            <w:r w:rsidRPr="00306C92">
              <w:rPr>
                <w:color w:val="000000"/>
                <w:sz w:val="22"/>
                <w:szCs w:val="22"/>
              </w:rPr>
              <w:t>2 182 700,0</w:t>
            </w:r>
            <w:r w:rsidR="00306C92">
              <w:rPr>
                <w:color w:val="000000"/>
                <w:sz w:val="22"/>
                <w:szCs w:val="22"/>
              </w:rPr>
              <w:t>0</w:t>
            </w:r>
          </w:p>
        </w:tc>
        <w:tc>
          <w:tcPr>
            <w:tcW w:w="1800" w:type="dxa"/>
            <w:noWrap/>
            <w:vAlign w:val="center"/>
          </w:tcPr>
          <w:p w:rsidR="00605885" w:rsidRPr="00306C92" w:rsidRDefault="00605885" w:rsidP="00A006BF">
            <w:pPr>
              <w:ind w:left="-108" w:right="-108"/>
              <w:jc w:val="center"/>
              <w:rPr>
                <w:color w:val="000000"/>
                <w:sz w:val="22"/>
                <w:szCs w:val="22"/>
              </w:rPr>
            </w:pPr>
            <w:r w:rsidRPr="00306C92">
              <w:rPr>
                <w:color w:val="000000"/>
                <w:sz w:val="22"/>
                <w:szCs w:val="22"/>
              </w:rPr>
              <w:t>2 118 000,0</w:t>
            </w:r>
            <w:r w:rsidR="00306C92">
              <w:rPr>
                <w:color w:val="000000"/>
                <w:sz w:val="22"/>
                <w:szCs w:val="22"/>
              </w:rPr>
              <w:t>0</w:t>
            </w:r>
          </w:p>
        </w:tc>
        <w:tc>
          <w:tcPr>
            <w:tcW w:w="921" w:type="dxa"/>
            <w:shd w:val="clear" w:color="000000" w:fill="FFFFFF"/>
            <w:noWrap/>
            <w:vAlign w:val="center"/>
          </w:tcPr>
          <w:p w:rsidR="00605885" w:rsidRPr="003F70F2" w:rsidRDefault="00605885" w:rsidP="00A006BF">
            <w:pPr>
              <w:ind w:left="-108" w:right="-108"/>
              <w:jc w:val="center"/>
              <w:rPr>
                <w:sz w:val="22"/>
                <w:szCs w:val="22"/>
              </w:rPr>
            </w:pPr>
            <w:r w:rsidRPr="003F70F2">
              <w:rPr>
                <w:sz w:val="22"/>
                <w:szCs w:val="22"/>
              </w:rPr>
              <w:t xml:space="preserve">в 7 раз </w:t>
            </w:r>
            <w:r w:rsidR="003F70F2" w:rsidRPr="003F70F2">
              <w:rPr>
                <w:sz w:val="22"/>
                <w:szCs w:val="22"/>
              </w:rPr>
              <w:t>больше</w:t>
            </w:r>
          </w:p>
        </w:tc>
        <w:tc>
          <w:tcPr>
            <w:tcW w:w="863" w:type="dxa"/>
            <w:shd w:val="clear" w:color="000000" w:fill="FFFFFF"/>
            <w:noWrap/>
            <w:vAlign w:val="center"/>
          </w:tcPr>
          <w:p w:rsidR="00605885" w:rsidRPr="003F70F2" w:rsidRDefault="00605885" w:rsidP="00A006BF">
            <w:pPr>
              <w:ind w:left="-108" w:right="-108"/>
              <w:jc w:val="center"/>
              <w:rPr>
                <w:sz w:val="22"/>
                <w:szCs w:val="22"/>
              </w:rPr>
            </w:pPr>
            <w:r w:rsidRPr="003F70F2">
              <w:rPr>
                <w:sz w:val="22"/>
                <w:szCs w:val="22"/>
              </w:rPr>
              <w:t xml:space="preserve">в 7 раз </w:t>
            </w:r>
            <w:r w:rsidR="003F70F2" w:rsidRPr="003F70F2">
              <w:rPr>
                <w:sz w:val="22"/>
                <w:szCs w:val="22"/>
              </w:rPr>
              <w:t>больше</w:t>
            </w:r>
          </w:p>
        </w:tc>
      </w:tr>
      <w:tr w:rsidR="00605885" w:rsidRPr="001702DF" w:rsidTr="00306C92">
        <w:trPr>
          <w:cantSplit/>
          <w:trHeight w:val="510"/>
          <w:jc w:val="center"/>
        </w:trPr>
        <w:tc>
          <w:tcPr>
            <w:tcW w:w="2478" w:type="dxa"/>
            <w:vAlign w:val="center"/>
          </w:tcPr>
          <w:p w:rsidR="00605885" w:rsidRPr="00306C92" w:rsidRDefault="00605885" w:rsidP="00A006BF">
            <w:pPr>
              <w:rPr>
                <w:color w:val="000000"/>
                <w:sz w:val="22"/>
                <w:szCs w:val="22"/>
              </w:rPr>
            </w:pPr>
            <w:r w:rsidRPr="00306C92">
              <w:rPr>
                <w:color w:val="000000"/>
                <w:sz w:val="22"/>
                <w:szCs w:val="22"/>
              </w:rPr>
              <w:t>Доступная среда в муниципальном образовании город Алексин</w:t>
            </w:r>
          </w:p>
        </w:tc>
        <w:tc>
          <w:tcPr>
            <w:tcW w:w="1874" w:type="dxa"/>
            <w:noWrap/>
            <w:vAlign w:val="center"/>
          </w:tcPr>
          <w:p w:rsidR="00605885" w:rsidRPr="00306C92" w:rsidRDefault="00605885" w:rsidP="00A006BF">
            <w:pPr>
              <w:jc w:val="center"/>
              <w:rPr>
                <w:color w:val="000000"/>
                <w:sz w:val="22"/>
                <w:szCs w:val="22"/>
              </w:rPr>
            </w:pPr>
            <w:r w:rsidRPr="00306C92">
              <w:rPr>
                <w:color w:val="000000"/>
                <w:sz w:val="22"/>
                <w:szCs w:val="22"/>
              </w:rPr>
              <w:t>168 200,</w:t>
            </w:r>
            <w:r w:rsidR="00306C92">
              <w:rPr>
                <w:color w:val="000000"/>
                <w:sz w:val="22"/>
                <w:szCs w:val="22"/>
              </w:rPr>
              <w:t>0</w:t>
            </w:r>
            <w:r w:rsidRPr="00306C92">
              <w:rPr>
                <w:color w:val="000000"/>
                <w:sz w:val="22"/>
                <w:szCs w:val="22"/>
              </w:rPr>
              <w:t>0</w:t>
            </w:r>
          </w:p>
        </w:tc>
        <w:tc>
          <w:tcPr>
            <w:tcW w:w="2066" w:type="dxa"/>
            <w:noWrap/>
            <w:vAlign w:val="center"/>
          </w:tcPr>
          <w:p w:rsidR="00605885" w:rsidRPr="00306C92" w:rsidRDefault="00605885" w:rsidP="00A006BF">
            <w:pPr>
              <w:jc w:val="center"/>
              <w:rPr>
                <w:color w:val="000000"/>
                <w:sz w:val="22"/>
                <w:szCs w:val="22"/>
              </w:rPr>
            </w:pPr>
            <w:r w:rsidRPr="00306C92">
              <w:rPr>
                <w:color w:val="000000"/>
                <w:sz w:val="22"/>
                <w:szCs w:val="22"/>
              </w:rPr>
              <w:t>-</w:t>
            </w:r>
          </w:p>
        </w:tc>
        <w:tc>
          <w:tcPr>
            <w:tcW w:w="1800" w:type="dxa"/>
            <w:noWrap/>
            <w:vAlign w:val="center"/>
          </w:tcPr>
          <w:p w:rsidR="00605885" w:rsidRPr="00306C92" w:rsidRDefault="00605885" w:rsidP="00A006BF">
            <w:pPr>
              <w:ind w:left="-108" w:right="-108"/>
              <w:jc w:val="center"/>
              <w:rPr>
                <w:color w:val="000000"/>
                <w:sz w:val="22"/>
                <w:szCs w:val="22"/>
              </w:rPr>
            </w:pPr>
            <w:r w:rsidRPr="00306C92">
              <w:rPr>
                <w:color w:val="000000"/>
                <w:sz w:val="22"/>
                <w:szCs w:val="22"/>
              </w:rPr>
              <w:t>-</w:t>
            </w:r>
          </w:p>
        </w:tc>
        <w:tc>
          <w:tcPr>
            <w:tcW w:w="921" w:type="dxa"/>
            <w:shd w:val="clear" w:color="000000" w:fill="FFFFFF"/>
            <w:noWrap/>
            <w:vAlign w:val="center"/>
          </w:tcPr>
          <w:p w:rsidR="00605885" w:rsidRPr="00306C92" w:rsidRDefault="00605885" w:rsidP="00A006BF">
            <w:pPr>
              <w:jc w:val="center"/>
              <w:rPr>
                <w:color w:val="000000"/>
                <w:sz w:val="22"/>
                <w:szCs w:val="22"/>
              </w:rPr>
            </w:pPr>
            <w:r w:rsidRPr="00306C92">
              <w:rPr>
                <w:color w:val="000000"/>
                <w:sz w:val="22"/>
                <w:szCs w:val="22"/>
              </w:rPr>
              <w:t>-</w:t>
            </w:r>
          </w:p>
        </w:tc>
        <w:tc>
          <w:tcPr>
            <w:tcW w:w="863" w:type="dxa"/>
            <w:shd w:val="clear" w:color="000000" w:fill="FFFFFF"/>
            <w:noWrap/>
            <w:vAlign w:val="center"/>
          </w:tcPr>
          <w:p w:rsidR="00605885" w:rsidRPr="00306C92" w:rsidRDefault="00605885" w:rsidP="00A006BF">
            <w:pPr>
              <w:jc w:val="center"/>
              <w:rPr>
                <w:color w:val="000000"/>
                <w:sz w:val="22"/>
                <w:szCs w:val="22"/>
              </w:rPr>
            </w:pPr>
            <w:r w:rsidRPr="00306C92">
              <w:rPr>
                <w:color w:val="000000"/>
                <w:sz w:val="22"/>
                <w:szCs w:val="22"/>
              </w:rPr>
              <w:t>-</w:t>
            </w:r>
          </w:p>
        </w:tc>
      </w:tr>
      <w:tr w:rsidR="00605885" w:rsidRPr="001702DF" w:rsidTr="00306C92">
        <w:trPr>
          <w:cantSplit/>
          <w:trHeight w:val="510"/>
          <w:jc w:val="center"/>
        </w:trPr>
        <w:tc>
          <w:tcPr>
            <w:tcW w:w="2478" w:type="dxa"/>
            <w:vAlign w:val="center"/>
          </w:tcPr>
          <w:p w:rsidR="00605885" w:rsidRPr="00306C92" w:rsidRDefault="00605885" w:rsidP="00A006BF">
            <w:pPr>
              <w:rPr>
                <w:b/>
                <w:bCs/>
                <w:color w:val="000000"/>
                <w:sz w:val="22"/>
                <w:szCs w:val="22"/>
              </w:rPr>
            </w:pPr>
            <w:r w:rsidRPr="00306C92">
              <w:rPr>
                <w:b/>
                <w:bCs/>
                <w:color w:val="000000"/>
                <w:sz w:val="22"/>
                <w:szCs w:val="22"/>
              </w:rPr>
              <w:t>Расходы на непрограммную деятельность, рублей</w:t>
            </w:r>
          </w:p>
        </w:tc>
        <w:tc>
          <w:tcPr>
            <w:tcW w:w="1874" w:type="dxa"/>
            <w:vAlign w:val="center"/>
          </w:tcPr>
          <w:p w:rsidR="00605885" w:rsidRPr="00306C92" w:rsidRDefault="00605885" w:rsidP="00A006BF">
            <w:pPr>
              <w:jc w:val="center"/>
              <w:rPr>
                <w:color w:val="000000"/>
                <w:sz w:val="22"/>
                <w:szCs w:val="22"/>
              </w:rPr>
            </w:pPr>
            <w:r w:rsidRPr="00306C92">
              <w:rPr>
                <w:color w:val="000000"/>
                <w:sz w:val="22"/>
                <w:szCs w:val="22"/>
              </w:rPr>
              <w:t>3 938 400,0</w:t>
            </w:r>
            <w:r w:rsidR="00306C92">
              <w:rPr>
                <w:color w:val="000000"/>
                <w:sz w:val="22"/>
                <w:szCs w:val="22"/>
              </w:rPr>
              <w:t>0</w:t>
            </w:r>
          </w:p>
        </w:tc>
        <w:tc>
          <w:tcPr>
            <w:tcW w:w="2066" w:type="dxa"/>
            <w:vAlign w:val="center"/>
          </w:tcPr>
          <w:p w:rsidR="00605885" w:rsidRPr="00306C92" w:rsidRDefault="00605885" w:rsidP="00A006BF">
            <w:pPr>
              <w:jc w:val="center"/>
              <w:rPr>
                <w:color w:val="000000"/>
                <w:sz w:val="22"/>
                <w:szCs w:val="22"/>
              </w:rPr>
            </w:pPr>
            <w:r w:rsidRPr="00306C92">
              <w:rPr>
                <w:color w:val="000000"/>
                <w:sz w:val="22"/>
                <w:szCs w:val="22"/>
              </w:rPr>
              <w:t>4 125 000,0</w:t>
            </w:r>
            <w:r w:rsidR="00306C92">
              <w:rPr>
                <w:color w:val="000000"/>
                <w:sz w:val="22"/>
                <w:szCs w:val="22"/>
              </w:rPr>
              <w:t>0</w:t>
            </w:r>
          </w:p>
        </w:tc>
        <w:tc>
          <w:tcPr>
            <w:tcW w:w="1800" w:type="dxa"/>
            <w:vAlign w:val="center"/>
          </w:tcPr>
          <w:p w:rsidR="00605885" w:rsidRPr="00306C92" w:rsidRDefault="00605885" w:rsidP="00A006BF">
            <w:pPr>
              <w:ind w:left="-108" w:right="-108"/>
              <w:jc w:val="center"/>
              <w:rPr>
                <w:color w:val="000000"/>
                <w:sz w:val="22"/>
                <w:szCs w:val="22"/>
              </w:rPr>
            </w:pPr>
            <w:r w:rsidRPr="00306C92">
              <w:rPr>
                <w:color w:val="000000"/>
                <w:sz w:val="22"/>
                <w:szCs w:val="22"/>
              </w:rPr>
              <w:t>4 125 000,0</w:t>
            </w:r>
            <w:r w:rsidR="00306C92">
              <w:rPr>
                <w:color w:val="000000"/>
                <w:sz w:val="22"/>
                <w:szCs w:val="22"/>
              </w:rPr>
              <w:t>0</w:t>
            </w:r>
          </w:p>
        </w:tc>
        <w:tc>
          <w:tcPr>
            <w:tcW w:w="921" w:type="dxa"/>
            <w:shd w:val="clear" w:color="000000" w:fill="FFFFFF"/>
            <w:noWrap/>
            <w:vAlign w:val="center"/>
          </w:tcPr>
          <w:p w:rsidR="00605885" w:rsidRPr="00306C92" w:rsidRDefault="00605885" w:rsidP="00A006BF">
            <w:pPr>
              <w:jc w:val="center"/>
              <w:rPr>
                <w:color w:val="000000"/>
                <w:sz w:val="22"/>
                <w:szCs w:val="22"/>
              </w:rPr>
            </w:pPr>
            <w:r w:rsidRPr="00306C92">
              <w:rPr>
                <w:color w:val="000000"/>
                <w:sz w:val="22"/>
                <w:szCs w:val="22"/>
              </w:rPr>
              <w:t>104,7</w:t>
            </w:r>
          </w:p>
        </w:tc>
        <w:tc>
          <w:tcPr>
            <w:tcW w:w="863" w:type="dxa"/>
            <w:shd w:val="clear" w:color="000000" w:fill="FFFFFF"/>
            <w:noWrap/>
            <w:vAlign w:val="center"/>
          </w:tcPr>
          <w:p w:rsidR="00605885" w:rsidRPr="00306C92" w:rsidRDefault="00605885" w:rsidP="00A006BF">
            <w:pPr>
              <w:jc w:val="center"/>
              <w:rPr>
                <w:color w:val="000000"/>
                <w:sz w:val="22"/>
                <w:szCs w:val="22"/>
              </w:rPr>
            </w:pPr>
            <w:r w:rsidRPr="00306C92">
              <w:rPr>
                <w:color w:val="000000"/>
                <w:sz w:val="22"/>
                <w:szCs w:val="22"/>
              </w:rPr>
              <w:t>104,7</w:t>
            </w:r>
          </w:p>
        </w:tc>
      </w:tr>
      <w:tr w:rsidR="00605885" w:rsidRPr="001702DF" w:rsidTr="00306C92">
        <w:trPr>
          <w:cantSplit/>
          <w:trHeight w:val="300"/>
          <w:jc w:val="center"/>
        </w:trPr>
        <w:tc>
          <w:tcPr>
            <w:tcW w:w="2478" w:type="dxa"/>
            <w:vAlign w:val="center"/>
          </w:tcPr>
          <w:p w:rsidR="00605885" w:rsidRPr="00306C92" w:rsidRDefault="00605885" w:rsidP="00A006BF">
            <w:pPr>
              <w:rPr>
                <w:color w:val="000000"/>
                <w:sz w:val="22"/>
                <w:szCs w:val="22"/>
              </w:rPr>
            </w:pPr>
            <w:r w:rsidRPr="00306C92">
              <w:rPr>
                <w:color w:val="000000"/>
                <w:sz w:val="22"/>
                <w:szCs w:val="22"/>
              </w:rPr>
              <w:t>доля в разделе, %</w:t>
            </w:r>
          </w:p>
        </w:tc>
        <w:tc>
          <w:tcPr>
            <w:tcW w:w="1874" w:type="dxa"/>
            <w:vAlign w:val="center"/>
          </w:tcPr>
          <w:p w:rsidR="00605885" w:rsidRPr="00306C92" w:rsidRDefault="00605885" w:rsidP="00A006BF">
            <w:pPr>
              <w:jc w:val="center"/>
              <w:rPr>
                <w:color w:val="000000"/>
                <w:sz w:val="22"/>
                <w:szCs w:val="22"/>
              </w:rPr>
            </w:pPr>
            <w:r w:rsidRPr="00306C92">
              <w:rPr>
                <w:color w:val="000000"/>
                <w:sz w:val="22"/>
                <w:szCs w:val="22"/>
              </w:rPr>
              <w:t>0,4</w:t>
            </w:r>
          </w:p>
        </w:tc>
        <w:tc>
          <w:tcPr>
            <w:tcW w:w="2066" w:type="dxa"/>
            <w:vAlign w:val="center"/>
          </w:tcPr>
          <w:p w:rsidR="00605885" w:rsidRPr="00306C92" w:rsidRDefault="00605885" w:rsidP="00A006BF">
            <w:pPr>
              <w:jc w:val="center"/>
              <w:rPr>
                <w:color w:val="000000"/>
                <w:sz w:val="22"/>
                <w:szCs w:val="22"/>
              </w:rPr>
            </w:pPr>
            <w:r w:rsidRPr="00306C92">
              <w:rPr>
                <w:color w:val="000000"/>
                <w:sz w:val="22"/>
                <w:szCs w:val="22"/>
              </w:rPr>
              <w:t>0,4</w:t>
            </w:r>
          </w:p>
        </w:tc>
        <w:tc>
          <w:tcPr>
            <w:tcW w:w="1800" w:type="dxa"/>
            <w:vAlign w:val="center"/>
          </w:tcPr>
          <w:p w:rsidR="00605885" w:rsidRPr="00306C92" w:rsidRDefault="00605885" w:rsidP="00A006BF">
            <w:pPr>
              <w:ind w:left="-108" w:right="-108"/>
              <w:jc w:val="center"/>
              <w:rPr>
                <w:color w:val="000000"/>
                <w:sz w:val="22"/>
                <w:szCs w:val="22"/>
              </w:rPr>
            </w:pPr>
            <w:r w:rsidRPr="00306C92">
              <w:rPr>
                <w:color w:val="000000"/>
                <w:sz w:val="22"/>
                <w:szCs w:val="22"/>
              </w:rPr>
              <w:t>0,4</w:t>
            </w:r>
          </w:p>
        </w:tc>
        <w:tc>
          <w:tcPr>
            <w:tcW w:w="921" w:type="dxa"/>
            <w:shd w:val="clear" w:color="000000" w:fill="FFFFFF"/>
            <w:noWrap/>
            <w:vAlign w:val="center"/>
          </w:tcPr>
          <w:p w:rsidR="00605885" w:rsidRPr="00306C92" w:rsidRDefault="00605885" w:rsidP="00A006BF">
            <w:pPr>
              <w:jc w:val="center"/>
              <w:rPr>
                <w:color w:val="FF0000"/>
                <w:sz w:val="22"/>
                <w:szCs w:val="22"/>
              </w:rPr>
            </w:pPr>
          </w:p>
        </w:tc>
        <w:tc>
          <w:tcPr>
            <w:tcW w:w="863" w:type="dxa"/>
            <w:shd w:val="clear" w:color="000000" w:fill="FFFFFF"/>
            <w:noWrap/>
            <w:vAlign w:val="center"/>
          </w:tcPr>
          <w:p w:rsidR="00605885" w:rsidRPr="00306C92" w:rsidRDefault="00605885" w:rsidP="00A006BF">
            <w:pPr>
              <w:jc w:val="center"/>
              <w:rPr>
                <w:color w:val="FF0000"/>
                <w:sz w:val="22"/>
                <w:szCs w:val="22"/>
              </w:rPr>
            </w:pPr>
          </w:p>
        </w:tc>
      </w:tr>
    </w:tbl>
    <w:p w:rsidR="00605885" w:rsidRPr="00087653" w:rsidRDefault="00605885" w:rsidP="00605885">
      <w:pPr>
        <w:spacing w:before="120"/>
        <w:ind w:firstLine="709"/>
        <w:jc w:val="both"/>
        <w:rPr>
          <w:sz w:val="26"/>
          <w:szCs w:val="26"/>
        </w:rPr>
      </w:pPr>
      <w:r w:rsidRPr="003E2A75">
        <w:rPr>
          <w:sz w:val="26"/>
          <w:szCs w:val="26"/>
        </w:rPr>
        <w:t>Как видно из таблицы, доля программных расходов раздела – преобладающая</w:t>
      </w:r>
      <w:r w:rsidR="00087653" w:rsidRPr="00087653">
        <w:rPr>
          <w:sz w:val="26"/>
          <w:szCs w:val="26"/>
        </w:rPr>
        <w:t>.</w:t>
      </w:r>
      <w:r w:rsidRPr="00087653">
        <w:rPr>
          <w:sz w:val="26"/>
          <w:szCs w:val="26"/>
        </w:rPr>
        <w:t xml:space="preserve"> </w:t>
      </w:r>
      <w:r w:rsidR="00087653" w:rsidRPr="00694AA4">
        <w:rPr>
          <w:sz w:val="26"/>
          <w:szCs w:val="26"/>
        </w:rPr>
        <w:t>При этом доля расходов, направляемых на реализацию мероприятий муниципальной программы «</w:t>
      </w:r>
      <w:r w:rsidR="00087653">
        <w:rPr>
          <w:sz w:val="26"/>
          <w:szCs w:val="26"/>
        </w:rPr>
        <w:t>Образование</w:t>
      </w:r>
      <w:r w:rsidR="00087653" w:rsidRPr="003172C6">
        <w:rPr>
          <w:sz w:val="26"/>
          <w:szCs w:val="26"/>
        </w:rPr>
        <w:t xml:space="preserve"> в муниципальном образовании город Алексин»</w:t>
      </w:r>
      <w:r w:rsidR="00087653">
        <w:rPr>
          <w:sz w:val="26"/>
          <w:szCs w:val="26"/>
        </w:rPr>
        <w:t xml:space="preserve">, </w:t>
      </w:r>
      <w:r w:rsidR="00087653" w:rsidRPr="003172C6">
        <w:rPr>
          <w:sz w:val="26"/>
          <w:szCs w:val="26"/>
        </w:rPr>
        <w:t xml:space="preserve">в общем объеме </w:t>
      </w:r>
      <w:r w:rsidR="00087653">
        <w:rPr>
          <w:sz w:val="26"/>
          <w:szCs w:val="26"/>
        </w:rPr>
        <w:t xml:space="preserve">программных </w:t>
      </w:r>
      <w:r w:rsidR="00087653" w:rsidRPr="003172C6">
        <w:rPr>
          <w:sz w:val="26"/>
          <w:szCs w:val="26"/>
        </w:rPr>
        <w:t>расходов раздела</w:t>
      </w:r>
      <w:r w:rsidR="00087653">
        <w:rPr>
          <w:sz w:val="26"/>
          <w:szCs w:val="26"/>
        </w:rPr>
        <w:t xml:space="preserve"> является основной и</w:t>
      </w:r>
      <w:r w:rsidR="00087653" w:rsidRPr="003172C6">
        <w:rPr>
          <w:sz w:val="26"/>
          <w:szCs w:val="26"/>
        </w:rPr>
        <w:t xml:space="preserve"> составляет</w:t>
      </w:r>
      <w:r w:rsidR="00087653">
        <w:rPr>
          <w:sz w:val="26"/>
          <w:szCs w:val="26"/>
        </w:rPr>
        <w:t xml:space="preserve"> </w:t>
      </w:r>
      <w:r w:rsidR="00087653" w:rsidRPr="003172C6">
        <w:rPr>
          <w:sz w:val="26"/>
          <w:szCs w:val="26"/>
        </w:rPr>
        <w:t>в 20</w:t>
      </w:r>
      <w:r w:rsidR="00087653">
        <w:rPr>
          <w:sz w:val="26"/>
          <w:szCs w:val="26"/>
        </w:rPr>
        <w:t>22</w:t>
      </w:r>
      <w:r w:rsidR="00087653" w:rsidRPr="003172C6">
        <w:rPr>
          <w:sz w:val="26"/>
          <w:szCs w:val="26"/>
        </w:rPr>
        <w:t xml:space="preserve"> году </w:t>
      </w:r>
      <w:r w:rsidR="00087653">
        <w:rPr>
          <w:sz w:val="26"/>
          <w:szCs w:val="26"/>
        </w:rPr>
        <w:t>94,3</w:t>
      </w:r>
      <w:r w:rsidR="00087653" w:rsidRPr="003172C6">
        <w:rPr>
          <w:sz w:val="26"/>
          <w:szCs w:val="26"/>
        </w:rPr>
        <w:t>%, в 20</w:t>
      </w:r>
      <w:r w:rsidR="00087653">
        <w:rPr>
          <w:sz w:val="26"/>
          <w:szCs w:val="26"/>
        </w:rPr>
        <w:t>23</w:t>
      </w:r>
      <w:r w:rsidR="00087653" w:rsidRPr="003172C6">
        <w:rPr>
          <w:sz w:val="26"/>
          <w:szCs w:val="26"/>
        </w:rPr>
        <w:t xml:space="preserve"> </w:t>
      </w:r>
      <w:r w:rsidR="00087653">
        <w:rPr>
          <w:sz w:val="26"/>
          <w:szCs w:val="26"/>
        </w:rPr>
        <w:t>году 93,4%, в 2024 году 93,9%</w:t>
      </w:r>
    </w:p>
    <w:p w:rsidR="005E4EB7" w:rsidRPr="00087653" w:rsidRDefault="005E4EB7" w:rsidP="005E4EB7">
      <w:pPr>
        <w:pStyle w:val="a7"/>
        <w:spacing w:after="0"/>
        <w:ind w:left="0"/>
        <w:jc w:val="center"/>
        <w:rPr>
          <w:b/>
          <w:i/>
          <w:sz w:val="26"/>
          <w:szCs w:val="26"/>
          <w:lang w:val="ru-RU"/>
        </w:rPr>
      </w:pPr>
    </w:p>
    <w:p w:rsidR="005E4EB7" w:rsidRPr="003172C6" w:rsidRDefault="005E4EB7" w:rsidP="005E4EB7">
      <w:pPr>
        <w:pStyle w:val="a7"/>
        <w:spacing w:after="0"/>
        <w:ind w:left="0"/>
        <w:jc w:val="center"/>
        <w:rPr>
          <w:b/>
          <w:i/>
          <w:sz w:val="26"/>
          <w:szCs w:val="26"/>
        </w:rPr>
      </w:pPr>
      <w:r w:rsidRPr="003172C6">
        <w:rPr>
          <w:b/>
          <w:i/>
          <w:sz w:val="26"/>
          <w:szCs w:val="26"/>
        </w:rPr>
        <w:t>Раздел 0800 «Культура, кинематография»</w:t>
      </w:r>
    </w:p>
    <w:p w:rsidR="005E4EB7" w:rsidRPr="003172C6" w:rsidRDefault="005E4EB7" w:rsidP="00C1245B">
      <w:pPr>
        <w:pStyle w:val="af0"/>
        <w:spacing w:before="120"/>
        <w:ind w:firstLine="709"/>
        <w:jc w:val="both"/>
        <w:rPr>
          <w:rFonts w:ascii="Times New Roman" w:hAnsi="Times New Roman"/>
          <w:sz w:val="26"/>
          <w:szCs w:val="26"/>
        </w:rPr>
      </w:pPr>
      <w:r w:rsidRPr="003172C6">
        <w:rPr>
          <w:rFonts w:ascii="Times New Roman" w:hAnsi="Times New Roman"/>
          <w:sz w:val="26"/>
          <w:szCs w:val="26"/>
        </w:rPr>
        <w:t>Расходы бюджета муниципального образования город Алексин по разделу 0800 «Культура</w:t>
      </w:r>
      <w:r>
        <w:rPr>
          <w:rFonts w:ascii="Times New Roman" w:hAnsi="Times New Roman"/>
          <w:sz w:val="26"/>
          <w:szCs w:val="26"/>
        </w:rPr>
        <w:t>,</w:t>
      </w:r>
      <w:r w:rsidRPr="003172C6">
        <w:rPr>
          <w:rFonts w:ascii="Times New Roman" w:hAnsi="Times New Roman"/>
          <w:sz w:val="26"/>
          <w:szCs w:val="26"/>
        </w:rPr>
        <w:t xml:space="preserve"> кинематография» предполагается утвердить в объеме:</w:t>
      </w:r>
    </w:p>
    <w:p w:rsidR="005E4EB7" w:rsidRPr="003172C6" w:rsidRDefault="005E4EB7" w:rsidP="005E4EB7">
      <w:pPr>
        <w:pStyle w:val="a7"/>
        <w:numPr>
          <w:ilvl w:val="0"/>
          <w:numId w:val="2"/>
        </w:numPr>
        <w:spacing w:after="0"/>
        <w:ind w:left="0" w:firstLine="720"/>
        <w:jc w:val="both"/>
        <w:rPr>
          <w:sz w:val="26"/>
          <w:szCs w:val="26"/>
        </w:rPr>
      </w:pPr>
      <w:r w:rsidRPr="003172C6">
        <w:rPr>
          <w:sz w:val="26"/>
          <w:szCs w:val="26"/>
        </w:rPr>
        <w:t>на 20</w:t>
      </w:r>
      <w:r w:rsidR="00F70768">
        <w:rPr>
          <w:sz w:val="26"/>
          <w:szCs w:val="26"/>
          <w:lang w:val="ru-RU"/>
        </w:rPr>
        <w:t>2</w:t>
      </w:r>
      <w:r w:rsidR="00A2208C">
        <w:rPr>
          <w:sz w:val="26"/>
          <w:szCs w:val="26"/>
          <w:lang w:val="ru-RU"/>
        </w:rPr>
        <w:t>2</w:t>
      </w:r>
      <w:r w:rsidRPr="003172C6">
        <w:rPr>
          <w:sz w:val="26"/>
          <w:szCs w:val="26"/>
        </w:rPr>
        <w:t xml:space="preserve"> год </w:t>
      </w:r>
      <w:r w:rsidR="00F51583">
        <w:rPr>
          <w:sz w:val="26"/>
          <w:szCs w:val="26"/>
        </w:rPr>
        <w:t>–</w:t>
      </w:r>
      <w:r w:rsidRPr="003172C6">
        <w:rPr>
          <w:sz w:val="26"/>
          <w:szCs w:val="26"/>
        </w:rPr>
        <w:t xml:space="preserve"> </w:t>
      </w:r>
      <w:r w:rsidR="00A2208C">
        <w:rPr>
          <w:sz w:val="26"/>
          <w:szCs w:val="26"/>
          <w:lang w:val="ru-RU"/>
        </w:rPr>
        <w:t>107 880 219,80</w:t>
      </w:r>
      <w:r w:rsidRPr="003172C6">
        <w:rPr>
          <w:sz w:val="26"/>
          <w:szCs w:val="26"/>
        </w:rPr>
        <w:t xml:space="preserve"> рубл</w:t>
      </w:r>
      <w:r w:rsidR="00A2208C">
        <w:rPr>
          <w:sz w:val="26"/>
          <w:szCs w:val="26"/>
          <w:lang w:val="ru-RU"/>
        </w:rPr>
        <w:t>я</w:t>
      </w:r>
      <w:r w:rsidRPr="003172C6">
        <w:rPr>
          <w:sz w:val="26"/>
          <w:szCs w:val="26"/>
        </w:rPr>
        <w:t xml:space="preserve">, что на </w:t>
      </w:r>
      <w:r w:rsidR="00A2208C">
        <w:rPr>
          <w:sz w:val="26"/>
          <w:szCs w:val="26"/>
          <w:lang w:val="ru-RU"/>
        </w:rPr>
        <w:t>3 896 852,81</w:t>
      </w:r>
      <w:r>
        <w:rPr>
          <w:sz w:val="26"/>
          <w:szCs w:val="26"/>
          <w:lang w:val="ru-RU"/>
        </w:rPr>
        <w:t xml:space="preserve"> рубл</w:t>
      </w:r>
      <w:r w:rsidR="00A2208C">
        <w:rPr>
          <w:sz w:val="26"/>
          <w:szCs w:val="26"/>
          <w:lang w:val="ru-RU"/>
        </w:rPr>
        <w:t>я</w:t>
      </w:r>
      <w:r w:rsidRPr="003172C6">
        <w:rPr>
          <w:sz w:val="26"/>
          <w:szCs w:val="26"/>
          <w:lang w:val="ru-RU"/>
        </w:rPr>
        <w:t xml:space="preserve"> или на </w:t>
      </w:r>
      <w:r w:rsidR="00A2208C">
        <w:rPr>
          <w:sz w:val="26"/>
          <w:szCs w:val="26"/>
          <w:lang w:val="ru-RU"/>
        </w:rPr>
        <w:t>3,7</w:t>
      </w:r>
      <w:r w:rsidRPr="003172C6">
        <w:rPr>
          <w:sz w:val="26"/>
          <w:szCs w:val="26"/>
        </w:rPr>
        <w:t xml:space="preserve">% </w:t>
      </w:r>
      <w:r w:rsidR="00A2208C">
        <w:rPr>
          <w:sz w:val="26"/>
          <w:szCs w:val="26"/>
          <w:lang w:val="ru-RU"/>
        </w:rPr>
        <w:t>выше</w:t>
      </w:r>
      <w:r w:rsidRPr="003172C6">
        <w:rPr>
          <w:sz w:val="26"/>
          <w:szCs w:val="26"/>
        </w:rPr>
        <w:t xml:space="preserve"> ожидаемой оценки исполнения расходов</w:t>
      </w:r>
      <w:r w:rsidRPr="003172C6">
        <w:rPr>
          <w:sz w:val="26"/>
          <w:szCs w:val="26"/>
          <w:lang w:val="ru-RU"/>
        </w:rPr>
        <w:t xml:space="preserve"> бюджета муниципального образования </w:t>
      </w:r>
      <w:r>
        <w:rPr>
          <w:sz w:val="26"/>
          <w:szCs w:val="26"/>
          <w:lang w:val="ru-RU"/>
        </w:rPr>
        <w:t>город Алексин</w:t>
      </w:r>
      <w:r w:rsidRPr="003172C6">
        <w:rPr>
          <w:sz w:val="26"/>
          <w:szCs w:val="26"/>
          <w:lang w:val="ru-RU"/>
        </w:rPr>
        <w:t xml:space="preserve"> </w:t>
      </w:r>
      <w:r w:rsidRPr="003172C6">
        <w:rPr>
          <w:sz w:val="26"/>
          <w:szCs w:val="26"/>
        </w:rPr>
        <w:t xml:space="preserve"> по указанному разделу </w:t>
      </w:r>
      <w:r w:rsidRPr="003172C6">
        <w:rPr>
          <w:sz w:val="26"/>
          <w:szCs w:val="26"/>
          <w:lang w:val="ru-RU"/>
        </w:rPr>
        <w:t>з</w:t>
      </w:r>
      <w:r w:rsidRPr="003172C6">
        <w:rPr>
          <w:sz w:val="26"/>
          <w:szCs w:val="26"/>
        </w:rPr>
        <w:t>а 20</w:t>
      </w:r>
      <w:r w:rsidR="00B434CE">
        <w:rPr>
          <w:sz w:val="26"/>
          <w:szCs w:val="26"/>
          <w:lang w:val="ru-RU"/>
        </w:rPr>
        <w:t>2</w:t>
      </w:r>
      <w:r w:rsidR="00A2208C">
        <w:rPr>
          <w:sz w:val="26"/>
          <w:szCs w:val="26"/>
          <w:lang w:val="ru-RU"/>
        </w:rPr>
        <w:t>1</w:t>
      </w:r>
      <w:r w:rsidRPr="003172C6">
        <w:rPr>
          <w:sz w:val="26"/>
          <w:szCs w:val="26"/>
        </w:rPr>
        <w:t xml:space="preserve"> год;</w:t>
      </w:r>
    </w:p>
    <w:p w:rsidR="005E4EB7" w:rsidRPr="003172C6" w:rsidRDefault="005E4EB7" w:rsidP="005E4EB7">
      <w:pPr>
        <w:pStyle w:val="a7"/>
        <w:numPr>
          <w:ilvl w:val="0"/>
          <w:numId w:val="2"/>
        </w:numPr>
        <w:spacing w:after="0"/>
        <w:ind w:left="0" w:firstLine="720"/>
        <w:jc w:val="both"/>
        <w:rPr>
          <w:sz w:val="26"/>
          <w:szCs w:val="26"/>
        </w:rPr>
      </w:pPr>
      <w:r w:rsidRPr="003172C6">
        <w:rPr>
          <w:sz w:val="26"/>
          <w:szCs w:val="26"/>
        </w:rPr>
        <w:t>на 20</w:t>
      </w:r>
      <w:r w:rsidR="003451D3">
        <w:rPr>
          <w:sz w:val="26"/>
          <w:szCs w:val="26"/>
          <w:lang w:val="ru-RU"/>
        </w:rPr>
        <w:t>2</w:t>
      </w:r>
      <w:r w:rsidR="00A2208C">
        <w:rPr>
          <w:sz w:val="26"/>
          <w:szCs w:val="26"/>
          <w:lang w:val="ru-RU"/>
        </w:rPr>
        <w:t>3</w:t>
      </w:r>
      <w:r w:rsidRPr="003172C6">
        <w:rPr>
          <w:sz w:val="26"/>
          <w:szCs w:val="26"/>
        </w:rPr>
        <w:t xml:space="preserve"> год </w:t>
      </w:r>
      <w:r w:rsidR="002A20EA">
        <w:rPr>
          <w:sz w:val="26"/>
          <w:szCs w:val="26"/>
        </w:rPr>
        <w:t>–</w:t>
      </w:r>
      <w:r w:rsidRPr="003172C6">
        <w:rPr>
          <w:sz w:val="26"/>
          <w:szCs w:val="26"/>
        </w:rPr>
        <w:t xml:space="preserve"> </w:t>
      </w:r>
      <w:r w:rsidR="00A2208C">
        <w:rPr>
          <w:sz w:val="26"/>
          <w:szCs w:val="26"/>
          <w:lang w:val="ru-RU"/>
        </w:rPr>
        <w:t>115 899 482,20</w:t>
      </w:r>
      <w:r w:rsidRPr="003172C6">
        <w:rPr>
          <w:sz w:val="26"/>
          <w:szCs w:val="26"/>
        </w:rPr>
        <w:t xml:space="preserve"> рубл</w:t>
      </w:r>
      <w:r w:rsidR="00A2208C">
        <w:rPr>
          <w:sz w:val="26"/>
          <w:szCs w:val="26"/>
          <w:lang w:val="ru-RU"/>
        </w:rPr>
        <w:t>я</w:t>
      </w:r>
      <w:r w:rsidRPr="003172C6">
        <w:rPr>
          <w:sz w:val="26"/>
          <w:szCs w:val="26"/>
        </w:rPr>
        <w:t xml:space="preserve">, что на </w:t>
      </w:r>
      <w:r w:rsidR="00A2208C">
        <w:rPr>
          <w:sz w:val="26"/>
          <w:szCs w:val="26"/>
          <w:lang w:val="ru-RU"/>
        </w:rPr>
        <w:t>7,4</w:t>
      </w:r>
      <w:r w:rsidRPr="003172C6">
        <w:rPr>
          <w:sz w:val="26"/>
          <w:szCs w:val="26"/>
        </w:rPr>
        <w:t xml:space="preserve">% </w:t>
      </w:r>
      <w:r w:rsidR="00B434CE">
        <w:rPr>
          <w:sz w:val="26"/>
          <w:szCs w:val="26"/>
          <w:lang w:val="ru-RU"/>
        </w:rPr>
        <w:t>выше</w:t>
      </w:r>
      <w:r w:rsidRPr="003172C6">
        <w:rPr>
          <w:sz w:val="26"/>
          <w:szCs w:val="26"/>
        </w:rPr>
        <w:t xml:space="preserve"> уровня 20</w:t>
      </w:r>
      <w:r w:rsidR="00F70768">
        <w:rPr>
          <w:sz w:val="26"/>
          <w:szCs w:val="26"/>
          <w:lang w:val="ru-RU"/>
        </w:rPr>
        <w:t>2</w:t>
      </w:r>
      <w:r w:rsidR="00A2208C">
        <w:rPr>
          <w:sz w:val="26"/>
          <w:szCs w:val="26"/>
          <w:lang w:val="ru-RU"/>
        </w:rPr>
        <w:t>2</w:t>
      </w:r>
      <w:r w:rsidR="00F70768">
        <w:rPr>
          <w:sz w:val="26"/>
          <w:szCs w:val="26"/>
          <w:lang w:val="ru-RU"/>
        </w:rPr>
        <w:t xml:space="preserve"> </w:t>
      </w:r>
      <w:r w:rsidRPr="003172C6">
        <w:rPr>
          <w:sz w:val="26"/>
          <w:szCs w:val="26"/>
        </w:rPr>
        <w:t xml:space="preserve">года; </w:t>
      </w:r>
    </w:p>
    <w:p w:rsidR="005E4EB7" w:rsidRPr="003172C6" w:rsidRDefault="005E4EB7" w:rsidP="005E4EB7">
      <w:pPr>
        <w:pStyle w:val="a7"/>
        <w:numPr>
          <w:ilvl w:val="0"/>
          <w:numId w:val="2"/>
        </w:numPr>
        <w:spacing w:after="0"/>
        <w:ind w:left="0" w:firstLine="720"/>
        <w:jc w:val="both"/>
        <w:rPr>
          <w:sz w:val="26"/>
          <w:szCs w:val="26"/>
        </w:rPr>
      </w:pPr>
      <w:r w:rsidRPr="003172C6">
        <w:rPr>
          <w:sz w:val="26"/>
          <w:szCs w:val="26"/>
        </w:rPr>
        <w:t>на 20</w:t>
      </w:r>
      <w:r w:rsidR="00EE3F05">
        <w:rPr>
          <w:sz w:val="26"/>
          <w:szCs w:val="26"/>
          <w:lang w:val="ru-RU"/>
        </w:rPr>
        <w:t>2</w:t>
      </w:r>
      <w:r w:rsidR="00A2208C">
        <w:rPr>
          <w:sz w:val="26"/>
          <w:szCs w:val="26"/>
          <w:lang w:val="ru-RU"/>
        </w:rPr>
        <w:t>4</w:t>
      </w:r>
      <w:r w:rsidRPr="003172C6">
        <w:rPr>
          <w:sz w:val="26"/>
          <w:szCs w:val="26"/>
        </w:rPr>
        <w:t xml:space="preserve"> год </w:t>
      </w:r>
      <w:r w:rsidR="002A20EA">
        <w:rPr>
          <w:sz w:val="26"/>
          <w:szCs w:val="26"/>
        </w:rPr>
        <w:t>–</w:t>
      </w:r>
      <w:r w:rsidRPr="003172C6">
        <w:rPr>
          <w:sz w:val="26"/>
          <w:szCs w:val="26"/>
        </w:rPr>
        <w:t xml:space="preserve"> </w:t>
      </w:r>
      <w:r w:rsidR="00A2208C">
        <w:rPr>
          <w:sz w:val="26"/>
          <w:szCs w:val="26"/>
          <w:lang w:val="ru-RU"/>
        </w:rPr>
        <w:t>120 965 535,70</w:t>
      </w:r>
      <w:r w:rsidRPr="003172C6">
        <w:rPr>
          <w:sz w:val="26"/>
          <w:szCs w:val="26"/>
        </w:rPr>
        <w:t xml:space="preserve"> рубл</w:t>
      </w:r>
      <w:r w:rsidR="00A2208C">
        <w:rPr>
          <w:sz w:val="26"/>
          <w:szCs w:val="26"/>
          <w:lang w:val="ru-RU"/>
        </w:rPr>
        <w:t>я</w:t>
      </w:r>
      <w:r w:rsidRPr="003172C6">
        <w:rPr>
          <w:sz w:val="26"/>
          <w:szCs w:val="26"/>
        </w:rPr>
        <w:t xml:space="preserve">, что на </w:t>
      </w:r>
      <w:r w:rsidR="00A2208C">
        <w:rPr>
          <w:sz w:val="26"/>
          <w:szCs w:val="26"/>
          <w:lang w:val="ru-RU"/>
        </w:rPr>
        <w:t>12,1</w:t>
      </w:r>
      <w:r w:rsidRPr="003172C6">
        <w:rPr>
          <w:sz w:val="26"/>
          <w:szCs w:val="26"/>
        </w:rPr>
        <w:t xml:space="preserve">% </w:t>
      </w:r>
      <w:r w:rsidR="00C44444">
        <w:rPr>
          <w:sz w:val="26"/>
          <w:szCs w:val="26"/>
          <w:lang w:val="ru-RU"/>
        </w:rPr>
        <w:t>выше</w:t>
      </w:r>
      <w:r w:rsidRPr="003172C6">
        <w:rPr>
          <w:sz w:val="26"/>
          <w:szCs w:val="26"/>
        </w:rPr>
        <w:t xml:space="preserve"> уровня 20</w:t>
      </w:r>
      <w:r w:rsidR="0018693C">
        <w:rPr>
          <w:sz w:val="26"/>
          <w:szCs w:val="26"/>
          <w:lang w:val="ru-RU"/>
        </w:rPr>
        <w:t>2</w:t>
      </w:r>
      <w:r w:rsidR="00A2208C">
        <w:rPr>
          <w:sz w:val="26"/>
          <w:szCs w:val="26"/>
          <w:lang w:val="ru-RU"/>
        </w:rPr>
        <w:t>2</w:t>
      </w:r>
      <w:r w:rsidRPr="003172C6">
        <w:rPr>
          <w:sz w:val="26"/>
          <w:szCs w:val="26"/>
        </w:rPr>
        <w:t xml:space="preserve"> года.</w:t>
      </w:r>
    </w:p>
    <w:p w:rsidR="005E4EB7" w:rsidRPr="003172C6" w:rsidRDefault="005E4EB7" w:rsidP="005E4EB7">
      <w:pPr>
        <w:pStyle w:val="NoSpacing"/>
        <w:spacing w:before="120"/>
        <w:ind w:firstLine="709"/>
        <w:jc w:val="both"/>
        <w:rPr>
          <w:rFonts w:ascii="Times New Roman" w:hAnsi="Times New Roman" w:cs="Times New Roman"/>
          <w:sz w:val="26"/>
          <w:szCs w:val="26"/>
        </w:rPr>
      </w:pPr>
      <w:r w:rsidRPr="003172C6">
        <w:rPr>
          <w:rFonts w:ascii="Times New Roman" w:hAnsi="Times New Roman" w:cs="Times New Roman"/>
          <w:sz w:val="26"/>
          <w:szCs w:val="26"/>
        </w:rPr>
        <w:t xml:space="preserve">Доля расходов по разделу 0800 </w:t>
      </w:r>
      <w:r w:rsidRPr="003172C6">
        <w:rPr>
          <w:rFonts w:ascii="Times New Roman" w:hAnsi="Times New Roman"/>
          <w:sz w:val="26"/>
          <w:szCs w:val="26"/>
        </w:rPr>
        <w:t>«Культура</w:t>
      </w:r>
      <w:r>
        <w:rPr>
          <w:rFonts w:ascii="Times New Roman" w:hAnsi="Times New Roman"/>
          <w:sz w:val="26"/>
          <w:szCs w:val="26"/>
        </w:rPr>
        <w:t>,</w:t>
      </w:r>
      <w:r w:rsidRPr="003172C6">
        <w:rPr>
          <w:rFonts w:ascii="Times New Roman" w:hAnsi="Times New Roman"/>
          <w:sz w:val="26"/>
          <w:szCs w:val="26"/>
        </w:rPr>
        <w:t xml:space="preserve"> кинематография»</w:t>
      </w:r>
      <w:r w:rsidRPr="003172C6">
        <w:rPr>
          <w:rFonts w:ascii="Times New Roman" w:hAnsi="Times New Roman" w:cs="Times New Roman"/>
          <w:sz w:val="26"/>
          <w:szCs w:val="26"/>
        </w:rPr>
        <w:t xml:space="preserve"> в общем объеме расходов Проекта бюджета составит в 20</w:t>
      </w:r>
      <w:r w:rsidR="0018693C">
        <w:rPr>
          <w:rFonts w:ascii="Times New Roman" w:hAnsi="Times New Roman" w:cs="Times New Roman"/>
          <w:sz w:val="26"/>
          <w:szCs w:val="26"/>
        </w:rPr>
        <w:t>2</w:t>
      </w:r>
      <w:r w:rsidR="00A2208C">
        <w:rPr>
          <w:rFonts w:ascii="Times New Roman" w:hAnsi="Times New Roman" w:cs="Times New Roman"/>
          <w:sz w:val="26"/>
          <w:szCs w:val="26"/>
        </w:rPr>
        <w:t>2</w:t>
      </w:r>
      <w:r w:rsidR="002A20EA">
        <w:rPr>
          <w:rFonts w:ascii="Times New Roman" w:hAnsi="Times New Roman" w:cs="Times New Roman"/>
          <w:sz w:val="26"/>
          <w:szCs w:val="26"/>
        </w:rPr>
        <w:t xml:space="preserve"> – 20</w:t>
      </w:r>
      <w:r w:rsidR="00E57715">
        <w:rPr>
          <w:rFonts w:ascii="Times New Roman" w:hAnsi="Times New Roman" w:cs="Times New Roman"/>
          <w:sz w:val="26"/>
          <w:szCs w:val="26"/>
        </w:rPr>
        <w:t>2</w:t>
      </w:r>
      <w:r w:rsidR="00A2208C">
        <w:rPr>
          <w:rFonts w:ascii="Times New Roman" w:hAnsi="Times New Roman" w:cs="Times New Roman"/>
          <w:sz w:val="26"/>
          <w:szCs w:val="26"/>
        </w:rPr>
        <w:t>4</w:t>
      </w:r>
      <w:r w:rsidR="002A20EA">
        <w:rPr>
          <w:rFonts w:ascii="Times New Roman" w:hAnsi="Times New Roman" w:cs="Times New Roman"/>
          <w:sz w:val="26"/>
          <w:szCs w:val="26"/>
        </w:rPr>
        <w:t xml:space="preserve"> годах </w:t>
      </w:r>
      <w:r w:rsidR="00EF394C">
        <w:rPr>
          <w:rFonts w:ascii="Times New Roman" w:hAnsi="Times New Roman" w:cs="Times New Roman"/>
          <w:sz w:val="26"/>
          <w:szCs w:val="26"/>
        </w:rPr>
        <w:t>5,</w:t>
      </w:r>
      <w:r w:rsidR="00A2208C">
        <w:rPr>
          <w:rFonts w:ascii="Times New Roman" w:hAnsi="Times New Roman" w:cs="Times New Roman"/>
          <w:sz w:val="26"/>
          <w:szCs w:val="26"/>
        </w:rPr>
        <w:t>6</w:t>
      </w:r>
      <w:r w:rsidR="002A20EA">
        <w:rPr>
          <w:rFonts w:ascii="Times New Roman" w:hAnsi="Times New Roman" w:cs="Times New Roman"/>
          <w:sz w:val="26"/>
          <w:szCs w:val="26"/>
        </w:rPr>
        <w:t>%,</w:t>
      </w:r>
      <w:r>
        <w:rPr>
          <w:rFonts w:ascii="Times New Roman" w:hAnsi="Times New Roman" w:cs="Times New Roman"/>
          <w:sz w:val="26"/>
          <w:szCs w:val="26"/>
        </w:rPr>
        <w:t xml:space="preserve"> </w:t>
      </w:r>
      <w:r w:rsidR="00A2208C">
        <w:rPr>
          <w:rFonts w:ascii="Times New Roman" w:hAnsi="Times New Roman" w:cs="Times New Roman"/>
          <w:sz w:val="26"/>
          <w:szCs w:val="26"/>
        </w:rPr>
        <w:t>7,2</w:t>
      </w:r>
      <w:r w:rsidRPr="003172C6">
        <w:rPr>
          <w:rFonts w:ascii="Times New Roman" w:hAnsi="Times New Roman" w:cs="Times New Roman"/>
          <w:sz w:val="26"/>
          <w:szCs w:val="26"/>
        </w:rPr>
        <w:t xml:space="preserve">%, </w:t>
      </w:r>
      <w:r w:rsidR="00A2208C">
        <w:rPr>
          <w:rFonts w:ascii="Times New Roman" w:hAnsi="Times New Roman" w:cs="Times New Roman"/>
          <w:sz w:val="26"/>
          <w:szCs w:val="26"/>
        </w:rPr>
        <w:t>6,6</w:t>
      </w:r>
      <w:r w:rsidRPr="003172C6">
        <w:rPr>
          <w:rFonts w:ascii="Times New Roman" w:hAnsi="Times New Roman" w:cs="Times New Roman"/>
          <w:sz w:val="26"/>
          <w:szCs w:val="26"/>
        </w:rPr>
        <w:t>%</w:t>
      </w:r>
      <w:r w:rsidR="00160B45">
        <w:rPr>
          <w:rFonts w:ascii="Times New Roman" w:hAnsi="Times New Roman" w:cs="Times New Roman"/>
          <w:sz w:val="26"/>
          <w:szCs w:val="26"/>
        </w:rPr>
        <w:t xml:space="preserve"> соответственно</w:t>
      </w:r>
      <w:r w:rsidRPr="003172C6">
        <w:rPr>
          <w:rFonts w:ascii="Times New Roman" w:hAnsi="Times New Roman" w:cs="Times New Roman"/>
          <w:sz w:val="26"/>
          <w:szCs w:val="26"/>
        </w:rPr>
        <w:t xml:space="preserve">. </w:t>
      </w:r>
    </w:p>
    <w:p w:rsidR="005E4EB7" w:rsidRPr="003172C6" w:rsidRDefault="005E4EB7" w:rsidP="005E4EB7">
      <w:pPr>
        <w:pStyle w:val="af5"/>
        <w:spacing w:before="120"/>
        <w:rPr>
          <w:sz w:val="26"/>
          <w:szCs w:val="26"/>
        </w:rPr>
      </w:pPr>
      <w:r w:rsidRPr="003172C6">
        <w:rPr>
          <w:sz w:val="26"/>
          <w:szCs w:val="26"/>
        </w:rPr>
        <w:t xml:space="preserve">Объем бюджетных ассигнований на очередной финансовый год и плановый период </w:t>
      </w:r>
      <w:r>
        <w:rPr>
          <w:sz w:val="26"/>
          <w:szCs w:val="26"/>
        </w:rPr>
        <w:t>спрогнозирован</w:t>
      </w:r>
      <w:r w:rsidRPr="003172C6">
        <w:rPr>
          <w:sz w:val="26"/>
          <w:szCs w:val="26"/>
        </w:rPr>
        <w:t xml:space="preserve"> с учетом: </w:t>
      </w:r>
    </w:p>
    <w:p w:rsidR="005E4EB7" w:rsidRPr="00BC3B36" w:rsidRDefault="005E4EB7" w:rsidP="005E4EB7">
      <w:pPr>
        <w:pStyle w:val="af5"/>
        <w:rPr>
          <w:sz w:val="26"/>
          <w:szCs w:val="26"/>
        </w:rPr>
      </w:pPr>
      <w:r w:rsidRPr="00BC3B36">
        <w:rPr>
          <w:spacing w:val="-4"/>
          <w:sz w:val="26"/>
          <w:szCs w:val="26"/>
        </w:rPr>
        <w:t xml:space="preserve">- реализации </w:t>
      </w:r>
      <w:r w:rsidRPr="00BC3B36">
        <w:rPr>
          <w:sz w:val="26"/>
          <w:szCs w:val="26"/>
        </w:rPr>
        <w:t>Указ</w:t>
      </w:r>
      <w:r w:rsidR="00CE594D" w:rsidRPr="00BC3B36">
        <w:rPr>
          <w:sz w:val="26"/>
          <w:szCs w:val="26"/>
        </w:rPr>
        <w:t>ов</w:t>
      </w:r>
      <w:r w:rsidRPr="00BC3B36">
        <w:rPr>
          <w:sz w:val="26"/>
          <w:szCs w:val="26"/>
        </w:rPr>
        <w:t xml:space="preserve"> Президента Российской Федерации от </w:t>
      </w:r>
      <w:r w:rsidR="00CE594D" w:rsidRPr="00BC3B36">
        <w:rPr>
          <w:sz w:val="26"/>
          <w:szCs w:val="26"/>
        </w:rPr>
        <w:t>07 мая 2012 года и 07 мая 2018 года</w:t>
      </w:r>
      <w:r w:rsidRPr="00BC3B36">
        <w:rPr>
          <w:sz w:val="26"/>
          <w:szCs w:val="26"/>
        </w:rPr>
        <w:t>;</w:t>
      </w:r>
    </w:p>
    <w:p w:rsidR="00016346" w:rsidRPr="00BA3F03" w:rsidRDefault="00016346" w:rsidP="00016346">
      <w:pPr>
        <w:pStyle w:val="af5"/>
        <w:rPr>
          <w:sz w:val="26"/>
          <w:szCs w:val="26"/>
        </w:rPr>
      </w:pPr>
      <w:r w:rsidRPr="008F43A9">
        <w:rPr>
          <w:sz w:val="26"/>
          <w:szCs w:val="26"/>
        </w:rPr>
        <w:t xml:space="preserve">- индексации должностных окладов (ставок) работников </w:t>
      </w:r>
      <w:r w:rsidRPr="00BA3F03">
        <w:rPr>
          <w:sz w:val="26"/>
          <w:szCs w:val="26"/>
        </w:rPr>
        <w:t>учреждений на прогнозный уровень инфляции</w:t>
      </w:r>
      <w:r w:rsidR="00D513BD">
        <w:rPr>
          <w:sz w:val="26"/>
          <w:szCs w:val="26"/>
        </w:rPr>
        <w:t xml:space="preserve"> на 4,0% ежегодно </w:t>
      </w:r>
      <w:r w:rsidR="00865E83">
        <w:rPr>
          <w:sz w:val="26"/>
          <w:szCs w:val="26"/>
        </w:rPr>
        <w:t>с 01 октября 202</w:t>
      </w:r>
      <w:r w:rsidR="0011127B">
        <w:rPr>
          <w:sz w:val="26"/>
          <w:szCs w:val="26"/>
        </w:rPr>
        <w:t>2</w:t>
      </w:r>
      <w:r w:rsidR="00865E83">
        <w:rPr>
          <w:sz w:val="26"/>
          <w:szCs w:val="26"/>
        </w:rPr>
        <w:t xml:space="preserve"> – 202</w:t>
      </w:r>
      <w:r w:rsidR="00D513BD">
        <w:rPr>
          <w:sz w:val="26"/>
          <w:szCs w:val="26"/>
        </w:rPr>
        <w:t>4</w:t>
      </w:r>
      <w:r w:rsidR="00865E83">
        <w:rPr>
          <w:sz w:val="26"/>
          <w:szCs w:val="26"/>
        </w:rPr>
        <w:t xml:space="preserve"> годов</w:t>
      </w:r>
      <w:r w:rsidRPr="00BA3F03">
        <w:rPr>
          <w:sz w:val="26"/>
          <w:szCs w:val="26"/>
        </w:rPr>
        <w:t>;</w:t>
      </w:r>
    </w:p>
    <w:p w:rsidR="005E4EB7" w:rsidRDefault="005E4EB7" w:rsidP="005E4EB7">
      <w:pPr>
        <w:pStyle w:val="af5"/>
        <w:rPr>
          <w:spacing w:val="-4"/>
          <w:sz w:val="26"/>
          <w:szCs w:val="26"/>
        </w:rPr>
      </w:pPr>
      <w:r w:rsidRPr="003172C6">
        <w:rPr>
          <w:sz w:val="26"/>
          <w:szCs w:val="26"/>
        </w:rPr>
        <w:t xml:space="preserve">- </w:t>
      </w:r>
      <w:r w:rsidRPr="003172C6">
        <w:rPr>
          <w:spacing w:val="-4"/>
          <w:sz w:val="26"/>
          <w:szCs w:val="26"/>
        </w:rPr>
        <w:t xml:space="preserve">индексации расходов </w:t>
      </w:r>
      <w:r w:rsidR="004C6FE8">
        <w:rPr>
          <w:spacing w:val="-4"/>
          <w:sz w:val="26"/>
          <w:szCs w:val="26"/>
        </w:rPr>
        <w:t xml:space="preserve">учреждений культуры </w:t>
      </w:r>
      <w:r w:rsidRPr="003172C6">
        <w:rPr>
          <w:spacing w:val="-4"/>
          <w:sz w:val="26"/>
          <w:szCs w:val="26"/>
        </w:rPr>
        <w:t>на коммунальные услуги в соответствии с прогнозируемыми индексами роста тарифов (цен) на природный газ, электрическую и тепловую энергию, услуги водоснабжения и водоотведения</w:t>
      </w:r>
      <w:r w:rsidR="0011127B">
        <w:rPr>
          <w:spacing w:val="-4"/>
          <w:sz w:val="26"/>
          <w:szCs w:val="26"/>
        </w:rPr>
        <w:t>;</w:t>
      </w:r>
    </w:p>
    <w:p w:rsidR="00E72766" w:rsidRPr="00954F32" w:rsidRDefault="0011127B" w:rsidP="00E72766">
      <w:pPr>
        <w:ind w:firstLine="709"/>
        <w:jc w:val="both"/>
        <w:rPr>
          <w:sz w:val="26"/>
          <w:szCs w:val="26"/>
        </w:rPr>
      </w:pPr>
      <w:r>
        <w:rPr>
          <w:spacing w:val="-4"/>
          <w:sz w:val="26"/>
          <w:szCs w:val="26"/>
        </w:rPr>
        <w:t xml:space="preserve">- </w:t>
      </w:r>
      <w:r w:rsidR="00E72766">
        <w:rPr>
          <w:sz w:val="26"/>
          <w:szCs w:val="26"/>
        </w:rPr>
        <w:t xml:space="preserve">планированием </w:t>
      </w:r>
      <w:r w:rsidR="00D513BD">
        <w:rPr>
          <w:sz w:val="26"/>
          <w:szCs w:val="26"/>
        </w:rPr>
        <w:t xml:space="preserve">бюджетных средств на начисления на оплату труда работников </w:t>
      </w:r>
      <w:r w:rsidR="00E72766">
        <w:rPr>
          <w:sz w:val="26"/>
          <w:szCs w:val="26"/>
        </w:rPr>
        <w:t>учреждений культуры на 202</w:t>
      </w:r>
      <w:r w:rsidR="00D513BD">
        <w:rPr>
          <w:sz w:val="26"/>
          <w:szCs w:val="26"/>
        </w:rPr>
        <w:t>2</w:t>
      </w:r>
      <w:r w:rsidR="00E72766">
        <w:rPr>
          <w:sz w:val="26"/>
          <w:szCs w:val="26"/>
        </w:rPr>
        <w:t xml:space="preserve"> год в объеме </w:t>
      </w:r>
      <w:r w:rsidR="00D513BD">
        <w:rPr>
          <w:sz w:val="26"/>
          <w:szCs w:val="26"/>
        </w:rPr>
        <w:t>80,5</w:t>
      </w:r>
      <w:r w:rsidR="00E72766">
        <w:rPr>
          <w:sz w:val="26"/>
          <w:szCs w:val="26"/>
        </w:rPr>
        <w:t>% от необходимой годовой потребности.</w:t>
      </w:r>
    </w:p>
    <w:p w:rsidR="005E4EB7" w:rsidRPr="00986B7C" w:rsidRDefault="005E4EB7" w:rsidP="005E4EB7">
      <w:pPr>
        <w:pStyle w:val="af5"/>
        <w:spacing w:before="120"/>
        <w:rPr>
          <w:sz w:val="26"/>
          <w:szCs w:val="26"/>
        </w:rPr>
      </w:pPr>
      <w:r w:rsidRPr="00986B7C">
        <w:rPr>
          <w:sz w:val="26"/>
          <w:szCs w:val="26"/>
        </w:rPr>
        <w:t>В соответствии с ведомственной структурой расходов бюджета города Алексина расходы бюджета по данному разделу в 20</w:t>
      </w:r>
      <w:r w:rsidR="00865E83">
        <w:rPr>
          <w:sz w:val="26"/>
          <w:szCs w:val="26"/>
        </w:rPr>
        <w:t>2</w:t>
      </w:r>
      <w:r w:rsidR="00D513BD">
        <w:rPr>
          <w:sz w:val="26"/>
          <w:szCs w:val="26"/>
        </w:rPr>
        <w:t>2</w:t>
      </w:r>
      <w:r w:rsidRPr="00986B7C">
        <w:rPr>
          <w:sz w:val="26"/>
          <w:szCs w:val="26"/>
        </w:rPr>
        <w:t xml:space="preserve"> </w:t>
      </w:r>
      <w:r w:rsidR="00333EE7">
        <w:rPr>
          <w:sz w:val="26"/>
          <w:szCs w:val="26"/>
        </w:rPr>
        <w:t xml:space="preserve">– </w:t>
      </w:r>
      <w:r w:rsidRPr="00986B7C">
        <w:rPr>
          <w:sz w:val="26"/>
          <w:szCs w:val="26"/>
        </w:rPr>
        <w:t>20</w:t>
      </w:r>
      <w:r w:rsidR="00DC71DC">
        <w:rPr>
          <w:sz w:val="26"/>
          <w:szCs w:val="26"/>
        </w:rPr>
        <w:t>2</w:t>
      </w:r>
      <w:r w:rsidR="00D513BD">
        <w:rPr>
          <w:sz w:val="26"/>
          <w:szCs w:val="26"/>
        </w:rPr>
        <w:t>4</w:t>
      </w:r>
      <w:r w:rsidRPr="00986B7C">
        <w:rPr>
          <w:sz w:val="26"/>
          <w:szCs w:val="26"/>
        </w:rPr>
        <w:t xml:space="preserve"> годах будут осуществлять два </w:t>
      </w:r>
      <w:r w:rsidR="003E3F21">
        <w:rPr>
          <w:sz w:val="26"/>
          <w:szCs w:val="26"/>
        </w:rPr>
        <w:t>ГРБС</w:t>
      </w:r>
      <w:r w:rsidRPr="00986B7C">
        <w:rPr>
          <w:sz w:val="26"/>
          <w:szCs w:val="26"/>
        </w:rPr>
        <w:t>: администрация муниципального образования город Алексин и комитет по культуре, молодежной политике и спорту администрации муниципального образования город Алексин. При этом основную долю расходов будет исполнять комитет по культуре, молодежной политике и спорту администрации муниципального образования город Алексин  (</w:t>
      </w:r>
      <w:r w:rsidR="009761E8">
        <w:rPr>
          <w:sz w:val="26"/>
          <w:szCs w:val="26"/>
        </w:rPr>
        <w:t>95,</w:t>
      </w:r>
      <w:r w:rsidR="00D513BD">
        <w:rPr>
          <w:sz w:val="26"/>
          <w:szCs w:val="26"/>
        </w:rPr>
        <w:t>8</w:t>
      </w:r>
      <w:r w:rsidRPr="00986B7C">
        <w:rPr>
          <w:sz w:val="26"/>
          <w:szCs w:val="26"/>
        </w:rPr>
        <w:t xml:space="preserve">% </w:t>
      </w:r>
      <w:r w:rsidR="00D13717">
        <w:rPr>
          <w:sz w:val="26"/>
          <w:szCs w:val="26"/>
        </w:rPr>
        <w:t>, 95,9</w:t>
      </w:r>
      <w:r w:rsidR="00C93468">
        <w:rPr>
          <w:sz w:val="26"/>
          <w:szCs w:val="26"/>
        </w:rPr>
        <w:t xml:space="preserve">% и 96,1% </w:t>
      </w:r>
      <w:r w:rsidRPr="00986B7C">
        <w:rPr>
          <w:sz w:val="26"/>
          <w:szCs w:val="26"/>
        </w:rPr>
        <w:t xml:space="preserve">в </w:t>
      </w:r>
      <w:r w:rsidR="00E177E8">
        <w:rPr>
          <w:sz w:val="26"/>
          <w:szCs w:val="26"/>
        </w:rPr>
        <w:t>202</w:t>
      </w:r>
      <w:r w:rsidR="00C93468">
        <w:rPr>
          <w:sz w:val="26"/>
          <w:szCs w:val="26"/>
        </w:rPr>
        <w:t>2</w:t>
      </w:r>
      <w:r w:rsidR="00E177E8">
        <w:rPr>
          <w:sz w:val="26"/>
          <w:szCs w:val="26"/>
        </w:rPr>
        <w:t xml:space="preserve"> </w:t>
      </w:r>
      <w:r w:rsidR="009761E8">
        <w:rPr>
          <w:sz w:val="26"/>
          <w:szCs w:val="26"/>
        </w:rPr>
        <w:t xml:space="preserve">– </w:t>
      </w:r>
      <w:r w:rsidR="009209AA">
        <w:rPr>
          <w:sz w:val="26"/>
          <w:szCs w:val="26"/>
        </w:rPr>
        <w:t>202</w:t>
      </w:r>
      <w:r w:rsidR="00C93468">
        <w:rPr>
          <w:sz w:val="26"/>
          <w:szCs w:val="26"/>
        </w:rPr>
        <w:t>4</w:t>
      </w:r>
      <w:r w:rsidR="009209AA">
        <w:rPr>
          <w:sz w:val="26"/>
          <w:szCs w:val="26"/>
        </w:rPr>
        <w:t xml:space="preserve"> год</w:t>
      </w:r>
      <w:r w:rsidR="009761E8">
        <w:rPr>
          <w:sz w:val="26"/>
          <w:szCs w:val="26"/>
        </w:rPr>
        <w:t xml:space="preserve">ах </w:t>
      </w:r>
      <w:r w:rsidR="00E852E0">
        <w:rPr>
          <w:sz w:val="26"/>
          <w:szCs w:val="26"/>
        </w:rPr>
        <w:t xml:space="preserve">и </w:t>
      </w:r>
      <w:r w:rsidR="00C93468">
        <w:rPr>
          <w:sz w:val="26"/>
          <w:szCs w:val="26"/>
        </w:rPr>
        <w:t>соответственно</w:t>
      </w:r>
      <w:r w:rsidRPr="00986B7C">
        <w:rPr>
          <w:sz w:val="26"/>
          <w:szCs w:val="26"/>
        </w:rPr>
        <w:t xml:space="preserve">). </w:t>
      </w:r>
    </w:p>
    <w:p w:rsidR="005E4EB7" w:rsidRPr="00D21001" w:rsidRDefault="005E4EB7" w:rsidP="003C1663">
      <w:pPr>
        <w:pStyle w:val="af0"/>
        <w:spacing w:before="120"/>
        <w:ind w:firstLine="697"/>
        <w:jc w:val="both"/>
        <w:rPr>
          <w:rFonts w:ascii="Times New Roman" w:hAnsi="Times New Roman"/>
          <w:sz w:val="26"/>
          <w:szCs w:val="26"/>
        </w:rPr>
      </w:pPr>
      <w:r w:rsidRPr="003172C6">
        <w:rPr>
          <w:rFonts w:ascii="Times New Roman" w:hAnsi="Times New Roman"/>
          <w:sz w:val="26"/>
          <w:szCs w:val="26"/>
        </w:rPr>
        <w:t xml:space="preserve">Данные о распределении бюджетных ассигнований, предусмотренных на осуществление расходов по разделу 0800 «Культура, </w:t>
      </w:r>
      <w:r w:rsidRPr="009366FA">
        <w:rPr>
          <w:rFonts w:ascii="Times New Roman" w:hAnsi="Times New Roman"/>
          <w:sz w:val="26"/>
          <w:szCs w:val="26"/>
        </w:rPr>
        <w:t xml:space="preserve">кинематография», по подразделам </w:t>
      </w:r>
      <w:r w:rsidR="00DB728B">
        <w:rPr>
          <w:rFonts w:ascii="Times New Roman" w:hAnsi="Times New Roman"/>
          <w:sz w:val="26"/>
          <w:szCs w:val="26"/>
        </w:rPr>
        <w:t>п</w:t>
      </w:r>
      <w:r w:rsidRPr="009366FA">
        <w:rPr>
          <w:rFonts w:ascii="Times New Roman" w:hAnsi="Times New Roman"/>
          <w:sz w:val="26"/>
          <w:szCs w:val="26"/>
        </w:rPr>
        <w:t xml:space="preserve">редставлены </w:t>
      </w:r>
      <w:r w:rsidRPr="00D21001">
        <w:rPr>
          <w:rFonts w:ascii="Times New Roman" w:hAnsi="Times New Roman"/>
          <w:sz w:val="26"/>
          <w:szCs w:val="26"/>
        </w:rPr>
        <w:t xml:space="preserve">в таблице </w:t>
      </w:r>
      <w:r w:rsidR="00D21001" w:rsidRPr="00D21001">
        <w:rPr>
          <w:rFonts w:ascii="Times New Roman" w:hAnsi="Times New Roman"/>
          <w:sz w:val="26"/>
          <w:szCs w:val="26"/>
        </w:rPr>
        <w:t>1</w:t>
      </w:r>
      <w:r w:rsidR="003D4FD8">
        <w:rPr>
          <w:rFonts w:ascii="Times New Roman" w:hAnsi="Times New Roman"/>
          <w:sz w:val="26"/>
          <w:szCs w:val="26"/>
        </w:rPr>
        <w:t>7</w:t>
      </w:r>
      <w:r w:rsidRPr="00D21001">
        <w:rPr>
          <w:rFonts w:ascii="Times New Roman" w:hAnsi="Times New Roman"/>
          <w:sz w:val="26"/>
          <w:szCs w:val="26"/>
        </w:rPr>
        <w:t>.</w:t>
      </w:r>
    </w:p>
    <w:p w:rsidR="005E4EB7" w:rsidRPr="00D21001" w:rsidRDefault="005E4EB7" w:rsidP="005E4EB7">
      <w:pPr>
        <w:autoSpaceDE w:val="0"/>
        <w:autoSpaceDN w:val="0"/>
        <w:adjustRightInd w:val="0"/>
        <w:ind w:firstLine="720"/>
        <w:jc w:val="right"/>
      </w:pPr>
      <w:r w:rsidRPr="00D21001">
        <w:t xml:space="preserve">Таблица </w:t>
      </w:r>
      <w:r w:rsidR="00D21001" w:rsidRPr="00D21001">
        <w:t>1</w:t>
      </w:r>
      <w:r w:rsidR="003D4FD8">
        <w:t>7</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6"/>
        <w:gridCol w:w="2084"/>
        <w:gridCol w:w="1591"/>
        <w:gridCol w:w="1591"/>
        <w:gridCol w:w="1591"/>
      </w:tblGrid>
      <w:tr w:rsidR="005E4EB7" w:rsidRPr="009366FA" w:rsidTr="001E716D">
        <w:trPr>
          <w:trHeight w:val="1474"/>
          <w:jc w:val="center"/>
        </w:trPr>
        <w:tc>
          <w:tcPr>
            <w:tcW w:w="3566" w:type="dxa"/>
            <w:vAlign w:val="center"/>
          </w:tcPr>
          <w:p w:rsidR="005E4EB7" w:rsidRPr="006B5CE2" w:rsidRDefault="005E4EB7" w:rsidP="006B5CE2">
            <w:pPr>
              <w:jc w:val="center"/>
              <w:rPr>
                <w:b/>
                <w:sz w:val="22"/>
                <w:szCs w:val="22"/>
              </w:rPr>
            </w:pPr>
            <w:r w:rsidRPr="006B5CE2">
              <w:rPr>
                <w:b/>
                <w:sz w:val="22"/>
                <w:szCs w:val="22"/>
              </w:rPr>
              <w:t>Раздел</w:t>
            </w:r>
          </w:p>
          <w:p w:rsidR="005E4EB7" w:rsidRPr="006B5CE2" w:rsidRDefault="005E4EB7" w:rsidP="006B5CE2">
            <w:pPr>
              <w:jc w:val="center"/>
              <w:rPr>
                <w:b/>
                <w:sz w:val="22"/>
                <w:szCs w:val="22"/>
              </w:rPr>
            </w:pPr>
            <w:r w:rsidRPr="006B5CE2">
              <w:rPr>
                <w:b/>
                <w:sz w:val="22"/>
                <w:szCs w:val="22"/>
              </w:rPr>
              <w:t>«Культура, кинематография»</w:t>
            </w:r>
          </w:p>
        </w:tc>
        <w:tc>
          <w:tcPr>
            <w:tcW w:w="2370" w:type="dxa"/>
            <w:vAlign w:val="center"/>
          </w:tcPr>
          <w:p w:rsidR="005E4EB7" w:rsidRPr="006B5CE2" w:rsidRDefault="005E4EB7" w:rsidP="006B5CE2">
            <w:pPr>
              <w:jc w:val="center"/>
              <w:rPr>
                <w:b/>
                <w:sz w:val="22"/>
                <w:szCs w:val="22"/>
              </w:rPr>
            </w:pPr>
            <w:r w:rsidRPr="006B5CE2">
              <w:rPr>
                <w:b/>
                <w:sz w:val="22"/>
                <w:szCs w:val="22"/>
              </w:rPr>
              <w:t>Оценка ожидаемого исполнения бюджета</w:t>
            </w:r>
          </w:p>
          <w:p w:rsidR="005E4EB7" w:rsidRPr="006B5CE2" w:rsidRDefault="005E4EB7" w:rsidP="006B5CE2">
            <w:pPr>
              <w:jc w:val="center"/>
              <w:rPr>
                <w:b/>
                <w:sz w:val="22"/>
                <w:szCs w:val="22"/>
              </w:rPr>
            </w:pPr>
            <w:r w:rsidRPr="006B5CE2">
              <w:rPr>
                <w:b/>
                <w:sz w:val="22"/>
                <w:szCs w:val="22"/>
              </w:rPr>
              <w:t>за 20</w:t>
            </w:r>
            <w:r w:rsidR="00E852E0">
              <w:rPr>
                <w:b/>
                <w:sz w:val="22"/>
                <w:szCs w:val="22"/>
              </w:rPr>
              <w:t>2</w:t>
            </w:r>
            <w:r w:rsidR="00C93468">
              <w:rPr>
                <w:b/>
                <w:sz w:val="22"/>
                <w:szCs w:val="22"/>
              </w:rPr>
              <w:t>1</w:t>
            </w:r>
            <w:r w:rsidRPr="006B5CE2">
              <w:rPr>
                <w:b/>
                <w:sz w:val="22"/>
                <w:szCs w:val="22"/>
              </w:rPr>
              <w:t xml:space="preserve"> год,</w:t>
            </w:r>
          </w:p>
          <w:p w:rsidR="005E4EB7" w:rsidRPr="006B5CE2" w:rsidRDefault="00C93468" w:rsidP="006B5CE2">
            <w:pPr>
              <w:jc w:val="center"/>
              <w:rPr>
                <w:b/>
                <w:sz w:val="22"/>
                <w:szCs w:val="22"/>
              </w:rPr>
            </w:pPr>
            <w:r>
              <w:rPr>
                <w:b/>
                <w:sz w:val="22"/>
                <w:szCs w:val="22"/>
              </w:rPr>
              <w:t>рублей</w:t>
            </w:r>
          </w:p>
        </w:tc>
        <w:tc>
          <w:tcPr>
            <w:tcW w:w="1327" w:type="dxa"/>
            <w:vAlign w:val="center"/>
          </w:tcPr>
          <w:p w:rsidR="005E4EB7" w:rsidRPr="006B5CE2" w:rsidRDefault="005E4EB7" w:rsidP="006B5CE2">
            <w:pPr>
              <w:jc w:val="center"/>
              <w:rPr>
                <w:b/>
                <w:sz w:val="22"/>
                <w:szCs w:val="22"/>
              </w:rPr>
            </w:pPr>
            <w:r w:rsidRPr="006B5CE2">
              <w:rPr>
                <w:b/>
                <w:sz w:val="22"/>
                <w:szCs w:val="22"/>
              </w:rPr>
              <w:t>20</w:t>
            </w:r>
            <w:r w:rsidR="0028118B">
              <w:rPr>
                <w:b/>
                <w:sz w:val="22"/>
                <w:szCs w:val="22"/>
              </w:rPr>
              <w:t>2</w:t>
            </w:r>
            <w:r w:rsidR="00C93468">
              <w:rPr>
                <w:b/>
                <w:sz w:val="22"/>
                <w:szCs w:val="22"/>
              </w:rPr>
              <w:t>2</w:t>
            </w:r>
            <w:r w:rsidRPr="006B5CE2">
              <w:rPr>
                <w:b/>
                <w:sz w:val="22"/>
                <w:szCs w:val="22"/>
              </w:rPr>
              <w:t xml:space="preserve"> год,</w:t>
            </w:r>
          </w:p>
          <w:p w:rsidR="005E4EB7" w:rsidRPr="006B5CE2" w:rsidRDefault="00C93468" w:rsidP="006B5CE2">
            <w:pPr>
              <w:jc w:val="center"/>
              <w:rPr>
                <w:b/>
                <w:sz w:val="22"/>
                <w:szCs w:val="22"/>
              </w:rPr>
            </w:pPr>
            <w:r>
              <w:rPr>
                <w:b/>
                <w:sz w:val="22"/>
                <w:szCs w:val="22"/>
              </w:rPr>
              <w:t>рублей</w:t>
            </w:r>
          </w:p>
        </w:tc>
        <w:tc>
          <w:tcPr>
            <w:tcW w:w="1327" w:type="dxa"/>
            <w:vAlign w:val="center"/>
          </w:tcPr>
          <w:p w:rsidR="005E4EB7" w:rsidRPr="006B5CE2" w:rsidRDefault="005E4EB7" w:rsidP="006B5CE2">
            <w:pPr>
              <w:jc w:val="center"/>
              <w:rPr>
                <w:b/>
                <w:sz w:val="22"/>
                <w:szCs w:val="22"/>
              </w:rPr>
            </w:pPr>
            <w:r w:rsidRPr="006B5CE2">
              <w:rPr>
                <w:b/>
                <w:sz w:val="22"/>
                <w:szCs w:val="22"/>
              </w:rPr>
              <w:t>20</w:t>
            </w:r>
            <w:r w:rsidR="009209AA">
              <w:rPr>
                <w:b/>
                <w:sz w:val="22"/>
                <w:szCs w:val="22"/>
              </w:rPr>
              <w:t>2</w:t>
            </w:r>
            <w:r w:rsidR="00C93468">
              <w:rPr>
                <w:b/>
                <w:sz w:val="22"/>
                <w:szCs w:val="22"/>
              </w:rPr>
              <w:t>3</w:t>
            </w:r>
            <w:r w:rsidRPr="006B5CE2">
              <w:rPr>
                <w:b/>
                <w:sz w:val="22"/>
                <w:szCs w:val="22"/>
              </w:rPr>
              <w:t xml:space="preserve"> год,</w:t>
            </w:r>
          </w:p>
          <w:p w:rsidR="005E4EB7" w:rsidRPr="006B5CE2" w:rsidRDefault="00C93468" w:rsidP="006B5CE2">
            <w:pPr>
              <w:jc w:val="center"/>
              <w:rPr>
                <w:b/>
                <w:sz w:val="22"/>
                <w:szCs w:val="22"/>
              </w:rPr>
            </w:pPr>
            <w:r>
              <w:rPr>
                <w:b/>
                <w:sz w:val="22"/>
                <w:szCs w:val="22"/>
              </w:rPr>
              <w:t>рублей</w:t>
            </w:r>
          </w:p>
        </w:tc>
        <w:tc>
          <w:tcPr>
            <w:tcW w:w="1263" w:type="dxa"/>
            <w:vAlign w:val="center"/>
          </w:tcPr>
          <w:p w:rsidR="005E4EB7" w:rsidRPr="006B5CE2" w:rsidRDefault="005E4EB7" w:rsidP="006B5CE2">
            <w:pPr>
              <w:jc w:val="center"/>
              <w:rPr>
                <w:b/>
                <w:sz w:val="22"/>
                <w:szCs w:val="22"/>
              </w:rPr>
            </w:pPr>
            <w:r w:rsidRPr="006B5CE2">
              <w:rPr>
                <w:b/>
                <w:sz w:val="22"/>
                <w:szCs w:val="22"/>
              </w:rPr>
              <w:t>20</w:t>
            </w:r>
            <w:r w:rsidR="00E177E8">
              <w:rPr>
                <w:b/>
                <w:sz w:val="22"/>
                <w:szCs w:val="22"/>
              </w:rPr>
              <w:t>2</w:t>
            </w:r>
            <w:r w:rsidR="00C93468">
              <w:rPr>
                <w:b/>
                <w:sz w:val="22"/>
                <w:szCs w:val="22"/>
              </w:rPr>
              <w:t>4</w:t>
            </w:r>
            <w:r w:rsidRPr="006B5CE2">
              <w:rPr>
                <w:b/>
                <w:sz w:val="22"/>
                <w:szCs w:val="22"/>
              </w:rPr>
              <w:t xml:space="preserve"> год,</w:t>
            </w:r>
          </w:p>
          <w:p w:rsidR="005E4EB7" w:rsidRPr="006B5CE2" w:rsidRDefault="00C93468" w:rsidP="006B5CE2">
            <w:pPr>
              <w:jc w:val="center"/>
              <w:rPr>
                <w:b/>
                <w:sz w:val="22"/>
                <w:szCs w:val="22"/>
              </w:rPr>
            </w:pPr>
            <w:r>
              <w:rPr>
                <w:b/>
                <w:sz w:val="22"/>
                <w:szCs w:val="22"/>
              </w:rPr>
              <w:t>рублей</w:t>
            </w:r>
          </w:p>
        </w:tc>
      </w:tr>
      <w:tr w:rsidR="005E4EB7" w:rsidRPr="009366FA" w:rsidTr="009F7047">
        <w:trPr>
          <w:jc w:val="center"/>
        </w:trPr>
        <w:tc>
          <w:tcPr>
            <w:tcW w:w="3566" w:type="dxa"/>
            <w:vAlign w:val="center"/>
          </w:tcPr>
          <w:p w:rsidR="005E4EB7" w:rsidRPr="00993AE1" w:rsidRDefault="005E4EB7" w:rsidP="006B5CE2">
            <w:pPr>
              <w:rPr>
                <w:b/>
                <w:sz w:val="22"/>
                <w:szCs w:val="22"/>
              </w:rPr>
            </w:pPr>
            <w:r w:rsidRPr="00993AE1">
              <w:rPr>
                <w:b/>
                <w:sz w:val="22"/>
                <w:szCs w:val="22"/>
              </w:rPr>
              <w:t>Всего</w:t>
            </w:r>
          </w:p>
        </w:tc>
        <w:tc>
          <w:tcPr>
            <w:tcW w:w="2370" w:type="dxa"/>
            <w:vAlign w:val="center"/>
          </w:tcPr>
          <w:p w:rsidR="005E4EB7" w:rsidRPr="00993AE1" w:rsidRDefault="00C93468" w:rsidP="002F7138">
            <w:pPr>
              <w:jc w:val="center"/>
              <w:rPr>
                <w:b/>
                <w:sz w:val="22"/>
                <w:szCs w:val="22"/>
              </w:rPr>
            </w:pPr>
            <w:r>
              <w:rPr>
                <w:b/>
                <w:sz w:val="22"/>
                <w:szCs w:val="22"/>
              </w:rPr>
              <w:t>103 983 366,99</w:t>
            </w:r>
          </w:p>
        </w:tc>
        <w:tc>
          <w:tcPr>
            <w:tcW w:w="1327" w:type="dxa"/>
            <w:vAlign w:val="center"/>
          </w:tcPr>
          <w:p w:rsidR="005E4EB7" w:rsidRPr="00993AE1" w:rsidRDefault="00C93468" w:rsidP="002F7138">
            <w:pPr>
              <w:jc w:val="center"/>
              <w:rPr>
                <w:b/>
                <w:sz w:val="22"/>
                <w:szCs w:val="22"/>
              </w:rPr>
            </w:pPr>
            <w:r>
              <w:rPr>
                <w:b/>
                <w:sz w:val="22"/>
                <w:szCs w:val="22"/>
              </w:rPr>
              <w:t>107 880 219,80</w:t>
            </w:r>
          </w:p>
        </w:tc>
        <w:tc>
          <w:tcPr>
            <w:tcW w:w="1327" w:type="dxa"/>
            <w:vAlign w:val="center"/>
          </w:tcPr>
          <w:p w:rsidR="005E4EB7" w:rsidRPr="00993AE1" w:rsidRDefault="00C93468" w:rsidP="002F7138">
            <w:pPr>
              <w:jc w:val="center"/>
              <w:rPr>
                <w:b/>
                <w:sz w:val="22"/>
                <w:szCs w:val="22"/>
              </w:rPr>
            </w:pPr>
            <w:r>
              <w:rPr>
                <w:b/>
                <w:sz w:val="22"/>
                <w:szCs w:val="22"/>
              </w:rPr>
              <w:t>115 899 482,20</w:t>
            </w:r>
          </w:p>
        </w:tc>
        <w:tc>
          <w:tcPr>
            <w:tcW w:w="1263" w:type="dxa"/>
            <w:vAlign w:val="center"/>
          </w:tcPr>
          <w:p w:rsidR="005E4EB7" w:rsidRPr="00993AE1" w:rsidRDefault="00C93468" w:rsidP="002F7138">
            <w:pPr>
              <w:jc w:val="center"/>
              <w:rPr>
                <w:b/>
                <w:sz w:val="22"/>
                <w:szCs w:val="22"/>
              </w:rPr>
            </w:pPr>
            <w:r>
              <w:rPr>
                <w:b/>
                <w:sz w:val="22"/>
                <w:szCs w:val="22"/>
              </w:rPr>
              <w:t>120 965 535,70</w:t>
            </w:r>
          </w:p>
        </w:tc>
      </w:tr>
      <w:tr w:rsidR="005E4EB7" w:rsidRPr="009366FA" w:rsidTr="009F7047">
        <w:trPr>
          <w:jc w:val="center"/>
        </w:trPr>
        <w:tc>
          <w:tcPr>
            <w:tcW w:w="3566" w:type="dxa"/>
            <w:vAlign w:val="center"/>
          </w:tcPr>
          <w:p w:rsidR="005E4EB7" w:rsidRPr="006B5CE2" w:rsidRDefault="005E4EB7" w:rsidP="006B5CE2">
            <w:pPr>
              <w:rPr>
                <w:sz w:val="22"/>
                <w:szCs w:val="22"/>
              </w:rPr>
            </w:pPr>
            <w:r w:rsidRPr="006B5CE2">
              <w:rPr>
                <w:sz w:val="22"/>
                <w:szCs w:val="22"/>
              </w:rPr>
              <w:t>Культура (0801)</w:t>
            </w:r>
          </w:p>
        </w:tc>
        <w:tc>
          <w:tcPr>
            <w:tcW w:w="2370" w:type="dxa"/>
            <w:vAlign w:val="center"/>
          </w:tcPr>
          <w:p w:rsidR="005E4EB7" w:rsidRPr="006B5CE2" w:rsidRDefault="00C93468" w:rsidP="002F7138">
            <w:pPr>
              <w:jc w:val="center"/>
              <w:rPr>
                <w:sz w:val="22"/>
                <w:szCs w:val="22"/>
              </w:rPr>
            </w:pPr>
            <w:r>
              <w:rPr>
                <w:sz w:val="22"/>
                <w:szCs w:val="22"/>
              </w:rPr>
              <w:t>71 486 405,39</w:t>
            </w:r>
          </w:p>
        </w:tc>
        <w:tc>
          <w:tcPr>
            <w:tcW w:w="1327" w:type="dxa"/>
            <w:vAlign w:val="center"/>
          </w:tcPr>
          <w:p w:rsidR="005E4EB7" w:rsidRPr="006B5CE2" w:rsidRDefault="00C93468" w:rsidP="002F7138">
            <w:pPr>
              <w:jc w:val="center"/>
              <w:rPr>
                <w:sz w:val="22"/>
                <w:szCs w:val="22"/>
              </w:rPr>
            </w:pPr>
            <w:r>
              <w:rPr>
                <w:sz w:val="22"/>
                <w:szCs w:val="22"/>
              </w:rPr>
              <w:t>74 996 413,80</w:t>
            </w:r>
          </w:p>
        </w:tc>
        <w:tc>
          <w:tcPr>
            <w:tcW w:w="1327" w:type="dxa"/>
            <w:vAlign w:val="center"/>
          </w:tcPr>
          <w:p w:rsidR="005E4EB7" w:rsidRPr="006B5CE2" w:rsidRDefault="00C93468" w:rsidP="002F7138">
            <w:pPr>
              <w:jc w:val="center"/>
              <w:rPr>
                <w:sz w:val="22"/>
                <w:szCs w:val="22"/>
              </w:rPr>
            </w:pPr>
            <w:r>
              <w:rPr>
                <w:sz w:val="22"/>
                <w:szCs w:val="22"/>
              </w:rPr>
              <w:t>81 338 776,20</w:t>
            </w:r>
          </w:p>
        </w:tc>
        <w:tc>
          <w:tcPr>
            <w:tcW w:w="1263" w:type="dxa"/>
            <w:vAlign w:val="center"/>
          </w:tcPr>
          <w:p w:rsidR="005E4EB7" w:rsidRPr="006B5CE2" w:rsidRDefault="00C93468" w:rsidP="002F7138">
            <w:pPr>
              <w:jc w:val="center"/>
              <w:rPr>
                <w:sz w:val="22"/>
                <w:szCs w:val="22"/>
              </w:rPr>
            </w:pPr>
            <w:r>
              <w:rPr>
                <w:sz w:val="22"/>
                <w:szCs w:val="22"/>
              </w:rPr>
              <w:t>84 890 229,70</w:t>
            </w:r>
          </w:p>
        </w:tc>
      </w:tr>
      <w:tr w:rsidR="005E4EB7" w:rsidRPr="009366FA" w:rsidTr="009F7047">
        <w:trPr>
          <w:jc w:val="center"/>
        </w:trPr>
        <w:tc>
          <w:tcPr>
            <w:tcW w:w="3566" w:type="dxa"/>
            <w:vAlign w:val="center"/>
          </w:tcPr>
          <w:p w:rsidR="005E4EB7" w:rsidRPr="006B5CE2" w:rsidRDefault="005E4EB7" w:rsidP="006B5CE2">
            <w:pPr>
              <w:rPr>
                <w:sz w:val="22"/>
                <w:szCs w:val="22"/>
              </w:rPr>
            </w:pPr>
            <w:r w:rsidRPr="006B5CE2">
              <w:rPr>
                <w:sz w:val="22"/>
                <w:szCs w:val="22"/>
              </w:rPr>
              <w:t>Другие вопросы в области культуры, кинематографии (0804)</w:t>
            </w:r>
          </w:p>
        </w:tc>
        <w:tc>
          <w:tcPr>
            <w:tcW w:w="2370" w:type="dxa"/>
            <w:vAlign w:val="center"/>
          </w:tcPr>
          <w:p w:rsidR="005E4EB7" w:rsidRPr="006B5CE2" w:rsidRDefault="00C93468" w:rsidP="002F7138">
            <w:pPr>
              <w:jc w:val="center"/>
              <w:rPr>
                <w:sz w:val="22"/>
                <w:szCs w:val="22"/>
              </w:rPr>
            </w:pPr>
            <w:r>
              <w:rPr>
                <w:sz w:val="22"/>
                <w:szCs w:val="22"/>
              </w:rPr>
              <w:t>32 496 961,60</w:t>
            </w:r>
          </w:p>
        </w:tc>
        <w:tc>
          <w:tcPr>
            <w:tcW w:w="1327" w:type="dxa"/>
            <w:vAlign w:val="center"/>
          </w:tcPr>
          <w:p w:rsidR="005E4EB7" w:rsidRPr="006B5CE2" w:rsidRDefault="00C93468" w:rsidP="002F7138">
            <w:pPr>
              <w:jc w:val="center"/>
              <w:rPr>
                <w:sz w:val="22"/>
                <w:szCs w:val="22"/>
              </w:rPr>
            </w:pPr>
            <w:r>
              <w:rPr>
                <w:sz w:val="22"/>
                <w:szCs w:val="22"/>
              </w:rPr>
              <w:t>32 883 806,00</w:t>
            </w:r>
          </w:p>
        </w:tc>
        <w:tc>
          <w:tcPr>
            <w:tcW w:w="1327" w:type="dxa"/>
            <w:vAlign w:val="center"/>
          </w:tcPr>
          <w:p w:rsidR="005E4EB7" w:rsidRPr="006B5CE2" w:rsidRDefault="00C93468" w:rsidP="002F7138">
            <w:pPr>
              <w:jc w:val="center"/>
              <w:rPr>
                <w:sz w:val="22"/>
                <w:szCs w:val="22"/>
              </w:rPr>
            </w:pPr>
            <w:r>
              <w:rPr>
                <w:sz w:val="22"/>
                <w:szCs w:val="22"/>
              </w:rPr>
              <w:t>34 560 706,00</w:t>
            </w:r>
          </w:p>
        </w:tc>
        <w:tc>
          <w:tcPr>
            <w:tcW w:w="1263" w:type="dxa"/>
            <w:vAlign w:val="center"/>
          </w:tcPr>
          <w:p w:rsidR="005E4EB7" w:rsidRPr="006B5CE2" w:rsidRDefault="00C93468" w:rsidP="002F7138">
            <w:pPr>
              <w:jc w:val="center"/>
              <w:rPr>
                <w:sz w:val="22"/>
                <w:szCs w:val="22"/>
              </w:rPr>
            </w:pPr>
            <w:r>
              <w:rPr>
                <w:sz w:val="22"/>
                <w:szCs w:val="22"/>
              </w:rPr>
              <w:t>36 075 306,00</w:t>
            </w:r>
          </w:p>
        </w:tc>
      </w:tr>
    </w:tbl>
    <w:p w:rsidR="004F6906" w:rsidRDefault="005E4EB7" w:rsidP="00B76383">
      <w:pPr>
        <w:spacing w:before="120"/>
        <w:ind w:firstLine="709"/>
        <w:jc w:val="both"/>
        <w:rPr>
          <w:spacing w:val="-4"/>
          <w:sz w:val="26"/>
          <w:szCs w:val="26"/>
        </w:rPr>
      </w:pPr>
      <w:r w:rsidRPr="00144A5F">
        <w:rPr>
          <w:b/>
          <w:i/>
          <w:sz w:val="26"/>
          <w:szCs w:val="26"/>
        </w:rPr>
        <w:t>По подразделу 0801 «Культура»</w:t>
      </w:r>
      <w:r w:rsidRPr="003172C6">
        <w:rPr>
          <w:i/>
          <w:sz w:val="26"/>
          <w:szCs w:val="26"/>
        </w:rPr>
        <w:t xml:space="preserve"> </w:t>
      </w:r>
      <w:r w:rsidRPr="003172C6">
        <w:rPr>
          <w:sz w:val="26"/>
          <w:szCs w:val="26"/>
        </w:rPr>
        <w:t>в 20</w:t>
      </w:r>
      <w:r w:rsidR="00B6119E">
        <w:rPr>
          <w:sz w:val="26"/>
          <w:szCs w:val="26"/>
        </w:rPr>
        <w:t>2</w:t>
      </w:r>
      <w:r w:rsidR="008402A7">
        <w:rPr>
          <w:sz w:val="26"/>
          <w:szCs w:val="26"/>
        </w:rPr>
        <w:t>1</w:t>
      </w:r>
      <w:r w:rsidRPr="003172C6">
        <w:rPr>
          <w:sz w:val="26"/>
          <w:szCs w:val="26"/>
        </w:rPr>
        <w:t xml:space="preserve"> году бюджетные ассигнования составят </w:t>
      </w:r>
      <w:r w:rsidR="00B7732F">
        <w:rPr>
          <w:sz w:val="26"/>
          <w:szCs w:val="26"/>
        </w:rPr>
        <w:t>74 996 413,80</w:t>
      </w:r>
      <w:r w:rsidRPr="003172C6">
        <w:rPr>
          <w:sz w:val="26"/>
          <w:szCs w:val="26"/>
        </w:rPr>
        <w:t xml:space="preserve"> рубл</w:t>
      </w:r>
      <w:r w:rsidR="00B7732F">
        <w:rPr>
          <w:sz w:val="26"/>
          <w:szCs w:val="26"/>
        </w:rPr>
        <w:t>я</w:t>
      </w:r>
      <w:r w:rsidRPr="003172C6">
        <w:rPr>
          <w:sz w:val="26"/>
          <w:szCs w:val="26"/>
        </w:rPr>
        <w:t xml:space="preserve">, что на </w:t>
      </w:r>
      <w:r w:rsidR="00B7732F">
        <w:rPr>
          <w:sz w:val="26"/>
          <w:szCs w:val="26"/>
        </w:rPr>
        <w:t>3 510 008,41</w:t>
      </w:r>
      <w:r w:rsidRPr="003172C6">
        <w:rPr>
          <w:sz w:val="26"/>
          <w:szCs w:val="26"/>
        </w:rPr>
        <w:t xml:space="preserve"> рубл</w:t>
      </w:r>
      <w:r w:rsidR="00B7732F">
        <w:rPr>
          <w:sz w:val="26"/>
          <w:szCs w:val="26"/>
        </w:rPr>
        <w:t>я</w:t>
      </w:r>
      <w:r w:rsidRPr="003172C6">
        <w:rPr>
          <w:sz w:val="26"/>
          <w:szCs w:val="26"/>
        </w:rPr>
        <w:t xml:space="preserve"> или на </w:t>
      </w:r>
      <w:r w:rsidR="00B7732F">
        <w:rPr>
          <w:sz w:val="26"/>
          <w:szCs w:val="26"/>
        </w:rPr>
        <w:t>4,9</w:t>
      </w:r>
      <w:r w:rsidRPr="003172C6">
        <w:rPr>
          <w:sz w:val="26"/>
          <w:szCs w:val="26"/>
        </w:rPr>
        <w:t xml:space="preserve">% </w:t>
      </w:r>
      <w:r w:rsidR="00B7732F">
        <w:rPr>
          <w:sz w:val="26"/>
          <w:szCs w:val="26"/>
        </w:rPr>
        <w:t>выше</w:t>
      </w:r>
      <w:r w:rsidRPr="003172C6">
        <w:rPr>
          <w:sz w:val="26"/>
          <w:szCs w:val="26"/>
        </w:rPr>
        <w:t xml:space="preserve"> ожидаемой оценки исполнения расходов бюджета </w:t>
      </w:r>
      <w:r w:rsidR="00B76383">
        <w:rPr>
          <w:sz w:val="26"/>
          <w:szCs w:val="26"/>
        </w:rPr>
        <w:t>по данному подразделу</w:t>
      </w:r>
      <w:r w:rsidRPr="003172C6">
        <w:rPr>
          <w:sz w:val="26"/>
          <w:szCs w:val="26"/>
        </w:rPr>
        <w:t xml:space="preserve"> за 20</w:t>
      </w:r>
      <w:r w:rsidR="00CC7836">
        <w:rPr>
          <w:sz w:val="26"/>
          <w:szCs w:val="26"/>
        </w:rPr>
        <w:t>2</w:t>
      </w:r>
      <w:r w:rsidR="00B7732F">
        <w:rPr>
          <w:sz w:val="26"/>
          <w:szCs w:val="26"/>
        </w:rPr>
        <w:t>1</w:t>
      </w:r>
      <w:r w:rsidRPr="003172C6">
        <w:rPr>
          <w:sz w:val="26"/>
          <w:szCs w:val="26"/>
        </w:rPr>
        <w:t xml:space="preserve"> год</w:t>
      </w:r>
      <w:r w:rsidR="004F6906">
        <w:rPr>
          <w:sz w:val="26"/>
          <w:szCs w:val="26"/>
        </w:rPr>
        <w:t>.</w:t>
      </w:r>
      <w:r w:rsidRPr="003172C6">
        <w:rPr>
          <w:sz w:val="26"/>
          <w:szCs w:val="26"/>
        </w:rPr>
        <w:t xml:space="preserve"> </w:t>
      </w:r>
      <w:r w:rsidR="004F6906" w:rsidRPr="003172C6">
        <w:rPr>
          <w:spacing w:val="-4"/>
          <w:sz w:val="26"/>
          <w:szCs w:val="26"/>
        </w:rPr>
        <w:t>По сравнению с 20</w:t>
      </w:r>
      <w:r w:rsidR="006F2E4D">
        <w:rPr>
          <w:spacing w:val="-4"/>
          <w:sz w:val="26"/>
          <w:szCs w:val="26"/>
        </w:rPr>
        <w:t>2</w:t>
      </w:r>
      <w:r w:rsidR="00B7732F">
        <w:rPr>
          <w:spacing w:val="-4"/>
          <w:sz w:val="26"/>
          <w:szCs w:val="26"/>
        </w:rPr>
        <w:t>2</w:t>
      </w:r>
      <w:r w:rsidR="004F6906" w:rsidRPr="003172C6">
        <w:rPr>
          <w:spacing w:val="-4"/>
          <w:sz w:val="26"/>
          <w:szCs w:val="26"/>
        </w:rPr>
        <w:t xml:space="preserve"> годом</w:t>
      </w:r>
      <w:r w:rsidR="00CC7836">
        <w:rPr>
          <w:spacing w:val="-4"/>
          <w:sz w:val="26"/>
          <w:szCs w:val="26"/>
        </w:rPr>
        <w:t xml:space="preserve"> в плановом периоде</w:t>
      </w:r>
      <w:r w:rsidR="004F6906" w:rsidRPr="003172C6">
        <w:rPr>
          <w:spacing w:val="-4"/>
          <w:sz w:val="26"/>
          <w:szCs w:val="26"/>
        </w:rPr>
        <w:t xml:space="preserve"> бюджетные ассигнования </w:t>
      </w:r>
      <w:r w:rsidR="00CC7836">
        <w:rPr>
          <w:spacing w:val="-4"/>
          <w:sz w:val="26"/>
          <w:szCs w:val="26"/>
        </w:rPr>
        <w:t xml:space="preserve">увеличиваются </w:t>
      </w:r>
      <w:r w:rsidR="004F6906" w:rsidRPr="003172C6">
        <w:rPr>
          <w:spacing w:val="-4"/>
          <w:sz w:val="26"/>
          <w:szCs w:val="26"/>
        </w:rPr>
        <w:t xml:space="preserve">на </w:t>
      </w:r>
      <w:r w:rsidR="00B7732F">
        <w:rPr>
          <w:spacing w:val="-4"/>
          <w:sz w:val="26"/>
          <w:szCs w:val="26"/>
        </w:rPr>
        <w:t>6 342 362,40</w:t>
      </w:r>
      <w:r w:rsidR="004F6906" w:rsidRPr="003172C6">
        <w:rPr>
          <w:spacing w:val="-4"/>
          <w:sz w:val="26"/>
          <w:szCs w:val="26"/>
        </w:rPr>
        <w:t xml:space="preserve"> рубл</w:t>
      </w:r>
      <w:r w:rsidR="00B7732F">
        <w:rPr>
          <w:spacing w:val="-4"/>
          <w:sz w:val="26"/>
          <w:szCs w:val="26"/>
        </w:rPr>
        <w:t>я</w:t>
      </w:r>
      <w:r w:rsidR="004F6906" w:rsidRPr="003172C6">
        <w:rPr>
          <w:spacing w:val="-4"/>
          <w:sz w:val="26"/>
          <w:szCs w:val="26"/>
        </w:rPr>
        <w:t xml:space="preserve"> (на </w:t>
      </w:r>
      <w:r w:rsidR="00B7732F">
        <w:rPr>
          <w:spacing w:val="-4"/>
          <w:sz w:val="26"/>
          <w:szCs w:val="26"/>
        </w:rPr>
        <w:t>8,5</w:t>
      </w:r>
      <w:r w:rsidR="004F6906" w:rsidRPr="003172C6">
        <w:rPr>
          <w:spacing w:val="-4"/>
          <w:sz w:val="26"/>
          <w:szCs w:val="26"/>
        </w:rPr>
        <w:t>%)</w:t>
      </w:r>
      <w:r w:rsidR="00B76383" w:rsidRPr="00B76383">
        <w:rPr>
          <w:spacing w:val="-4"/>
          <w:sz w:val="26"/>
          <w:szCs w:val="26"/>
        </w:rPr>
        <w:t xml:space="preserve"> </w:t>
      </w:r>
      <w:r w:rsidR="00B76383" w:rsidRPr="003172C6">
        <w:rPr>
          <w:spacing w:val="-4"/>
          <w:sz w:val="26"/>
          <w:szCs w:val="26"/>
        </w:rPr>
        <w:t>в 20</w:t>
      </w:r>
      <w:r w:rsidR="006D4283">
        <w:rPr>
          <w:spacing w:val="-4"/>
          <w:sz w:val="26"/>
          <w:szCs w:val="26"/>
        </w:rPr>
        <w:t>2</w:t>
      </w:r>
      <w:r w:rsidR="00B7732F">
        <w:rPr>
          <w:spacing w:val="-4"/>
          <w:sz w:val="26"/>
          <w:szCs w:val="26"/>
        </w:rPr>
        <w:t>3</w:t>
      </w:r>
      <w:r w:rsidR="00B76383">
        <w:rPr>
          <w:spacing w:val="-4"/>
          <w:sz w:val="26"/>
          <w:szCs w:val="26"/>
        </w:rPr>
        <w:t xml:space="preserve"> году</w:t>
      </w:r>
      <w:r w:rsidR="009B71A0">
        <w:rPr>
          <w:spacing w:val="-4"/>
          <w:sz w:val="26"/>
          <w:szCs w:val="26"/>
        </w:rPr>
        <w:t xml:space="preserve"> и</w:t>
      </w:r>
      <w:r w:rsidR="004F6906">
        <w:rPr>
          <w:spacing w:val="-4"/>
          <w:sz w:val="26"/>
          <w:szCs w:val="26"/>
        </w:rPr>
        <w:t xml:space="preserve"> </w:t>
      </w:r>
      <w:r w:rsidR="009B71A0" w:rsidRPr="003172C6">
        <w:rPr>
          <w:spacing w:val="-4"/>
          <w:sz w:val="26"/>
          <w:szCs w:val="26"/>
        </w:rPr>
        <w:t xml:space="preserve">на </w:t>
      </w:r>
      <w:r w:rsidR="00B7732F">
        <w:rPr>
          <w:spacing w:val="-4"/>
          <w:sz w:val="26"/>
          <w:szCs w:val="26"/>
        </w:rPr>
        <w:t>9 893 815,90</w:t>
      </w:r>
      <w:r w:rsidR="009B71A0" w:rsidRPr="003172C6">
        <w:rPr>
          <w:spacing w:val="-4"/>
          <w:sz w:val="26"/>
          <w:szCs w:val="26"/>
        </w:rPr>
        <w:t xml:space="preserve"> рубл</w:t>
      </w:r>
      <w:r w:rsidR="00B7732F">
        <w:rPr>
          <w:spacing w:val="-4"/>
          <w:sz w:val="26"/>
          <w:szCs w:val="26"/>
        </w:rPr>
        <w:t>я</w:t>
      </w:r>
      <w:r w:rsidR="009B71A0" w:rsidRPr="003172C6">
        <w:rPr>
          <w:spacing w:val="-4"/>
          <w:sz w:val="26"/>
          <w:szCs w:val="26"/>
        </w:rPr>
        <w:t xml:space="preserve"> (на </w:t>
      </w:r>
      <w:r w:rsidR="00B7732F">
        <w:rPr>
          <w:spacing w:val="-4"/>
          <w:sz w:val="26"/>
          <w:szCs w:val="26"/>
        </w:rPr>
        <w:t>13,2</w:t>
      </w:r>
      <w:r w:rsidR="00422939" w:rsidRPr="003172C6">
        <w:rPr>
          <w:spacing w:val="-4"/>
          <w:sz w:val="26"/>
          <w:szCs w:val="26"/>
        </w:rPr>
        <w:t xml:space="preserve"> </w:t>
      </w:r>
      <w:r w:rsidR="009B71A0" w:rsidRPr="003172C6">
        <w:rPr>
          <w:spacing w:val="-4"/>
          <w:sz w:val="26"/>
          <w:szCs w:val="26"/>
        </w:rPr>
        <w:t>%)</w:t>
      </w:r>
      <w:r w:rsidR="009B71A0">
        <w:rPr>
          <w:spacing w:val="-4"/>
          <w:sz w:val="26"/>
          <w:szCs w:val="26"/>
        </w:rPr>
        <w:t xml:space="preserve"> </w:t>
      </w:r>
      <w:r w:rsidR="004F6906">
        <w:rPr>
          <w:spacing w:val="-4"/>
          <w:sz w:val="26"/>
          <w:szCs w:val="26"/>
        </w:rPr>
        <w:t>в 20</w:t>
      </w:r>
      <w:r w:rsidR="00F67036">
        <w:rPr>
          <w:spacing w:val="-4"/>
          <w:sz w:val="26"/>
          <w:szCs w:val="26"/>
        </w:rPr>
        <w:t>2</w:t>
      </w:r>
      <w:r w:rsidR="00B7732F">
        <w:rPr>
          <w:spacing w:val="-4"/>
          <w:sz w:val="26"/>
          <w:szCs w:val="26"/>
        </w:rPr>
        <w:t>4</w:t>
      </w:r>
      <w:r w:rsidR="004F6906">
        <w:rPr>
          <w:spacing w:val="-4"/>
          <w:sz w:val="26"/>
          <w:szCs w:val="26"/>
        </w:rPr>
        <w:t xml:space="preserve"> году</w:t>
      </w:r>
      <w:r w:rsidR="004F6906" w:rsidRPr="003172C6">
        <w:rPr>
          <w:spacing w:val="-4"/>
          <w:sz w:val="26"/>
          <w:szCs w:val="26"/>
        </w:rPr>
        <w:t>.</w:t>
      </w:r>
    </w:p>
    <w:p w:rsidR="002A539B" w:rsidRDefault="002A539B" w:rsidP="002A539B">
      <w:pPr>
        <w:pStyle w:val="af5"/>
        <w:spacing w:before="120"/>
        <w:rPr>
          <w:sz w:val="26"/>
          <w:szCs w:val="26"/>
        </w:rPr>
      </w:pPr>
      <w:r w:rsidRPr="003172C6">
        <w:rPr>
          <w:sz w:val="26"/>
          <w:szCs w:val="26"/>
        </w:rPr>
        <w:t xml:space="preserve">Расходы подраздела </w:t>
      </w:r>
      <w:r>
        <w:rPr>
          <w:sz w:val="26"/>
          <w:szCs w:val="26"/>
        </w:rPr>
        <w:t>в</w:t>
      </w:r>
      <w:r w:rsidRPr="003172C6">
        <w:rPr>
          <w:sz w:val="26"/>
          <w:szCs w:val="26"/>
        </w:rPr>
        <w:t>о все</w:t>
      </w:r>
      <w:r>
        <w:rPr>
          <w:sz w:val="26"/>
          <w:szCs w:val="26"/>
        </w:rPr>
        <w:t>х</w:t>
      </w:r>
      <w:r w:rsidRPr="003172C6">
        <w:rPr>
          <w:sz w:val="26"/>
          <w:szCs w:val="26"/>
        </w:rPr>
        <w:t xml:space="preserve"> года</w:t>
      </w:r>
      <w:r>
        <w:rPr>
          <w:sz w:val="26"/>
          <w:szCs w:val="26"/>
        </w:rPr>
        <w:t>х</w:t>
      </w:r>
      <w:r w:rsidRPr="003172C6">
        <w:rPr>
          <w:sz w:val="26"/>
          <w:szCs w:val="26"/>
        </w:rPr>
        <w:t xml:space="preserve"> бюджетного планирования направлены на </w:t>
      </w:r>
      <w:r>
        <w:rPr>
          <w:sz w:val="26"/>
          <w:szCs w:val="26"/>
        </w:rPr>
        <w:t>финансирование</w:t>
      </w:r>
      <w:r w:rsidRPr="003172C6">
        <w:rPr>
          <w:sz w:val="26"/>
          <w:szCs w:val="26"/>
        </w:rPr>
        <w:t xml:space="preserve"> мероприятий </w:t>
      </w:r>
      <w:r w:rsidR="00B7732F">
        <w:rPr>
          <w:b/>
          <w:i/>
          <w:sz w:val="26"/>
          <w:szCs w:val="26"/>
        </w:rPr>
        <w:t>двух</w:t>
      </w:r>
      <w:r w:rsidRPr="00F61734">
        <w:rPr>
          <w:b/>
          <w:i/>
          <w:sz w:val="26"/>
          <w:szCs w:val="26"/>
        </w:rPr>
        <w:t xml:space="preserve"> муниципальных программ</w:t>
      </w:r>
      <w:r w:rsidR="00F61734">
        <w:rPr>
          <w:sz w:val="26"/>
          <w:szCs w:val="26"/>
        </w:rPr>
        <w:t>:</w:t>
      </w:r>
      <w:r w:rsidR="00B22B70">
        <w:rPr>
          <w:sz w:val="26"/>
          <w:szCs w:val="26"/>
        </w:rPr>
        <w:t xml:space="preserve"> </w:t>
      </w:r>
    </w:p>
    <w:p w:rsidR="002A539B" w:rsidRPr="003172C6" w:rsidRDefault="00F61734" w:rsidP="001E716D">
      <w:pPr>
        <w:pStyle w:val="af5"/>
        <w:spacing w:before="120"/>
        <w:rPr>
          <w:sz w:val="26"/>
          <w:szCs w:val="26"/>
        </w:rPr>
      </w:pPr>
      <w:r w:rsidRPr="0086201D">
        <w:rPr>
          <w:b/>
          <w:sz w:val="26"/>
          <w:szCs w:val="26"/>
        </w:rPr>
        <w:t>1</w:t>
      </w:r>
      <w:r>
        <w:rPr>
          <w:sz w:val="26"/>
          <w:szCs w:val="26"/>
        </w:rPr>
        <w:t>.</w:t>
      </w:r>
      <w:r w:rsidR="002A539B" w:rsidRPr="003172C6">
        <w:rPr>
          <w:sz w:val="26"/>
          <w:szCs w:val="26"/>
        </w:rPr>
        <w:t xml:space="preserve"> </w:t>
      </w:r>
      <w:r w:rsidR="002A539B" w:rsidRPr="000816B5">
        <w:rPr>
          <w:sz w:val="26"/>
          <w:szCs w:val="26"/>
          <w:u w:val="single"/>
        </w:rPr>
        <w:t>«Культура в муниципальном образовании город Алексин»</w:t>
      </w:r>
      <w:r w:rsidR="002A539B">
        <w:rPr>
          <w:sz w:val="26"/>
          <w:szCs w:val="26"/>
        </w:rPr>
        <w:t xml:space="preserve"> </w:t>
      </w:r>
      <w:r w:rsidR="001B226B">
        <w:rPr>
          <w:sz w:val="26"/>
          <w:szCs w:val="26"/>
        </w:rPr>
        <w:t>–</w:t>
      </w:r>
      <w:r>
        <w:rPr>
          <w:sz w:val="26"/>
          <w:szCs w:val="26"/>
        </w:rPr>
        <w:t xml:space="preserve"> </w:t>
      </w:r>
      <w:r w:rsidRPr="00BD5568">
        <w:rPr>
          <w:sz w:val="26"/>
          <w:szCs w:val="26"/>
        </w:rPr>
        <w:t>в сумме</w:t>
      </w:r>
      <w:r w:rsidR="0086201D" w:rsidRPr="00BD5568">
        <w:rPr>
          <w:sz w:val="26"/>
          <w:szCs w:val="26"/>
        </w:rPr>
        <w:t xml:space="preserve"> </w:t>
      </w:r>
      <w:r w:rsidR="00B22B70">
        <w:rPr>
          <w:sz w:val="26"/>
          <w:szCs w:val="26"/>
        </w:rPr>
        <w:t>74 956 413,80 рубля в 2022</w:t>
      </w:r>
      <w:r w:rsidRPr="00BD5568">
        <w:rPr>
          <w:sz w:val="26"/>
          <w:szCs w:val="26"/>
        </w:rPr>
        <w:t xml:space="preserve"> году, в сумме </w:t>
      </w:r>
      <w:r w:rsidR="00B22B70">
        <w:rPr>
          <w:sz w:val="26"/>
          <w:szCs w:val="26"/>
        </w:rPr>
        <w:t>81 338 776,20</w:t>
      </w:r>
      <w:r w:rsidR="00D34713" w:rsidRPr="00BD5568">
        <w:rPr>
          <w:sz w:val="26"/>
          <w:szCs w:val="26"/>
        </w:rPr>
        <w:t xml:space="preserve"> рубл</w:t>
      </w:r>
      <w:r w:rsidR="00B22B70">
        <w:rPr>
          <w:sz w:val="26"/>
          <w:szCs w:val="26"/>
        </w:rPr>
        <w:t>я</w:t>
      </w:r>
      <w:r w:rsidRPr="00BD5568">
        <w:rPr>
          <w:sz w:val="26"/>
          <w:szCs w:val="26"/>
        </w:rPr>
        <w:t xml:space="preserve"> в 202</w:t>
      </w:r>
      <w:r w:rsidR="00B22B70">
        <w:rPr>
          <w:sz w:val="26"/>
          <w:szCs w:val="26"/>
        </w:rPr>
        <w:t>3</w:t>
      </w:r>
      <w:r w:rsidRPr="00BD5568">
        <w:rPr>
          <w:sz w:val="26"/>
          <w:szCs w:val="26"/>
        </w:rPr>
        <w:t xml:space="preserve"> году и в сумме </w:t>
      </w:r>
      <w:r w:rsidR="00B22B70">
        <w:rPr>
          <w:sz w:val="26"/>
          <w:szCs w:val="26"/>
        </w:rPr>
        <w:t>84 890 229,70</w:t>
      </w:r>
      <w:r w:rsidR="00BD5568" w:rsidRPr="00BD5568">
        <w:rPr>
          <w:sz w:val="26"/>
          <w:szCs w:val="26"/>
        </w:rPr>
        <w:t xml:space="preserve"> рубл</w:t>
      </w:r>
      <w:r w:rsidR="00B22B70">
        <w:rPr>
          <w:sz w:val="26"/>
          <w:szCs w:val="26"/>
        </w:rPr>
        <w:t>я</w:t>
      </w:r>
      <w:r w:rsidR="00BD5568" w:rsidRPr="00BD5568">
        <w:rPr>
          <w:sz w:val="26"/>
          <w:szCs w:val="26"/>
        </w:rPr>
        <w:t xml:space="preserve"> </w:t>
      </w:r>
      <w:r w:rsidRPr="00BD5568">
        <w:rPr>
          <w:sz w:val="26"/>
          <w:szCs w:val="26"/>
        </w:rPr>
        <w:t>в 202</w:t>
      </w:r>
      <w:r w:rsidR="00B22B70">
        <w:rPr>
          <w:sz w:val="26"/>
          <w:szCs w:val="26"/>
        </w:rPr>
        <w:t>4</w:t>
      </w:r>
      <w:r w:rsidRPr="00BD5568">
        <w:rPr>
          <w:sz w:val="26"/>
          <w:szCs w:val="26"/>
        </w:rPr>
        <w:t xml:space="preserve"> году</w:t>
      </w:r>
      <w:r>
        <w:rPr>
          <w:sz w:val="26"/>
          <w:szCs w:val="26"/>
        </w:rPr>
        <w:t xml:space="preserve"> </w:t>
      </w:r>
      <w:r w:rsidR="00B91EA7">
        <w:rPr>
          <w:sz w:val="26"/>
          <w:szCs w:val="26"/>
        </w:rPr>
        <w:t>в соответствии с подпрограммами</w:t>
      </w:r>
      <w:r w:rsidR="002A539B">
        <w:rPr>
          <w:sz w:val="26"/>
          <w:szCs w:val="26"/>
        </w:rPr>
        <w:t>:</w:t>
      </w:r>
    </w:p>
    <w:p w:rsidR="005E4EB7" w:rsidRDefault="005E4EB7" w:rsidP="00B7505C">
      <w:pPr>
        <w:numPr>
          <w:ilvl w:val="0"/>
          <w:numId w:val="19"/>
        </w:numPr>
        <w:tabs>
          <w:tab w:val="clear" w:pos="360"/>
          <w:tab w:val="num" w:pos="0"/>
          <w:tab w:val="left" w:pos="1080"/>
        </w:tabs>
        <w:spacing w:before="120"/>
        <w:ind w:left="0" w:firstLine="720"/>
        <w:jc w:val="both"/>
        <w:rPr>
          <w:sz w:val="26"/>
          <w:szCs w:val="26"/>
        </w:rPr>
      </w:pPr>
      <w:r w:rsidRPr="00470384">
        <w:rPr>
          <w:sz w:val="26"/>
          <w:szCs w:val="26"/>
        </w:rPr>
        <w:t>«Библиотечное дело»</w:t>
      </w:r>
      <w:r w:rsidRPr="00035D90">
        <w:rPr>
          <w:sz w:val="26"/>
          <w:szCs w:val="26"/>
        </w:rPr>
        <w:t xml:space="preserve"> </w:t>
      </w:r>
      <w:r w:rsidR="00470384">
        <w:rPr>
          <w:sz w:val="26"/>
          <w:szCs w:val="26"/>
        </w:rPr>
        <w:t>–</w:t>
      </w:r>
      <w:r w:rsidRPr="00035D90">
        <w:rPr>
          <w:sz w:val="26"/>
          <w:szCs w:val="26"/>
        </w:rPr>
        <w:t xml:space="preserve"> в сумме </w:t>
      </w:r>
      <w:r w:rsidR="00B22B70">
        <w:rPr>
          <w:sz w:val="26"/>
          <w:szCs w:val="26"/>
        </w:rPr>
        <w:t>29 391 094,63</w:t>
      </w:r>
      <w:r w:rsidRPr="00035D90">
        <w:rPr>
          <w:sz w:val="26"/>
          <w:szCs w:val="26"/>
        </w:rPr>
        <w:t xml:space="preserve"> рубл</w:t>
      </w:r>
      <w:r w:rsidR="00B22B70">
        <w:rPr>
          <w:sz w:val="26"/>
          <w:szCs w:val="26"/>
        </w:rPr>
        <w:t>я</w:t>
      </w:r>
      <w:r w:rsidRPr="00035D90">
        <w:rPr>
          <w:sz w:val="26"/>
          <w:szCs w:val="26"/>
        </w:rPr>
        <w:t xml:space="preserve"> в 20</w:t>
      </w:r>
      <w:r w:rsidR="00AC2BCC">
        <w:rPr>
          <w:sz w:val="26"/>
          <w:szCs w:val="26"/>
        </w:rPr>
        <w:t>2</w:t>
      </w:r>
      <w:r w:rsidR="00B22B70">
        <w:rPr>
          <w:sz w:val="26"/>
          <w:szCs w:val="26"/>
        </w:rPr>
        <w:t>2</w:t>
      </w:r>
      <w:r w:rsidRPr="00035D90">
        <w:rPr>
          <w:sz w:val="26"/>
          <w:szCs w:val="26"/>
        </w:rPr>
        <w:t xml:space="preserve"> году, </w:t>
      </w:r>
      <w:r w:rsidR="00B22B70">
        <w:rPr>
          <w:sz w:val="26"/>
          <w:szCs w:val="26"/>
        </w:rPr>
        <w:t>31 356 394,63</w:t>
      </w:r>
      <w:r w:rsidRPr="00035D90">
        <w:rPr>
          <w:sz w:val="26"/>
          <w:szCs w:val="26"/>
        </w:rPr>
        <w:t xml:space="preserve"> рубл</w:t>
      </w:r>
      <w:r w:rsidR="00B22B70">
        <w:rPr>
          <w:sz w:val="26"/>
          <w:szCs w:val="26"/>
        </w:rPr>
        <w:t>я</w:t>
      </w:r>
      <w:r w:rsidRPr="00035D90">
        <w:rPr>
          <w:sz w:val="26"/>
          <w:szCs w:val="26"/>
        </w:rPr>
        <w:t xml:space="preserve"> в 20</w:t>
      </w:r>
      <w:r w:rsidR="00117D2E">
        <w:rPr>
          <w:sz w:val="26"/>
          <w:szCs w:val="26"/>
        </w:rPr>
        <w:t>2</w:t>
      </w:r>
      <w:r w:rsidR="00B22B70">
        <w:rPr>
          <w:sz w:val="26"/>
          <w:szCs w:val="26"/>
        </w:rPr>
        <w:t>3</w:t>
      </w:r>
      <w:r w:rsidRPr="00035D90">
        <w:rPr>
          <w:sz w:val="26"/>
          <w:szCs w:val="26"/>
        </w:rPr>
        <w:t xml:space="preserve"> году, </w:t>
      </w:r>
      <w:r w:rsidR="00B22B70">
        <w:rPr>
          <w:sz w:val="26"/>
          <w:szCs w:val="26"/>
        </w:rPr>
        <w:t>33 669 892,73</w:t>
      </w:r>
      <w:r w:rsidRPr="00035D90">
        <w:rPr>
          <w:sz w:val="26"/>
          <w:szCs w:val="26"/>
        </w:rPr>
        <w:t xml:space="preserve"> рубл</w:t>
      </w:r>
      <w:r w:rsidR="00B22B70">
        <w:rPr>
          <w:sz w:val="26"/>
          <w:szCs w:val="26"/>
        </w:rPr>
        <w:t>я</w:t>
      </w:r>
      <w:r w:rsidRPr="00035D90">
        <w:rPr>
          <w:sz w:val="26"/>
          <w:szCs w:val="26"/>
        </w:rPr>
        <w:t xml:space="preserve"> в 20</w:t>
      </w:r>
      <w:r w:rsidR="00C829DA">
        <w:rPr>
          <w:sz w:val="26"/>
          <w:szCs w:val="26"/>
        </w:rPr>
        <w:t>2</w:t>
      </w:r>
      <w:r w:rsidR="00B22B70">
        <w:rPr>
          <w:sz w:val="26"/>
          <w:szCs w:val="26"/>
        </w:rPr>
        <w:t>4</w:t>
      </w:r>
      <w:r w:rsidRPr="00035D90">
        <w:rPr>
          <w:sz w:val="26"/>
          <w:szCs w:val="26"/>
        </w:rPr>
        <w:t xml:space="preserve"> году. </w:t>
      </w:r>
      <w:r w:rsidRPr="00CB7D82">
        <w:rPr>
          <w:sz w:val="26"/>
          <w:szCs w:val="26"/>
        </w:rPr>
        <w:t>Субсидии в целях оказания муниципальных услуг МБУК «Алексинская централизованная библиотечная система имени князя Г.Е. Львова»</w:t>
      </w:r>
      <w:r>
        <w:rPr>
          <w:sz w:val="26"/>
          <w:szCs w:val="26"/>
        </w:rPr>
        <w:t xml:space="preserve"> предусматриваются:</w:t>
      </w:r>
    </w:p>
    <w:p w:rsidR="00752A53" w:rsidRDefault="004A62CE" w:rsidP="004A62CE">
      <w:pPr>
        <w:pStyle w:val="af5"/>
        <w:ind w:firstLine="720"/>
        <w:rPr>
          <w:sz w:val="26"/>
          <w:szCs w:val="26"/>
        </w:rPr>
      </w:pPr>
      <w:r w:rsidRPr="004A62CE">
        <w:rPr>
          <w:sz w:val="26"/>
          <w:szCs w:val="26"/>
        </w:rPr>
        <w:t xml:space="preserve">- </w:t>
      </w:r>
      <w:r w:rsidR="005E4EB7" w:rsidRPr="004A62CE">
        <w:rPr>
          <w:sz w:val="26"/>
          <w:szCs w:val="26"/>
        </w:rPr>
        <w:t xml:space="preserve">на </w:t>
      </w:r>
      <w:r w:rsidR="005F0AD3" w:rsidRPr="004A62CE">
        <w:rPr>
          <w:sz w:val="26"/>
          <w:szCs w:val="26"/>
        </w:rPr>
        <w:t>содержание и обеспечение деятельности учреждений библиотечной системы</w:t>
      </w:r>
      <w:r w:rsidR="00752A53">
        <w:rPr>
          <w:sz w:val="26"/>
          <w:szCs w:val="26"/>
        </w:rPr>
        <w:t xml:space="preserve">  </w:t>
      </w:r>
      <w:r w:rsidR="005E4EB7" w:rsidRPr="004A62CE">
        <w:rPr>
          <w:sz w:val="26"/>
          <w:szCs w:val="26"/>
        </w:rPr>
        <w:t xml:space="preserve"> в сумме </w:t>
      </w:r>
      <w:r w:rsidR="00A37BA0">
        <w:rPr>
          <w:sz w:val="26"/>
          <w:szCs w:val="26"/>
        </w:rPr>
        <w:t>5 500 900,00</w:t>
      </w:r>
      <w:r w:rsidR="005E4EB7" w:rsidRPr="004A62CE">
        <w:rPr>
          <w:sz w:val="26"/>
          <w:szCs w:val="26"/>
        </w:rPr>
        <w:t xml:space="preserve"> рублей в 20</w:t>
      </w:r>
      <w:r w:rsidR="00AC2BCC">
        <w:rPr>
          <w:sz w:val="26"/>
          <w:szCs w:val="26"/>
        </w:rPr>
        <w:t>2</w:t>
      </w:r>
      <w:r w:rsidR="00752A53">
        <w:rPr>
          <w:sz w:val="26"/>
          <w:szCs w:val="26"/>
        </w:rPr>
        <w:t>2</w:t>
      </w:r>
      <w:r w:rsidR="005E4EB7" w:rsidRPr="004A62CE">
        <w:rPr>
          <w:sz w:val="26"/>
          <w:szCs w:val="26"/>
        </w:rPr>
        <w:t xml:space="preserve"> году, </w:t>
      </w:r>
      <w:r w:rsidR="00656BE7">
        <w:rPr>
          <w:sz w:val="26"/>
          <w:szCs w:val="26"/>
        </w:rPr>
        <w:t xml:space="preserve">5 345 300,00 </w:t>
      </w:r>
      <w:r w:rsidR="005E4EB7" w:rsidRPr="004A62CE">
        <w:rPr>
          <w:sz w:val="26"/>
          <w:szCs w:val="26"/>
        </w:rPr>
        <w:t>рублей в 20</w:t>
      </w:r>
      <w:r w:rsidR="00117D2E">
        <w:rPr>
          <w:sz w:val="26"/>
          <w:szCs w:val="26"/>
        </w:rPr>
        <w:t>2</w:t>
      </w:r>
      <w:r w:rsidR="00752A53">
        <w:rPr>
          <w:sz w:val="26"/>
          <w:szCs w:val="26"/>
        </w:rPr>
        <w:t>3</w:t>
      </w:r>
      <w:r w:rsidR="005E4EB7" w:rsidRPr="004A62CE">
        <w:rPr>
          <w:sz w:val="26"/>
          <w:szCs w:val="26"/>
        </w:rPr>
        <w:t xml:space="preserve"> году, </w:t>
      </w:r>
      <w:r w:rsidR="00656BE7">
        <w:rPr>
          <w:sz w:val="26"/>
          <w:szCs w:val="26"/>
        </w:rPr>
        <w:t>5 963 298,10</w:t>
      </w:r>
      <w:r w:rsidR="005E4EB7" w:rsidRPr="004A62CE">
        <w:rPr>
          <w:sz w:val="26"/>
          <w:szCs w:val="26"/>
        </w:rPr>
        <w:t xml:space="preserve"> рубл</w:t>
      </w:r>
      <w:r w:rsidR="00656BE7">
        <w:rPr>
          <w:sz w:val="26"/>
          <w:szCs w:val="26"/>
        </w:rPr>
        <w:t>я</w:t>
      </w:r>
      <w:r w:rsidR="005E4EB7" w:rsidRPr="004A62CE">
        <w:rPr>
          <w:sz w:val="26"/>
          <w:szCs w:val="26"/>
        </w:rPr>
        <w:t xml:space="preserve"> в 20</w:t>
      </w:r>
      <w:r w:rsidR="005F0AD3" w:rsidRPr="004A62CE">
        <w:rPr>
          <w:sz w:val="26"/>
          <w:szCs w:val="26"/>
        </w:rPr>
        <w:t>2</w:t>
      </w:r>
      <w:r w:rsidR="00752A53">
        <w:rPr>
          <w:sz w:val="26"/>
          <w:szCs w:val="26"/>
        </w:rPr>
        <w:t>4</w:t>
      </w:r>
      <w:r w:rsidR="005E4EB7" w:rsidRPr="004A62CE">
        <w:rPr>
          <w:sz w:val="26"/>
          <w:szCs w:val="26"/>
        </w:rPr>
        <w:t xml:space="preserve"> году</w:t>
      </w:r>
      <w:r w:rsidR="005F0AD3" w:rsidRPr="004A62CE">
        <w:rPr>
          <w:sz w:val="26"/>
          <w:szCs w:val="26"/>
        </w:rPr>
        <w:t xml:space="preserve"> за счет средств бюджета муниципального образования</w:t>
      </w:r>
      <w:r w:rsidR="003D2094">
        <w:rPr>
          <w:sz w:val="26"/>
          <w:szCs w:val="26"/>
        </w:rPr>
        <w:t>;</w:t>
      </w:r>
      <w:r w:rsidR="006C459C">
        <w:rPr>
          <w:sz w:val="26"/>
          <w:szCs w:val="26"/>
        </w:rPr>
        <w:t xml:space="preserve"> </w:t>
      </w:r>
    </w:p>
    <w:p w:rsidR="00656BE7" w:rsidRDefault="00752A53" w:rsidP="004A62CE">
      <w:pPr>
        <w:pStyle w:val="af5"/>
        <w:ind w:firstLine="720"/>
        <w:rPr>
          <w:sz w:val="26"/>
          <w:szCs w:val="26"/>
        </w:rPr>
      </w:pPr>
      <w:r>
        <w:rPr>
          <w:sz w:val="26"/>
          <w:szCs w:val="26"/>
        </w:rPr>
        <w:t xml:space="preserve">- </w:t>
      </w:r>
      <w:r w:rsidR="006C459C">
        <w:rPr>
          <w:sz w:val="26"/>
          <w:szCs w:val="26"/>
        </w:rPr>
        <w:t xml:space="preserve">на оплату труда работников в </w:t>
      </w:r>
      <w:r w:rsidR="006C459C" w:rsidRPr="00DE7BFB">
        <w:rPr>
          <w:sz w:val="26"/>
          <w:szCs w:val="26"/>
        </w:rPr>
        <w:t xml:space="preserve">сумме </w:t>
      </w:r>
      <w:r w:rsidR="00DE7BFB" w:rsidRPr="00DE7BFB">
        <w:rPr>
          <w:sz w:val="26"/>
          <w:szCs w:val="26"/>
        </w:rPr>
        <w:t>23 353 700</w:t>
      </w:r>
      <w:r w:rsidR="003D2094" w:rsidRPr="00DE7BFB">
        <w:rPr>
          <w:sz w:val="26"/>
          <w:szCs w:val="26"/>
        </w:rPr>
        <w:t>,00</w:t>
      </w:r>
      <w:r w:rsidR="006C459C" w:rsidRPr="00DE7BFB">
        <w:rPr>
          <w:sz w:val="26"/>
          <w:szCs w:val="26"/>
        </w:rPr>
        <w:t xml:space="preserve"> рублей в 202</w:t>
      </w:r>
      <w:r w:rsidRPr="00DE7BFB">
        <w:rPr>
          <w:sz w:val="26"/>
          <w:szCs w:val="26"/>
        </w:rPr>
        <w:t>2</w:t>
      </w:r>
      <w:r w:rsidR="006C459C" w:rsidRPr="00DE7BFB">
        <w:rPr>
          <w:sz w:val="26"/>
          <w:szCs w:val="26"/>
        </w:rPr>
        <w:t xml:space="preserve"> году, </w:t>
      </w:r>
      <w:r w:rsidR="003D2094" w:rsidRPr="00DE7BFB">
        <w:rPr>
          <w:sz w:val="26"/>
          <w:szCs w:val="26"/>
        </w:rPr>
        <w:t>25 </w:t>
      </w:r>
      <w:r w:rsidR="00DE7BFB" w:rsidRPr="00DE7BFB">
        <w:rPr>
          <w:sz w:val="26"/>
          <w:szCs w:val="26"/>
        </w:rPr>
        <w:t>52</w:t>
      </w:r>
      <w:r w:rsidR="003D2094" w:rsidRPr="00DE7BFB">
        <w:rPr>
          <w:sz w:val="26"/>
          <w:szCs w:val="26"/>
        </w:rPr>
        <w:t xml:space="preserve">4 600,00 </w:t>
      </w:r>
      <w:r w:rsidR="006C459C" w:rsidRPr="00DE7BFB">
        <w:rPr>
          <w:sz w:val="26"/>
          <w:szCs w:val="26"/>
        </w:rPr>
        <w:t>рублей в 202</w:t>
      </w:r>
      <w:r w:rsidRPr="00DE7BFB">
        <w:rPr>
          <w:sz w:val="26"/>
          <w:szCs w:val="26"/>
        </w:rPr>
        <w:t>3</w:t>
      </w:r>
      <w:r w:rsidR="006C459C" w:rsidRPr="00DE7BFB">
        <w:rPr>
          <w:sz w:val="26"/>
          <w:szCs w:val="26"/>
        </w:rPr>
        <w:t xml:space="preserve"> году и </w:t>
      </w:r>
      <w:r w:rsidR="003D2094" w:rsidRPr="00DE7BFB">
        <w:rPr>
          <w:sz w:val="26"/>
          <w:szCs w:val="26"/>
        </w:rPr>
        <w:t>27 </w:t>
      </w:r>
      <w:r w:rsidR="00DE7BFB" w:rsidRPr="00DE7BFB">
        <w:rPr>
          <w:sz w:val="26"/>
          <w:szCs w:val="26"/>
        </w:rPr>
        <w:t>220</w:t>
      </w:r>
      <w:r w:rsidR="003D2094" w:rsidRPr="00DE7BFB">
        <w:rPr>
          <w:sz w:val="26"/>
          <w:szCs w:val="26"/>
        </w:rPr>
        <w:t xml:space="preserve"> 100,00 </w:t>
      </w:r>
      <w:r w:rsidR="006C459C" w:rsidRPr="00DE7BFB">
        <w:rPr>
          <w:sz w:val="26"/>
          <w:szCs w:val="26"/>
        </w:rPr>
        <w:t>рублей в 202</w:t>
      </w:r>
      <w:r w:rsidRPr="00DE7BFB">
        <w:rPr>
          <w:sz w:val="26"/>
          <w:szCs w:val="26"/>
        </w:rPr>
        <w:t>4</w:t>
      </w:r>
      <w:r w:rsidR="006C459C" w:rsidRPr="00DE7BFB">
        <w:rPr>
          <w:sz w:val="26"/>
          <w:szCs w:val="26"/>
        </w:rPr>
        <w:t xml:space="preserve"> году</w:t>
      </w:r>
      <w:r w:rsidRPr="00DE7BFB">
        <w:rPr>
          <w:sz w:val="26"/>
          <w:szCs w:val="26"/>
        </w:rPr>
        <w:t>, в</w:t>
      </w:r>
      <w:r>
        <w:rPr>
          <w:sz w:val="26"/>
          <w:szCs w:val="26"/>
        </w:rPr>
        <w:t xml:space="preserve"> том числе</w:t>
      </w:r>
      <w:r w:rsidR="00656BE7">
        <w:rPr>
          <w:sz w:val="26"/>
          <w:szCs w:val="26"/>
        </w:rPr>
        <w:t>:</w:t>
      </w:r>
    </w:p>
    <w:p w:rsidR="00656BE7" w:rsidRPr="00656BE7" w:rsidRDefault="00656BE7" w:rsidP="00656BE7">
      <w:pPr>
        <w:pStyle w:val="af5"/>
        <w:ind w:left="720" w:firstLine="0"/>
        <w:rPr>
          <w:i/>
          <w:sz w:val="26"/>
          <w:szCs w:val="26"/>
        </w:rPr>
      </w:pPr>
      <w:r>
        <w:rPr>
          <w:i/>
          <w:sz w:val="26"/>
          <w:szCs w:val="26"/>
        </w:rPr>
        <w:t xml:space="preserve">- </w:t>
      </w:r>
      <w:r w:rsidR="00752A53" w:rsidRPr="00656BE7">
        <w:rPr>
          <w:i/>
          <w:sz w:val="26"/>
          <w:szCs w:val="26"/>
        </w:rPr>
        <w:t xml:space="preserve"> за счет средств местного бюджета в сумме </w:t>
      </w:r>
      <w:r w:rsidRPr="00656BE7">
        <w:rPr>
          <w:i/>
          <w:sz w:val="26"/>
          <w:szCs w:val="26"/>
        </w:rPr>
        <w:t>20 192 900,00 рублей</w:t>
      </w:r>
      <w:r w:rsidR="00752A53" w:rsidRPr="00656BE7">
        <w:rPr>
          <w:i/>
          <w:sz w:val="26"/>
          <w:szCs w:val="26"/>
        </w:rPr>
        <w:t xml:space="preserve"> в 2022 году, в сумме </w:t>
      </w:r>
      <w:r w:rsidRPr="00656BE7">
        <w:rPr>
          <w:i/>
          <w:sz w:val="26"/>
          <w:szCs w:val="26"/>
        </w:rPr>
        <w:t>22 159 400,00 рублей</w:t>
      </w:r>
      <w:r w:rsidR="00752A53" w:rsidRPr="00656BE7">
        <w:rPr>
          <w:i/>
          <w:sz w:val="26"/>
          <w:szCs w:val="26"/>
        </w:rPr>
        <w:t xml:space="preserve"> в 2023 году и в сумме </w:t>
      </w:r>
      <w:r w:rsidRPr="00656BE7">
        <w:rPr>
          <w:i/>
          <w:sz w:val="26"/>
          <w:szCs w:val="26"/>
        </w:rPr>
        <w:t>23 639 701,90 рубля</w:t>
      </w:r>
      <w:r w:rsidR="00752A53" w:rsidRPr="00656BE7">
        <w:rPr>
          <w:i/>
          <w:sz w:val="26"/>
          <w:szCs w:val="26"/>
        </w:rPr>
        <w:t xml:space="preserve"> в 2024 году</w:t>
      </w:r>
      <w:r w:rsidRPr="00656BE7">
        <w:rPr>
          <w:i/>
          <w:sz w:val="26"/>
          <w:szCs w:val="26"/>
        </w:rPr>
        <w:t>;</w:t>
      </w:r>
    </w:p>
    <w:p w:rsidR="005E4EB7" w:rsidRPr="00656BE7" w:rsidRDefault="00656BE7" w:rsidP="00656BE7">
      <w:pPr>
        <w:pStyle w:val="af5"/>
        <w:ind w:left="720" w:firstLine="0"/>
        <w:rPr>
          <w:i/>
          <w:sz w:val="26"/>
          <w:szCs w:val="26"/>
        </w:rPr>
      </w:pPr>
      <w:r>
        <w:rPr>
          <w:i/>
          <w:sz w:val="26"/>
          <w:szCs w:val="26"/>
        </w:rPr>
        <w:t xml:space="preserve">- </w:t>
      </w:r>
      <w:r w:rsidR="00752A53" w:rsidRPr="00656BE7">
        <w:rPr>
          <w:i/>
          <w:sz w:val="26"/>
          <w:szCs w:val="26"/>
        </w:rPr>
        <w:t xml:space="preserve"> за счет средств дотации из областного бюджета на частичную компенсацию расходов на </w:t>
      </w:r>
      <w:r w:rsidR="00872933">
        <w:rPr>
          <w:i/>
          <w:sz w:val="26"/>
          <w:szCs w:val="26"/>
        </w:rPr>
        <w:t xml:space="preserve">повышение </w:t>
      </w:r>
      <w:r w:rsidR="00752A53" w:rsidRPr="00656BE7">
        <w:rPr>
          <w:i/>
          <w:sz w:val="26"/>
          <w:szCs w:val="26"/>
        </w:rPr>
        <w:t>оплат</w:t>
      </w:r>
      <w:r w:rsidR="00872933">
        <w:rPr>
          <w:i/>
          <w:sz w:val="26"/>
          <w:szCs w:val="26"/>
        </w:rPr>
        <w:t>ы</w:t>
      </w:r>
      <w:r w:rsidR="00752A53" w:rsidRPr="00656BE7">
        <w:rPr>
          <w:i/>
          <w:sz w:val="26"/>
          <w:szCs w:val="26"/>
        </w:rPr>
        <w:t xml:space="preserve"> труда в сумме </w:t>
      </w:r>
      <w:r w:rsidR="003D2094" w:rsidRPr="00656BE7">
        <w:rPr>
          <w:i/>
          <w:sz w:val="26"/>
          <w:szCs w:val="26"/>
        </w:rPr>
        <w:t>3 160 800,00 рублей, 3 365 200,00 рублей, 3 580 398,10 рубля</w:t>
      </w:r>
      <w:r w:rsidR="00752A53" w:rsidRPr="00656BE7">
        <w:rPr>
          <w:i/>
          <w:sz w:val="26"/>
          <w:szCs w:val="26"/>
        </w:rPr>
        <w:t xml:space="preserve"> в 2022 – 2024 годах соответственно</w:t>
      </w:r>
      <w:r w:rsidR="005E4EB7" w:rsidRPr="00656BE7">
        <w:rPr>
          <w:i/>
          <w:sz w:val="26"/>
          <w:szCs w:val="26"/>
        </w:rPr>
        <w:t>;</w:t>
      </w:r>
    </w:p>
    <w:p w:rsidR="00AD2466" w:rsidRPr="0053057C" w:rsidRDefault="004A62CE" w:rsidP="003D2094">
      <w:pPr>
        <w:pStyle w:val="af5"/>
        <w:rPr>
          <w:i/>
          <w:sz w:val="26"/>
          <w:szCs w:val="26"/>
        </w:rPr>
      </w:pPr>
      <w:r w:rsidRPr="004A62CE">
        <w:rPr>
          <w:sz w:val="26"/>
          <w:szCs w:val="26"/>
        </w:rPr>
        <w:t xml:space="preserve">- </w:t>
      </w:r>
      <w:r w:rsidR="005E4EB7" w:rsidRPr="004A62CE">
        <w:rPr>
          <w:sz w:val="26"/>
          <w:szCs w:val="26"/>
        </w:rPr>
        <w:t xml:space="preserve">на </w:t>
      </w:r>
      <w:r w:rsidR="003D2094">
        <w:rPr>
          <w:sz w:val="26"/>
          <w:szCs w:val="26"/>
        </w:rPr>
        <w:t>комплектование книжных фондов и подписку</w:t>
      </w:r>
      <w:r w:rsidR="00D42E91">
        <w:rPr>
          <w:sz w:val="26"/>
          <w:szCs w:val="26"/>
        </w:rPr>
        <w:t xml:space="preserve"> в сумме </w:t>
      </w:r>
      <w:r w:rsidR="003D2094">
        <w:rPr>
          <w:sz w:val="26"/>
          <w:szCs w:val="26"/>
        </w:rPr>
        <w:t>150 000,00</w:t>
      </w:r>
      <w:r w:rsidR="00897197">
        <w:rPr>
          <w:sz w:val="26"/>
          <w:szCs w:val="26"/>
        </w:rPr>
        <w:t xml:space="preserve"> рублей в 20</w:t>
      </w:r>
      <w:r w:rsidR="00FE6ED4">
        <w:rPr>
          <w:sz w:val="26"/>
          <w:szCs w:val="26"/>
        </w:rPr>
        <w:t>2</w:t>
      </w:r>
      <w:r w:rsidR="003D2094">
        <w:rPr>
          <w:sz w:val="26"/>
          <w:szCs w:val="26"/>
        </w:rPr>
        <w:t>2</w:t>
      </w:r>
      <w:r w:rsidR="00897197">
        <w:rPr>
          <w:sz w:val="26"/>
          <w:szCs w:val="26"/>
        </w:rPr>
        <w:t xml:space="preserve"> году</w:t>
      </w:r>
      <w:r w:rsidR="003D2094">
        <w:rPr>
          <w:sz w:val="26"/>
          <w:szCs w:val="26"/>
        </w:rPr>
        <w:t xml:space="preserve"> и в сумме 100 000,00 рублей ежегодно в плановом периоде;</w:t>
      </w:r>
      <w:r w:rsidR="00897197">
        <w:rPr>
          <w:sz w:val="26"/>
          <w:szCs w:val="26"/>
        </w:rPr>
        <w:t xml:space="preserve"> </w:t>
      </w:r>
    </w:p>
    <w:p w:rsidR="005E4EB7" w:rsidRPr="004A62CE" w:rsidRDefault="004A62CE" w:rsidP="004A62CE">
      <w:pPr>
        <w:pStyle w:val="af5"/>
        <w:ind w:firstLine="720"/>
        <w:rPr>
          <w:sz w:val="26"/>
          <w:szCs w:val="26"/>
        </w:rPr>
      </w:pPr>
      <w:r w:rsidRPr="004A62CE">
        <w:rPr>
          <w:sz w:val="26"/>
          <w:szCs w:val="26"/>
        </w:rPr>
        <w:t xml:space="preserve">- </w:t>
      </w:r>
      <w:r w:rsidR="005E4EB7" w:rsidRPr="004A62CE">
        <w:rPr>
          <w:sz w:val="26"/>
          <w:szCs w:val="26"/>
        </w:rPr>
        <w:t xml:space="preserve">на </w:t>
      </w:r>
      <w:r w:rsidR="00CC3F5E" w:rsidRPr="004A62CE">
        <w:rPr>
          <w:sz w:val="26"/>
          <w:szCs w:val="26"/>
        </w:rPr>
        <w:t>социальн</w:t>
      </w:r>
      <w:r w:rsidR="00F005C5">
        <w:rPr>
          <w:sz w:val="26"/>
          <w:szCs w:val="26"/>
        </w:rPr>
        <w:t>ую</w:t>
      </w:r>
      <w:r w:rsidR="005E4EB7" w:rsidRPr="004A62CE">
        <w:rPr>
          <w:sz w:val="26"/>
          <w:szCs w:val="26"/>
        </w:rPr>
        <w:t xml:space="preserve"> поддержк</w:t>
      </w:r>
      <w:r w:rsidR="00F005C5">
        <w:rPr>
          <w:sz w:val="26"/>
          <w:szCs w:val="26"/>
        </w:rPr>
        <w:t>у</w:t>
      </w:r>
      <w:r w:rsidR="005E4EB7" w:rsidRPr="004A62CE">
        <w:rPr>
          <w:sz w:val="26"/>
          <w:szCs w:val="26"/>
        </w:rPr>
        <w:t xml:space="preserve"> работник</w:t>
      </w:r>
      <w:r w:rsidR="00F005C5">
        <w:rPr>
          <w:sz w:val="26"/>
          <w:szCs w:val="26"/>
        </w:rPr>
        <w:t>ов</w:t>
      </w:r>
      <w:r w:rsidR="005E4EB7" w:rsidRPr="004A62CE">
        <w:rPr>
          <w:sz w:val="26"/>
          <w:szCs w:val="26"/>
        </w:rPr>
        <w:t xml:space="preserve"> библиотек </w:t>
      </w:r>
      <w:r w:rsidR="00E20624">
        <w:rPr>
          <w:sz w:val="26"/>
          <w:szCs w:val="26"/>
        </w:rPr>
        <w:t>(</w:t>
      </w:r>
      <w:r w:rsidR="003D2094">
        <w:rPr>
          <w:sz w:val="26"/>
          <w:szCs w:val="26"/>
        </w:rPr>
        <w:t>выплату пособия на санаторно-курортное лечение при предоставлении ежегодного отпуска</w:t>
      </w:r>
      <w:r w:rsidR="00E20624">
        <w:rPr>
          <w:sz w:val="26"/>
          <w:szCs w:val="26"/>
        </w:rPr>
        <w:t xml:space="preserve">) </w:t>
      </w:r>
      <w:r w:rsidR="003477D1" w:rsidRPr="004A62CE">
        <w:rPr>
          <w:sz w:val="26"/>
          <w:szCs w:val="26"/>
        </w:rPr>
        <w:t>за счет средств бюджета Тульской области</w:t>
      </w:r>
      <w:r w:rsidR="00622197">
        <w:rPr>
          <w:sz w:val="26"/>
          <w:szCs w:val="26"/>
        </w:rPr>
        <w:t xml:space="preserve"> </w:t>
      </w:r>
      <w:r w:rsidR="003477D1" w:rsidRPr="004A62CE">
        <w:rPr>
          <w:sz w:val="26"/>
          <w:szCs w:val="26"/>
        </w:rPr>
        <w:t>в рамках государственной программы Тульской области «Развитие культуры и туризма Тульской области»</w:t>
      </w:r>
      <w:r w:rsidR="003477D1">
        <w:rPr>
          <w:sz w:val="26"/>
          <w:szCs w:val="26"/>
        </w:rPr>
        <w:t xml:space="preserve"> </w:t>
      </w:r>
      <w:r w:rsidR="005E4EB7" w:rsidRPr="004A62CE">
        <w:rPr>
          <w:sz w:val="26"/>
          <w:szCs w:val="26"/>
        </w:rPr>
        <w:t xml:space="preserve">в сумме </w:t>
      </w:r>
      <w:r w:rsidR="003D2094">
        <w:rPr>
          <w:sz w:val="26"/>
          <w:szCs w:val="26"/>
        </w:rPr>
        <w:t>386 494,63</w:t>
      </w:r>
      <w:r w:rsidR="005E4EB7" w:rsidRPr="004A62CE">
        <w:rPr>
          <w:sz w:val="26"/>
          <w:szCs w:val="26"/>
        </w:rPr>
        <w:t xml:space="preserve"> рубл</w:t>
      </w:r>
      <w:r w:rsidR="003D2094">
        <w:rPr>
          <w:sz w:val="26"/>
          <w:szCs w:val="26"/>
        </w:rPr>
        <w:t>я</w:t>
      </w:r>
      <w:r w:rsidR="005E4EB7" w:rsidRPr="004A62CE">
        <w:rPr>
          <w:sz w:val="26"/>
          <w:szCs w:val="26"/>
        </w:rPr>
        <w:t xml:space="preserve"> </w:t>
      </w:r>
      <w:r w:rsidR="00520A4A">
        <w:rPr>
          <w:sz w:val="26"/>
          <w:szCs w:val="26"/>
        </w:rPr>
        <w:t xml:space="preserve">ежегодно </w:t>
      </w:r>
      <w:r w:rsidR="00DC1EEB" w:rsidRPr="004A62CE">
        <w:rPr>
          <w:sz w:val="26"/>
          <w:szCs w:val="26"/>
        </w:rPr>
        <w:t xml:space="preserve">в </w:t>
      </w:r>
      <w:r w:rsidR="00520A4A">
        <w:rPr>
          <w:sz w:val="26"/>
          <w:szCs w:val="26"/>
        </w:rPr>
        <w:t>202</w:t>
      </w:r>
      <w:r w:rsidR="003D2094">
        <w:rPr>
          <w:sz w:val="26"/>
          <w:szCs w:val="26"/>
        </w:rPr>
        <w:t>2</w:t>
      </w:r>
      <w:r w:rsidR="00520A4A">
        <w:rPr>
          <w:sz w:val="26"/>
          <w:szCs w:val="26"/>
        </w:rPr>
        <w:t xml:space="preserve"> – 202</w:t>
      </w:r>
      <w:r w:rsidR="003D2094">
        <w:rPr>
          <w:sz w:val="26"/>
          <w:szCs w:val="26"/>
        </w:rPr>
        <w:t>4</w:t>
      </w:r>
      <w:r w:rsidR="00520A4A">
        <w:rPr>
          <w:sz w:val="26"/>
          <w:szCs w:val="26"/>
        </w:rPr>
        <w:t xml:space="preserve"> годах</w:t>
      </w:r>
      <w:r>
        <w:rPr>
          <w:sz w:val="26"/>
          <w:szCs w:val="26"/>
        </w:rPr>
        <w:t>.</w:t>
      </w:r>
    </w:p>
    <w:p w:rsidR="005E4EB7" w:rsidRDefault="005E4EB7" w:rsidP="00B7505C">
      <w:pPr>
        <w:numPr>
          <w:ilvl w:val="0"/>
          <w:numId w:val="20"/>
        </w:numPr>
        <w:tabs>
          <w:tab w:val="clear" w:pos="360"/>
          <w:tab w:val="num" w:pos="0"/>
          <w:tab w:val="left" w:pos="1080"/>
        </w:tabs>
        <w:spacing w:before="120"/>
        <w:ind w:left="0" w:firstLine="720"/>
        <w:jc w:val="both"/>
        <w:rPr>
          <w:sz w:val="26"/>
          <w:szCs w:val="26"/>
        </w:rPr>
      </w:pPr>
      <w:r w:rsidRPr="003C245B">
        <w:rPr>
          <w:sz w:val="26"/>
          <w:szCs w:val="26"/>
        </w:rPr>
        <w:t xml:space="preserve">«Музейное дело» </w:t>
      </w:r>
      <w:r w:rsidR="00E419B5">
        <w:rPr>
          <w:sz w:val="26"/>
          <w:szCs w:val="26"/>
        </w:rPr>
        <w:t>–</w:t>
      </w:r>
      <w:r>
        <w:rPr>
          <w:sz w:val="26"/>
          <w:szCs w:val="26"/>
        </w:rPr>
        <w:t xml:space="preserve"> </w:t>
      </w:r>
      <w:r w:rsidRPr="00035D90">
        <w:rPr>
          <w:sz w:val="26"/>
          <w:szCs w:val="26"/>
        </w:rPr>
        <w:t xml:space="preserve">в сумме </w:t>
      </w:r>
      <w:r w:rsidR="00AE0A9B">
        <w:rPr>
          <w:sz w:val="26"/>
          <w:szCs w:val="26"/>
        </w:rPr>
        <w:t>12 561 919,17</w:t>
      </w:r>
      <w:r w:rsidRPr="00035D90">
        <w:rPr>
          <w:sz w:val="26"/>
          <w:szCs w:val="26"/>
        </w:rPr>
        <w:t xml:space="preserve"> рубл</w:t>
      </w:r>
      <w:r w:rsidR="00AE0A9B">
        <w:rPr>
          <w:sz w:val="26"/>
          <w:szCs w:val="26"/>
        </w:rPr>
        <w:t>я</w:t>
      </w:r>
      <w:r w:rsidRPr="00035D90">
        <w:rPr>
          <w:sz w:val="26"/>
          <w:szCs w:val="26"/>
        </w:rPr>
        <w:t xml:space="preserve"> в 20</w:t>
      </w:r>
      <w:r w:rsidR="00590609">
        <w:rPr>
          <w:sz w:val="26"/>
          <w:szCs w:val="26"/>
        </w:rPr>
        <w:t>2</w:t>
      </w:r>
      <w:r w:rsidR="00AE0A9B">
        <w:rPr>
          <w:sz w:val="26"/>
          <w:szCs w:val="26"/>
        </w:rPr>
        <w:t>2</w:t>
      </w:r>
      <w:r w:rsidRPr="00035D90">
        <w:rPr>
          <w:sz w:val="26"/>
          <w:szCs w:val="26"/>
        </w:rPr>
        <w:t xml:space="preserve"> году, </w:t>
      </w:r>
      <w:r w:rsidR="00AE0A9B">
        <w:rPr>
          <w:sz w:val="26"/>
          <w:szCs w:val="26"/>
        </w:rPr>
        <w:t>13 255 381,57</w:t>
      </w:r>
      <w:r w:rsidRPr="00035D90">
        <w:rPr>
          <w:sz w:val="26"/>
          <w:szCs w:val="26"/>
        </w:rPr>
        <w:t xml:space="preserve"> рубл</w:t>
      </w:r>
      <w:r w:rsidR="00AE0A9B">
        <w:rPr>
          <w:sz w:val="26"/>
          <w:szCs w:val="26"/>
        </w:rPr>
        <w:t>я</w:t>
      </w:r>
      <w:r w:rsidRPr="00035D90">
        <w:rPr>
          <w:sz w:val="26"/>
          <w:szCs w:val="26"/>
        </w:rPr>
        <w:t xml:space="preserve"> в 20</w:t>
      </w:r>
      <w:r w:rsidR="005810D5">
        <w:rPr>
          <w:sz w:val="26"/>
          <w:szCs w:val="26"/>
        </w:rPr>
        <w:t>2</w:t>
      </w:r>
      <w:r w:rsidR="00AE0A9B">
        <w:rPr>
          <w:sz w:val="26"/>
          <w:szCs w:val="26"/>
        </w:rPr>
        <w:t>3</w:t>
      </w:r>
      <w:r w:rsidRPr="00035D90">
        <w:rPr>
          <w:sz w:val="26"/>
          <w:szCs w:val="26"/>
        </w:rPr>
        <w:t xml:space="preserve"> году, </w:t>
      </w:r>
      <w:r w:rsidR="00AE0A9B">
        <w:rPr>
          <w:sz w:val="26"/>
          <w:szCs w:val="26"/>
        </w:rPr>
        <w:t>14 499 216,97</w:t>
      </w:r>
      <w:r w:rsidRPr="00035D90">
        <w:rPr>
          <w:sz w:val="26"/>
          <w:szCs w:val="26"/>
        </w:rPr>
        <w:t xml:space="preserve"> рубл</w:t>
      </w:r>
      <w:r w:rsidR="00AE0A9B">
        <w:rPr>
          <w:sz w:val="26"/>
          <w:szCs w:val="26"/>
        </w:rPr>
        <w:t>я</w:t>
      </w:r>
      <w:r w:rsidRPr="00035D90">
        <w:rPr>
          <w:sz w:val="26"/>
          <w:szCs w:val="26"/>
        </w:rPr>
        <w:t xml:space="preserve"> в 20</w:t>
      </w:r>
      <w:r w:rsidR="006A73D6">
        <w:rPr>
          <w:sz w:val="26"/>
          <w:szCs w:val="26"/>
        </w:rPr>
        <w:t>2</w:t>
      </w:r>
      <w:r w:rsidR="00AE0A9B">
        <w:rPr>
          <w:sz w:val="26"/>
          <w:szCs w:val="26"/>
        </w:rPr>
        <w:t>4</w:t>
      </w:r>
      <w:r w:rsidRPr="00035D90">
        <w:rPr>
          <w:sz w:val="26"/>
          <w:szCs w:val="26"/>
        </w:rPr>
        <w:t xml:space="preserve"> году. </w:t>
      </w:r>
      <w:r w:rsidRPr="00CB7D82">
        <w:rPr>
          <w:sz w:val="26"/>
          <w:szCs w:val="26"/>
        </w:rPr>
        <w:t xml:space="preserve">Субсидии в целях оказания муниципальных услуг </w:t>
      </w:r>
      <w:r w:rsidRPr="003172C6">
        <w:rPr>
          <w:sz w:val="26"/>
          <w:szCs w:val="26"/>
        </w:rPr>
        <w:t>МБУК «Алексинский художественно-краеведческий музей»</w:t>
      </w:r>
      <w:r>
        <w:rPr>
          <w:sz w:val="26"/>
          <w:szCs w:val="26"/>
        </w:rPr>
        <w:t xml:space="preserve"> предусматриваются:</w:t>
      </w:r>
    </w:p>
    <w:p w:rsidR="00AE0A9B" w:rsidRDefault="00BA3C64" w:rsidP="00BA3C64">
      <w:pPr>
        <w:pStyle w:val="af5"/>
        <w:ind w:firstLine="720"/>
        <w:rPr>
          <w:sz w:val="26"/>
          <w:szCs w:val="26"/>
        </w:rPr>
      </w:pPr>
      <w:r w:rsidRPr="00BA3C64">
        <w:rPr>
          <w:sz w:val="26"/>
          <w:szCs w:val="26"/>
        </w:rPr>
        <w:t xml:space="preserve">- </w:t>
      </w:r>
      <w:r w:rsidR="005E4EB7" w:rsidRPr="00BA3C64">
        <w:rPr>
          <w:sz w:val="26"/>
          <w:szCs w:val="26"/>
        </w:rPr>
        <w:t xml:space="preserve">на </w:t>
      </w:r>
      <w:r w:rsidR="006A73D6" w:rsidRPr="00BA3C64">
        <w:rPr>
          <w:sz w:val="26"/>
          <w:szCs w:val="26"/>
        </w:rPr>
        <w:t>содержание и обеспечение деятельности учреждения</w:t>
      </w:r>
      <w:r w:rsidR="005E4EB7" w:rsidRPr="00BA3C64">
        <w:rPr>
          <w:sz w:val="26"/>
          <w:szCs w:val="26"/>
        </w:rPr>
        <w:t xml:space="preserve"> в сумме </w:t>
      </w:r>
      <w:r w:rsidR="00111C9B">
        <w:rPr>
          <w:sz w:val="26"/>
          <w:szCs w:val="26"/>
        </w:rPr>
        <w:t>2 825 242,20</w:t>
      </w:r>
      <w:r w:rsidR="005E4EB7" w:rsidRPr="00BA3C64">
        <w:rPr>
          <w:sz w:val="26"/>
          <w:szCs w:val="26"/>
        </w:rPr>
        <w:t xml:space="preserve"> рубл</w:t>
      </w:r>
      <w:r w:rsidR="00111C9B">
        <w:rPr>
          <w:sz w:val="26"/>
          <w:szCs w:val="26"/>
        </w:rPr>
        <w:t>я</w:t>
      </w:r>
      <w:r w:rsidR="005E4EB7" w:rsidRPr="00BA3C64">
        <w:rPr>
          <w:sz w:val="26"/>
          <w:szCs w:val="26"/>
        </w:rPr>
        <w:t xml:space="preserve"> в 20</w:t>
      </w:r>
      <w:r w:rsidR="008D5980">
        <w:rPr>
          <w:sz w:val="26"/>
          <w:szCs w:val="26"/>
        </w:rPr>
        <w:t>2</w:t>
      </w:r>
      <w:r w:rsidR="00AE0A9B">
        <w:rPr>
          <w:sz w:val="26"/>
          <w:szCs w:val="26"/>
        </w:rPr>
        <w:t>2</w:t>
      </w:r>
      <w:r w:rsidR="005E4EB7" w:rsidRPr="00BA3C64">
        <w:rPr>
          <w:sz w:val="26"/>
          <w:szCs w:val="26"/>
        </w:rPr>
        <w:t xml:space="preserve"> году,  </w:t>
      </w:r>
      <w:r w:rsidR="00111C9B">
        <w:rPr>
          <w:sz w:val="26"/>
          <w:szCs w:val="26"/>
        </w:rPr>
        <w:t xml:space="preserve">2 657 904,60 </w:t>
      </w:r>
      <w:r w:rsidR="005E4EB7" w:rsidRPr="00BA3C64">
        <w:rPr>
          <w:sz w:val="26"/>
          <w:szCs w:val="26"/>
        </w:rPr>
        <w:t>рубл</w:t>
      </w:r>
      <w:r w:rsidR="00111C9B">
        <w:rPr>
          <w:sz w:val="26"/>
          <w:szCs w:val="26"/>
        </w:rPr>
        <w:t>я</w:t>
      </w:r>
      <w:r w:rsidR="005E4EB7" w:rsidRPr="00BA3C64">
        <w:rPr>
          <w:sz w:val="26"/>
          <w:szCs w:val="26"/>
        </w:rPr>
        <w:t xml:space="preserve"> в 20</w:t>
      </w:r>
      <w:r w:rsidR="005810D5">
        <w:rPr>
          <w:sz w:val="26"/>
          <w:szCs w:val="26"/>
        </w:rPr>
        <w:t>2</w:t>
      </w:r>
      <w:r w:rsidR="00AE0A9B">
        <w:rPr>
          <w:sz w:val="26"/>
          <w:szCs w:val="26"/>
        </w:rPr>
        <w:t>3</w:t>
      </w:r>
      <w:r w:rsidR="005E4EB7" w:rsidRPr="00BA3C64">
        <w:rPr>
          <w:sz w:val="26"/>
          <w:szCs w:val="26"/>
        </w:rPr>
        <w:t xml:space="preserve"> году, </w:t>
      </w:r>
      <w:r w:rsidR="00111C9B">
        <w:rPr>
          <w:sz w:val="26"/>
          <w:szCs w:val="26"/>
        </w:rPr>
        <w:t>3 213 640,00</w:t>
      </w:r>
      <w:r w:rsidR="005E4EB7" w:rsidRPr="00BA3C64">
        <w:rPr>
          <w:sz w:val="26"/>
          <w:szCs w:val="26"/>
        </w:rPr>
        <w:t xml:space="preserve"> рублей в 20</w:t>
      </w:r>
      <w:r w:rsidR="004A62CE" w:rsidRPr="00BA3C64">
        <w:rPr>
          <w:sz w:val="26"/>
          <w:szCs w:val="26"/>
        </w:rPr>
        <w:t>2</w:t>
      </w:r>
      <w:r w:rsidR="00AE0A9B">
        <w:rPr>
          <w:sz w:val="26"/>
          <w:szCs w:val="26"/>
        </w:rPr>
        <w:t>4</w:t>
      </w:r>
      <w:r w:rsidR="004A62CE" w:rsidRPr="00BA3C64">
        <w:rPr>
          <w:sz w:val="26"/>
          <w:szCs w:val="26"/>
        </w:rPr>
        <w:t xml:space="preserve"> </w:t>
      </w:r>
      <w:r w:rsidR="005E4EB7" w:rsidRPr="00BA3C64">
        <w:rPr>
          <w:sz w:val="26"/>
          <w:szCs w:val="26"/>
        </w:rPr>
        <w:t>году</w:t>
      </w:r>
      <w:r w:rsidR="004A62CE" w:rsidRPr="00BA3C64">
        <w:rPr>
          <w:sz w:val="26"/>
          <w:szCs w:val="26"/>
        </w:rPr>
        <w:t xml:space="preserve"> за счет средств местного бюджета</w:t>
      </w:r>
      <w:r w:rsidR="00A87895">
        <w:rPr>
          <w:sz w:val="26"/>
          <w:szCs w:val="26"/>
        </w:rPr>
        <w:t>;</w:t>
      </w:r>
      <w:r w:rsidR="006C459C" w:rsidRPr="006C459C">
        <w:rPr>
          <w:sz w:val="26"/>
          <w:szCs w:val="26"/>
        </w:rPr>
        <w:t xml:space="preserve"> </w:t>
      </w:r>
    </w:p>
    <w:p w:rsidR="00111C9B" w:rsidRDefault="00AE0A9B" w:rsidP="00A87895">
      <w:pPr>
        <w:pStyle w:val="af5"/>
        <w:ind w:firstLine="720"/>
        <w:rPr>
          <w:sz w:val="26"/>
          <w:szCs w:val="26"/>
        </w:rPr>
      </w:pPr>
      <w:r>
        <w:rPr>
          <w:sz w:val="26"/>
          <w:szCs w:val="26"/>
        </w:rPr>
        <w:t>-</w:t>
      </w:r>
      <w:r w:rsidR="006C459C">
        <w:rPr>
          <w:sz w:val="26"/>
          <w:szCs w:val="26"/>
        </w:rPr>
        <w:t xml:space="preserve"> на оплату труда работников в </w:t>
      </w:r>
      <w:r w:rsidR="006C459C" w:rsidRPr="00DE7BFB">
        <w:rPr>
          <w:sz w:val="26"/>
          <w:szCs w:val="26"/>
        </w:rPr>
        <w:t xml:space="preserve">сумме </w:t>
      </w:r>
      <w:r w:rsidR="00DE7BFB" w:rsidRPr="00DE7BFB">
        <w:rPr>
          <w:sz w:val="26"/>
          <w:szCs w:val="26"/>
        </w:rPr>
        <w:t>9 570 300</w:t>
      </w:r>
      <w:r w:rsidRPr="00DE7BFB">
        <w:rPr>
          <w:sz w:val="26"/>
          <w:szCs w:val="26"/>
        </w:rPr>
        <w:t>,00</w:t>
      </w:r>
      <w:r w:rsidR="006C459C" w:rsidRPr="00DE7BFB">
        <w:rPr>
          <w:sz w:val="26"/>
          <w:szCs w:val="26"/>
        </w:rPr>
        <w:t xml:space="preserve"> рублей в 202</w:t>
      </w:r>
      <w:r w:rsidRPr="00DE7BFB">
        <w:rPr>
          <w:sz w:val="26"/>
          <w:szCs w:val="26"/>
        </w:rPr>
        <w:t>2</w:t>
      </w:r>
      <w:r w:rsidR="006C459C" w:rsidRPr="00DE7BFB">
        <w:rPr>
          <w:sz w:val="26"/>
          <w:szCs w:val="26"/>
        </w:rPr>
        <w:t xml:space="preserve"> году, </w:t>
      </w:r>
      <w:r w:rsidR="00DE7BFB" w:rsidRPr="00DE7BFB">
        <w:rPr>
          <w:sz w:val="26"/>
          <w:szCs w:val="26"/>
        </w:rPr>
        <w:t xml:space="preserve">         10 458 100</w:t>
      </w:r>
      <w:r w:rsidRPr="00DE7BFB">
        <w:rPr>
          <w:sz w:val="26"/>
          <w:szCs w:val="26"/>
        </w:rPr>
        <w:t>,00</w:t>
      </w:r>
      <w:r w:rsidR="006C459C" w:rsidRPr="00DE7BFB">
        <w:rPr>
          <w:sz w:val="26"/>
          <w:szCs w:val="26"/>
        </w:rPr>
        <w:t xml:space="preserve"> рублей в 202</w:t>
      </w:r>
      <w:r w:rsidRPr="00DE7BFB">
        <w:rPr>
          <w:sz w:val="26"/>
          <w:szCs w:val="26"/>
        </w:rPr>
        <w:t>3</w:t>
      </w:r>
      <w:r w:rsidR="006C459C" w:rsidRPr="00DE7BFB">
        <w:rPr>
          <w:sz w:val="26"/>
          <w:szCs w:val="26"/>
        </w:rPr>
        <w:t xml:space="preserve"> году и </w:t>
      </w:r>
      <w:r w:rsidR="00DE7BFB" w:rsidRPr="00DE7BFB">
        <w:rPr>
          <w:sz w:val="26"/>
          <w:szCs w:val="26"/>
        </w:rPr>
        <w:t>11 146 200</w:t>
      </w:r>
      <w:r w:rsidR="00A87895" w:rsidRPr="00DE7BFB">
        <w:rPr>
          <w:sz w:val="26"/>
          <w:szCs w:val="26"/>
        </w:rPr>
        <w:t xml:space="preserve">,00 </w:t>
      </w:r>
      <w:r w:rsidR="006C459C" w:rsidRPr="00DE7BFB">
        <w:rPr>
          <w:sz w:val="26"/>
          <w:szCs w:val="26"/>
        </w:rPr>
        <w:t>рублей в 202</w:t>
      </w:r>
      <w:r w:rsidR="00A87895" w:rsidRPr="00DE7BFB">
        <w:rPr>
          <w:sz w:val="26"/>
          <w:szCs w:val="26"/>
        </w:rPr>
        <w:t>4</w:t>
      </w:r>
      <w:r w:rsidR="006C459C" w:rsidRPr="00DE7BFB">
        <w:rPr>
          <w:sz w:val="26"/>
          <w:szCs w:val="26"/>
        </w:rPr>
        <w:t xml:space="preserve"> году</w:t>
      </w:r>
      <w:r w:rsidR="00A87895" w:rsidRPr="00DE7BFB">
        <w:rPr>
          <w:sz w:val="26"/>
          <w:szCs w:val="26"/>
        </w:rPr>
        <w:t>, в</w:t>
      </w:r>
      <w:r w:rsidR="00A87895">
        <w:rPr>
          <w:sz w:val="26"/>
          <w:szCs w:val="26"/>
        </w:rPr>
        <w:t xml:space="preserve"> том числе</w:t>
      </w:r>
      <w:r w:rsidR="00111C9B">
        <w:rPr>
          <w:sz w:val="26"/>
          <w:szCs w:val="26"/>
        </w:rPr>
        <w:t>:</w:t>
      </w:r>
    </w:p>
    <w:p w:rsidR="00111C9B" w:rsidRPr="00111C9B" w:rsidRDefault="00A87895" w:rsidP="00111C9B">
      <w:pPr>
        <w:pStyle w:val="af5"/>
        <w:ind w:left="720" w:firstLine="0"/>
        <w:rPr>
          <w:i/>
          <w:sz w:val="26"/>
          <w:szCs w:val="26"/>
        </w:rPr>
      </w:pPr>
      <w:r w:rsidRPr="00111C9B">
        <w:rPr>
          <w:i/>
          <w:sz w:val="26"/>
          <w:szCs w:val="26"/>
        </w:rPr>
        <w:t xml:space="preserve"> </w:t>
      </w:r>
      <w:r w:rsidR="00111C9B" w:rsidRPr="00111C9B">
        <w:rPr>
          <w:i/>
          <w:sz w:val="26"/>
          <w:szCs w:val="26"/>
        </w:rPr>
        <w:t xml:space="preserve">- </w:t>
      </w:r>
      <w:r w:rsidRPr="00111C9B">
        <w:rPr>
          <w:i/>
          <w:sz w:val="26"/>
          <w:szCs w:val="26"/>
        </w:rPr>
        <w:t xml:space="preserve">за счет средств местного бюджета в сумме </w:t>
      </w:r>
      <w:r w:rsidR="00111C9B" w:rsidRPr="00111C9B">
        <w:rPr>
          <w:i/>
          <w:sz w:val="26"/>
          <w:szCs w:val="26"/>
        </w:rPr>
        <w:t>8 279 357,80 рубля</w:t>
      </w:r>
      <w:r w:rsidRPr="00111C9B">
        <w:rPr>
          <w:i/>
          <w:sz w:val="26"/>
          <w:szCs w:val="26"/>
        </w:rPr>
        <w:t xml:space="preserve"> в 2022 году, в сумме </w:t>
      </w:r>
      <w:r w:rsidR="00111C9B" w:rsidRPr="00111C9B">
        <w:rPr>
          <w:i/>
          <w:sz w:val="26"/>
          <w:szCs w:val="26"/>
        </w:rPr>
        <w:t>9 083 578,30 рубля</w:t>
      </w:r>
      <w:r w:rsidRPr="00111C9B">
        <w:rPr>
          <w:i/>
          <w:sz w:val="26"/>
          <w:szCs w:val="26"/>
        </w:rPr>
        <w:t xml:space="preserve"> в 2023 году и в сумме </w:t>
      </w:r>
      <w:r w:rsidR="00111C9B" w:rsidRPr="00111C9B">
        <w:rPr>
          <w:i/>
          <w:sz w:val="26"/>
          <w:szCs w:val="26"/>
        </w:rPr>
        <w:t>9 679 600,00 рублей</w:t>
      </w:r>
      <w:r w:rsidRPr="00111C9B">
        <w:rPr>
          <w:i/>
          <w:sz w:val="26"/>
          <w:szCs w:val="26"/>
        </w:rPr>
        <w:t xml:space="preserve"> в 2024 году</w:t>
      </w:r>
      <w:r w:rsidR="00111C9B" w:rsidRPr="00111C9B">
        <w:rPr>
          <w:i/>
          <w:sz w:val="26"/>
          <w:szCs w:val="26"/>
        </w:rPr>
        <w:t>;</w:t>
      </w:r>
    </w:p>
    <w:p w:rsidR="00A87895" w:rsidRPr="00111C9B" w:rsidRDefault="00111C9B" w:rsidP="00111C9B">
      <w:pPr>
        <w:pStyle w:val="af5"/>
        <w:ind w:left="720" w:firstLine="0"/>
        <w:rPr>
          <w:i/>
          <w:sz w:val="26"/>
          <w:szCs w:val="26"/>
        </w:rPr>
      </w:pPr>
      <w:r w:rsidRPr="00111C9B">
        <w:rPr>
          <w:i/>
          <w:sz w:val="26"/>
          <w:szCs w:val="26"/>
        </w:rPr>
        <w:t>-</w:t>
      </w:r>
      <w:r w:rsidR="00A87895" w:rsidRPr="00111C9B">
        <w:rPr>
          <w:i/>
          <w:sz w:val="26"/>
          <w:szCs w:val="26"/>
        </w:rPr>
        <w:t xml:space="preserve"> за счет средств дотации из областного бюджета на частичную компенсацию расходов на </w:t>
      </w:r>
      <w:r w:rsidR="00872933">
        <w:rPr>
          <w:i/>
          <w:sz w:val="26"/>
          <w:szCs w:val="26"/>
        </w:rPr>
        <w:t xml:space="preserve">повышение </w:t>
      </w:r>
      <w:r w:rsidR="00A87895" w:rsidRPr="00111C9B">
        <w:rPr>
          <w:i/>
          <w:sz w:val="26"/>
          <w:szCs w:val="26"/>
        </w:rPr>
        <w:t>оплат</w:t>
      </w:r>
      <w:r w:rsidR="00872933">
        <w:rPr>
          <w:i/>
          <w:sz w:val="26"/>
          <w:szCs w:val="26"/>
        </w:rPr>
        <w:t>ы</w:t>
      </w:r>
      <w:r w:rsidR="00A87895" w:rsidRPr="00111C9B">
        <w:rPr>
          <w:i/>
          <w:sz w:val="26"/>
          <w:szCs w:val="26"/>
        </w:rPr>
        <w:t xml:space="preserve"> труда в сумме 1 290 942,20 рубля, 1 374 521,70 рубля, 1 466 600,00 рублей в 2022 – 2024 годах соответственно;</w:t>
      </w:r>
    </w:p>
    <w:p w:rsidR="00A87895" w:rsidRPr="004A62CE" w:rsidRDefault="00A87895" w:rsidP="00A87895">
      <w:pPr>
        <w:pStyle w:val="af5"/>
        <w:ind w:firstLine="720"/>
        <w:rPr>
          <w:sz w:val="26"/>
          <w:szCs w:val="26"/>
        </w:rPr>
      </w:pPr>
      <w:r w:rsidRPr="00111C9B">
        <w:rPr>
          <w:sz w:val="26"/>
          <w:szCs w:val="26"/>
        </w:rPr>
        <w:t>- на укрепление материально-технической базы учреждения в сумме 27 000,00 рублей в 2022 году</w:t>
      </w:r>
      <w:r w:rsidR="00111C9B" w:rsidRPr="00111C9B">
        <w:rPr>
          <w:sz w:val="26"/>
          <w:szCs w:val="26"/>
        </w:rPr>
        <w:t>. Расходы запланированы на техническое оснащение</w:t>
      </w:r>
      <w:r w:rsidR="00111C9B">
        <w:rPr>
          <w:sz w:val="26"/>
          <w:szCs w:val="26"/>
        </w:rPr>
        <w:t xml:space="preserve"> бюджетного учреждения на условиях дальнейшего софинансирования из вышестоящих бюджетов</w:t>
      </w:r>
      <w:r>
        <w:rPr>
          <w:sz w:val="26"/>
          <w:szCs w:val="26"/>
        </w:rPr>
        <w:t>;</w:t>
      </w:r>
    </w:p>
    <w:p w:rsidR="005E4EB7" w:rsidRPr="00BA3C64" w:rsidRDefault="00BA3C64" w:rsidP="00BA3C64">
      <w:pPr>
        <w:pStyle w:val="af5"/>
        <w:ind w:firstLine="720"/>
        <w:rPr>
          <w:sz w:val="26"/>
          <w:szCs w:val="26"/>
        </w:rPr>
      </w:pPr>
      <w:r w:rsidRPr="00BA3C64">
        <w:rPr>
          <w:sz w:val="26"/>
          <w:szCs w:val="26"/>
        </w:rPr>
        <w:t xml:space="preserve">- </w:t>
      </w:r>
      <w:r w:rsidR="005E4EB7" w:rsidRPr="00BA3C64">
        <w:rPr>
          <w:sz w:val="26"/>
          <w:szCs w:val="26"/>
        </w:rPr>
        <w:t xml:space="preserve">на </w:t>
      </w:r>
      <w:r w:rsidR="00D64BAF" w:rsidRPr="00BA3C64">
        <w:rPr>
          <w:sz w:val="26"/>
          <w:szCs w:val="26"/>
        </w:rPr>
        <w:t>социальн</w:t>
      </w:r>
      <w:r w:rsidR="0013579C">
        <w:rPr>
          <w:sz w:val="26"/>
          <w:szCs w:val="26"/>
        </w:rPr>
        <w:t>ую</w:t>
      </w:r>
      <w:r w:rsidR="005E4EB7" w:rsidRPr="00BA3C64">
        <w:rPr>
          <w:sz w:val="26"/>
          <w:szCs w:val="26"/>
        </w:rPr>
        <w:t xml:space="preserve"> поддержк</w:t>
      </w:r>
      <w:r w:rsidR="0013579C">
        <w:rPr>
          <w:sz w:val="26"/>
          <w:szCs w:val="26"/>
        </w:rPr>
        <w:t>у</w:t>
      </w:r>
      <w:r w:rsidR="005E4EB7" w:rsidRPr="00BA3C64">
        <w:rPr>
          <w:sz w:val="26"/>
          <w:szCs w:val="26"/>
        </w:rPr>
        <w:t xml:space="preserve"> работник</w:t>
      </w:r>
      <w:r w:rsidR="0013579C">
        <w:rPr>
          <w:sz w:val="26"/>
          <w:szCs w:val="26"/>
        </w:rPr>
        <w:t>ов</w:t>
      </w:r>
      <w:r w:rsidR="005E4EB7" w:rsidRPr="00BA3C64">
        <w:rPr>
          <w:sz w:val="26"/>
          <w:szCs w:val="26"/>
        </w:rPr>
        <w:t xml:space="preserve"> </w:t>
      </w:r>
      <w:r w:rsidR="008F58F7">
        <w:rPr>
          <w:sz w:val="26"/>
          <w:szCs w:val="26"/>
        </w:rPr>
        <w:t>(выплат</w:t>
      </w:r>
      <w:r w:rsidR="0013579C">
        <w:rPr>
          <w:sz w:val="26"/>
          <w:szCs w:val="26"/>
        </w:rPr>
        <w:t>у</w:t>
      </w:r>
      <w:r w:rsidR="008F58F7">
        <w:rPr>
          <w:sz w:val="26"/>
          <w:szCs w:val="26"/>
        </w:rPr>
        <w:t xml:space="preserve"> пособия на санаторно-курортное лечение при предоставлении ежегодного отпуска)</w:t>
      </w:r>
      <w:r w:rsidR="00D3069E">
        <w:rPr>
          <w:sz w:val="26"/>
          <w:szCs w:val="26"/>
        </w:rPr>
        <w:t xml:space="preserve"> </w:t>
      </w:r>
      <w:r w:rsidR="005E4EB7" w:rsidRPr="00BA3C64">
        <w:rPr>
          <w:sz w:val="26"/>
          <w:szCs w:val="26"/>
        </w:rPr>
        <w:t xml:space="preserve">в сумме </w:t>
      </w:r>
      <w:r w:rsidR="00A87895">
        <w:rPr>
          <w:sz w:val="26"/>
          <w:szCs w:val="26"/>
        </w:rPr>
        <w:t>139 376,97</w:t>
      </w:r>
      <w:r w:rsidR="005E4EB7" w:rsidRPr="00BA3C64">
        <w:rPr>
          <w:sz w:val="26"/>
          <w:szCs w:val="26"/>
        </w:rPr>
        <w:t xml:space="preserve"> рубл</w:t>
      </w:r>
      <w:r w:rsidR="00A87895">
        <w:rPr>
          <w:sz w:val="26"/>
          <w:szCs w:val="26"/>
        </w:rPr>
        <w:t xml:space="preserve">я </w:t>
      </w:r>
      <w:r w:rsidR="00D14D90">
        <w:rPr>
          <w:sz w:val="26"/>
          <w:szCs w:val="26"/>
        </w:rPr>
        <w:t>ежегодно в 202</w:t>
      </w:r>
      <w:r w:rsidR="00A87895">
        <w:rPr>
          <w:sz w:val="26"/>
          <w:szCs w:val="26"/>
        </w:rPr>
        <w:t>2</w:t>
      </w:r>
      <w:r w:rsidR="00D14D90">
        <w:rPr>
          <w:sz w:val="26"/>
          <w:szCs w:val="26"/>
        </w:rPr>
        <w:t xml:space="preserve"> – 202</w:t>
      </w:r>
      <w:r w:rsidR="00A87895">
        <w:rPr>
          <w:sz w:val="26"/>
          <w:szCs w:val="26"/>
        </w:rPr>
        <w:t>4</w:t>
      </w:r>
      <w:r w:rsidR="00D14D90">
        <w:rPr>
          <w:sz w:val="26"/>
          <w:szCs w:val="26"/>
        </w:rPr>
        <w:t xml:space="preserve"> годах</w:t>
      </w:r>
      <w:r w:rsidR="00E00A8D">
        <w:rPr>
          <w:sz w:val="26"/>
          <w:szCs w:val="26"/>
        </w:rPr>
        <w:t xml:space="preserve"> </w:t>
      </w:r>
      <w:r w:rsidR="00B65FD7" w:rsidRPr="00BA3C64">
        <w:rPr>
          <w:sz w:val="26"/>
          <w:szCs w:val="26"/>
        </w:rPr>
        <w:t>за счет средств бюджета Тульской области в рамках государственной программы Тульской области «Развитие культуры и туризма Тульской области»</w:t>
      </w:r>
      <w:r>
        <w:rPr>
          <w:sz w:val="26"/>
          <w:szCs w:val="26"/>
        </w:rPr>
        <w:t>.</w:t>
      </w:r>
    </w:p>
    <w:p w:rsidR="005E4EB7" w:rsidRDefault="005E4EB7" w:rsidP="00B7505C">
      <w:pPr>
        <w:numPr>
          <w:ilvl w:val="0"/>
          <w:numId w:val="21"/>
        </w:numPr>
        <w:tabs>
          <w:tab w:val="clear" w:pos="360"/>
          <w:tab w:val="num" w:pos="0"/>
          <w:tab w:val="left" w:pos="1080"/>
        </w:tabs>
        <w:spacing w:before="120"/>
        <w:ind w:left="0" w:firstLine="720"/>
        <w:jc w:val="both"/>
        <w:rPr>
          <w:sz w:val="26"/>
          <w:szCs w:val="26"/>
        </w:rPr>
      </w:pPr>
      <w:r w:rsidRPr="00E419B5">
        <w:rPr>
          <w:sz w:val="26"/>
          <w:szCs w:val="26"/>
        </w:rPr>
        <w:t>«Сохранение  и развитие учреждений клубного типа и культурно-досугового центра»</w:t>
      </w:r>
      <w:r>
        <w:rPr>
          <w:sz w:val="26"/>
          <w:szCs w:val="26"/>
        </w:rPr>
        <w:t xml:space="preserve"> </w:t>
      </w:r>
      <w:r w:rsidR="00E419B5">
        <w:rPr>
          <w:sz w:val="26"/>
          <w:szCs w:val="26"/>
        </w:rPr>
        <w:t>–</w:t>
      </w:r>
      <w:r>
        <w:rPr>
          <w:sz w:val="26"/>
          <w:szCs w:val="26"/>
        </w:rPr>
        <w:t xml:space="preserve"> </w:t>
      </w:r>
      <w:r w:rsidRPr="00035D90">
        <w:rPr>
          <w:sz w:val="26"/>
          <w:szCs w:val="26"/>
        </w:rPr>
        <w:t xml:space="preserve">в сумме </w:t>
      </w:r>
      <w:r w:rsidR="00A87895">
        <w:rPr>
          <w:sz w:val="26"/>
          <w:szCs w:val="26"/>
        </w:rPr>
        <w:t>33 003 400,00</w:t>
      </w:r>
      <w:r w:rsidRPr="00035D90">
        <w:rPr>
          <w:sz w:val="26"/>
          <w:szCs w:val="26"/>
        </w:rPr>
        <w:t xml:space="preserve"> рублей в 20</w:t>
      </w:r>
      <w:r w:rsidR="002A31CA">
        <w:rPr>
          <w:sz w:val="26"/>
          <w:szCs w:val="26"/>
        </w:rPr>
        <w:t>2</w:t>
      </w:r>
      <w:r w:rsidR="00A87895">
        <w:rPr>
          <w:sz w:val="26"/>
          <w:szCs w:val="26"/>
        </w:rPr>
        <w:t>2</w:t>
      </w:r>
      <w:r w:rsidRPr="00035D90">
        <w:rPr>
          <w:sz w:val="26"/>
          <w:szCs w:val="26"/>
        </w:rPr>
        <w:t xml:space="preserve"> году, </w:t>
      </w:r>
      <w:r w:rsidR="00A87895">
        <w:rPr>
          <w:sz w:val="26"/>
          <w:szCs w:val="26"/>
        </w:rPr>
        <w:t>36 727 000,00</w:t>
      </w:r>
      <w:r w:rsidRPr="00035D90">
        <w:rPr>
          <w:sz w:val="26"/>
          <w:szCs w:val="26"/>
        </w:rPr>
        <w:t xml:space="preserve"> рублей в 20</w:t>
      </w:r>
      <w:r w:rsidR="00427C47">
        <w:rPr>
          <w:sz w:val="26"/>
          <w:szCs w:val="26"/>
        </w:rPr>
        <w:t>2</w:t>
      </w:r>
      <w:r w:rsidR="00A87895">
        <w:rPr>
          <w:sz w:val="26"/>
          <w:szCs w:val="26"/>
        </w:rPr>
        <w:t>3</w:t>
      </w:r>
      <w:r w:rsidRPr="00035D90">
        <w:rPr>
          <w:sz w:val="26"/>
          <w:szCs w:val="26"/>
        </w:rPr>
        <w:t xml:space="preserve"> году, </w:t>
      </w:r>
      <w:r w:rsidR="00A87895">
        <w:rPr>
          <w:sz w:val="26"/>
          <w:szCs w:val="26"/>
        </w:rPr>
        <w:t>36 721 120,00</w:t>
      </w:r>
      <w:r w:rsidRPr="00035D90">
        <w:rPr>
          <w:sz w:val="26"/>
          <w:szCs w:val="26"/>
        </w:rPr>
        <w:t xml:space="preserve"> рублей в 20</w:t>
      </w:r>
      <w:r w:rsidR="00B521BE">
        <w:rPr>
          <w:sz w:val="26"/>
          <w:szCs w:val="26"/>
        </w:rPr>
        <w:t>2</w:t>
      </w:r>
      <w:r w:rsidR="00A87895">
        <w:rPr>
          <w:sz w:val="26"/>
          <w:szCs w:val="26"/>
        </w:rPr>
        <w:t>4</w:t>
      </w:r>
      <w:r w:rsidRPr="00035D90">
        <w:rPr>
          <w:sz w:val="26"/>
          <w:szCs w:val="26"/>
        </w:rPr>
        <w:t xml:space="preserve"> году. </w:t>
      </w:r>
      <w:r w:rsidRPr="00CB7D82">
        <w:rPr>
          <w:sz w:val="26"/>
          <w:szCs w:val="26"/>
        </w:rPr>
        <w:t xml:space="preserve">Субсидии в целях оказания муниципальных услуг </w:t>
      </w:r>
      <w:r w:rsidRPr="003172C6">
        <w:rPr>
          <w:sz w:val="26"/>
          <w:szCs w:val="26"/>
        </w:rPr>
        <w:t xml:space="preserve">МБУК «Алексинский районный дом культуры» и МБУ «Культурно-досуговый центр города Алексина» </w:t>
      </w:r>
      <w:r>
        <w:rPr>
          <w:sz w:val="26"/>
          <w:szCs w:val="26"/>
        </w:rPr>
        <w:t>предусматриваются:</w:t>
      </w:r>
    </w:p>
    <w:p w:rsidR="00A87895" w:rsidRDefault="00A056B5" w:rsidP="00A056B5">
      <w:pPr>
        <w:pStyle w:val="af5"/>
        <w:ind w:firstLine="720"/>
        <w:rPr>
          <w:sz w:val="26"/>
          <w:szCs w:val="26"/>
        </w:rPr>
      </w:pPr>
      <w:r w:rsidRPr="00B521BE">
        <w:rPr>
          <w:sz w:val="26"/>
          <w:szCs w:val="26"/>
        </w:rPr>
        <w:t xml:space="preserve">- </w:t>
      </w:r>
      <w:r w:rsidR="005E4EB7" w:rsidRPr="00B521BE">
        <w:rPr>
          <w:sz w:val="26"/>
          <w:szCs w:val="26"/>
        </w:rPr>
        <w:t xml:space="preserve">на </w:t>
      </w:r>
      <w:r w:rsidR="00B521BE" w:rsidRPr="00B521BE">
        <w:rPr>
          <w:sz w:val="26"/>
          <w:szCs w:val="26"/>
        </w:rPr>
        <w:t xml:space="preserve">содержание и обеспечение деятельности учреждений за счет </w:t>
      </w:r>
      <w:r w:rsidR="009C2CAB">
        <w:rPr>
          <w:sz w:val="26"/>
          <w:szCs w:val="26"/>
        </w:rPr>
        <w:t xml:space="preserve">средств </w:t>
      </w:r>
      <w:r w:rsidR="00B521BE" w:rsidRPr="00B521BE">
        <w:rPr>
          <w:sz w:val="26"/>
          <w:szCs w:val="26"/>
        </w:rPr>
        <w:t>местного бюджета</w:t>
      </w:r>
      <w:r w:rsidR="005E4EB7" w:rsidRPr="00B521BE">
        <w:rPr>
          <w:sz w:val="26"/>
          <w:szCs w:val="26"/>
        </w:rPr>
        <w:t xml:space="preserve"> в сумме </w:t>
      </w:r>
      <w:r w:rsidR="000E04AF">
        <w:rPr>
          <w:sz w:val="26"/>
          <w:szCs w:val="26"/>
        </w:rPr>
        <w:t>9 049 600,00</w:t>
      </w:r>
      <w:r w:rsidR="005E4EB7" w:rsidRPr="00B521BE">
        <w:rPr>
          <w:sz w:val="26"/>
          <w:szCs w:val="26"/>
        </w:rPr>
        <w:t xml:space="preserve"> рублей в 20</w:t>
      </w:r>
      <w:r w:rsidR="002109C5">
        <w:rPr>
          <w:sz w:val="26"/>
          <w:szCs w:val="26"/>
        </w:rPr>
        <w:t>2</w:t>
      </w:r>
      <w:r w:rsidR="000E04AF">
        <w:rPr>
          <w:sz w:val="26"/>
          <w:szCs w:val="26"/>
        </w:rPr>
        <w:t>2</w:t>
      </w:r>
      <w:r w:rsidR="005E4EB7" w:rsidRPr="00B521BE">
        <w:rPr>
          <w:sz w:val="26"/>
          <w:szCs w:val="26"/>
        </w:rPr>
        <w:t xml:space="preserve"> году, </w:t>
      </w:r>
      <w:r w:rsidR="000E04AF">
        <w:rPr>
          <w:sz w:val="26"/>
          <w:szCs w:val="26"/>
        </w:rPr>
        <w:t>7 704 400,00</w:t>
      </w:r>
      <w:r w:rsidR="005E4EB7" w:rsidRPr="00B521BE">
        <w:rPr>
          <w:sz w:val="26"/>
          <w:szCs w:val="26"/>
        </w:rPr>
        <w:t xml:space="preserve"> рублей в 20</w:t>
      </w:r>
      <w:r w:rsidR="008F6836">
        <w:rPr>
          <w:sz w:val="26"/>
          <w:szCs w:val="26"/>
        </w:rPr>
        <w:t>2</w:t>
      </w:r>
      <w:r w:rsidR="000E04AF">
        <w:rPr>
          <w:sz w:val="26"/>
          <w:szCs w:val="26"/>
        </w:rPr>
        <w:t>3</w:t>
      </w:r>
      <w:r w:rsidR="005E4EB7" w:rsidRPr="00B521BE">
        <w:rPr>
          <w:sz w:val="26"/>
          <w:szCs w:val="26"/>
        </w:rPr>
        <w:t xml:space="preserve"> году, </w:t>
      </w:r>
      <w:r w:rsidR="000E04AF">
        <w:rPr>
          <w:sz w:val="26"/>
          <w:szCs w:val="26"/>
        </w:rPr>
        <w:t>9 139 320,00</w:t>
      </w:r>
      <w:r w:rsidR="005E4EB7" w:rsidRPr="00B521BE">
        <w:rPr>
          <w:sz w:val="26"/>
          <w:szCs w:val="26"/>
        </w:rPr>
        <w:t xml:space="preserve"> рублей в 20</w:t>
      </w:r>
      <w:r w:rsidR="00B521BE" w:rsidRPr="00B521BE">
        <w:rPr>
          <w:sz w:val="26"/>
          <w:szCs w:val="26"/>
        </w:rPr>
        <w:t>2</w:t>
      </w:r>
      <w:r w:rsidR="000E04AF">
        <w:rPr>
          <w:sz w:val="26"/>
          <w:szCs w:val="26"/>
        </w:rPr>
        <w:t>4</w:t>
      </w:r>
      <w:r w:rsidR="005E4EB7" w:rsidRPr="00B521BE">
        <w:rPr>
          <w:sz w:val="26"/>
          <w:szCs w:val="26"/>
        </w:rPr>
        <w:t xml:space="preserve"> году</w:t>
      </w:r>
      <w:r w:rsidR="00A87895">
        <w:rPr>
          <w:sz w:val="26"/>
          <w:szCs w:val="26"/>
        </w:rPr>
        <w:t>;</w:t>
      </w:r>
    </w:p>
    <w:p w:rsidR="000E04AF" w:rsidRDefault="006C459C" w:rsidP="00A87895">
      <w:pPr>
        <w:pStyle w:val="af5"/>
        <w:ind w:firstLine="720"/>
        <w:rPr>
          <w:sz w:val="26"/>
          <w:szCs w:val="26"/>
        </w:rPr>
      </w:pPr>
      <w:r w:rsidRPr="006C459C">
        <w:rPr>
          <w:sz w:val="26"/>
          <w:szCs w:val="26"/>
        </w:rPr>
        <w:t xml:space="preserve"> </w:t>
      </w:r>
      <w:r w:rsidR="00A87895">
        <w:rPr>
          <w:sz w:val="26"/>
          <w:szCs w:val="26"/>
        </w:rPr>
        <w:t>-</w:t>
      </w:r>
      <w:r>
        <w:rPr>
          <w:sz w:val="26"/>
          <w:szCs w:val="26"/>
        </w:rPr>
        <w:t xml:space="preserve"> на оплату труда работников в сумме </w:t>
      </w:r>
      <w:r w:rsidR="000E04AF" w:rsidRPr="000E04AF">
        <w:rPr>
          <w:sz w:val="26"/>
          <w:szCs w:val="26"/>
        </w:rPr>
        <w:t>23 683 800</w:t>
      </w:r>
      <w:r w:rsidR="00133D68" w:rsidRPr="000E04AF">
        <w:rPr>
          <w:sz w:val="26"/>
          <w:szCs w:val="26"/>
        </w:rPr>
        <w:t>,00</w:t>
      </w:r>
      <w:r w:rsidRPr="000E04AF">
        <w:rPr>
          <w:sz w:val="26"/>
          <w:szCs w:val="26"/>
        </w:rPr>
        <w:t xml:space="preserve"> рублей в 202</w:t>
      </w:r>
      <w:r w:rsidR="00A87895" w:rsidRPr="000E04AF">
        <w:rPr>
          <w:sz w:val="26"/>
          <w:szCs w:val="26"/>
        </w:rPr>
        <w:t>2</w:t>
      </w:r>
      <w:r w:rsidRPr="000E04AF">
        <w:rPr>
          <w:sz w:val="26"/>
          <w:szCs w:val="26"/>
        </w:rPr>
        <w:t xml:space="preserve"> году, </w:t>
      </w:r>
      <w:r w:rsidR="000E04AF" w:rsidRPr="000E04AF">
        <w:rPr>
          <w:sz w:val="26"/>
          <w:szCs w:val="26"/>
        </w:rPr>
        <w:t xml:space="preserve">      25 879 900</w:t>
      </w:r>
      <w:r w:rsidR="00133D68" w:rsidRPr="000E04AF">
        <w:rPr>
          <w:sz w:val="26"/>
          <w:szCs w:val="26"/>
        </w:rPr>
        <w:t>,00</w:t>
      </w:r>
      <w:r w:rsidRPr="000E04AF">
        <w:rPr>
          <w:sz w:val="26"/>
          <w:szCs w:val="26"/>
        </w:rPr>
        <w:t xml:space="preserve"> рублей в 202</w:t>
      </w:r>
      <w:r w:rsidR="00A87895" w:rsidRPr="000E04AF">
        <w:rPr>
          <w:sz w:val="26"/>
          <w:szCs w:val="26"/>
        </w:rPr>
        <w:t>3</w:t>
      </w:r>
      <w:r w:rsidRPr="000E04AF">
        <w:rPr>
          <w:sz w:val="26"/>
          <w:szCs w:val="26"/>
        </w:rPr>
        <w:t xml:space="preserve"> году и </w:t>
      </w:r>
      <w:r w:rsidR="000E04AF" w:rsidRPr="000E04AF">
        <w:rPr>
          <w:sz w:val="26"/>
          <w:szCs w:val="26"/>
        </w:rPr>
        <w:t>27 581 800</w:t>
      </w:r>
      <w:r w:rsidR="00133D68" w:rsidRPr="000E04AF">
        <w:rPr>
          <w:sz w:val="26"/>
          <w:szCs w:val="26"/>
        </w:rPr>
        <w:t>,00</w:t>
      </w:r>
      <w:r w:rsidRPr="000E04AF">
        <w:rPr>
          <w:sz w:val="26"/>
          <w:szCs w:val="26"/>
        </w:rPr>
        <w:t xml:space="preserve"> рублей в 202</w:t>
      </w:r>
      <w:r w:rsidR="00A87895" w:rsidRPr="000E04AF">
        <w:rPr>
          <w:sz w:val="26"/>
          <w:szCs w:val="26"/>
        </w:rPr>
        <w:t>4</w:t>
      </w:r>
      <w:r w:rsidRPr="000E04AF">
        <w:rPr>
          <w:sz w:val="26"/>
          <w:szCs w:val="26"/>
        </w:rPr>
        <w:t xml:space="preserve"> году</w:t>
      </w:r>
      <w:r w:rsidR="00A87895" w:rsidRPr="000E04AF">
        <w:rPr>
          <w:sz w:val="26"/>
          <w:szCs w:val="26"/>
        </w:rPr>
        <w:t>, в том</w:t>
      </w:r>
      <w:r w:rsidR="00A87895">
        <w:rPr>
          <w:sz w:val="26"/>
          <w:szCs w:val="26"/>
        </w:rPr>
        <w:t xml:space="preserve"> числе</w:t>
      </w:r>
      <w:r w:rsidR="000E04AF">
        <w:rPr>
          <w:sz w:val="26"/>
          <w:szCs w:val="26"/>
        </w:rPr>
        <w:t>:</w:t>
      </w:r>
    </w:p>
    <w:p w:rsidR="000E04AF" w:rsidRPr="000E04AF" w:rsidRDefault="00A87895" w:rsidP="000E04AF">
      <w:pPr>
        <w:pStyle w:val="af5"/>
        <w:ind w:left="720" w:firstLine="0"/>
        <w:rPr>
          <w:i/>
          <w:sz w:val="26"/>
          <w:szCs w:val="26"/>
        </w:rPr>
      </w:pPr>
      <w:r w:rsidRPr="000E04AF">
        <w:rPr>
          <w:i/>
          <w:sz w:val="26"/>
          <w:szCs w:val="26"/>
        </w:rPr>
        <w:t xml:space="preserve"> </w:t>
      </w:r>
      <w:r w:rsidR="000E04AF" w:rsidRPr="000E04AF">
        <w:rPr>
          <w:i/>
          <w:sz w:val="26"/>
          <w:szCs w:val="26"/>
        </w:rPr>
        <w:t xml:space="preserve">- </w:t>
      </w:r>
      <w:r w:rsidRPr="000E04AF">
        <w:rPr>
          <w:i/>
          <w:sz w:val="26"/>
          <w:szCs w:val="26"/>
        </w:rPr>
        <w:t xml:space="preserve">за счет средств местного бюджета в сумме </w:t>
      </w:r>
      <w:r w:rsidR="000E04AF" w:rsidRPr="000E04AF">
        <w:rPr>
          <w:i/>
          <w:sz w:val="26"/>
          <w:szCs w:val="26"/>
        </w:rPr>
        <w:t>20 490 400,00 рублей</w:t>
      </w:r>
      <w:r w:rsidRPr="000E04AF">
        <w:rPr>
          <w:i/>
          <w:sz w:val="26"/>
          <w:szCs w:val="26"/>
        </w:rPr>
        <w:t xml:space="preserve"> в 2022 году, в сумме </w:t>
      </w:r>
      <w:r w:rsidR="000E04AF" w:rsidRPr="000E04AF">
        <w:rPr>
          <w:i/>
          <w:sz w:val="26"/>
          <w:szCs w:val="26"/>
        </w:rPr>
        <w:t>22 480 200,00 рублей</w:t>
      </w:r>
      <w:r w:rsidRPr="000E04AF">
        <w:rPr>
          <w:i/>
          <w:sz w:val="26"/>
          <w:szCs w:val="26"/>
        </w:rPr>
        <w:t xml:space="preserve"> в 2023 году и в сумме </w:t>
      </w:r>
      <w:r w:rsidR="000E04AF" w:rsidRPr="000E04AF">
        <w:rPr>
          <w:i/>
          <w:sz w:val="26"/>
          <w:szCs w:val="26"/>
        </w:rPr>
        <w:t>23 955 000,00 рублей</w:t>
      </w:r>
      <w:r w:rsidRPr="000E04AF">
        <w:rPr>
          <w:i/>
          <w:sz w:val="26"/>
          <w:szCs w:val="26"/>
        </w:rPr>
        <w:t xml:space="preserve"> в 2024 году</w:t>
      </w:r>
      <w:r w:rsidR="000E04AF" w:rsidRPr="000E04AF">
        <w:rPr>
          <w:i/>
          <w:sz w:val="26"/>
          <w:szCs w:val="26"/>
        </w:rPr>
        <w:t>;</w:t>
      </w:r>
    </w:p>
    <w:p w:rsidR="00A87895" w:rsidRPr="000E04AF" w:rsidRDefault="000E04AF" w:rsidP="000E04AF">
      <w:pPr>
        <w:pStyle w:val="af5"/>
        <w:ind w:left="720" w:firstLine="0"/>
        <w:rPr>
          <w:i/>
          <w:sz w:val="26"/>
          <w:szCs w:val="26"/>
        </w:rPr>
      </w:pPr>
      <w:r w:rsidRPr="000E04AF">
        <w:rPr>
          <w:i/>
          <w:sz w:val="26"/>
          <w:szCs w:val="26"/>
        </w:rPr>
        <w:t>-</w:t>
      </w:r>
      <w:r w:rsidR="00A87895" w:rsidRPr="000E04AF">
        <w:rPr>
          <w:i/>
          <w:sz w:val="26"/>
          <w:szCs w:val="26"/>
        </w:rPr>
        <w:t xml:space="preserve"> за счет средств дотации из областного бюджета на частичную компенсацию расходов на </w:t>
      </w:r>
      <w:r w:rsidR="00872933">
        <w:rPr>
          <w:i/>
          <w:sz w:val="26"/>
          <w:szCs w:val="26"/>
        </w:rPr>
        <w:t xml:space="preserve">повышение </w:t>
      </w:r>
      <w:r w:rsidR="00A87895" w:rsidRPr="000E04AF">
        <w:rPr>
          <w:i/>
          <w:sz w:val="26"/>
          <w:szCs w:val="26"/>
        </w:rPr>
        <w:t>оплат</w:t>
      </w:r>
      <w:r w:rsidR="00872933">
        <w:rPr>
          <w:i/>
          <w:sz w:val="26"/>
          <w:szCs w:val="26"/>
        </w:rPr>
        <w:t>ы</w:t>
      </w:r>
      <w:r w:rsidR="00A87895" w:rsidRPr="000E04AF">
        <w:rPr>
          <w:i/>
          <w:sz w:val="26"/>
          <w:szCs w:val="26"/>
        </w:rPr>
        <w:t xml:space="preserve"> труда в сумме </w:t>
      </w:r>
      <w:r w:rsidR="00133D68" w:rsidRPr="000E04AF">
        <w:rPr>
          <w:i/>
          <w:sz w:val="26"/>
          <w:szCs w:val="26"/>
        </w:rPr>
        <w:t>3 193 400,00</w:t>
      </w:r>
      <w:r w:rsidR="00A87895" w:rsidRPr="000E04AF">
        <w:rPr>
          <w:i/>
          <w:sz w:val="26"/>
          <w:szCs w:val="26"/>
        </w:rPr>
        <w:t xml:space="preserve"> рубл</w:t>
      </w:r>
      <w:r w:rsidR="00133D68" w:rsidRPr="000E04AF">
        <w:rPr>
          <w:i/>
          <w:sz w:val="26"/>
          <w:szCs w:val="26"/>
        </w:rPr>
        <w:t>ей</w:t>
      </w:r>
      <w:r w:rsidR="00A87895" w:rsidRPr="000E04AF">
        <w:rPr>
          <w:i/>
          <w:sz w:val="26"/>
          <w:szCs w:val="26"/>
        </w:rPr>
        <w:t xml:space="preserve">, </w:t>
      </w:r>
      <w:r w:rsidR="00133D68" w:rsidRPr="000E04AF">
        <w:rPr>
          <w:i/>
          <w:sz w:val="26"/>
          <w:szCs w:val="26"/>
        </w:rPr>
        <w:t>3 399 700,00</w:t>
      </w:r>
      <w:r w:rsidR="00A87895" w:rsidRPr="000E04AF">
        <w:rPr>
          <w:i/>
          <w:sz w:val="26"/>
          <w:szCs w:val="26"/>
        </w:rPr>
        <w:t xml:space="preserve"> рубл</w:t>
      </w:r>
      <w:r w:rsidR="00133D68" w:rsidRPr="000E04AF">
        <w:rPr>
          <w:i/>
          <w:sz w:val="26"/>
          <w:szCs w:val="26"/>
        </w:rPr>
        <w:t>ей</w:t>
      </w:r>
      <w:r w:rsidR="00A87895" w:rsidRPr="000E04AF">
        <w:rPr>
          <w:i/>
          <w:sz w:val="26"/>
          <w:szCs w:val="26"/>
        </w:rPr>
        <w:t xml:space="preserve">, </w:t>
      </w:r>
      <w:r w:rsidR="00133D68" w:rsidRPr="000E04AF">
        <w:rPr>
          <w:i/>
          <w:sz w:val="26"/>
          <w:szCs w:val="26"/>
        </w:rPr>
        <w:t>3 626 800,00</w:t>
      </w:r>
      <w:r w:rsidR="00A87895" w:rsidRPr="000E04AF">
        <w:rPr>
          <w:i/>
          <w:sz w:val="26"/>
          <w:szCs w:val="26"/>
        </w:rPr>
        <w:t xml:space="preserve"> рублей в 2022 – 2024 годах соответственно;</w:t>
      </w:r>
    </w:p>
    <w:p w:rsidR="00C55E69" w:rsidRPr="000E04AF" w:rsidRDefault="00A056B5" w:rsidP="00A056B5">
      <w:pPr>
        <w:pStyle w:val="af5"/>
        <w:ind w:firstLine="720"/>
        <w:rPr>
          <w:sz w:val="26"/>
          <w:szCs w:val="26"/>
        </w:rPr>
      </w:pPr>
      <w:r w:rsidRPr="000E04AF">
        <w:rPr>
          <w:sz w:val="26"/>
          <w:szCs w:val="26"/>
        </w:rPr>
        <w:t xml:space="preserve">- </w:t>
      </w:r>
      <w:r w:rsidR="005E4EB7" w:rsidRPr="000E04AF">
        <w:rPr>
          <w:sz w:val="26"/>
          <w:szCs w:val="26"/>
        </w:rPr>
        <w:t>на укрепление материально-технической базы</w:t>
      </w:r>
      <w:r w:rsidR="00831F50" w:rsidRPr="000E04AF">
        <w:rPr>
          <w:sz w:val="26"/>
          <w:szCs w:val="26"/>
        </w:rPr>
        <w:t xml:space="preserve"> за счет средств местного бюджета</w:t>
      </w:r>
      <w:r w:rsidR="005E4EB7" w:rsidRPr="000E04AF">
        <w:rPr>
          <w:sz w:val="26"/>
          <w:szCs w:val="26"/>
        </w:rPr>
        <w:t xml:space="preserve"> в сумме </w:t>
      </w:r>
      <w:r w:rsidR="00133D68" w:rsidRPr="000E04AF">
        <w:rPr>
          <w:sz w:val="26"/>
          <w:szCs w:val="26"/>
        </w:rPr>
        <w:t>270 000,00</w:t>
      </w:r>
      <w:r w:rsidR="005E4EB7" w:rsidRPr="000E04AF">
        <w:rPr>
          <w:sz w:val="26"/>
          <w:szCs w:val="26"/>
        </w:rPr>
        <w:t xml:space="preserve"> рублей в 20</w:t>
      </w:r>
      <w:r w:rsidR="00294023" w:rsidRPr="000E04AF">
        <w:rPr>
          <w:sz w:val="26"/>
          <w:szCs w:val="26"/>
        </w:rPr>
        <w:t>2</w:t>
      </w:r>
      <w:r w:rsidR="00133D68" w:rsidRPr="000E04AF">
        <w:rPr>
          <w:sz w:val="26"/>
          <w:szCs w:val="26"/>
        </w:rPr>
        <w:t>2</w:t>
      </w:r>
      <w:r w:rsidR="005E4EB7" w:rsidRPr="000E04AF">
        <w:rPr>
          <w:sz w:val="26"/>
          <w:szCs w:val="26"/>
        </w:rPr>
        <w:t xml:space="preserve"> году</w:t>
      </w:r>
      <w:r w:rsidR="001A02F7" w:rsidRPr="000E04AF">
        <w:rPr>
          <w:sz w:val="26"/>
          <w:szCs w:val="26"/>
        </w:rPr>
        <w:t xml:space="preserve"> и в сумме</w:t>
      </w:r>
      <w:r w:rsidR="005E4EB7" w:rsidRPr="000E04AF">
        <w:rPr>
          <w:sz w:val="26"/>
          <w:szCs w:val="26"/>
        </w:rPr>
        <w:t xml:space="preserve"> </w:t>
      </w:r>
      <w:r w:rsidR="00133D68" w:rsidRPr="000E04AF">
        <w:rPr>
          <w:sz w:val="26"/>
          <w:szCs w:val="26"/>
        </w:rPr>
        <w:t>3 142 700,00</w:t>
      </w:r>
      <w:r w:rsidR="00FC0268" w:rsidRPr="000E04AF">
        <w:rPr>
          <w:sz w:val="26"/>
          <w:szCs w:val="26"/>
        </w:rPr>
        <w:t xml:space="preserve"> рублей в 202</w:t>
      </w:r>
      <w:r w:rsidR="00133D68" w:rsidRPr="000E04AF">
        <w:rPr>
          <w:sz w:val="26"/>
          <w:szCs w:val="26"/>
        </w:rPr>
        <w:t>3</w:t>
      </w:r>
      <w:r w:rsidR="00FC0268" w:rsidRPr="000E04AF">
        <w:rPr>
          <w:sz w:val="26"/>
          <w:szCs w:val="26"/>
        </w:rPr>
        <w:t xml:space="preserve"> году</w:t>
      </w:r>
      <w:r w:rsidR="00DE7BFB" w:rsidRPr="000E04AF">
        <w:rPr>
          <w:sz w:val="26"/>
          <w:szCs w:val="26"/>
        </w:rPr>
        <w:t>.</w:t>
      </w:r>
      <w:r w:rsidR="00FC0268" w:rsidRPr="000E04AF">
        <w:rPr>
          <w:sz w:val="26"/>
          <w:szCs w:val="26"/>
        </w:rPr>
        <w:t xml:space="preserve"> </w:t>
      </w:r>
      <w:r w:rsidR="003E6F48" w:rsidRPr="000E04AF">
        <w:rPr>
          <w:sz w:val="26"/>
          <w:szCs w:val="26"/>
        </w:rPr>
        <w:t xml:space="preserve">В рамках данного мероприятия </w:t>
      </w:r>
      <w:r w:rsidR="005E4EB7" w:rsidRPr="000E04AF">
        <w:rPr>
          <w:sz w:val="26"/>
          <w:szCs w:val="26"/>
        </w:rPr>
        <w:t xml:space="preserve">Проектом бюджета </w:t>
      </w:r>
      <w:r w:rsidR="00444997" w:rsidRPr="000E04AF">
        <w:rPr>
          <w:sz w:val="26"/>
          <w:szCs w:val="26"/>
        </w:rPr>
        <w:t>расходы</w:t>
      </w:r>
      <w:r w:rsidR="005E4EB7" w:rsidRPr="000E04AF">
        <w:rPr>
          <w:sz w:val="26"/>
          <w:szCs w:val="26"/>
        </w:rPr>
        <w:t xml:space="preserve"> </w:t>
      </w:r>
      <w:r w:rsidR="00CE164F" w:rsidRPr="000E04AF">
        <w:rPr>
          <w:sz w:val="26"/>
          <w:szCs w:val="26"/>
        </w:rPr>
        <w:t>запланирован</w:t>
      </w:r>
      <w:r w:rsidR="00CB3548" w:rsidRPr="000E04AF">
        <w:rPr>
          <w:sz w:val="26"/>
          <w:szCs w:val="26"/>
        </w:rPr>
        <w:t>ы</w:t>
      </w:r>
      <w:r w:rsidR="002342C1" w:rsidRPr="000E04AF">
        <w:rPr>
          <w:sz w:val="26"/>
          <w:szCs w:val="26"/>
        </w:rPr>
        <w:t xml:space="preserve"> на</w:t>
      </w:r>
      <w:r w:rsidR="00C55E69" w:rsidRPr="000E04AF">
        <w:rPr>
          <w:sz w:val="26"/>
          <w:szCs w:val="26"/>
        </w:rPr>
        <w:t>:</w:t>
      </w:r>
    </w:p>
    <w:p w:rsidR="000E04AF" w:rsidRPr="000E04AF" w:rsidRDefault="000E04AF" w:rsidP="000E04AF">
      <w:pPr>
        <w:ind w:left="720"/>
        <w:jc w:val="both"/>
        <w:rPr>
          <w:i/>
          <w:sz w:val="26"/>
          <w:szCs w:val="26"/>
        </w:rPr>
      </w:pPr>
      <w:r>
        <w:rPr>
          <w:i/>
          <w:sz w:val="26"/>
          <w:szCs w:val="26"/>
        </w:rPr>
        <w:t xml:space="preserve">- </w:t>
      </w:r>
      <w:r w:rsidRPr="000E04AF">
        <w:rPr>
          <w:i/>
          <w:sz w:val="26"/>
          <w:szCs w:val="26"/>
        </w:rPr>
        <w:t xml:space="preserve">ремонт и содержание фонтана, расположенного на территории МБУ «Культурно-досуговый центр города Алексина», в сумме </w:t>
      </w:r>
      <w:r>
        <w:rPr>
          <w:i/>
          <w:sz w:val="26"/>
          <w:szCs w:val="26"/>
        </w:rPr>
        <w:t>270 000,00</w:t>
      </w:r>
      <w:r w:rsidRPr="000E04AF">
        <w:rPr>
          <w:i/>
          <w:sz w:val="26"/>
          <w:szCs w:val="26"/>
        </w:rPr>
        <w:t xml:space="preserve"> рублей в </w:t>
      </w:r>
      <w:r>
        <w:rPr>
          <w:i/>
          <w:sz w:val="26"/>
          <w:szCs w:val="26"/>
        </w:rPr>
        <w:t>2022</w:t>
      </w:r>
      <w:r w:rsidRPr="000E04AF">
        <w:rPr>
          <w:i/>
          <w:sz w:val="26"/>
          <w:szCs w:val="26"/>
        </w:rPr>
        <w:t xml:space="preserve"> год</w:t>
      </w:r>
      <w:r>
        <w:rPr>
          <w:i/>
          <w:sz w:val="26"/>
          <w:szCs w:val="26"/>
        </w:rPr>
        <w:t>у</w:t>
      </w:r>
      <w:r w:rsidRPr="000E04AF">
        <w:rPr>
          <w:i/>
          <w:sz w:val="26"/>
          <w:szCs w:val="26"/>
        </w:rPr>
        <w:t>;</w:t>
      </w:r>
    </w:p>
    <w:p w:rsidR="005D275A" w:rsidRPr="000E04AF" w:rsidRDefault="000E04AF" w:rsidP="000E04AF">
      <w:pPr>
        <w:pStyle w:val="af5"/>
        <w:ind w:left="720" w:firstLine="0"/>
        <w:rPr>
          <w:i/>
          <w:sz w:val="26"/>
          <w:szCs w:val="26"/>
        </w:rPr>
      </w:pPr>
      <w:r w:rsidRPr="000E04AF">
        <w:rPr>
          <w:i/>
          <w:sz w:val="26"/>
          <w:szCs w:val="26"/>
        </w:rPr>
        <w:t xml:space="preserve">- </w:t>
      </w:r>
      <w:r w:rsidR="000A77FF" w:rsidRPr="000E04AF">
        <w:rPr>
          <w:i/>
          <w:sz w:val="26"/>
          <w:szCs w:val="26"/>
        </w:rPr>
        <w:t>восстановление противопожарного водопровода</w:t>
      </w:r>
      <w:r w:rsidR="005D275A" w:rsidRPr="000E04AF">
        <w:rPr>
          <w:i/>
          <w:sz w:val="26"/>
          <w:szCs w:val="26"/>
        </w:rPr>
        <w:t xml:space="preserve"> в сельск</w:t>
      </w:r>
      <w:r w:rsidR="000A77FF" w:rsidRPr="000E04AF">
        <w:rPr>
          <w:i/>
          <w:sz w:val="26"/>
          <w:szCs w:val="26"/>
        </w:rPr>
        <w:t>их</w:t>
      </w:r>
      <w:r w:rsidR="005D275A" w:rsidRPr="000E04AF">
        <w:rPr>
          <w:i/>
          <w:sz w:val="26"/>
          <w:szCs w:val="26"/>
        </w:rPr>
        <w:t xml:space="preserve"> </w:t>
      </w:r>
      <w:r w:rsidRPr="000E04AF">
        <w:rPr>
          <w:i/>
          <w:sz w:val="26"/>
          <w:szCs w:val="26"/>
        </w:rPr>
        <w:t>филиалах МБУК «АРДК»</w:t>
      </w:r>
      <w:r w:rsidR="005D275A" w:rsidRPr="000E04AF">
        <w:rPr>
          <w:i/>
          <w:sz w:val="26"/>
          <w:szCs w:val="26"/>
        </w:rPr>
        <w:t xml:space="preserve"> в сумме </w:t>
      </w:r>
      <w:r w:rsidRPr="000E04AF">
        <w:rPr>
          <w:i/>
          <w:sz w:val="26"/>
          <w:szCs w:val="26"/>
        </w:rPr>
        <w:t>3 142 700,00 рублей в 2023 году.</w:t>
      </w:r>
    </w:p>
    <w:p w:rsidR="00DB439C" w:rsidRPr="00CF5119" w:rsidRDefault="008E77FC" w:rsidP="00DB439C">
      <w:pPr>
        <w:pStyle w:val="af5"/>
        <w:spacing w:before="120"/>
        <w:rPr>
          <w:sz w:val="26"/>
          <w:szCs w:val="26"/>
        </w:rPr>
      </w:pPr>
      <w:r w:rsidRPr="00CF5119">
        <w:rPr>
          <w:b/>
          <w:sz w:val="26"/>
          <w:szCs w:val="26"/>
        </w:rPr>
        <w:t>2</w:t>
      </w:r>
      <w:r w:rsidRPr="00CF5119">
        <w:rPr>
          <w:sz w:val="26"/>
          <w:szCs w:val="26"/>
        </w:rPr>
        <w:t>.</w:t>
      </w:r>
      <w:r w:rsidR="00DB439C" w:rsidRPr="00CF5119">
        <w:rPr>
          <w:sz w:val="26"/>
          <w:szCs w:val="26"/>
        </w:rPr>
        <w:t xml:space="preserve"> </w:t>
      </w:r>
      <w:r w:rsidR="00DB439C" w:rsidRPr="00CF5119">
        <w:rPr>
          <w:sz w:val="26"/>
          <w:szCs w:val="26"/>
          <w:u w:val="single"/>
        </w:rPr>
        <w:t>«</w:t>
      </w:r>
      <w:r w:rsidR="00E16884" w:rsidRPr="00CF5119">
        <w:rPr>
          <w:sz w:val="26"/>
          <w:szCs w:val="26"/>
          <w:u w:val="single"/>
        </w:rPr>
        <w:t>Энергоэффективность</w:t>
      </w:r>
      <w:r w:rsidR="00DB439C" w:rsidRPr="00CF5119">
        <w:rPr>
          <w:sz w:val="26"/>
          <w:szCs w:val="26"/>
          <w:u w:val="single"/>
        </w:rPr>
        <w:t xml:space="preserve"> в муниципальном образовании город Алексин»</w:t>
      </w:r>
      <w:r w:rsidRPr="00CF5119">
        <w:rPr>
          <w:sz w:val="26"/>
          <w:szCs w:val="26"/>
          <w:u w:val="single"/>
        </w:rPr>
        <w:t>.</w:t>
      </w:r>
      <w:r w:rsidR="00DB439C" w:rsidRPr="00CF5119">
        <w:rPr>
          <w:sz w:val="26"/>
          <w:szCs w:val="26"/>
        </w:rPr>
        <w:t xml:space="preserve"> </w:t>
      </w:r>
      <w:r w:rsidRPr="00CF5119">
        <w:rPr>
          <w:sz w:val="26"/>
          <w:szCs w:val="26"/>
        </w:rPr>
        <w:t>Б</w:t>
      </w:r>
      <w:r w:rsidR="00AF1119" w:rsidRPr="00CF5119">
        <w:rPr>
          <w:sz w:val="26"/>
          <w:szCs w:val="26"/>
        </w:rPr>
        <w:t xml:space="preserve">юджетные ассигнования за счет средств местного бюджета в сумме </w:t>
      </w:r>
      <w:r w:rsidR="00133D68" w:rsidRPr="00CF5119">
        <w:rPr>
          <w:sz w:val="26"/>
          <w:szCs w:val="26"/>
        </w:rPr>
        <w:t>40 000,00</w:t>
      </w:r>
      <w:r w:rsidR="00AF1119" w:rsidRPr="00CF5119">
        <w:rPr>
          <w:sz w:val="26"/>
          <w:szCs w:val="26"/>
        </w:rPr>
        <w:t xml:space="preserve"> рублей </w:t>
      </w:r>
      <w:r w:rsidR="00831F50" w:rsidRPr="00CF5119">
        <w:rPr>
          <w:sz w:val="26"/>
          <w:szCs w:val="26"/>
        </w:rPr>
        <w:t>в</w:t>
      </w:r>
      <w:r w:rsidR="00AF1119" w:rsidRPr="00CF5119">
        <w:rPr>
          <w:sz w:val="26"/>
          <w:szCs w:val="26"/>
        </w:rPr>
        <w:t xml:space="preserve"> 202</w:t>
      </w:r>
      <w:r w:rsidR="00133D68" w:rsidRPr="00CF5119">
        <w:rPr>
          <w:sz w:val="26"/>
          <w:szCs w:val="26"/>
        </w:rPr>
        <w:t>2</w:t>
      </w:r>
      <w:r w:rsidR="00AF1119" w:rsidRPr="00CF5119">
        <w:rPr>
          <w:sz w:val="26"/>
          <w:szCs w:val="26"/>
        </w:rPr>
        <w:t xml:space="preserve"> год</w:t>
      </w:r>
      <w:r w:rsidR="00A00EA8" w:rsidRPr="00CF5119">
        <w:rPr>
          <w:sz w:val="26"/>
          <w:szCs w:val="26"/>
        </w:rPr>
        <w:t>у</w:t>
      </w:r>
      <w:r w:rsidR="00AF1119" w:rsidRPr="00CF5119">
        <w:rPr>
          <w:sz w:val="26"/>
          <w:szCs w:val="26"/>
        </w:rPr>
        <w:t xml:space="preserve"> запланированы на закупку </w:t>
      </w:r>
      <w:r w:rsidR="0017667B" w:rsidRPr="00CF5119">
        <w:rPr>
          <w:sz w:val="26"/>
          <w:szCs w:val="26"/>
        </w:rPr>
        <w:t>светодиодных ламп</w:t>
      </w:r>
      <w:r w:rsidR="00C80B00" w:rsidRPr="00CF5119">
        <w:rPr>
          <w:sz w:val="26"/>
          <w:szCs w:val="26"/>
        </w:rPr>
        <w:t xml:space="preserve"> и светильников</w:t>
      </w:r>
      <w:r w:rsidR="0017667B" w:rsidRPr="00CF5119">
        <w:rPr>
          <w:sz w:val="26"/>
          <w:szCs w:val="26"/>
        </w:rPr>
        <w:t xml:space="preserve"> МБУ «Культурно-досуговый центр города Алексина».</w:t>
      </w:r>
    </w:p>
    <w:p w:rsidR="005E4EB7" w:rsidRPr="003172C6" w:rsidRDefault="005E4EB7" w:rsidP="005E4EB7">
      <w:pPr>
        <w:pStyle w:val="af5"/>
        <w:spacing w:before="120"/>
        <w:rPr>
          <w:sz w:val="26"/>
          <w:szCs w:val="26"/>
        </w:rPr>
      </w:pPr>
      <w:r w:rsidRPr="00F4241F">
        <w:rPr>
          <w:b/>
          <w:i/>
          <w:sz w:val="26"/>
          <w:szCs w:val="26"/>
        </w:rPr>
        <w:t>По подразделу 0804 «Другие вопросы</w:t>
      </w:r>
      <w:r w:rsidRPr="00CA6472">
        <w:rPr>
          <w:b/>
          <w:i/>
          <w:sz w:val="26"/>
          <w:szCs w:val="26"/>
        </w:rPr>
        <w:t xml:space="preserve"> в области культуры, кинематографии»</w:t>
      </w:r>
      <w:r w:rsidRPr="00CA6472">
        <w:rPr>
          <w:i/>
          <w:sz w:val="26"/>
          <w:szCs w:val="26"/>
        </w:rPr>
        <w:t xml:space="preserve"> </w:t>
      </w:r>
      <w:r w:rsidRPr="00CA6472">
        <w:rPr>
          <w:sz w:val="26"/>
          <w:szCs w:val="26"/>
        </w:rPr>
        <w:t>в</w:t>
      </w:r>
      <w:r w:rsidRPr="003172C6">
        <w:rPr>
          <w:sz w:val="26"/>
          <w:szCs w:val="26"/>
        </w:rPr>
        <w:t xml:space="preserve"> 20</w:t>
      </w:r>
      <w:r w:rsidR="00CA6472">
        <w:rPr>
          <w:sz w:val="26"/>
          <w:szCs w:val="26"/>
        </w:rPr>
        <w:t>2</w:t>
      </w:r>
      <w:r w:rsidR="00133D68">
        <w:rPr>
          <w:sz w:val="26"/>
          <w:szCs w:val="26"/>
        </w:rPr>
        <w:t>2</w:t>
      </w:r>
      <w:r w:rsidRPr="003172C6">
        <w:rPr>
          <w:sz w:val="26"/>
          <w:szCs w:val="26"/>
        </w:rPr>
        <w:t xml:space="preserve"> году бюджетные ассигнования составят </w:t>
      </w:r>
      <w:r w:rsidR="00133D68">
        <w:rPr>
          <w:sz w:val="26"/>
          <w:szCs w:val="26"/>
        </w:rPr>
        <w:t>32 883 806,00</w:t>
      </w:r>
      <w:r w:rsidRPr="003172C6">
        <w:rPr>
          <w:sz w:val="26"/>
          <w:szCs w:val="26"/>
        </w:rPr>
        <w:t xml:space="preserve"> рублей, что на </w:t>
      </w:r>
      <w:r w:rsidR="00133D68">
        <w:rPr>
          <w:sz w:val="26"/>
          <w:szCs w:val="26"/>
        </w:rPr>
        <w:t>386 844,40</w:t>
      </w:r>
      <w:r w:rsidRPr="003172C6">
        <w:rPr>
          <w:sz w:val="26"/>
          <w:szCs w:val="26"/>
        </w:rPr>
        <w:t xml:space="preserve"> рубл</w:t>
      </w:r>
      <w:r w:rsidR="00133D68">
        <w:rPr>
          <w:sz w:val="26"/>
          <w:szCs w:val="26"/>
        </w:rPr>
        <w:t>я</w:t>
      </w:r>
      <w:r w:rsidRPr="003172C6">
        <w:rPr>
          <w:sz w:val="26"/>
          <w:szCs w:val="26"/>
        </w:rPr>
        <w:t xml:space="preserve"> или на </w:t>
      </w:r>
      <w:r w:rsidR="00133D68">
        <w:rPr>
          <w:sz w:val="26"/>
          <w:szCs w:val="26"/>
        </w:rPr>
        <w:t>1,2</w:t>
      </w:r>
      <w:r w:rsidRPr="003172C6">
        <w:rPr>
          <w:sz w:val="26"/>
          <w:szCs w:val="26"/>
        </w:rPr>
        <w:t xml:space="preserve">% </w:t>
      </w:r>
      <w:r w:rsidR="00133D68">
        <w:rPr>
          <w:sz w:val="26"/>
          <w:szCs w:val="26"/>
        </w:rPr>
        <w:t>выше</w:t>
      </w:r>
      <w:r w:rsidRPr="003172C6">
        <w:rPr>
          <w:sz w:val="26"/>
          <w:szCs w:val="26"/>
        </w:rPr>
        <w:t xml:space="preserve"> ожидаемой оценки исполнения расходов бюджета </w:t>
      </w:r>
      <w:r w:rsidR="00540EEB">
        <w:rPr>
          <w:sz w:val="26"/>
          <w:szCs w:val="26"/>
        </w:rPr>
        <w:t>по данному подразделу</w:t>
      </w:r>
      <w:r w:rsidRPr="003172C6">
        <w:rPr>
          <w:sz w:val="26"/>
          <w:szCs w:val="26"/>
        </w:rPr>
        <w:t xml:space="preserve"> за 20</w:t>
      </w:r>
      <w:r w:rsidR="00C60770">
        <w:rPr>
          <w:sz w:val="26"/>
          <w:szCs w:val="26"/>
        </w:rPr>
        <w:t>2</w:t>
      </w:r>
      <w:r w:rsidR="00133D68">
        <w:rPr>
          <w:sz w:val="26"/>
          <w:szCs w:val="26"/>
        </w:rPr>
        <w:t>1</w:t>
      </w:r>
      <w:r w:rsidRPr="003172C6">
        <w:rPr>
          <w:sz w:val="26"/>
          <w:szCs w:val="26"/>
        </w:rPr>
        <w:t xml:space="preserve"> год. </w:t>
      </w:r>
    </w:p>
    <w:p w:rsidR="00FC705C" w:rsidRPr="00685FC3" w:rsidRDefault="00FC705C" w:rsidP="00FC705C">
      <w:pPr>
        <w:ind w:firstLine="709"/>
        <w:jc w:val="both"/>
        <w:rPr>
          <w:spacing w:val="-4"/>
          <w:sz w:val="26"/>
          <w:szCs w:val="26"/>
        </w:rPr>
      </w:pPr>
      <w:r w:rsidRPr="00685FC3">
        <w:rPr>
          <w:spacing w:val="-4"/>
          <w:sz w:val="26"/>
          <w:szCs w:val="26"/>
        </w:rPr>
        <w:t>По сравнению с 20</w:t>
      </w:r>
      <w:r w:rsidR="007E4776" w:rsidRPr="00685FC3">
        <w:rPr>
          <w:spacing w:val="-4"/>
          <w:sz w:val="26"/>
          <w:szCs w:val="26"/>
        </w:rPr>
        <w:t>2</w:t>
      </w:r>
      <w:r w:rsidR="00133D68">
        <w:rPr>
          <w:spacing w:val="-4"/>
          <w:sz w:val="26"/>
          <w:szCs w:val="26"/>
        </w:rPr>
        <w:t>2</w:t>
      </w:r>
      <w:r w:rsidRPr="00685FC3">
        <w:rPr>
          <w:spacing w:val="-4"/>
          <w:sz w:val="26"/>
          <w:szCs w:val="26"/>
        </w:rPr>
        <w:t xml:space="preserve"> годом бюджетные ассигнования в плановом периоде </w:t>
      </w:r>
      <w:r w:rsidR="001C19F6">
        <w:rPr>
          <w:spacing w:val="-4"/>
          <w:sz w:val="26"/>
          <w:szCs w:val="26"/>
        </w:rPr>
        <w:t>будут</w:t>
      </w:r>
      <w:r w:rsidR="007E4776" w:rsidRPr="00685FC3">
        <w:rPr>
          <w:spacing w:val="-4"/>
          <w:sz w:val="26"/>
          <w:szCs w:val="26"/>
        </w:rPr>
        <w:t xml:space="preserve"> увелич</w:t>
      </w:r>
      <w:r w:rsidR="001C19F6">
        <w:rPr>
          <w:spacing w:val="-4"/>
          <w:sz w:val="26"/>
          <w:szCs w:val="26"/>
        </w:rPr>
        <w:t>ены</w:t>
      </w:r>
      <w:r w:rsidRPr="00685FC3">
        <w:rPr>
          <w:spacing w:val="-4"/>
          <w:sz w:val="26"/>
          <w:szCs w:val="26"/>
        </w:rPr>
        <w:t xml:space="preserve">: на </w:t>
      </w:r>
      <w:r w:rsidR="00133D68">
        <w:rPr>
          <w:spacing w:val="-4"/>
          <w:sz w:val="26"/>
          <w:szCs w:val="26"/>
        </w:rPr>
        <w:t>1 676 900,00</w:t>
      </w:r>
      <w:r w:rsidRPr="00685FC3">
        <w:rPr>
          <w:spacing w:val="-4"/>
          <w:sz w:val="26"/>
          <w:szCs w:val="26"/>
        </w:rPr>
        <w:t xml:space="preserve"> рублей</w:t>
      </w:r>
      <w:r w:rsidR="007E4776" w:rsidRPr="00685FC3">
        <w:rPr>
          <w:spacing w:val="-4"/>
          <w:sz w:val="26"/>
          <w:szCs w:val="26"/>
        </w:rPr>
        <w:t xml:space="preserve"> или на </w:t>
      </w:r>
      <w:r w:rsidR="00133D68">
        <w:rPr>
          <w:spacing w:val="-4"/>
          <w:sz w:val="26"/>
          <w:szCs w:val="26"/>
        </w:rPr>
        <w:t>5,1</w:t>
      </w:r>
      <w:r w:rsidR="007E4776" w:rsidRPr="00685FC3">
        <w:rPr>
          <w:spacing w:val="-4"/>
          <w:sz w:val="26"/>
          <w:szCs w:val="26"/>
        </w:rPr>
        <w:t>%</w:t>
      </w:r>
      <w:r w:rsidRPr="00685FC3">
        <w:rPr>
          <w:spacing w:val="-4"/>
          <w:sz w:val="26"/>
          <w:szCs w:val="26"/>
        </w:rPr>
        <w:t xml:space="preserve"> в 202</w:t>
      </w:r>
      <w:r w:rsidR="00133D68">
        <w:rPr>
          <w:spacing w:val="-4"/>
          <w:sz w:val="26"/>
          <w:szCs w:val="26"/>
        </w:rPr>
        <w:t>3</w:t>
      </w:r>
      <w:r w:rsidRPr="00685FC3">
        <w:rPr>
          <w:spacing w:val="-4"/>
          <w:sz w:val="26"/>
          <w:szCs w:val="26"/>
        </w:rPr>
        <w:t xml:space="preserve"> году и на </w:t>
      </w:r>
      <w:r w:rsidR="00133D68">
        <w:rPr>
          <w:spacing w:val="-4"/>
          <w:sz w:val="26"/>
          <w:szCs w:val="26"/>
        </w:rPr>
        <w:t>3 191 500,00</w:t>
      </w:r>
      <w:r w:rsidRPr="00685FC3">
        <w:rPr>
          <w:spacing w:val="-4"/>
          <w:sz w:val="26"/>
          <w:szCs w:val="26"/>
        </w:rPr>
        <w:t xml:space="preserve"> рублей</w:t>
      </w:r>
      <w:r w:rsidR="007E4776" w:rsidRPr="00685FC3">
        <w:rPr>
          <w:spacing w:val="-4"/>
          <w:sz w:val="26"/>
          <w:szCs w:val="26"/>
        </w:rPr>
        <w:t xml:space="preserve"> или на </w:t>
      </w:r>
      <w:r w:rsidR="00133D68">
        <w:rPr>
          <w:spacing w:val="-4"/>
          <w:sz w:val="26"/>
          <w:szCs w:val="26"/>
        </w:rPr>
        <w:t>9,7</w:t>
      </w:r>
      <w:r w:rsidR="007E4776" w:rsidRPr="00685FC3">
        <w:rPr>
          <w:spacing w:val="-4"/>
          <w:sz w:val="26"/>
          <w:szCs w:val="26"/>
        </w:rPr>
        <w:t>%</w:t>
      </w:r>
      <w:r w:rsidRPr="00685FC3">
        <w:rPr>
          <w:spacing w:val="-4"/>
          <w:sz w:val="26"/>
          <w:szCs w:val="26"/>
        </w:rPr>
        <w:t xml:space="preserve"> в 202</w:t>
      </w:r>
      <w:r w:rsidR="00133D68">
        <w:rPr>
          <w:spacing w:val="-4"/>
          <w:sz w:val="26"/>
          <w:szCs w:val="26"/>
        </w:rPr>
        <w:t>4</w:t>
      </w:r>
      <w:r w:rsidRPr="00685FC3">
        <w:rPr>
          <w:spacing w:val="-4"/>
          <w:sz w:val="26"/>
          <w:szCs w:val="26"/>
        </w:rPr>
        <w:t xml:space="preserve"> году.</w:t>
      </w:r>
      <w:r w:rsidR="00402C78">
        <w:rPr>
          <w:spacing w:val="-4"/>
          <w:sz w:val="26"/>
          <w:szCs w:val="26"/>
        </w:rPr>
        <w:t xml:space="preserve"> </w:t>
      </w:r>
    </w:p>
    <w:p w:rsidR="005E4EB7" w:rsidRPr="00826395" w:rsidRDefault="005E4EB7" w:rsidP="005E4EB7">
      <w:pPr>
        <w:autoSpaceDE w:val="0"/>
        <w:autoSpaceDN w:val="0"/>
        <w:adjustRightInd w:val="0"/>
        <w:spacing w:before="120"/>
        <w:ind w:firstLine="720"/>
        <w:jc w:val="both"/>
        <w:rPr>
          <w:sz w:val="26"/>
          <w:szCs w:val="26"/>
        </w:rPr>
      </w:pPr>
      <w:r w:rsidRPr="00826395">
        <w:rPr>
          <w:sz w:val="26"/>
          <w:szCs w:val="26"/>
        </w:rPr>
        <w:t xml:space="preserve">В рамках подраздела расходы </w:t>
      </w:r>
      <w:r w:rsidR="00F319F1">
        <w:rPr>
          <w:sz w:val="26"/>
          <w:szCs w:val="26"/>
        </w:rPr>
        <w:t>за счет средств местного бюджета</w:t>
      </w:r>
      <w:r w:rsidRPr="00826395">
        <w:rPr>
          <w:sz w:val="26"/>
          <w:szCs w:val="26"/>
        </w:rPr>
        <w:t xml:space="preserve"> в очередном финансовом году и плановом периоде будут направлены на реализацию </w:t>
      </w:r>
      <w:r w:rsidR="00FA5343" w:rsidRPr="008E77FC">
        <w:rPr>
          <w:b/>
          <w:i/>
          <w:sz w:val="26"/>
          <w:szCs w:val="26"/>
        </w:rPr>
        <w:t>четырех</w:t>
      </w:r>
      <w:r w:rsidRPr="008E77FC">
        <w:rPr>
          <w:b/>
          <w:i/>
          <w:sz w:val="26"/>
          <w:szCs w:val="26"/>
        </w:rPr>
        <w:t xml:space="preserve"> муниципальных программ</w:t>
      </w:r>
      <w:r w:rsidRPr="00826395">
        <w:rPr>
          <w:sz w:val="26"/>
          <w:szCs w:val="26"/>
        </w:rPr>
        <w:t>:</w:t>
      </w:r>
    </w:p>
    <w:p w:rsidR="005B77DF" w:rsidRDefault="005E4EB7" w:rsidP="00540EEB">
      <w:pPr>
        <w:spacing w:before="120"/>
        <w:ind w:firstLine="709"/>
        <w:jc w:val="both"/>
        <w:rPr>
          <w:sz w:val="26"/>
          <w:szCs w:val="26"/>
        </w:rPr>
      </w:pPr>
      <w:r w:rsidRPr="00B869F6">
        <w:rPr>
          <w:b/>
          <w:sz w:val="26"/>
          <w:szCs w:val="26"/>
        </w:rPr>
        <w:t>1</w:t>
      </w:r>
      <w:r w:rsidRPr="00144A5F">
        <w:rPr>
          <w:sz w:val="26"/>
          <w:szCs w:val="26"/>
        </w:rPr>
        <w:t xml:space="preserve">. </w:t>
      </w:r>
      <w:r w:rsidRPr="008E77FC">
        <w:rPr>
          <w:sz w:val="26"/>
          <w:szCs w:val="26"/>
          <w:u w:val="single"/>
        </w:rPr>
        <w:t>«Культура в муниципальном образовании город Алексин»</w:t>
      </w:r>
      <w:r w:rsidRPr="00144A5F">
        <w:rPr>
          <w:sz w:val="26"/>
          <w:szCs w:val="26"/>
        </w:rPr>
        <w:t xml:space="preserve"> </w:t>
      </w:r>
      <w:r w:rsidR="00742FDD">
        <w:rPr>
          <w:sz w:val="26"/>
          <w:szCs w:val="26"/>
        </w:rPr>
        <w:t>–</w:t>
      </w:r>
      <w:r w:rsidR="002F63B4">
        <w:rPr>
          <w:sz w:val="26"/>
          <w:szCs w:val="26"/>
        </w:rPr>
        <w:t xml:space="preserve"> </w:t>
      </w:r>
      <w:r w:rsidRPr="00144A5F">
        <w:rPr>
          <w:sz w:val="26"/>
          <w:szCs w:val="26"/>
        </w:rPr>
        <w:t xml:space="preserve">в сумме </w:t>
      </w:r>
      <w:r w:rsidR="007E7D4D">
        <w:rPr>
          <w:sz w:val="26"/>
          <w:szCs w:val="26"/>
        </w:rPr>
        <w:t>28 287 100,00</w:t>
      </w:r>
      <w:r w:rsidRPr="00144A5F">
        <w:rPr>
          <w:sz w:val="26"/>
          <w:szCs w:val="26"/>
        </w:rPr>
        <w:t xml:space="preserve"> рублей в 20</w:t>
      </w:r>
      <w:r w:rsidR="00FA5343">
        <w:rPr>
          <w:sz w:val="26"/>
          <w:szCs w:val="26"/>
        </w:rPr>
        <w:t>2</w:t>
      </w:r>
      <w:r w:rsidR="007E7D4D">
        <w:rPr>
          <w:sz w:val="26"/>
          <w:szCs w:val="26"/>
        </w:rPr>
        <w:t>2</w:t>
      </w:r>
      <w:r w:rsidRPr="00144A5F">
        <w:rPr>
          <w:sz w:val="26"/>
          <w:szCs w:val="26"/>
        </w:rPr>
        <w:t xml:space="preserve"> году, </w:t>
      </w:r>
      <w:r w:rsidR="007E7D4D">
        <w:rPr>
          <w:sz w:val="26"/>
          <w:szCs w:val="26"/>
        </w:rPr>
        <w:t>29 765 800,00</w:t>
      </w:r>
      <w:r w:rsidRPr="00144A5F">
        <w:rPr>
          <w:sz w:val="26"/>
          <w:szCs w:val="26"/>
        </w:rPr>
        <w:t xml:space="preserve"> рублей в 20</w:t>
      </w:r>
      <w:r w:rsidR="007D0FC8">
        <w:rPr>
          <w:sz w:val="26"/>
          <w:szCs w:val="26"/>
        </w:rPr>
        <w:t>2</w:t>
      </w:r>
      <w:r w:rsidR="007E7D4D">
        <w:rPr>
          <w:sz w:val="26"/>
          <w:szCs w:val="26"/>
        </w:rPr>
        <w:t>3</w:t>
      </w:r>
      <w:r w:rsidRPr="00144A5F">
        <w:rPr>
          <w:sz w:val="26"/>
          <w:szCs w:val="26"/>
        </w:rPr>
        <w:t xml:space="preserve"> году, </w:t>
      </w:r>
      <w:r w:rsidR="007E7D4D">
        <w:rPr>
          <w:sz w:val="26"/>
          <w:szCs w:val="26"/>
        </w:rPr>
        <w:t>31 280 400,00</w:t>
      </w:r>
      <w:r w:rsidRPr="00144A5F">
        <w:rPr>
          <w:sz w:val="26"/>
          <w:szCs w:val="26"/>
        </w:rPr>
        <w:t xml:space="preserve"> рублей в 20</w:t>
      </w:r>
      <w:r w:rsidR="00EE748D">
        <w:rPr>
          <w:sz w:val="26"/>
          <w:szCs w:val="26"/>
        </w:rPr>
        <w:t>2</w:t>
      </w:r>
      <w:r w:rsidR="007E7D4D">
        <w:rPr>
          <w:sz w:val="26"/>
          <w:szCs w:val="26"/>
        </w:rPr>
        <w:t>4</w:t>
      </w:r>
      <w:r w:rsidRPr="00144A5F">
        <w:rPr>
          <w:sz w:val="26"/>
          <w:szCs w:val="26"/>
        </w:rPr>
        <w:t xml:space="preserve"> году</w:t>
      </w:r>
      <w:r w:rsidR="00792CCD">
        <w:rPr>
          <w:sz w:val="26"/>
          <w:szCs w:val="26"/>
        </w:rPr>
        <w:t>, в том числе</w:t>
      </w:r>
      <w:r w:rsidR="00BE0128">
        <w:rPr>
          <w:sz w:val="26"/>
          <w:szCs w:val="26"/>
        </w:rPr>
        <w:t xml:space="preserve"> в рамках:</w:t>
      </w:r>
      <w:r w:rsidRPr="00144A5F">
        <w:rPr>
          <w:sz w:val="26"/>
          <w:szCs w:val="26"/>
        </w:rPr>
        <w:t xml:space="preserve"> </w:t>
      </w:r>
    </w:p>
    <w:p w:rsidR="005E4EB7" w:rsidRDefault="005E4EB7" w:rsidP="00B7505C">
      <w:pPr>
        <w:numPr>
          <w:ilvl w:val="0"/>
          <w:numId w:val="22"/>
        </w:numPr>
        <w:tabs>
          <w:tab w:val="clear" w:pos="360"/>
          <w:tab w:val="num" w:pos="0"/>
          <w:tab w:val="left" w:pos="1080"/>
        </w:tabs>
        <w:spacing w:before="120"/>
        <w:ind w:left="0" w:firstLine="720"/>
        <w:jc w:val="both"/>
        <w:rPr>
          <w:sz w:val="26"/>
          <w:szCs w:val="26"/>
        </w:rPr>
      </w:pPr>
      <w:r w:rsidRPr="003857B0">
        <w:rPr>
          <w:sz w:val="26"/>
          <w:szCs w:val="26"/>
        </w:rPr>
        <w:t xml:space="preserve">подпрограммы </w:t>
      </w:r>
      <w:r w:rsidRPr="00742FDD">
        <w:rPr>
          <w:sz w:val="26"/>
          <w:szCs w:val="26"/>
        </w:rPr>
        <w:t>«Проведение праздничных, торжественных, юбилейных, культурно-массовых и досуговых мероприятий для населения»</w:t>
      </w:r>
      <w:r w:rsidRPr="003857B0">
        <w:rPr>
          <w:sz w:val="26"/>
          <w:szCs w:val="26"/>
        </w:rPr>
        <w:t xml:space="preserve"> </w:t>
      </w:r>
      <w:r w:rsidR="00BE0128">
        <w:rPr>
          <w:sz w:val="26"/>
          <w:szCs w:val="26"/>
        </w:rPr>
        <w:t xml:space="preserve">в сумме </w:t>
      </w:r>
      <w:r w:rsidR="007E7D4D">
        <w:rPr>
          <w:sz w:val="26"/>
          <w:szCs w:val="26"/>
        </w:rPr>
        <w:t>650 000,00</w:t>
      </w:r>
      <w:r w:rsidR="00BE0128">
        <w:rPr>
          <w:sz w:val="26"/>
          <w:szCs w:val="26"/>
        </w:rPr>
        <w:t xml:space="preserve"> рублей</w:t>
      </w:r>
      <w:r w:rsidR="007B636C">
        <w:rPr>
          <w:sz w:val="26"/>
          <w:szCs w:val="26"/>
        </w:rPr>
        <w:t xml:space="preserve"> в 202</w:t>
      </w:r>
      <w:r w:rsidR="007E7D4D">
        <w:rPr>
          <w:sz w:val="26"/>
          <w:szCs w:val="26"/>
        </w:rPr>
        <w:t>2</w:t>
      </w:r>
      <w:r w:rsidR="007B636C">
        <w:rPr>
          <w:sz w:val="26"/>
          <w:szCs w:val="26"/>
        </w:rPr>
        <w:t xml:space="preserve"> году и по </w:t>
      </w:r>
      <w:r w:rsidR="007E7D4D">
        <w:rPr>
          <w:sz w:val="26"/>
          <w:szCs w:val="26"/>
        </w:rPr>
        <w:t>300 000,00</w:t>
      </w:r>
      <w:r w:rsidR="007B636C">
        <w:rPr>
          <w:sz w:val="26"/>
          <w:szCs w:val="26"/>
        </w:rPr>
        <w:t xml:space="preserve"> рублей</w:t>
      </w:r>
      <w:r w:rsidR="00BE0128">
        <w:rPr>
          <w:sz w:val="26"/>
          <w:szCs w:val="26"/>
        </w:rPr>
        <w:t xml:space="preserve"> ежегодно в 202</w:t>
      </w:r>
      <w:r w:rsidR="007E7D4D">
        <w:rPr>
          <w:sz w:val="26"/>
          <w:szCs w:val="26"/>
        </w:rPr>
        <w:t>3</w:t>
      </w:r>
      <w:r w:rsidR="00BE0128">
        <w:rPr>
          <w:sz w:val="26"/>
          <w:szCs w:val="26"/>
        </w:rPr>
        <w:t xml:space="preserve"> – 202</w:t>
      </w:r>
      <w:r w:rsidR="007E7D4D">
        <w:rPr>
          <w:sz w:val="26"/>
          <w:szCs w:val="26"/>
        </w:rPr>
        <w:t>4</w:t>
      </w:r>
      <w:r w:rsidR="00BE0128">
        <w:rPr>
          <w:sz w:val="26"/>
          <w:szCs w:val="26"/>
        </w:rPr>
        <w:t xml:space="preserve"> годах </w:t>
      </w:r>
      <w:r>
        <w:rPr>
          <w:sz w:val="26"/>
          <w:szCs w:val="26"/>
        </w:rPr>
        <w:t xml:space="preserve">на </w:t>
      </w:r>
      <w:r w:rsidR="005A57A4">
        <w:rPr>
          <w:sz w:val="26"/>
          <w:szCs w:val="26"/>
        </w:rPr>
        <w:t xml:space="preserve">организацию и </w:t>
      </w:r>
      <w:r>
        <w:rPr>
          <w:sz w:val="26"/>
          <w:szCs w:val="26"/>
        </w:rPr>
        <w:t>проведени</w:t>
      </w:r>
      <w:r w:rsidR="005A57A4">
        <w:rPr>
          <w:sz w:val="26"/>
          <w:szCs w:val="26"/>
        </w:rPr>
        <w:t>е</w:t>
      </w:r>
      <w:r>
        <w:rPr>
          <w:sz w:val="26"/>
          <w:szCs w:val="26"/>
        </w:rPr>
        <w:t xml:space="preserve"> праздников, конкурсов и фестивалей</w:t>
      </w:r>
      <w:r w:rsidR="00792CCD">
        <w:rPr>
          <w:sz w:val="26"/>
          <w:szCs w:val="26"/>
        </w:rPr>
        <w:t>;</w:t>
      </w:r>
      <w:r>
        <w:rPr>
          <w:sz w:val="26"/>
          <w:szCs w:val="26"/>
        </w:rPr>
        <w:t xml:space="preserve"> </w:t>
      </w:r>
    </w:p>
    <w:p w:rsidR="0014019C" w:rsidRDefault="00792CCD" w:rsidP="00B7505C">
      <w:pPr>
        <w:numPr>
          <w:ilvl w:val="0"/>
          <w:numId w:val="23"/>
        </w:numPr>
        <w:tabs>
          <w:tab w:val="clear" w:pos="360"/>
          <w:tab w:val="num" w:pos="0"/>
          <w:tab w:val="left" w:pos="1080"/>
        </w:tabs>
        <w:spacing w:before="120"/>
        <w:ind w:left="0" w:firstLine="720"/>
        <w:jc w:val="both"/>
        <w:rPr>
          <w:sz w:val="26"/>
          <w:szCs w:val="26"/>
        </w:rPr>
      </w:pPr>
      <w:r>
        <w:rPr>
          <w:sz w:val="26"/>
          <w:szCs w:val="26"/>
        </w:rPr>
        <w:t>о</w:t>
      </w:r>
      <w:r w:rsidR="005E4EB7" w:rsidRPr="003857B0">
        <w:rPr>
          <w:sz w:val="26"/>
          <w:szCs w:val="26"/>
        </w:rPr>
        <w:t xml:space="preserve">сновного мероприятия </w:t>
      </w:r>
      <w:r w:rsidR="005E4EB7" w:rsidRPr="00742FDD">
        <w:rPr>
          <w:sz w:val="26"/>
          <w:szCs w:val="26"/>
        </w:rPr>
        <w:t>«Обеспечение реализации муниципальной программы»</w:t>
      </w:r>
      <w:r w:rsidR="005E4EB7" w:rsidRPr="003857B0">
        <w:rPr>
          <w:sz w:val="26"/>
          <w:szCs w:val="26"/>
        </w:rPr>
        <w:t xml:space="preserve"> </w:t>
      </w:r>
      <w:r>
        <w:rPr>
          <w:sz w:val="26"/>
          <w:szCs w:val="26"/>
        </w:rPr>
        <w:t>в сумме</w:t>
      </w:r>
      <w:r w:rsidR="0014019C">
        <w:rPr>
          <w:sz w:val="26"/>
          <w:szCs w:val="26"/>
        </w:rPr>
        <w:t xml:space="preserve"> </w:t>
      </w:r>
      <w:r w:rsidR="007E7D4D">
        <w:rPr>
          <w:sz w:val="26"/>
          <w:szCs w:val="26"/>
        </w:rPr>
        <w:t>27 637 100,00</w:t>
      </w:r>
      <w:r w:rsidR="0014019C">
        <w:rPr>
          <w:sz w:val="26"/>
          <w:szCs w:val="26"/>
        </w:rPr>
        <w:t xml:space="preserve"> рублей в 20</w:t>
      </w:r>
      <w:r w:rsidR="002C453C">
        <w:rPr>
          <w:sz w:val="26"/>
          <w:szCs w:val="26"/>
        </w:rPr>
        <w:t>2</w:t>
      </w:r>
      <w:r w:rsidR="007E7D4D">
        <w:rPr>
          <w:sz w:val="26"/>
          <w:szCs w:val="26"/>
        </w:rPr>
        <w:t>2</w:t>
      </w:r>
      <w:r w:rsidR="0014019C">
        <w:rPr>
          <w:sz w:val="26"/>
          <w:szCs w:val="26"/>
        </w:rPr>
        <w:t xml:space="preserve"> году, </w:t>
      </w:r>
      <w:r w:rsidR="007E7D4D">
        <w:rPr>
          <w:sz w:val="26"/>
          <w:szCs w:val="26"/>
        </w:rPr>
        <w:t xml:space="preserve">29 465 800,00 </w:t>
      </w:r>
      <w:r w:rsidR="0014019C">
        <w:rPr>
          <w:sz w:val="26"/>
          <w:szCs w:val="26"/>
        </w:rPr>
        <w:t>рублей в 20</w:t>
      </w:r>
      <w:r w:rsidR="009B20C4">
        <w:rPr>
          <w:sz w:val="26"/>
          <w:szCs w:val="26"/>
        </w:rPr>
        <w:t>2</w:t>
      </w:r>
      <w:r w:rsidR="007E7D4D">
        <w:rPr>
          <w:sz w:val="26"/>
          <w:szCs w:val="26"/>
        </w:rPr>
        <w:t>3</w:t>
      </w:r>
      <w:r w:rsidR="0014019C">
        <w:rPr>
          <w:sz w:val="26"/>
          <w:szCs w:val="26"/>
        </w:rPr>
        <w:t xml:space="preserve"> году, </w:t>
      </w:r>
      <w:r w:rsidR="007E7D4D">
        <w:rPr>
          <w:sz w:val="26"/>
          <w:szCs w:val="26"/>
        </w:rPr>
        <w:t>30 980 400,00</w:t>
      </w:r>
      <w:r w:rsidR="0014019C">
        <w:rPr>
          <w:sz w:val="26"/>
          <w:szCs w:val="26"/>
        </w:rPr>
        <w:t xml:space="preserve"> рублей в 20</w:t>
      </w:r>
      <w:r w:rsidR="00356F9B">
        <w:rPr>
          <w:sz w:val="26"/>
          <w:szCs w:val="26"/>
        </w:rPr>
        <w:t>2</w:t>
      </w:r>
      <w:r w:rsidR="007E7D4D">
        <w:rPr>
          <w:sz w:val="26"/>
          <w:szCs w:val="26"/>
        </w:rPr>
        <w:t>4</w:t>
      </w:r>
      <w:r w:rsidR="0014019C">
        <w:rPr>
          <w:sz w:val="26"/>
          <w:szCs w:val="26"/>
        </w:rPr>
        <w:t xml:space="preserve"> году на:</w:t>
      </w:r>
    </w:p>
    <w:p w:rsidR="0014019C" w:rsidRPr="00123F92" w:rsidRDefault="00123F92" w:rsidP="00123F92">
      <w:pPr>
        <w:pStyle w:val="af5"/>
        <w:rPr>
          <w:sz w:val="26"/>
          <w:szCs w:val="26"/>
        </w:rPr>
      </w:pPr>
      <w:r>
        <w:rPr>
          <w:sz w:val="26"/>
          <w:szCs w:val="26"/>
        </w:rPr>
        <w:t xml:space="preserve">- </w:t>
      </w:r>
      <w:r w:rsidR="00356F9B" w:rsidRPr="00123F92">
        <w:rPr>
          <w:sz w:val="26"/>
          <w:szCs w:val="26"/>
        </w:rPr>
        <w:t xml:space="preserve">содержание и </w:t>
      </w:r>
      <w:r w:rsidR="00EF4554" w:rsidRPr="00123F92">
        <w:rPr>
          <w:sz w:val="26"/>
          <w:szCs w:val="26"/>
        </w:rPr>
        <w:t>обеспечение деятельности</w:t>
      </w:r>
      <w:r w:rsidR="0014019C" w:rsidRPr="00123F92">
        <w:rPr>
          <w:sz w:val="26"/>
          <w:szCs w:val="26"/>
        </w:rPr>
        <w:t xml:space="preserve"> </w:t>
      </w:r>
      <w:r w:rsidR="00EF4554" w:rsidRPr="00123F92">
        <w:rPr>
          <w:sz w:val="26"/>
          <w:szCs w:val="26"/>
        </w:rPr>
        <w:t xml:space="preserve">МКУ «Центр бухгалтерского и технического обслуживания учреждений культуры и молодежной политики» </w:t>
      </w:r>
      <w:r w:rsidR="0014019C" w:rsidRPr="00123F92">
        <w:rPr>
          <w:sz w:val="26"/>
          <w:szCs w:val="26"/>
        </w:rPr>
        <w:t xml:space="preserve">в сумме </w:t>
      </w:r>
      <w:r w:rsidR="007E7D4D">
        <w:rPr>
          <w:sz w:val="26"/>
          <w:szCs w:val="26"/>
        </w:rPr>
        <w:t>27 537 100,00</w:t>
      </w:r>
      <w:r w:rsidR="0014019C" w:rsidRPr="00123F92">
        <w:rPr>
          <w:sz w:val="26"/>
          <w:szCs w:val="26"/>
        </w:rPr>
        <w:t xml:space="preserve"> рублей в 20</w:t>
      </w:r>
      <w:r w:rsidR="002C453C">
        <w:rPr>
          <w:sz w:val="26"/>
          <w:szCs w:val="26"/>
        </w:rPr>
        <w:t>2</w:t>
      </w:r>
      <w:r w:rsidR="007E7D4D">
        <w:rPr>
          <w:sz w:val="26"/>
          <w:szCs w:val="26"/>
        </w:rPr>
        <w:t>2</w:t>
      </w:r>
      <w:r w:rsidR="0014019C" w:rsidRPr="00123F92">
        <w:rPr>
          <w:sz w:val="26"/>
          <w:szCs w:val="26"/>
        </w:rPr>
        <w:t xml:space="preserve"> году, </w:t>
      </w:r>
      <w:r w:rsidR="007E7D4D">
        <w:rPr>
          <w:sz w:val="26"/>
          <w:szCs w:val="26"/>
        </w:rPr>
        <w:t>29 365 800,00</w:t>
      </w:r>
      <w:r w:rsidR="0014019C" w:rsidRPr="00123F92">
        <w:rPr>
          <w:sz w:val="26"/>
          <w:szCs w:val="26"/>
        </w:rPr>
        <w:t xml:space="preserve"> рублей в 20</w:t>
      </w:r>
      <w:r w:rsidR="00E6639C" w:rsidRPr="00123F92">
        <w:rPr>
          <w:sz w:val="26"/>
          <w:szCs w:val="26"/>
        </w:rPr>
        <w:t>2</w:t>
      </w:r>
      <w:r w:rsidR="007E7D4D">
        <w:rPr>
          <w:sz w:val="26"/>
          <w:szCs w:val="26"/>
        </w:rPr>
        <w:t>3</w:t>
      </w:r>
      <w:r w:rsidR="0014019C" w:rsidRPr="00123F92">
        <w:rPr>
          <w:sz w:val="26"/>
          <w:szCs w:val="26"/>
        </w:rPr>
        <w:t xml:space="preserve"> году, </w:t>
      </w:r>
      <w:r w:rsidR="007E7D4D">
        <w:rPr>
          <w:sz w:val="26"/>
          <w:szCs w:val="26"/>
        </w:rPr>
        <w:t>30 880 400,00</w:t>
      </w:r>
      <w:r w:rsidR="0014019C" w:rsidRPr="00123F92">
        <w:rPr>
          <w:sz w:val="26"/>
          <w:szCs w:val="26"/>
        </w:rPr>
        <w:t xml:space="preserve"> рублей в 20</w:t>
      </w:r>
      <w:r w:rsidR="00356F9B" w:rsidRPr="00123F92">
        <w:rPr>
          <w:sz w:val="26"/>
          <w:szCs w:val="26"/>
        </w:rPr>
        <w:t>2</w:t>
      </w:r>
      <w:r w:rsidR="007E7D4D">
        <w:rPr>
          <w:sz w:val="26"/>
          <w:szCs w:val="26"/>
        </w:rPr>
        <w:t>4</w:t>
      </w:r>
      <w:r w:rsidR="0014019C" w:rsidRPr="00123F92">
        <w:rPr>
          <w:sz w:val="26"/>
          <w:szCs w:val="26"/>
        </w:rPr>
        <w:t xml:space="preserve"> году</w:t>
      </w:r>
      <w:r w:rsidR="00B3170A">
        <w:rPr>
          <w:sz w:val="26"/>
          <w:szCs w:val="26"/>
        </w:rPr>
        <w:t xml:space="preserve">, в том числе расходы на оплату труда сотрудников составят </w:t>
      </w:r>
      <w:r w:rsidR="007E7D4D">
        <w:rPr>
          <w:sz w:val="26"/>
          <w:szCs w:val="26"/>
        </w:rPr>
        <w:t xml:space="preserve">26 648 500,00 </w:t>
      </w:r>
      <w:r w:rsidR="00B3170A">
        <w:rPr>
          <w:sz w:val="26"/>
          <w:szCs w:val="26"/>
        </w:rPr>
        <w:t>рублей в 202</w:t>
      </w:r>
      <w:r w:rsidR="007E7D4D">
        <w:rPr>
          <w:sz w:val="26"/>
          <w:szCs w:val="26"/>
        </w:rPr>
        <w:t>2</w:t>
      </w:r>
      <w:r w:rsidR="00B3170A">
        <w:rPr>
          <w:sz w:val="26"/>
          <w:szCs w:val="26"/>
        </w:rPr>
        <w:t xml:space="preserve"> году, </w:t>
      </w:r>
      <w:r w:rsidR="007E7D4D">
        <w:rPr>
          <w:sz w:val="26"/>
          <w:szCs w:val="26"/>
        </w:rPr>
        <w:t>29 023 700,00</w:t>
      </w:r>
      <w:r w:rsidR="00B3170A">
        <w:rPr>
          <w:sz w:val="26"/>
          <w:szCs w:val="26"/>
        </w:rPr>
        <w:t xml:space="preserve"> рублей в 202</w:t>
      </w:r>
      <w:r w:rsidR="007E7D4D">
        <w:rPr>
          <w:sz w:val="26"/>
          <w:szCs w:val="26"/>
        </w:rPr>
        <w:t>3</w:t>
      </w:r>
      <w:r w:rsidR="00B3170A">
        <w:rPr>
          <w:sz w:val="26"/>
          <w:szCs w:val="26"/>
        </w:rPr>
        <w:t xml:space="preserve"> году и </w:t>
      </w:r>
      <w:r w:rsidR="007E7D4D">
        <w:rPr>
          <w:sz w:val="26"/>
          <w:szCs w:val="26"/>
        </w:rPr>
        <w:t>30 184 500,00</w:t>
      </w:r>
      <w:r w:rsidR="00B3170A">
        <w:rPr>
          <w:sz w:val="26"/>
          <w:szCs w:val="26"/>
        </w:rPr>
        <w:t xml:space="preserve"> рублей в 202</w:t>
      </w:r>
      <w:r w:rsidR="007E7D4D">
        <w:rPr>
          <w:sz w:val="26"/>
          <w:szCs w:val="26"/>
        </w:rPr>
        <w:t>4</w:t>
      </w:r>
      <w:r w:rsidR="00B3170A">
        <w:rPr>
          <w:sz w:val="26"/>
          <w:szCs w:val="26"/>
        </w:rPr>
        <w:t xml:space="preserve"> году</w:t>
      </w:r>
      <w:r w:rsidR="0014019C" w:rsidRPr="00123F92">
        <w:rPr>
          <w:sz w:val="26"/>
          <w:szCs w:val="26"/>
        </w:rPr>
        <w:t>;</w:t>
      </w:r>
    </w:p>
    <w:p w:rsidR="00EF4554" w:rsidRPr="00123F92" w:rsidRDefault="00123F92" w:rsidP="00123F92">
      <w:pPr>
        <w:pStyle w:val="af5"/>
        <w:rPr>
          <w:sz w:val="26"/>
          <w:szCs w:val="26"/>
        </w:rPr>
      </w:pPr>
      <w:r>
        <w:rPr>
          <w:sz w:val="26"/>
          <w:szCs w:val="26"/>
        </w:rPr>
        <w:t xml:space="preserve">- </w:t>
      </w:r>
      <w:r w:rsidR="0083631E" w:rsidRPr="00123F92">
        <w:rPr>
          <w:sz w:val="26"/>
          <w:szCs w:val="26"/>
        </w:rPr>
        <w:t xml:space="preserve">проведение аварийно-восстановительных работ в учреждениях культуры (создание аварийно-восстановительного фонда в целях дальнейшего распределения бюджетных ассигнований на финансирование аварийно-ремонтных работ в учреждениях) в сумме </w:t>
      </w:r>
      <w:r w:rsidR="007E7D4D">
        <w:rPr>
          <w:sz w:val="26"/>
          <w:szCs w:val="26"/>
        </w:rPr>
        <w:t>100 000,00</w:t>
      </w:r>
      <w:r w:rsidR="0083631E" w:rsidRPr="00123F92">
        <w:rPr>
          <w:sz w:val="26"/>
          <w:szCs w:val="26"/>
        </w:rPr>
        <w:t xml:space="preserve"> рублей </w:t>
      </w:r>
      <w:r w:rsidR="00E6639C" w:rsidRPr="00123F92">
        <w:rPr>
          <w:sz w:val="26"/>
          <w:szCs w:val="26"/>
        </w:rPr>
        <w:t xml:space="preserve">ежегодно </w:t>
      </w:r>
      <w:r w:rsidR="0083631E" w:rsidRPr="00123F92">
        <w:rPr>
          <w:sz w:val="26"/>
          <w:szCs w:val="26"/>
        </w:rPr>
        <w:t>в 20</w:t>
      </w:r>
      <w:r w:rsidR="00B869F6">
        <w:rPr>
          <w:sz w:val="26"/>
          <w:szCs w:val="26"/>
        </w:rPr>
        <w:t>2</w:t>
      </w:r>
      <w:r w:rsidR="007E7D4D">
        <w:rPr>
          <w:sz w:val="26"/>
          <w:szCs w:val="26"/>
        </w:rPr>
        <w:t>2</w:t>
      </w:r>
      <w:r w:rsidR="00E6639C" w:rsidRPr="00123F92">
        <w:rPr>
          <w:sz w:val="26"/>
          <w:szCs w:val="26"/>
        </w:rPr>
        <w:t xml:space="preserve"> – 202</w:t>
      </w:r>
      <w:r w:rsidR="007E7D4D">
        <w:rPr>
          <w:sz w:val="26"/>
          <w:szCs w:val="26"/>
        </w:rPr>
        <w:t>4</w:t>
      </w:r>
      <w:r w:rsidR="00E6639C" w:rsidRPr="00123F92">
        <w:rPr>
          <w:sz w:val="26"/>
          <w:szCs w:val="26"/>
        </w:rPr>
        <w:t xml:space="preserve"> годах</w:t>
      </w:r>
      <w:r w:rsidR="0083631E" w:rsidRPr="00123F92">
        <w:rPr>
          <w:sz w:val="26"/>
          <w:szCs w:val="26"/>
        </w:rPr>
        <w:t>.</w:t>
      </w:r>
    </w:p>
    <w:p w:rsidR="005E4EB7" w:rsidRDefault="005E4EB7" w:rsidP="00894BAE">
      <w:pPr>
        <w:spacing w:before="120"/>
        <w:ind w:firstLine="709"/>
        <w:jc w:val="both"/>
        <w:rPr>
          <w:sz w:val="26"/>
          <w:szCs w:val="26"/>
        </w:rPr>
      </w:pPr>
      <w:r w:rsidRPr="00B869F6">
        <w:rPr>
          <w:b/>
          <w:sz w:val="26"/>
          <w:szCs w:val="26"/>
        </w:rPr>
        <w:t>2</w:t>
      </w:r>
      <w:r>
        <w:rPr>
          <w:sz w:val="26"/>
          <w:szCs w:val="26"/>
        </w:rPr>
        <w:t xml:space="preserve">.  </w:t>
      </w:r>
      <w:r w:rsidRPr="008E77FC">
        <w:rPr>
          <w:sz w:val="26"/>
          <w:szCs w:val="26"/>
          <w:u w:val="single"/>
        </w:rPr>
        <w:t>«Физическая     культура,    спорт,     молодежная     политика    и     дополнительные меры социальной поддержки в муниципальном образовании город Алексин»</w:t>
      </w:r>
      <w:r w:rsidRPr="006D2033">
        <w:rPr>
          <w:sz w:val="26"/>
          <w:szCs w:val="26"/>
        </w:rPr>
        <w:t xml:space="preserve"> </w:t>
      </w:r>
      <w:r w:rsidR="00742FDD">
        <w:rPr>
          <w:sz w:val="26"/>
          <w:szCs w:val="26"/>
        </w:rPr>
        <w:t>–</w:t>
      </w:r>
      <w:r w:rsidR="002F63B4">
        <w:rPr>
          <w:sz w:val="26"/>
          <w:szCs w:val="26"/>
        </w:rPr>
        <w:t xml:space="preserve"> </w:t>
      </w:r>
      <w:r w:rsidRPr="00144A5F">
        <w:rPr>
          <w:sz w:val="26"/>
          <w:szCs w:val="26"/>
        </w:rPr>
        <w:t xml:space="preserve">в сумме </w:t>
      </w:r>
      <w:r w:rsidR="007E7D4D">
        <w:rPr>
          <w:sz w:val="26"/>
          <w:szCs w:val="26"/>
        </w:rPr>
        <w:t>40 000,00</w:t>
      </w:r>
      <w:r>
        <w:rPr>
          <w:sz w:val="26"/>
          <w:szCs w:val="26"/>
        </w:rPr>
        <w:t xml:space="preserve"> рублей ежегодно в 20</w:t>
      </w:r>
      <w:r w:rsidR="00B869F6">
        <w:rPr>
          <w:sz w:val="26"/>
          <w:szCs w:val="26"/>
        </w:rPr>
        <w:t>2</w:t>
      </w:r>
      <w:r w:rsidR="007E7D4D">
        <w:rPr>
          <w:sz w:val="26"/>
          <w:szCs w:val="26"/>
        </w:rPr>
        <w:t>2</w:t>
      </w:r>
      <w:r>
        <w:rPr>
          <w:sz w:val="26"/>
          <w:szCs w:val="26"/>
        </w:rPr>
        <w:t xml:space="preserve"> – 20</w:t>
      </w:r>
      <w:r w:rsidR="008A2CC4">
        <w:rPr>
          <w:sz w:val="26"/>
          <w:szCs w:val="26"/>
        </w:rPr>
        <w:t>2</w:t>
      </w:r>
      <w:r w:rsidR="007E7D4D">
        <w:rPr>
          <w:sz w:val="26"/>
          <w:szCs w:val="26"/>
        </w:rPr>
        <w:t>4</w:t>
      </w:r>
      <w:r>
        <w:rPr>
          <w:sz w:val="26"/>
          <w:szCs w:val="26"/>
        </w:rPr>
        <w:t xml:space="preserve"> годах. Бюджетные ассигнования в рамках подпрограммы </w:t>
      </w:r>
      <w:r w:rsidRPr="003172C6">
        <w:rPr>
          <w:sz w:val="26"/>
          <w:szCs w:val="26"/>
        </w:rPr>
        <w:t>«Социальная поддержка отдельных категорий граждан и социально ориентированных некоммерческих организаций»</w:t>
      </w:r>
      <w:r>
        <w:rPr>
          <w:sz w:val="26"/>
          <w:szCs w:val="26"/>
        </w:rPr>
        <w:t xml:space="preserve"> предусматриваются на проведение культурно-массовых мероприятий с учетом потребностей граждан пожилого возраста</w:t>
      </w:r>
      <w:r w:rsidR="00B869F6">
        <w:rPr>
          <w:sz w:val="26"/>
          <w:szCs w:val="26"/>
        </w:rPr>
        <w:t xml:space="preserve"> и мероприятий для инвалидов</w:t>
      </w:r>
      <w:r>
        <w:rPr>
          <w:sz w:val="26"/>
          <w:szCs w:val="26"/>
        </w:rPr>
        <w:t>.</w:t>
      </w:r>
    </w:p>
    <w:p w:rsidR="00B869F6" w:rsidRPr="00CF5119" w:rsidRDefault="00B869F6" w:rsidP="00894BAE">
      <w:pPr>
        <w:spacing w:before="120"/>
        <w:ind w:firstLine="709"/>
        <w:jc w:val="both"/>
        <w:rPr>
          <w:sz w:val="26"/>
          <w:szCs w:val="26"/>
        </w:rPr>
      </w:pPr>
      <w:r w:rsidRPr="00B869F6">
        <w:rPr>
          <w:b/>
          <w:sz w:val="26"/>
          <w:szCs w:val="26"/>
        </w:rPr>
        <w:t>3</w:t>
      </w:r>
      <w:r>
        <w:rPr>
          <w:sz w:val="26"/>
          <w:szCs w:val="26"/>
        </w:rPr>
        <w:t xml:space="preserve">. </w:t>
      </w:r>
      <w:r w:rsidR="00B154C0" w:rsidRPr="008E77FC">
        <w:rPr>
          <w:sz w:val="26"/>
          <w:szCs w:val="26"/>
          <w:u w:val="single"/>
        </w:rPr>
        <w:t>«</w:t>
      </w:r>
      <w:r w:rsidR="00B154C0" w:rsidRPr="00CF5119">
        <w:rPr>
          <w:sz w:val="26"/>
          <w:szCs w:val="26"/>
          <w:u w:val="single"/>
        </w:rPr>
        <w:t>Энергоэффективность в муниципальном образовании город Алексин»</w:t>
      </w:r>
      <w:r w:rsidR="00B154C0" w:rsidRPr="00CF5119">
        <w:rPr>
          <w:sz w:val="26"/>
          <w:szCs w:val="26"/>
        </w:rPr>
        <w:t xml:space="preserve"> </w:t>
      </w:r>
      <w:r w:rsidR="0031007E" w:rsidRPr="00CF5119">
        <w:rPr>
          <w:sz w:val="26"/>
          <w:szCs w:val="26"/>
        </w:rPr>
        <w:t>–</w:t>
      </w:r>
      <w:r w:rsidR="00B154C0" w:rsidRPr="00CF5119">
        <w:rPr>
          <w:sz w:val="26"/>
          <w:szCs w:val="26"/>
        </w:rPr>
        <w:t xml:space="preserve"> в сумме </w:t>
      </w:r>
      <w:r w:rsidR="007E7D4D" w:rsidRPr="00CF5119">
        <w:rPr>
          <w:sz w:val="26"/>
          <w:szCs w:val="26"/>
        </w:rPr>
        <w:t>15 000,00</w:t>
      </w:r>
      <w:r w:rsidR="00B154C0" w:rsidRPr="00CF5119">
        <w:rPr>
          <w:sz w:val="26"/>
          <w:szCs w:val="26"/>
        </w:rPr>
        <w:t xml:space="preserve"> рублей в 202</w:t>
      </w:r>
      <w:r w:rsidR="007E7D4D" w:rsidRPr="00CF5119">
        <w:rPr>
          <w:sz w:val="26"/>
          <w:szCs w:val="26"/>
        </w:rPr>
        <w:t>2</w:t>
      </w:r>
      <w:r w:rsidR="00B154C0" w:rsidRPr="00CF5119">
        <w:rPr>
          <w:sz w:val="26"/>
          <w:szCs w:val="26"/>
        </w:rPr>
        <w:t xml:space="preserve"> году на</w:t>
      </w:r>
      <w:r w:rsidR="00B23514" w:rsidRPr="00CF5119">
        <w:rPr>
          <w:sz w:val="26"/>
          <w:szCs w:val="26"/>
        </w:rPr>
        <w:t xml:space="preserve"> приобретение светодиодных</w:t>
      </w:r>
      <w:r w:rsidR="00685FC3" w:rsidRPr="00CF5119">
        <w:rPr>
          <w:sz w:val="26"/>
          <w:szCs w:val="26"/>
        </w:rPr>
        <w:t xml:space="preserve"> энергосбере</w:t>
      </w:r>
      <w:r w:rsidR="00283BF7" w:rsidRPr="00CF5119">
        <w:rPr>
          <w:sz w:val="26"/>
          <w:szCs w:val="26"/>
        </w:rPr>
        <w:t>г</w:t>
      </w:r>
      <w:r w:rsidR="00685FC3" w:rsidRPr="00CF5119">
        <w:rPr>
          <w:sz w:val="26"/>
          <w:szCs w:val="26"/>
        </w:rPr>
        <w:t>ающих</w:t>
      </w:r>
      <w:r w:rsidR="00B23514" w:rsidRPr="00CF5119">
        <w:rPr>
          <w:sz w:val="26"/>
          <w:szCs w:val="26"/>
        </w:rPr>
        <w:t xml:space="preserve"> ламп для МКУ «Центр бухгалтерского и технического обслуживания учреждений культуры и молодежной политики».</w:t>
      </w:r>
    </w:p>
    <w:p w:rsidR="00B154C0" w:rsidRPr="00344E27" w:rsidRDefault="00B154C0" w:rsidP="00894BAE">
      <w:pPr>
        <w:spacing w:before="120"/>
        <w:ind w:firstLine="709"/>
        <w:jc w:val="both"/>
        <w:rPr>
          <w:sz w:val="26"/>
          <w:szCs w:val="26"/>
        </w:rPr>
      </w:pPr>
      <w:r w:rsidRPr="00B154C0">
        <w:rPr>
          <w:b/>
          <w:sz w:val="26"/>
          <w:szCs w:val="26"/>
        </w:rPr>
        <w:t>4</w:t>
      </w:r>
      <w:r w:rsidRPr="00B154C0">
        <w:rPr>
          <w:sz w:val="26"/>
          <w:szCs w:val="26"/>
        </w:rPr>
        <w:t xml:space="preserve">. </w:t>
      </w:r>
      <w:r w:rsidRPr="008E77FC">
        <w:rPr>
          <w:sz w:val="26"/>
          <w:szCs w:val="26"/>
          <w:u w:val="single"/>
        </w:rPr>
        <w:t>«Доступная среда в муниципальном образовании город Алексин»</w:t>
      </w:r>
      <w:r>
        <w:rPr>
          <w:sz w:val="26"/>
          <w:szCs w:val="26"/>
        </w:rPr>
        <w:t xml:space="preserve"> </w:t>
      </w:r>
      <w:r w:rsidR="0031007E">
        <w:rPr>
          <w:sz w:val="26"/>
          <w:szCs w:val="26"/>
        </w:rPr>
        <w:t>–</w:t>
      </w:r>
      <w:r>
        <w:rPr>
          <w:sz w:val="26"/>
          <w:szCs w:val="26"/>
        </w:rPr>
        <w:t xml:space="preserve"> в сумме </w:t>
      </w:r>
      <w:r w:rsidR="007E7D4D">
        <w:rPr>
          <w:sz w:val="26"/>
          <w:szCs w:val="26"/>
        </w:rPr>
        <w:t>25 000,00</w:t>
      </w:r>
      <w:r>
        <w:rPr>
          <w:sz w:val="26"/>
          <w:szCs w:val="26"/>
        </w:rPr>
        <w:t xml:space="preserve"> рублей </w:t>
      </w:r>
      <w:r w:rsidR="00B23514">
        <w:rPr>
          <w:sz w:val="26"/>
          <w:szCs w:val="26"/>
        </w:rPr>
        <w:t>ежегодно в 202</w:t>
      </w:r>
      <w:r w:rsidR="007E7D4D">
        <w:rPr>
          <w:sz w:val="26"/>
          <w:szCs w:val="26"/>
        </w:rPr>
        <w:t>2</w:t>
      </w:r>
      <w:r w:rsidR="00B23514">
        <w:rPr>
          <w:sz w:val="26"/>
          <w:szCs w:val="26"/>
        </w:rPr>
        <w:t xml:space="preserve"> – 202</w:t>
      </w:r>
      <w:r w:rsidR="007E7D4D">
        <w:rPr>
          <w:sz w:val="26"/>
          <w:szCs w:val="26"/>
        </w:rPr>
        <w:t>4</w:t>
      </w:r>
      <w:r w:rsidR="00B23514">
        <w:rPr>
          <w:sz w:val="26"/>
          <w:szCs w:val="26"/>
        </w:rPr>
        <w:t xml:space="preserve"> годах </w:t>
      </w:r>
      <w:r w:rsidR="00B23514" w:rsidRPr="00FC705C">
        <w:rPr>
          <w:sz w:val="26"/>
          <w:szCs w:val="26"/>
        </w:rPr>
        <w:t>на</w:t>
      </w:r>
      <w:r w:rsidR="00FC705C" w:rsidRPr="00FC705C">
        <w:rPr>
          <w:sz w:val="26"/>
          <w:szCs w:val="26"/>
        </w:rPr>
        <w:t xml:space="preserve"> </w:t>
      </w:r>
      <w:r w:rsidR="00FC705C" w:rsidRPr="00344E27">
        <w:rPr>
          <w:sz w:val="26"/>
          <w:szCs w:val="26"/>
        </w:rPr>
        <w:t>организацию и проведение мероприятий для детей</w:t>
      </w:r>
      <w:r w:rsidR="00B44BA4" w:rsidRPr="00344E27">
        <w:rPr>
          <w:sz w:val="26"/>
          <w:szCs w:val="26"/>
        </w:rPr>
        <w:t>-</w:t>
      </w:r>
      <w:r w:rsidR="00FC705C" w:rsidRPr="00344E27">
        <w:rPr>
          <w:sz w:val="26"/>
          <w:szCs w:val="26"/>
        </w:rPr>
        <w:t>инвалидов «Протяни мне руку»</w:t>
      </w:r>
      <w:r w:rsidR="001C0036">
        <w:rPr>
          <w:sz w:val="26"/>
          <w:szCs w:val="26"/>
        </w:rPr>
        <w:t>, «Жду подарка»</w:t>
      </w:r>
      <w:r w:rsidR="00FC705C" w:rsidRPr="00344E27">
        <w:rPr>
          <w:sz w:val="26"/>
          <w:szCs w:val="26"/>
        </w:rPr>
        <w:t xml:space="preserve"> и «Ангел-хранитель». </w:t>
      </w:r>
      <w:r w:rsidR="00B23514" w:rsidRPr="00344E27">
        <w:rPr>
          <w:sz w:val="26"/>
          <w:szCs w:val="26"/>
        </w:rPr>
        <w:t xml:space="preserve"> </w:t>
      </w:r>
    </w:p>
    <w:p w:rsidR="005E4EB7" w:rsidRDefault="005E4EB7" w:rsidP="005E4EB7">
      <w:pPr>
        <w:pStyle w:val="a7"/>
        <w:spacing w:before="120" w:after="0"/>
        <w:ind w:left="0" w:firstLine="720"/>
        <w:jc w:val="both"/>
        <w:rPr>
          <w:sz w:val="26"/>
          <w:szCs w:val="26"/>
          <w:lang w:val="ru-RU"/>
        </w:rPr>
      </w:pPr>
      <w:r>
        <w:rPr>
          <w:sz w:val="26"/>
          <w:szCs w:val="26"/>
          <w:lang w:val="ru-RU"/>
        </w:rPr>
        <w:t xml:space="preserve">Кроме того, в рамках </w:t>
      </w:r>
      <w:r w:rsidRPr="00AA4CF6">
        <w:rPr>
          <w:b/>
          <w:i/>
          <w:sz w:val="26"/>
          <w:szCs w:val="26"/>
          <w:lang w:val="ru-RU"/>
        </w:rPr>
        <w:t>непрограммного направления деятельности</w:t>
      </w:r>
      <w:r>
        <w:rPr>
          <w:sz w:val="26"/>
          <w:szCs w:val="26"/>
          <w:lang w:val="ru-RU"/>
        </w:rPr>
        <w:t xml:space="preserve"> по данному подразделу</w:t>
      </w:r>
      <w:r w:rsidR="00595A6E">
        <w:rPr>
          <w:sz w:val="26"/>
          <w:szCs w:val="26"/>
          <w:lang w:val="ru-RU"/>
        </w:rPr>
        <w:t xml:space="preserve"> </w:t>
      </w:r>
      <w:r>
        <w:rPr>
          <w:sz w:val="26"/>
          <w:szCs w:val="26"/>
          <w:lang w:val="ru-RU"/>
        </w:rPr>
        <w:t>будут осуществлены расходы на</w:t>
      </w:r>
      <w:r w:rsidRPr="003172C6">
        <w:rPr>
          <w:sz w:val="26"/>
          <w:szCs w:val="26"/>
          <w:lang w:val="ru-RU"/>
        </w:rPr>
        <w:t xml:space="preserve"> </w:t>
      </w:r>
      <w:r w:rsidRPr="003172C6">
        <w:rPr>
          <w:sz w:val="26"/>
          <w:szCs w:val="26"/>
        </w:rPr>
        <w:t>обеспечение функционирования</w:t>
      </w:r>
      <w:r w:rsidR="00000CB4">
        <w:rPr>
          <w:sz w:val="26"/>
          <w:szCs w:val="26"/>
          <w:lang w:val="ru-RU"/>
        </w:rPr>
        <w:t xml:space="preserve"> </w:t>
      </w:r>
      <w:r w:rsidRPr="003172C6">
        <w:rPr>
          <w:sz w:val="26"/>
          <w:szCs w:val="26"/>
        </w:rPr>
        <w:t xml:space="preserve">комитета по культуре, молодежной политике и спорту администрации муниципального образования </w:t>
      </w:r>
      <w:r w:rsidRPr="003172C6">
        <w:rPr>
          <w:sz w:val="26"/>
          <w:szCs w:val="26"/>
          <w:lang w:val="ru-RU"/>
        </w:rPr>
        <w:t>город</w:t>
      </w:r>
      <w:r w:rsidR="00C254BC">
        <w:rPr>
          <w:sz w:val="26"/>
          <w:szCs w:val="26"/>
          <w:lang w:val="ru-RU"/>
        </w:rPr>
        <w:t xml:space="preserve"> Алексин</w:t>
      </w:r>
      <w:r w:rsidRPr="003172C6">
        <w:rPr>
          <w:sz w:val="26"/>
          <w:szCs w:val="26"/>
          <w:lang w:val="ru-RU"/>
        </w:rPr>
        <w:t xml:space="preserve"> </w:t>
      </w:r>
      <w:r w:rsidR="0031007E">
        <w:rPr>
          <w:sz w:val="26"/>
          <w:szCs w:val="26"/>
        </w:rPr>
        <w:t>–</w:t>
      </w:r>
      <w:r>
        <w:rPr>
          <w:sz w:val="26"/>
          <w:szCs w:val="26"/>
          <w:lang w:val="ru-RU"/>
        </w:rPr>
        <w:t xml:space="preserve"> в сумме </w:t>
      </w:r>
      <w:r w:rsidR="001C0036">
        <w:rPr>
          <w:sz w:val="26"/>
          <w:szCs w:val="26"/>
          <w:lang w:val="ru-RU"/>
        </w:rPr>
        <w:t>4 516 706,00</w:t>
      </w:r>
      <w:r>
        <w:rPr>
          <w:sz w:val="26"/>
          <w:szCs w:val="26"/>
          <w:lang w:val="ru-RU"/>
        </w:rPr>
        <w:t xml:space="preserve"> рублей </w:t>
      </w:r>
      <w:r w:rsidR="001C5A77">
        <w:rPr>
          <w:sz w:val="26"/>
          <w:szCs w:val="26"/>
          <w:lang w:val="ru-RU"/>
        </w:rPr>
        <w:t>в 202</w:t>
      </w:r>
      <w:r w:rsidR="001C0036">
        <w:rPr>
          <w:sz w:val="26"/>
          <w:szCs w:val="26"/>
          <w:lang w:val="ru-RU"/>
        </w:rPr>
        <w:t>2</w:t>
      </w:r>
      <w:r w:rsidR="001C5A77">
        <w:rPr>
          <w:sz w:val="26"/>
          <w:szCs w:val="26"/>
          <w:lang w:val="ru-RU"/>
        </w:rPr>
        <w:t xml:space="preserve"> году и в сумме </w:t>
      </w:r>
      <w:r w:rsidR="001C0036">
        <w:rPr>
          <w:sz w:val="26"/>
          <w:szCs w:val="26"/>
          <w:lang w:val="ru-RU"/>
        </w:rPr>
        <w:t>4 729 906,00</w:t>
      </w:r>
      <w:r w:rsidR="001C5A77">
        <w:rPr>
          <w:sz w:val="26"/>
          <w:szCs w:val="26"/>
          <w:lang w:val="ru-RU"/>
        </w:rPr>
        <w:t xml:space="preserve"> рублей </w:t>
      </w:r>
      <w:r w:rsidR="009E282D">
        <w:rPr>
          <w:sz w:val="26"/>
          <w:szCs w:val="26"/>
          <w:lang w:val="ru-RU"/>
        </w:rPr>
        <w:t>ежегодно</w:t>
      </w:r>
      <w:r>
        <w:rPr>
          <w:sz w:val="26"/>
          <w:szCs w:val="26"/>
          <w:lang w:val="ru-RU"/>
        </w:rPr>
        <w:t xml:space="preserve"> в 20</w:t>
      </w:r>
      <w:r w:rsidR="00304A2A">
        <w:rPr>
          <w:sz w:val="26"/>
          <w:szCs w:val="26"/>
          <w:lang w:val="ru-RU"/>
        </w:rPr>
        <w:t>2</w:t>
      </w:r>
      <w:r w:rsidR="001C0036">
        <w:rPr>
          <w:sz w:val="26"/>
          <w:szCs w:val="26"/>
          <w:lang w:val="ru-RU"/>
        </w:rPr>
        <w:t>3</w:t>
      </w:r>
      <w:r>
        <w:rPr>
          <w:sz w:val="26"/>
          <w:szCs w:val="26"/>
          <w:lang w:val="ru-RU"/>
        </w:rPr>
        <w:t xml:space="preserve"> </w:t>
      </w:r>
      <w:r w:rsidR="00304A2A">
        <w:rPr>
          <w:sz w:val="26"/>
          <w:szCs w:val="26"/>
          <w:lang w:val="ru-RU"/>
        </w:rPr>
        <w:t xml:space="preserve">– </w:t>
      </w:r>
      <w:r>
        <w:rPr>
          <w:sz w:val="26"/>
          <w:szCs w:val="26"/>
          <w:lang w:val="ru-RU"/>
        </w:rPr>
        <w:t>20</w:t>
      </w:r>
      <w:r w:rsidR="008A2CC4">
        <w:rPr>
          <w:sz w:val="26"/>
          <w:szCs w:val="26"/>
          <w:lang w:val="ru-RU"/>
        </w:rPr>
        <w:t>2</w:t>
      </w:r>
      <w:r w:rsidR="001C0036">
        <w:rPr>
          <w:sz w:val="26"/>
          <w:szCs w:val="26"/>
          <w:lang w:val="ru-RU"/>
        </w:rPr>
        <w:t>4</w:t>
      </w:r>
      <w:r w:rsidR="001C5A77">
        <w:rPr>
          <w:sz w:val="26"/>
          <w:szCs w:val="26"/>
          <w:lang w:val="ru-RU"/>
        </w:rPr>
        <w:t xml:space="preserve"> </w:t>
      </w:r>
      <w:r>
        <w:rPr>
          <w:sz w:val="26"/>
          <w:szCs w:val="26"/>
          <w:lang w:val="ru-RU"/>
        </w:rPr>
        <w:t>годах</w:t>
      </w:r>
      <w:r w:rsidR="001C0036">
        <w:rPr>
          <w:sz w:val="26"/>
          <w:szCs w:val="26"/>
          <w:lang w:val="ru-RU"/>
        </w:rPr>
        <w:t>, в том числе:</w:t>
      </w:r>
    </w:p>
    <w:p w:rsidR="001C0036" w:rsidRDefault="001C0036" w:rsidP="001C0036">
      <w:pPr>
        <w:pStyle w:val="a7"/>
        <w:spacing w:after="0"/>
        <w:ind w:left="0" w:firstLine="720"/>
        <w:jc w:val="both"/>
        <w:rPr>
          <w:sz w:val="26"/>
          <w:szCs w:val="26"/>
          <w:lang w:val="ru-RU"/>
        </w:rPr>
      </w:pPr>
      <w:r>
        <w:rPr>
          <w:sz w:val="26"/>
          <w:szCs w:val="26"/>
          <w:lang w:val="ru-RU"/>
        </w:rPr>
        <w:t xml:space="preserve">- на оплату труда </w:t>
      </w:r>
      <w:r w:rsidR="003D4FD8">
        <w:rPr>
          <w:sz w:val="26"/>
          <w:szCs w:val="26"/>
          <w:lang w:val="ru-RU"/>
        </w:rPr>
        <w:t>работников</w:t>
      </w:r>
      <w:r>
        <w:rPr>
          <w:sz w:val="26"/>
          <w:szCs w:val="26"/>
          <w:lang w:val="ru-RU"/>
        </w:rPr>
        <w:t xml:space="preserve"> за счет средств местного бюджета в сумме 4 501 100,00 рублей в 2022 году и в сумме 4 714 300,00 рублей в 2023 – 2024 годах ежегодно;</w:t>
      </w:r>
    </w:p>
    <w:p w:rsidR="001C0036" w:rsidRPr="001C0036" w:rsidRDefault="001C0036" w:rsidP="001C0036">
      <w:pPr>
        <w:pStyle w:val="a7"/>
        <w:spacing w:after="0"/>
        <w:ind w:left="0" w:firstLine="720"/>
        <w:jc w:val="both"/>
        <w:rPr>
          <w:sz w:val="26"/>
          <w:szCs w:val="26"/>
          <w:lang w:val="ru-RU"/>
        </w:rPr>
      </w:pPr>
      <w:r>
        <w:rPr>
          <w:sz w:val="26"/>
          <w:szCs w:val="26"/>
          <w:lang w:val="ru-RU"/>
        </w:rPr>
        <w:t xml:space="preserve">- </w:t>
      </w:r>
      <w:r>
        <w:rPr>
          <w:sz w:val="26"/>
          <w:szCs w:val="26"/>
        </w:rPr>
        <w:t>на единовременную выплату сотруднику</w:t>
      </w:r>
      <w:r w:rsidRPr="0085779C">
        <w:rPr>
          <w:sz w:val="26"/>
          <w:szCs w:val="26"/>
        </w:rPr>
        <w:t xml:space="preserve"> </w:t>
      </w:r>
      <w:r>
        <w:rPr>
          <w:sz w:val="26"/>
          <w:szCs w:val="26"/>
        </w:rPr>
        <w:t xml:space="preserve">в рамках реализации переданных государственных полномочий по предоставлению путевок в организации отдыха и оздоровления детей отдельным категориям граждан в сумме </w:t>
      </w:r>
      <w:r>
        <w:rPr>
          <w:sz w:val="26"/>
          <w:szCs w:val="26"/>
          <w:lang w:val="ru-RU"/>
        </w:rPr>
        <w:t>15 606,00</w:t>
      </w:r>
      <w:r>
        <w:rPr>
          <w:sz w:val="26"/>
          <w:szCs w:val="26"/>
        </w:rPr>
        <w:t xml:space="preserve"> рубл</w:t>
      </w:r>
      <w:r>
        <w:rPr>
          <w:sz w:val="26"/>
          <w:szCs w:val="26"/>
          <w:lang w:val="ru-RU"/>
        </w:rPr>
        <w:t>ей</w:t>
      </w:r>
      <w:r>
        <w:rPr>
          <w:sz w:val="26"/>
          <w:szCs w:val="26"/>
        </w:rPr>
        <w:t xml:space="preserve"> за счет средств бюджета Тульской области </w:t>
      </w:r>
      <w:r>
        <w:rPr>
          <w:sz w:val="26"/>
          <w:szCs w:val="26"/>
          <w:lang w:val="ru-RU"/>
        </w:rPr>
        <w:t>ежегодно в 2022 – 2024 годах.</w:t>
      </w:r>
    </w:p>
    <w:p w:rsidR="005E4EB7" w:rsidRPr="001A02F7" w:rsidRDefault="001825ED" w:rsidP="005E4EB7">
      <w:pPr>
        <w:pStyle w:val="af5"/>
        <w:spacing w:before="120"/>
        <w:rPr>
          <w:sz w:val="26"/>
          <w:szCs w:val="26"/>
        </w:rPr>
      </w:pPr>
      <w:r w:rsidRPr="001A02F7">
        <w:rPr>
          <w:sz w:val="26"/>
          <w:szCs w:val="26"/>
        </w:rPr>
        <w:t>Соотношение</w:t>
      </w:r>
      <w:r w:rsidR="005E4EB7" w:rsidRPr="001A02F7">
        <w:rPr>
          <w:sz w:val="26"/>
          <w:szCs w:val="26"/>
        </w:rPr>
        <w:t xml:space="preserve"> </w:t>
      </w:r>
      <w:r w:rsidRPr="001A02F7">
        <w:rPr>
          <w:sz w:val="26"/>
          <w:szCs w:val="26"/>
        </w:rPr>
        <w:t xml:space="preserve">расходов </w:t>
      </w:r>
      <w:r w:rsidR="005E4EB7" w:rsidRPr="001A02F7">
        <w:rPr>
          <w:sz w:val="26"/>
          <w:szCs w:val="26"/>
        </w:rPr>
        <w:t>раздел</w:t>
      </w:r>
      <w:r w:rsidRPr="001A02F7">
        <w:rPr>
          <w:sz w:val="26"/>
          <w:szCs w:val="26"/>
        </w:rPr>
        <w:t>а</w:t>
      </w:r>
      <w:r w:rsidR="005E4EB7" w:rsidRPr="001A02F7">
        <w:rPr>
          <w:sz w:val="26"/>
          <w:szCs w:val="26"/>
        </w:rPr>
        <w:t xml:space="preserve"> 0800 «Культура, кинематография» </w:t>
      </w:r>
      <w:r w:rsidRPr="001A02F7">
        <w:rPr>
          <w:sz w:val="26"/>
          <w:szCs w:val="26"/>
        </w:rPr>
        <w:t xml:space="preserve">в рамках муниципальных программ и непрограммного направления деятельности </w:t>
      </w:r>
      <w:r w:rsidR="005E4EB7" w:rsidRPr="001A02F7">
        <w:rPr>
          <w:sz w:val="26"/>
          <w:szCs w:val="26"/>
        </w:rPr>
        <w:t>в 20</w:t>
      </w:r>
      <w:r w:rsidR="00685FC3" w:rsidRPr="001A02F7">
        <w:rPr>
          <w:sz w:val="26"/>
          <w:szCs w:val="26"/>
        </w:rPr>
        <w:t>2</w:t>
      </w:r>
      <w:r w:rsidR="00344E27" w:rsidRPr="001A02F7">
        <w:rPr>
          <w:sz w:val="26"/>
          <w:szCs w:val="26"/>
        </w:rPr>
        <w:t>1</w:t>
      </w:r>
      <w:r w:rsidR="005E4EB7" w:rsidRPr="001A02F7">
        <w:rPr>
          <w:sz w:val="26"/>
          <w:szCs w:val="26"/>
        </w:rPr>
        <w:t xml:space="preserve"> </w:t>
      </w:r>
      <w:r w:rsidR="00283BF7" w:rsidRPr="001A02F7">
        <w:rPr>
          <w:sz w:val="26"/>
          <w:szCs w:val="26"/>
        </w:rPr>
        <w:t xml:space="preserve">– </w:t>
      </w:r>
      <w:r w:rsidR="005E4EB7" w:rsidRPr="001A02F7">
        <w:rPr>
          <w:sz w:val="26"/>
          <w:szCs w:val="26"/>
        </w:rPr>
        <w:t>20</w:t>
      </w:r>
      <w:r w:rsidR="00A85D18" w:rsidRPr="001A02F7">
        <w:rPr>
          <w:sz w:val="26"/>
          <w:szCs w:val="26"/>
        </w:rPr>
        <w:t>2</w:t>
      </w:r>
      <w:r w:rsidR="00344E27" w:rsidRPr="001A02F7">
        <w:rPr>
          <w:sz w:val="26"/>
          <w:szCs w:val="26"/>
        </w:rPr>
        <w:t>3</w:t>
      </w:r>
      <w:r w:rsidR="005E4EB7" w:rsidRPr="001A02F7">
        <w:rPr>
          <w:sz w:val="26"/>
          <w:szCs w:val="26"/>
        </w:rPr>
        <w:t xml:space="preserve"> годах </w:t>
      </w:r>
      <w:r w:rsidRPr="001A02F7">
        <w:rPr>
          <w:sz w:val="26"/>
          <w:szCs w:val="26"/>
        </w:rPr>
        <w:t>представлено</w:t>
      </w:r>
      <w:r w:rsidR="005E4EB7" w:rsidRPr="001A02F7">
        <w:rPr>
          <w:sz w:val="26"/>
          <w:szCs w:val="26"/>
        </w:rPr>
        <w:t xml:space="preserve"> в таблице </w:t>
      </w:r>
      <w:r w:rsidR="00C56B85" w:rsidRPr="001A02F7">
        <w:rPr>
          <w:sz w:val="26"/>
          <w:szCs w:val="26"/>
        </w:rPr>
        <w:t>1</w:t>
      </w:r>
      <w:r w:rsidR="00B0761D">
        <w:rPr>
          <w:sz w:val="26"/>
          <w:szCs w:val="26"/>
        </w:rPr>
        <w:t>8</w:t>
      </w:r>
      <w:r w:rsidR="005E4EB7" w:rsidRPr="001A02F7">
        <w:rPr>
          <w:sz w:val="26"/>
          <w:szCs w:val="26"/>
        </w:rPr>
        <w:t>.</w:t>
      </w:r>
    </w:p>
    <w:p w:rsidR="005E4EB7" w:rsidRPr="00C56B85" w:rsidRDefault="00C37BFF" w:rsidP="005E4EB7">
      <w:pPr>
        <w:pStyle w:val="af5"/>
        <w:jc w:val="right"/>
        <w:rPr>
          <w:sz w:val="24"/>
          <w:szCs w:val="24"/>
        </w:rPr>
      </w:pPr>
      <w:r w:rsidRPr="00C56B85">
        <w:rPr>
          <w:sz w:val="24"/>
          <w:szCs w:val="24"/>
        </w:rPr>
        <w:t>Т</w:t>
      </w:r>
      <w:r w:rsidR="005E4EB7" w:rsidRPr="00C56B85">
        <w:rPr>
          <w:sz w:val="24"/>
          <w:szCs w:val="24"/>
        </w:rPr>
        <w:t xml:space="preserve">аблица </w:t>
      </w:r>
      <w:r w:rsidR="00C56B85" w:rsidRPr="00C56B85">
        <w:rPr>
          <w:sz w:val="24"/>
          <w:szCs w:val="24"/>
        </w:rPr>
        <w:t>1</w:t>
      </w:r>
      <w:r w:rsidR="00B0761D">
        <w:rPr>
          <w:sz w:val="24"/>
          <w:szCs w:val="24"/>
        </w:rPr>
        <w:t>8</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48"/>
        <w:gridCol w:w="1620"/>
        <w:gridCol w:w="1620"/>
        <w:gridCol w:w="1620"/>
        <w:gridCol w:w="900"/>
        <w:gridCol w:w="933"/>
      </w:tblGrid>
      <w:tr w:rsidR="005E4EB7" w:rsidRPr="009366FA" w:rsidTr="00CD2404">
        <w:trPr>
          <w:cantSplit/>
          <w:trHeight w:val="461"/>
          <w:tblHeader/>
        </w:trPr>
        <w:tc>
          <w:tcPr>
            <w:tcW w:w="3348" w:type="dxa"/>
            <w:vMerge w:val="restart"/>
            <w:tcBorders>
              <w:top w:val="single" w:sz="4" w:space="0" w:color="auto"/>
              <w:left w:val="single" w:sz="4" w:space="0" w:color="auto"/>
              <w:bottom w:val="single" w:sz="4" w:space="0" w:color="auto"/>
              <w:right w:val="single" w:sz="4" w:space="0" w:color="auto"/>
            </w:tcBorders>
            <w:vAlign w:val="center"/>
          </w:tcPr>
          <w:p w:rsidR="005E4EB7" w:rsidRPr="009366FA" w:rsidRDefault="005E4EB7" w:rsidP="005E4EB7">
            <w:pPr>
              <w:jc w:val="center"/>
              <w:rPr>
                <w:sz w:val="22"/>
                <w:szCs w:val="22"/>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5E4EB7" w:rsidRPr="006F75CA" w:rsidRDefault="005E4EB7" w:rsidP="009E6565">
            <w:pPr>
              <w:jc w:val="center"/>
              <w:rPr>
                <w:b/>
                <w:sz w:val="22"/>
                <w:szCs w:val="22"/>
              </w:rPr>
            </w:pPr>
            <w:r w:rsidRPr="006F75CA">
              <w:rPr>
                <w:b/>
                <w:sz w:val="22"/>
                <w:szCs w:val="22"/>
              </w:rPr>
              <w:t>20</w:t>
            </w:r>
            <w:r w:rsidR="00283BF7">
              <w:rPr>
                <w:b/>
                <w:sz w:val="22"/>
                <w:szCs w:val="22"/>
              </w:rPr>
              <w:t>2</w:t>
            </w:r>
            <w:r w:rsidR="001A02F7">
              <w:rPr>
                <w:b/>
                <w:sz w:val="22"/>
                <w:szCs w:val="22"/>
              </w:rPr>
              <w:t>2</w:t>
            </w:r>
            <w:r w:rsidRPr="006F75CA">
              <w:rPr>
                <w:b/>
                <w:sz w:val="22"/>
                <w:szCs w:val="22"/>
              </w:rPr>
              <w:t xml:space="preserve"> год</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5E4EB7" w:rsidRPr="006F75CA" w:rsidRDefault="005E4EB7" w:rsidP="009E6565">
            <w:pPr>
              <w:jc w:val="center"/>
              <w:rPr>
                <w:b/>
                <w:sz w:val="22"/>
                <w:szCs w:val="22"/>
              </w:rPr>
            </w:pPr>
            <w:r w:rsidRPr="006F75CA">
              <w:rPr>
                <w:b/>
                <w:sz w:val="22"/>
                <w:szCs w:val="22"/>
              </w:rPr>
              <w:t>20</w:t>
            </w:r>
            <w:r w:rsidR="000B4BC7">
              <w:rPr>
                <w:b/>
                <w:sz w:val="22"/>
                <w:szCs w:val="22"/>
              </w:rPr>
              <w:t>2</w:t>
            </w:r>
            <w:r w:rsidR="001A02F7">
              <w:rPr>
                <w:b/>
                <w:sz w:val="22"/>
                <w:szCs w:val="22"/>
              </w:rPr>
              <w:t>3</w:t>
            </w:r>
            <w:r w:rsidRPr="006F75CA">
              <w:rPr>
                <w:b/>
                <w:sz w:val="22"/>
                <w:szCs w:val="22"/>
              </w:rPr>
              <w:t xml:space="preserve"> год</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5E4EB7" w:rsidRPr="006F75CA" w:rsidRDefault="005E4EB7" w:rsidP="009E6565">
            <w:pPr>
              <w:jc w:val="center"/>
              <w:rPr>
                <w:b/>
                <w:sz w:val="22"/>
                <w:szCs w:val="22"/>
              </w:rPr>
            </w:pPr>
            <w:r w:rsidRPr="006F75CA">
              <w:rPr>
                <w:b/>
                <w:sz w:val="22"/>
                <w:szCs w:val="22"/>
              </w:rPr>
              <w:t>20</w:t>
            </w:r>
            <w:r w:rsidR="00FF7CB0">
              <w:rPr>
                <w:b/>
                <w:sz w:val="22"/>
                <w:szCs w:val="22"/>
              </w:rPr>
              <w:t>2</w:t>
            </w:r>
            <w:r w:rsidR="001A02F7">
              <w:rPr>
                <w:b/>
                <w:sz w:val="22"/>
                <w:szCs w:val="22"/>
              </w:rPr>
              <w:t>4</w:t>
            </w:r>
            <w:r w:rsidRPr="006F75CA">
              <w:rPr>
                <w:b/>
                <w:sz w:val="22"/>
                <w:szCs w:val="22"/>
              </w:rPr>
              <w:t xml:space="preserve"> год</w:t>
            </w:r>
          </w:p>
        </w:tc>
        <w:tc>
          <w:tcPr>
            <w:tcW w:w="1833" w:type="dxa"/>
            <w:gridSpan w:val="2"/>
            <w:tcBorders>
              <w:top w:val="single" w:sz="4" w:space="0" w:color="auto"/>
              <w:left w:val="single" w:sz="4" w:space="0" w:color="auto"/>
              <w:bottom w:val="single" w:sz="4" w:space="0" w:color="auto"/>
              <w:right w:val="single" w:sz="4" w:space="0" w:color="auto"/>
            </w:tcBorders>
            <w:vAlign w:val="center"/>
          </w:tcPr>
          <w:p w:rsidR="005E4EB7" w:rsidRPr="006F75CA" w:rsidRDefault="005E4EB7" w:rsidP="009E6565">
            <w:pPr>
              <w:jc w:val="center"/>
              <w:rPr>
                <w:b/>
                <w:sz w:val="22"/>
                <w:szCs w:val="22"/>
              </w:rPr>
            </w:pPr>
            <w:r w:rsidRPr="006F75CA">
              <w:rPr>
                <w:b/>
                <w:sz w:val="22"/>
                <w:szCs w:val="22"/>
              </w:rPr>
              <w:t>в % к 20</w:t>
            </w:r>
            <w:r w:rsidR="00283BF7">
              <w:rPr>
                <w:b/>
                <w:sz w:val="22"/>
                <w:szCs w:val="22"/>
              </w:rPr>
              <w:t>2</w:t>
            </w:r>
            <w:r w:rsidR="001A02F7">
              <w:rPr>
                <w:b/>
                <w:sz w:val="22"/>
                <w:szCs w:val="22"/>
              </w:rPr>
              <w:t>2</w:t>
            </w:r>
            <w:r w:rsidRPr="006F75CA">
              <w:rPr>
                <w:b/>
                <w:sz w:val="22"/>
                <w:szCs w:val="22"/>
              </w:rPr>
              <w:t xml:space="preserve"> году</w:t>
            </w:r>
          </w:p>
        </w:tc>
      </w:tr>
      <w:tr w:rsidR="005E4EB7" w:rsidRPr="009366FA" w:rsidTr="00CD2404">
        <w:trPr>
          <w:cantSplit/>
          <w:trHeight w:val="405"/>
          <w:tblHeader/>
        </w:trPr>
        <w:tc>
          <w:tcPr>
            <w:tcW w:w="3348" w:type="dxa"/>
            <w:vMerge/>
            <w:tcBorders>
              <w:top w:val="single" w:sz="4" w:space="0" w:color="auto"/>
              <w:left w:val="single" w:sz="4" w:space="0" w:color="auto"/>
              <w:bottom w:val="single" w:sz="4" w:space="0" w:color="auto"/>
              <w:right w:val="single" w:sz="4" w:space="0" w:color="auto"/>
            </w:tcBorders>
            <w:vAlign w:val="center"/>
          </w:tcPr>
          <w:p w:rsidR="005E4EB7" w:rsidRPr="009366FA" w:rsidRDefault="005E4EB7" w:rsidP="005E4EB7">
            <w:pPr>
              <w:jc w:val="center"/>
              <w:rPr>
                <w:sz w:val="22"/>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5E4EB7" w:rsidRPr="006F75CA" w:rsidRDefault="005E4EB7" w:rsidP="009E6565">
            <w:pPr>
              <w:jc w:val="center"/>
              <w:rPr>
                <w:b/>
                <w:sz w:val="22"/>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5E4EB7" w:rsidRPr="006F75CA" w:rsidRDefault="005E4EB7" w:rsidP="009E6565">
            <w:pPr>
              <w:jc w:val="center"/>
              <w:rPr>
                <w:b/>
                <w:sz w:val="22"/>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5E4EB7" w:rsidRPr="006F75CA" w:rsidRDefault="005E4EB7" w:rsidP="009E6565">
            <w:pPr>
              <w:jc w:val="center"/>
              <w:rPr>
                <w:b/>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5E4EB7" w:rsidRPr="006F75CA" w:rsidRDefault="005E4EB7" w:rsidP="009E6565">
            <w:pPr>
              <w:jc w:val="center"/>
              <w:rPr>
                <w:b/>
                <w:sz w:val="22"/>
                <w:szCs w:val="22"/>
              </w:rPr>
            </w:pPr>
            <w:r w:rsidRPr="006F75CA">
              <w:rPr>
                <w:b/>
                <w:sz w:val="22"/>
                <w:szCs w:val="22"/>
              </w:rPr>
              <w:t>20</w:t>
            </w:r>
            <w:r w:rsidR="000B4BC7">
              <w:rPr>
                <w:b/>
                <w:sz w:val="22"/>
                <w:szCs w:val="22"/>
              </w:rPr>
              <w:t>2</w:t>
            </w:r>
            <w:r w:rsidR="001A02F7">
              <w:rPr>
                <w:b/>
                <w:sz w:val="22"/>
                <w:szCs w:val="22"/>
              </w:rPr>
              <w:t>3</w:t>
            </w:r>
            <w:r w:rsidRPr="006F75CA">
              <w:rPr>
                <w:b/>
                <w:sz w:val="22"/>
                <w:szCs w:val="22"/>
              </w:rPr>
              <w:t xml:space="preserve"> год</w:t>
            </w:r>
          </w:p>
        </w:tc>
        <w:tc>
          <w:tcPr>
            <w:tcW w:w="933" w:type="dxa"/>
            <w:tcBorders>
              <w:top w:val="single" w:sz="4" w:space="0" w:color="auto"/>
              <w:left w:val="single" w:sz="4" w:space="0" w:color="auto"/>
              <w:bottom w:val="single" w:sz="4" w:space="0" w:color="auto"/>
              <w:right w:val="single" w:sz="4" w:space="0" w:color="auto"/>
            </w:tcBorders>
            <w:vAlign w:val="center"/>
          </w:tcPr>
          <w:p w:rsidR="005E4EB7" w:rsidRPr="006F75CA" w:rsidRDefault="005E4EB7" w:rsidP="009E6565">
            <w:pPr>
              <w:jc w:val="center"/>
              <w:rPr>
                <w:b/>
                <w:sz w:val="22"/>
                <w:szCs w:val="22"/>
              </w:rPr>
            </w:pPr>
            <w:r w:rsidRPr="006F75CA">
              <w:rPr>
                <w:b/>
                <w:sz w:val="22"/>
                <w:szCs w:val="22"/>
              </w:rPr>
              <w:t>20</w:t>
            </w:r>
            <w:r w:rsidR="00FF7CB0">
              <w:rPr>
                <w:b/>
                <w:sz w:val="22"/>
                <w:szCs w:val="22"/>
              </w:rPr>
              <w:t>2</w:t>
            </w:r>
            <w:r w:rsidR="001A02F7">
              <w:rPr>
                <w:b/>
                <w:sz w:val="22"/>
                <w:szCs w:val="22"/>
              </w:rPr>
              <w:t>4</w:t>
            </w:r>
            <w:r w:rsidRPr="006F75CA">
              <w:rPr>
                <w:b/>
                <w:sz w:val="22"/>
                <w:szCs w:val="22"/>
              </w:rPr>
              <w:t xml:space="preserve"> год</w:t>
            </w:r>
          </w:p>
        </w:tc>
      </w:tr>
      <w:tr w:rsidR="005E4EB7" w:rsidRPr="009366FA" w:rsidTr="00CD2404">
        <w:trPr>
          <w:cantSplit/>
          <w:trHeight w:val="443"/>
        </w:trPr>
        <w:tc>
          <w:tcPr>
            <w:tcW w:w="3348" w:type="dxa"/>
            <w:tcBorders>
              <w:top w:val="single" w:sz="4" w:space="0" w:color="auto"/>
              <w:left w:val="single" w:sz="4" w:space="0" w:color="auto"/>
              <w:bottom w:val="single" w:sz="4" w:space="0" w:color="auto"/>
              <w:right w:val="single" w:sz="4" w:space="0" w:color="auto"/>
            </w:tcBorders>
            <w:vAlign w:val="center"/>
          </w:tcPr>
          <w:p w:rsidR="005E4EB7" w:rsidRPr="006F75CA" w:rsidRDefault="005E4EB7" w:rsidP="006F75CA">
            <w:pPr>
              <w:rPr>
                <w:b/>
                <w:sz w:val="22"/>
                <w:szCs w:val="22"/>
              </w:rPr>
            </w:pPr>
            <w:r w:rsidRPr="006F75CA">
              <w:rPr>
                <w:b/>
                <w:sz w:val="22"/>
                <w:szCs w:val="22"/>
              </w:rPr>
              <w:t>Расходы на реализацию муниципальных программ, рублей</w:t>
            </w:r>
          </w:p>
        </w:tc>
        <w:tc>
          <w:tcPr>
            <w:tcW w:w="1620" w:type="dxa"/>
            <w:tcBorders>
              <w:top w:val="single" w:sz="4" w:space="0" w:color="auto"/>
              <w:left w:val="single" w:sz="4" w:space="0" w:color="auto"/>
              <w:bottom w:val="single" w:sz="4" w:space="0" w:color="auto"/>
              <w:right w:val="single" w:sz="4" w:space="0" w:color="auto"/>
            </w:tcBorders>
            <w:noWrap/>
            <w:vAlign w:val="center"/>
          </w:tcPr>
          <w:p w:rsidR="005E4EB7" w:rsidRPr="00250624" w:rsidRDefault="00CD2404" w:rsidP="009E6565">
            <w:pPr>
              <w:jc w:val="center"/>
              <w:rPr>
                <w:sz w:val="22"/>
                <w:szCs w:val="22"/>
              </w:rPr>
            </w:pPr>
            <w:r>
              <w:rPr>
                <w:sz w:val="22"/>
                <w:szCs w:val="22"/>
              </w:rPr>
              <w:t>103 363 513,80</w:t>
            </w:r>
          </w:p>
        </w:tc>
        <w:tc>
          <w:tcPr>
            <w:tcW w:w="1620" w:type="dxa"/>
            <w:tcBorders>
              <w:top w:val="single" w:sz="4" w:space="0" w:color="auto"/>
              <w:left w:val="single" w:sz="4" w:space="0" w:color="auto"/>
              <w:bottom w:val="single" w:sz="4" w:space="0" w:color="auto"/>
              <w:right w:val="single" w:sz="4" w:space="0" w:color="auto"/>
            </w:tcBorders>
            <w:noWrap/>
            <w:vAlign w:val="center"/>
          </w:tcPr>
          <w:p w:rsidR="005E4EB7" w:rsidRPr="000F6D72" w:rsidRDefault="00CD2404" w:rsidP="009E6565">
            <w:pPr>
              <w:jc w:val="center"/>
              <w:rPr>
                <w:sz w:val="22"/>
                <w:szCs w:val="22"/>
              </w:rPr>
            </w:pPr>
            <w:r>
              <w:rPr>
                <w:sz w:val="22"/>
                <w:szCs w:val="22"/>
              </w:rPr>
              <w:t>111 169 576,20</w:t>
            </w:r>
          </w:p>
        </w:tc>
        <w:tc>
          <w:tcPr>
            <w:tcW w:w="1620" w:type="dxa"/>
            <w:tcBorders>
              <w:top w:val="single" w:sz="4" w:space="0" w:color="auto"/>
              <w:left w:val="single" w:sz="4" w:space="0" w:color="auto"/>
              <w:bottom w:val="single" w:sz="4" w:space="0" w:color="auto"/>
              <w:right w:val="single" w:sz="4" w:space="0" w:color="auto"/>
            </w:tcBorders>
            <w:noWrap/>
            <w:vAlign w:val="center"/>
          </w:tcPr>
          <w:p w:rsidR="005E4EB7" w:rsidRPr="00BE6062" w:rsidRDefault="00CD2404" w:rsidP="009E6565">
            <w:pPr>
              <w:jc w:val="center"/>
              <w:rPr>
                <w:sz w:val="22"/>
                <w:szCs w:val="22"/>
              </w:rPr>
            </w:pPr>
            <w:r>
              <w:rPr>
                <w:sz w:val="22"/>
                <w:szCs w:val="22"/>
              </w:rPr>
              <w:t>116 235 629,70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E4EB7" w:rsidRPr="00422691" w:rsidRDefault="00CD2404" w:rsidP="009E6565">
            <w:pPr>
              <w:jc w:val="center"/>
              <w:rPr>
                <w:sz w:val="22"/>
                <w:szCs w:val="22"/>
              </w:rPr>
            </w:pPr>
            <w:r>
              <w:rPr>
                <w:sz w:val="22"/>
                <w:szCs w:val="22"/>
              </w:rPr>
              <w:t>107,6</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E4EB7" w:rsidRPr="00422691" w:rsidRDefault="00CD2404" w:rsidP="009E6565">
            <w:pPr>
              <w:jc w:val="center"/>
              <w:rPr>
                <w:sz w:val="22"/>
                <w:szCs w:val="22"/>
              </w:rPr>
            </w:pPr>
            <w:r>
              <w:rPr>
                <w:sz w:val="22"/>
                <w:szCs w:val="22"/>
              </w:rPr>
              <w:t>112,5</w:t>
            </w:r>
          </w:p>
        </w:tc>
      </w:tr>
      <w:tr w:rsidR="005E4EB7" w:rsidRPr="009366FA" w:rsidTr="00CD2404">
        <w:trPr>
          <w:cantSplit/>
          <w:trHeight w:val="216"/>
        </w:trPr>
        <w:tc>
          <w:tcPr>
            <w:tcW w:w="3348" w:type="dxa"/>
            <w:tcBorders>
              <w:top w:val="single" w:sz="4" w:space="0" w:color="auto"/>
              <w:left w:val="single" w:sz="4" w:space="0" w:color="auto"/>
              <w:bottom w:val="single" w:sz="4" w:space="0" w:color="auto"/>
              <w:right w:val="single" w:sz="4" w:space="0" w:color="auto"/>
            </w:tcBorders>
            <w:vAlign w:val="center"/>
          </w:tcPr>
          <w:p w:rsidR="005E4EB7" w:rsidRPr="006F75CA" w:rsidRDefault="005E4EB7" w:rsidP="006F75CA">
            <w:pPr>
              <w:rPr>
                <w:sz w:val="22"/>
                <w:szCs w:val="22"/>
              </w:rPr>
            </w:pPr>
            <w:r w:rsidRPr="006F75CA">
              <w:rPr>
                <w:sz w:val="22"/>
                <w:szCs w:val="22"/>
              </w:rPr>
              <w:t>доля в разделе, %</w:t>
            </w:r>
          </w:p>
        </w:tc>
        <w:tc>
          <w:tcPr>
            <w:tcW w:w="1620" w:type="dxa"/>
            <w:tcBorders>
              <w:top w:val="single" w:sz="4" w:space="0" w:color="auto"/>
              <w:left w:val="single" w:sz="4" w:space="0" w:color="auto"/>
              <w:bottom w:val="single" w:sz="4" w:space="0" w:color="auto"/>
              <w:right w:val="single" w:sz="4" w:space="0" w:color="auto"/>
            </w:tcBorders>
            <w:vAlign w:val="center"/>
          </w:tcPr>
          <w:p w:rsidR="005E4EB7" w:rsidRPr="00250624" w:rsidRDefault="00B170E8" w:rsidP="009E6565">
            <w:pPr>
              <w:jc w:val="center"/>
              <w:rPr>
                <w:sz w:val="22"/>
                <w:szCs w:val="22"/>
              </w:rPr>
            </w:pPr>
            <w:r>
              <w:rPr>
                <w:sz w:val="22"/>
                <w:szCs w:val="22"/>
              </w:rPr>
              <w:t>95,</w:t>
            </w:r>
            <w:r w:rsidR="00CD2404">
              <w:rPr>
                <w:sz w:val="22"/>
                <w:szCs w:val="22"/>
              </w:rPr>
              <w:t>8</w:t>
            </w:r>
          </w:p>
        </w:tc>
        <w:tc>
          <w:tcPr>
            <w:tcW w:w="1620" w:type="dxa"/>
            <w:tcBorders>
              <w:top w:val="single" w:sz="4" w:space="0" w:color="auto"/>
              <w:left w:val="single" w:sz="4" w:space="0" w:color="auto"/>
              <w:bottom w:val="single" w:sz="4" w:space="0" w:color="auto"/>
              <w:right w:val="single" w:sz="4" w:space="0" w:color="auto"/>
            </w:tcBorders>
            <w:vAlign w:val="center"/>
          </w:tcPr>
          <w:p w:rsidR="005E4EB7" w:rsidRPr="000F6D72" w:rsidRDefault="00CD2404" w:rsidP="009E6565">
            <w:pPr>
              <w:jc w:val="center"/>
              <w:rPr>
                <w:sz w:val="22"/>
                <w:szCs w:val="22"/>
              </w:rPr>
            </w:pPr>
            <w:r>
              <w:rPr>
                <w:sz w:val="22"/>
                <w:szCs w:val="22"/>
              </w:rPr>
              <w:t>95,9</w:t>
            </w:r>
          </w:p>
        </w:tc>
        <w:tc>
          <w:tcPr>
            <w:tcW w:w="1620" w:type="dxa"/>
            <w:tcBorders>
              <w:top w:val="single" w:sz="4" w:space="0" w:color="auto"/>
              <w:left w:val="single" w:sz="4" w:space="0" w:color="auto"/>
              <w:bottom w:val="single" w:sz="4" w:space="0" w:color="auto"/>
              <w:right w:val="single" w:sz="4" w:space="0" w:color="auto"/>
            </w:tcBorders>
            <w:vAlign w:val="center"/>
          </w:tcPr>
          <w:p w:rsidR="005E4EB7" w:rsidRPr="00BE6062" w:rsidRDefault="00CD2404" w:rsidP="009E6565">
            <w:pPr>
              <w:jc w:val="center"/>
              <w:rPr>
                <w:sz w:val="22"/>
                <w:szCs w:val="22"/>
              </w:rPr>
            </w:pPr>
            <w:r>
              <w:rPr>
                <w:sz w:val="22"/>
                <w:szCs w:val="22"/>
              </w:rPr>
              <w:t>96,1</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E4EB7" w:rsidRPr="003857B0" w:rsidRDefault="005E4EB7" w:rsidP="009E6565">
            <w:pPr>
              <w:jc w:val="center"/>
              <w:rPr>
                <w:color w:val="FF0000"/>
                <w:sz w:val="22"/>
                <w:szCs w:val="22"/>
              </w:rPr>
            </w:pP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E4EB7" w:rsidRPr="003857B0" w:rsidRDefault="005E4EB7" w:rsidP="009E6565">
            <w:pPr>
              <w:jc w:val="center"/>
              <w:rPr>
                <w:color w:val="FF0000"/>
                <w:sz w:val="22"/>
                <w:szCs w:val="22"/>
              </w:rPr>
            </w:pPr>
          </w:p>
        </w:tc>
      </w:tr>
      <w:tr w:rsidR="005E4EB7" w:rsidRPr="009366FA" w:rsidTr="00CD2404">
        <w:trPr>
          <w:cantSplit/>
          <w:trHeight w:val="300"/>
        </w:trPr>
        <w:tc>
          <w:tcPr>
            <w:tcW w:w="3348" w:type="dxa"/>
            <w:tcBorders>
              <w:top w:val="single" w:sz="4" w:space="0" w:color="auto"/>
              <w:left w:val="single" w:sz="4" w:space="0" w:color="auto"/>
              <w:bottom w:val="single" w:sz="4" w:space="0" w:color="auto"/>
              <w:right w:val="single" w:sz="4" w:space="0" w:color="auto"/>
            </w:tcBorders>
            <w:vAlign w:val="center"/>
          </w:tcPr>
          <w:p w:rsidR="005E4EB7" w:rsidRPr="006F75CA" w:rsidRDefault="005E4EB7" w:rsidP="006F75CA">
            <w:pPr>
              <w:rPr>
                <w:sz w:val="22"/>
                <w:szCs w:val="22"/>
              </w:rPr>
            </w:pPr>
            <w:r w:rsidRPr="006F75CA">
              <w:rPr>
                <w:sz w:val="22"/>
                <w:szCs w:val="22"/>
              </w:rPr>
              <w:t>в том числе по муниципальным программам:</w:t>
            </w:r>
          </w:p>
        </w:tc>
        <w:tc>
          <w:tcPr>
            <w:tcW w:w="1620" w:type="dxa"/>
            <w:tcBorders>
              <w:top w:val="single" w:sz="4" w:space="0" w:color="auto"/>
              <w:left w:val="single" w:sz="4" w:space="0" w:color="auto"/>
              <w:bottom w:val="single" w:sz="4" w:space="0" w:color="auto"/>
              <w:right w:val="single" w:sz="4" w:space="0" w:color="auto"/>
            </w:tcBorders>
            <w:vAlign w:val="center"/>
          </w:tcPr>
          <w:p w:rsidR="005E4EB7" w:rsidRPr="00250624" w:rsidRDefault="005E4EB7" w:rsidP="009E6565">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5E4EB7" w:rsidRPr="000F6D72" w:rsidRDefault="005E4EB7" w:rsidP="009E6565">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5E4EB7" w:rsidRPr="00BE6062" w:rsidRDefault="005E4EB7" w:rsidP="009E6565">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E4EB7" w:rsidRPr="00FF7CB0" w:rsidRDefault="005E4EB7" w:rsidP="009E6565">
            <w:pPr>
              <w:jc w:val="center"/>
              <w:rPr>
                <w:color w:val="FF0000"/>
                <w:sz w:val="22"/>
                <w:szCs w:val="22"/>
              </w:rPr>
            </w:pP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E4EB7" w:rsidRPr="00FF7CB0" w:rsidRDefault="005E4EB7" w:rsidP="009E6565">
            <w:pPr>
              <w:jc w:val="center"/>
              <w:rPr>
                <w:color w:val="FF0000"/>
                <w:sz w:val="22"/>
                <w:szCs w:val="22"/>
              </w:rPr>
            </w:pPr>
          </w:p>
        </w:tc>
      </w:tr>
      <w:tr w:rsidR="005E4EB7" w:rsidRPr="009366FA" w:rsidTr="00CD2404">
        <w:trPr>
          <w:cantSplit/>
          <w:trHeight w:val="600"/>
        </w:trPr>
        <w:tc>
          <w:tcPr>
            <w:tcW w:w="3348" w:type="dxa"/>
            <w:tcBorders>
              <w:top w:val="single" w:sz="4" w:space="0" w:color="auto"/>
              <w:left w:val="single" w:sz="4" w:space="0" w:color="auto"/>
              <w:bottom w:val="single" w:sz="4" w:space="0" w:color="auto"/>
              <w:right w:val="single" w:sz="4" w:space="0" w:color="auto"/>
            </w:tcBorders>
            <w:vAlign w:val="center"/>
          </w:tcPr>
          <w:p w:rsidR="005E4EB7" w:rsidRPr="006F75CA" w:rsidRDefault="005E4EB7" w:rsidP="006F75CA">
            <w:pPr>
              <w:rPr>
                <w:sz w:val="22"/>
                <w:szCs w:val="22"/>
              </w:rPr>
            </w:pPr>
            <w:r w:rsidRPr="006F75CA">
              <w:rPr>
                <w:sz w:val="22"/>
                <w:szCs w:val="22"/>
              </w:rPr>
              <w:t>Культура в муниципальном образовании город Алексин</w:t>
            </w:r>
          </w:p>
        </w:tc>
        <w:tc>
          <w:tcPr>
            <w:tcW w:w="1620" w:type="dxa"/>
            <w:tcBorders>
              <w:top w:val="single" w:sz="4" w:space="0" w:color="auto"/>
              <w:left w:val="single" w:sz="4" w:space="0" w:color="auto"/>
              <w:bottom w:val="single" w:sz="4" w:space="0" w:color="auto"/>
              <w:right w:val="single" w:sz="4" w:space="0" w:color="auto"/>
            </w:tcBorders>
            <w:noWrap/>
            <w:vAlign w:val="center"/>
          </w:tcPr>
          <w:p w:rsidR="005E4EB7" w:rsidRPr="00250624" w:rsidRDefault="00E966F0" w:rsidP="009E6565">
            <w:pPr>
              <w:jc w:val="center"/>
              <w:rPr>
                <w:sz w:val="22"/>
                <w:szCs w:val="22"/>
              </w:rPr>
            </w:pPr>
            <w:r>
              <w:rPr>
                <w:sz w:val="22"/>
                <w:szCs w:val="22"/>
              </w:rPr>
              <w:t>103 243 513,80</w:t>
            </w:r>
          </w:p>
        </w:tc>
        <w:tc>
          <w:tcPr>
            <w:tcW w:w="1620" w:type="dxa"/>
            <w:tcBorders>
              <w:top w:val="single" w:sz="4" w:space="0" w:color="auto"/>
              <w:left w:val="single" w:sz="4" w:space="0" w:color="auto"/>
              <w:bottom w:val="single" w:sz="4" w:space="0" w:color="auto"/>
              <w:right w:val="single" w:sz="4" w:space="0" w:color="auto"/>
            </w:tcBorders>
            <w:noWrap/>
            <w:vAlign w:val="center"/>
          </w:tcPr>
          <w:p w:rsidR="005E4EB7" w:rsidRPr="000F6D72" w:rsidRDefault="00E966F0" w:rsidP="009E6565">
            <w:pPr>
              <w:jc w:val="center"/>
              <w:rPr>
                <w:sz w:val="22"/>
                <w:szCs w:val="22"/>
              </w:rPr>
            </w:pPr>
            <w:r>
              <w:rPr>
                <w:sz w:val="22"/>
                <w:szCs w:val="22"/>
              </w:rPr>
              <w:t>111 104 576,20</w:t>
            </w:r>
          </w:p>
        </w:tc>
        <w:tc>
          <w:tcPr>
            <w:tcW w:w="1620" w:type="dxa"/>
            <w:tcBorders>
              <w:top w:val="single" w:sz="4" w:space="0" w:color="auto"/>
              <w:left w:val="single" w:sz="4" w:space="0" w:color="auto"/>
              <w:bottom w:val="single" w:sz="4" w:space="0" w:color="auto"/>
              <w:right w:val="single" w:sz="4" w:space="0" w:color="auto"/>
            </w:tcBorders>
            <w:noWrap/>
            <w:vAlign w:val="center"/>
          </w:tcPr>
          <w:p w:rsidR="005E4EB7" w:rsidRPr="00BE6062" w:rsidRDefault="00CD2404" w:rsidP="009E6565">
            <w:pPr>
              <w:jc w:val="center"/>
              <w:rPr>
                <w:sz w:val="22"/>
                <w:szCs w:val="22"/>
              </w:rPr>
            </w:pPr>
            <w:r>
              <w:rPr>
                <w:sz w:val="22"/>
                <w:szCs w:val="22"/>
              </w:rPr>
              <w:t>116 170 629,70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E4EB7" w:rsidRPr="00422691" w:rsidRDefault="00CD2404" w:rsidP="009E6565">
            <w:pPr>
              <w:jc w:val="center"/>
              <w:rPr>
                <w:sz w:val="22"/>
                <w:szCs w:val="22"/>
              </w:rPr>
            </w:pPr>
            <w:r>
              <w:rPr>
                <w:sz w:val="22"/>
                <w:szCs w:val="22"/>
              </w:rPr>
              <w:t>107,6</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E4EB7" w:rsidRPr="00422691" w:rsidRDefault="00CD2404" w:rsidP="009E6565">
            <w:pPr>
              <w:jc w:val="center"/>
              <w:rPr>
                <w:sz w:val="22"/>
                <w:szCs w:val="22"/>
              </w:rPr>
            </w:pPr>
            <w:r>
              <w:rPr>
                <w:sz w:val="22"/>
                <w:szCs w:val="22"/>
              </w:rPr>
              <w:t>112,5</w:t>
            </w:r>
          </w:p>
        </w:tc>
      </w:tr>
      <w:tr w:rsidR="005E4EB7" w:rsidRPr="009366FA" w:rsidTr="00CD2404">
        <w:trPr>
          <w:cantSplit/>
          <w:trHeight w:val="600"/>
        </w:trPr>
        <w:tc>
          <w:tcPr>
            <w:tcW w:w="3348" w:type="dxa"/>
            <w:tcBorders>
              <w:top w:val="single" w:sz="4" w:space="0" w:color="auto"/>
              <w:left w:val="single" w:sz="4" w:space="0" w:color="auto"/>
              <w:bottom w:val="single" w:sz="4" w:space="0" w:color="auto"/>
              <w:right w:val="single" w:sz="4" w:space="0" w:color="auto"/>
            </w:tcBorders>
            <w:vAlign w:val="center"/>
          </w:tcPr>
          <w:p w:rsidR="005E4EB7" w:rsidRPr="006F75CA" w:rsidRDefault="005E4EB7" w:rsidP="006F75CA">
            <w:pPr>
              <w:rPr>
                <w:sz w:val="22"/>
                <w:szCs w:val="22"/>
              </w:rPr>
            </w:pPr>
            <w:r w:rsidRPr="006F75CA">
              <w:rPr>
                <w:sz w:val="22"/>
                <w:szCs w:val="22"/>
              </w:rPr>
              <w:t>Физическая культура, спорт, молодежная политика и дополнительные меры социальной поддержки в муниципальном образовании город Алексин</w:t>
            </w:r>
          </w:p>
        </w:tc>
        <w:tc>
          <w:tcPr>
            <w:tcW w:w="1620" w:type="dxa"/>
            <w:tcBorders>
              <w:top w:val="single" w:sz="4" w:space="0" w:color="auto"/>
              <w:left w:val="single" w:sz="4" w:space="0" w:color="auto"/>
              <w:bottom w:val="single" w:sz="4" w:space="0" w:color="auto"/>
              <w:right w:val="single" w:sz="4" w:space="0" w:color="auto"/>
            </w:tcBorders>
            <w:noWrap/>
            <w:vAlign w:val="center"/>
          </w:tcPr>
          <w:p w:rsidR="005E4EB7" w:rsidRPr="00250624" w:rsidRDefault="001A02F7" w:rsidP="009E6565">
            <w:pPr>
              <w:jc w:val="center"/>
              <w:rPr>
                <w:sz w:val="22"/>
                <w:szCs w:val="22"/>
              </w:rPr>
            </w:pPr>
            <w:r>
              <w:rPr>
                <w:sz w:val="22"/>
                <w:szCs w:val="22"/>
              </w:rPr>
              <w:t>40 000,00</w:t>
            </w:r>
          </w:p>
        </w:tc>
        <w:tc>
          <w:tcPr>
            <w:tcW w:w="1620" w:type="dxa"/>
            <w:tcBorders>
              <w:top w:val="single" w:sz="4" w:space="0" w:color="auto"/>
              <w:left w:val="single" w:sz="4" w:space="0" w:color="auto"/>
              <w:bottom w:val="single" w:sz="4" w:space="0" w:color="auto"/>
              <w:right w:val="single" w:sz="4" w:space="0" w:color="auto"/>
            </w:tcBorders>
            <w:noWrap/>
            <w:vAlign w:val="center"/>
          </w:tcPr>
          <w:p w:rsidR="005E4EB7" w:rsidRPr="000F6D72" w:rsidRDefault="001A02F7" w:rsidP="009E6565">
            <w:pPr>
              <w:jc w:val="center"/>
              <w:rPr>
                <w:sz w:val="22"/>
                <w:szCs w:val="22"/>
              </w:rPr>
            </w:pPr>
            <w:r>
              <w:rPr>
                <w:sz w:val="22"/>
                <w:szCs w:val="22"/>
              </w:rPr>
              <w:t>40 000,00</w:t>
            </w:r>
          </w:p>
        </w:tc>
        <w:tc>
          <w:tcPr>
            <w:tcW w:w="1620" w:type="dxa"/>
            <w:tcBorders>
              <w:top w:val="single" w:sz="4" w:space="0" w:color="auto"/>
              <w:left w:val="single" w:sz="4" w:space="0" w:color="auto"/>
              <w:bottom w:val="single" w:sz="4" w:space="0" w:color="auto"/>
              <w:right w:val="single" w:sz="4" w:space="0" w:color="auto"/>
            </w:tcBorders>
            <w:noWrap/>
            <w:vAlign w:val="center"/>
          </w:tcPr>
          <w:p w:rsidR="005E4EB7" w:rsidRPr="00BE6062" w:rsidRDefault="001A02F7" w:rsidP="009E6565">
            <w:pPr>
              <w:jc w:val="center"/>
              <w:rPr>
                <w:sz w:val="22"/>
                <w:szCs w:val="22"/>
              </w:rPr>
            </w:pPr>
            <w:r>
              <w:rPr>
                <w:sz w:val="22"/>
                <w:szCs w:val="22"/>
              </w:rPr>
              <w:t>40 000,00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E4EB7" w:rsidRPr="00FF3203" w:rsidRDefault="000B4BC7" w:rsidP="009E6565">
            <w:pPr>
              <w:jc w:val="center"/>
              <w:rPr>
                <w:sz w:val="22"/>
                <w:szCs w:val="22"/>
              </w:rPr>
            </w:pPr>
            <w:r>
              <w:rPr>
                <w:sz w:val="22"/>
                <w:szCs w:val="22"/>
              </w:rPr>
              <w:t>10</w:t>
            </w:r>
            <w:r w:rsidR="005E4EB7" w:rsidRPr="00FF3203">
              <w:rPr>
                <w:sz w:val="22"/>
                <w:szCs w:val="22"/>
              </w:rPr>
              <w:t>0,0</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E4EB7" w:rsidRPr="00FF3203" w:rsidRDefault="000B4BC7" w:rsidP="009E6565">
            <w:pPr>
              <w:jc w:val="center"/>
              <w:rPr>
                <w:sz w:val="22"/>
                <w:szCs w:val="22"/>
              </w:rPr>
            </w:pPr>
            <w:r>
              <w:rPr>
                <w:sz w:val="22"/>
                <w:szCs w:val="22"/>
              </w:rPr>
              <w:t>10</w:t>
            </w:r>
            <w:r w:rsidR="005E4EB7" w:rsidRPr="00FF3203">
              <w:rPr>
                <w:sz w:val="22"/>
                <w:szCs w:val="22"/>
              </w:rPr>
              <w:t>0,0</w:t>
            </w:r>
          </w:p>
        </w:tc>
      </w:tr>
      <w:tr w:rsidR="000B4BC7" w:rsidRPr="009366FA" w:rsidTr="00CD2404">
        <w:trPr>
          <w:cantSplit/>
          <w:trHeight w:val="600"/>
        </w:trPr>
        <w:tc>
          <w:tcPr>
            <w:tcW w:w="3348" w:type="dxa"/>
            <w:tcBorders>
              <w:top w:val="single" w:sz="4" w:space="0" w:color="auto"/>
              <w:left w:val="single" w:sz="4" w:space="0" w:color="auto"/>
              <w:bottom w:val="single" w:sz="4" w:space="0" w:color="auto"/>
              <w:right w:val="single" w:sz="4" w:space="0" w:color="auto"/>
            </w:tcBorders>
            <w:vAlign w:val="center"/>
          </w:tcPr>
          <w:p w:rsidR="000B4BC7" w:rsidRPr="006F75CA" w:rsidRDefault="000B4BC7" w:rsidP="00C52A13">
            <w:pPr>
              <w:rPr>
                <w:sz w:val="22"/>
                <w:szCs w:val="22"/>
              </w:rPr>
            </w:pPr>
            <w:r>
              <w:rPr>
                <w:sz w:val="22"/>
                <w:szCs w:val="22"/>
              </w:rPr>
              <w:t>Энергоэффективность</w:t>
            </w:r>
            <w:r w:rsidRPr="006F75CA">
              <w:rPr>
                <w:sz w:val="22"/>
                <w:szCs w:val="22"/>
              </w:rPr>
              <w:t xml:space="preserve"> в муниципальном образовании город Алексин</w:t>
            </w:r>
          </w:p>
        </w:tc>
        <w:tc>
          <w:tcPr>
            <w:tcW w:w="1620" w:type="dxa"/>
            <w:tcBorders>
              <w:top w:val="single" w:sz="4" w:space="0" w:color="auto"/>
              <w:left w:val="single" w:sz="4" w:space="0" w:color="auto"/>
              <w:bottom w:val="single" w:sz="4" w:space="0" w:color="auto"/>
              <w:right w:val="single" w:sz="4" w:space="0" w:color="auto"/>
            </w:tcBorders>
            <w:noWrap/>
            <w:vAlign w:val="center"/>
          </w:tcPr>
          <w:p w:rsidR="000B4BC7" w:rsidRPr="00250624" w:rsidRDefault="00A37BA0" w:rsidP="009E6565">
            <w:pPr>
              <w:jc w:val="center"/>
              <w:rPr>
                <w:sz w:val="22"/>
                <w:szCs w:val="22"/>
              </w:rPr>
            </w:pPr>
            <w:r>
              <w:rPr>
                <w:sz w:val="22"/>
                <w:szCs w:val="22"/>
              </w:rPr>
              <w:t>5</w:t>
            </w:r>
            <w:r w:rsidR="001A02F7">
              <w:rPr>
                <w:sz w:val="22"/>
                <w:szCs w:val="22"/>
              </w:rPr>
              <w:t>5 000,00</w:t>
            </w:r>
          </w:p>
        </w:tc>
        <w:tc>
          <w:tcPr>
            <w:tcW w:w="1620" w:type="dxa"/>
            <w:tcBorders>
              <w:top w:val="single" w:sz="4" w:space="0" w:color="auto"/>
              <w:left w:val="single" w:sz="4" w:space="0" w:color="auto"/>
              <w:bottom w:val="single" w:sz="4" w:space="0" w:color="auto"/>
              <w:right w:val="single" w:sz="4" w:space="0" w:color="auto"/>
            </w:tcBorders>
            <w:noWrap/>
            <w:vAlign w:val="center"/>
          </w:tcPr>
          <w:p w:rsidR="000B4BC7" w:rsidRPr="000F6D72" w:rsidRDefault="00FD2046" w:rsidP="009E6565">
            <w:pPr>
              <w:jc w:val="center"/>
              <w:rPr>
                <w:sz w:val="22"/>
                <w:szCs w:val="22"/>
              </w:rPr>
            </w:pPr>
            <w:r w:rsidRPr="000F6D72">
              <w:rPr>
                <w:sz w:val="22"/>
                <w:szCs w:val="22"/>
              </w:rPr>
              <w:t>0</w:t>
            </w:r>
          </w:p>
        </w:tc>
        <w:tc>
          <w:tcPr>
            <w:tcW w:w="1620" w:type="dxa"/>
            <w:tcBorders>
              <w:top w:val="single" w:sz="4" w:space="0" w:color="auto"/>
              <w:left w:val="single" w:sz="4" w:space="0" w:color="auto"/>
              <w:bottom w:val="single" w:sz="4" w:space="0" w:color="auto"/>
              <w:right w:val="single" w:sz="4" w:space="0" w:color="auto"/>
            </w:tcBorders>
            <w:noWrap/>
            <w:vAlign w:val="center"/>
          </w:tcPr>
          <w:p w:rsidR="000B4BC7" w:rsidRPr="00BE6062" w:rsidRDefault="00FD2046" w:rsidP="009E6565">
            <w:pPr>
              <w:jc w:val="center"/>
              <w:rPr>
                <w:sz w:val="22"/>
                <w:szCs w:val="22"/>
              </w:rPr>
            </w:pPr>
            <w:r w:rsidRPr="00BE6062">
              <w:rPr>
                <w:sz w:val="22"/>
                <w:szCs w:val="22"/>
              </w:rPr>
              <w:t>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B4BC7" w:rsidRPr="00FF3203" w:rsidRDefault="00FD2046" w:rsidP="009E6565">
            <w:pPr>
              <w:jc w:val="center"/>
              <w:rPr>
                <w:sz w:val="22"/>
                <w:szCs w:val="22"/>
              </w:rPr>
            </w:pPr>
            <w:r>
              <w:rPr>
                <w:sz w:val="22"/>
                <w:szCs w:val="22"/>
              </w:rPr>
              <w:t>-</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B4BC7" w:rsidRPr="00FF3203" w:rsidRDefault="00FD2046" w:rsidP="009E6565">
            <w:pPr>
              <w:jc w:val="center"/>
              <w:rPr>
                <w:sz w:val="22"/>
                <w:szCs w:val="22"/>
              </w:rPr>
            </w:pPr>
            <w:r>
              <w:rPr>
                <w:sz w:val="22"/>
                <w:szCs w:val="22"/>
              </w:rPr>
              <w:t>-</w:t>
            </w:r>
          </w:p>
        </w:tc>
      </w:tr>
      <w:tr w:rsidR="00210CFC" w:rsidRPr="009366FA" w:rsidTr="00CD2404">
        <w:trPr>
          <w:cantSplit/>
          <w:trHeight w:val="600"/>
        </w:trPr>
        <w:tc>
          <w:tcPr>
            <w:tcW w:w="3348" w:type="dxa"/>
            <w:tcBorders>
              <w:top w:val="single" w:sz="4" w:space="0" w:color="auto"/>
              <w:left w:val="single" w:sz="4" w:space="0" w:color="auto"/>
              <w:bottom w:val="single" w:sz="4" w:space="0" w:color="auto"/>
              <w:right w:val="single" w:sz="4" w:space="0" w:color="auto"/>
            </w:tcBorders>
            <w:vAlign w:val="center"/>
          </w:tcPr>
          <w:p w:rsidR="00210CFC" w:rsidRDefault="00210CFC" w:rsidP="00C52A13">
            <w:pPr>
              <w:rPr>
                <w:sz w:val="22"/>
                <w:szCs w:val="22"/>
              </w:rPr>
            </w:pPr>
            <w:r>
              <w:rPr>
                <w:sz w:val="22"/>
                <w:szCs w:val="22"/>
              </w:rPr>
              <w:t xml:space="preserve">Доступная среда </w:t>
            </w:r>
            <w:r w:rsidRPr="006F75CA">
              <w:rPr>
                <w:sz w:val="22"/>
                <w:szCs w:val="22"/>
              </w:rPr>
              <w:t>в муниципальном образовании город Алексин</w:t>
            </w:r>
          </w:p>
        </w:tc>
        <w:tc>
          <w:tcPr>
            <w:tcW w:w="1620" w:type="dxa"/>
            <w:tcBorders>
              <w:top w:val="single" w:sz="4" w:space="0" w:color="auto"/>
              <w:left w:val="single" w:sz="4" w:space="0" w:color="auto"/>
              <w:bottom w:val="single" w:sz="4" w:space="0" w:color="auto"/>
              <w:right w:val="single" w:sz="4" w:space="0" w:color="auto"/>
            </w:tcBorders>
            <w:noWrap/>
            <w:vAlign w:val="center"/>
          </w:tcPr>
          <w:p w:rsidR="00210CFC" w:rsidRPr="00250624" w:rsidRDefault="001A02F7" w:rsidP="009E6565">
            <w:pPr>
              <w:jc w:val="center"/>
              <w:rPr>
                <w:sz w:val="22"/>
                <w:szCs w:val="22"/>
              </w:rPr>
            </w:pPr>
            <w:r>
              <w:rPr>
                <w:sz w:val="22"/>
                <w:szCs w:val="22"/>
              </w:rPr>
              <w:t>25 000,00</w:t>
            </w:r>
          </w:p>
        </w:tc>
        <w:tc>
          <w:tcPr>
            <w:tcW w:w="1620" w:type="dxa"/>
            <w:tcBorders>
              <w:top w:val="single" w:sz="4" w:space="0" w:color="auto"/>
              <w:left w:val="single" w:sz="4" w:space="0" w:color="auto"/>
              <w:bottom w:val="single" w:sz="4" w:space="0" w:color="auto"/>
              <w:right w:val="single" w:sz="4" w:space="0" w:color="auto"/>
            </w:tcBorders>
            <w:noWrap/>
            <w:vAlign w:val="center"/>
          </w:tcPr>
          <w:p w:rsidR="00210CFC" w:rsidRPr="000F6D72" w:rsidRDefault="001A02F7" w:rsidP="009E6565">
            <w:pPr>
              <w:jc w:val="center"/>
              <w:rPr>
                <w:sz w:val="22"/>
                <w:szCs w:val="22"/>
              </w:rPr>
            </w:pPr>
            <w:r>
              <w:rPr>
                <w:sz w:val="22"/>
                <w:szCs w:val="22"/>
              </w:rPr>
              <w:t>25 000,00</w:t>
            </w:r>
          </w:p>
        </w:tc>
        <w:tc>
          <w:tcPr>
            <w:tcW w:w="1620" w:type="dxa"/>
            <w:tcBorders>
              <w:top w:val="single" w:sz="4" w:space="0" w:color="auto"/>
              <w:left w:val="single" w:sz="4" w:space="0" w:color="auto"/>
              <w:bottom w:val="single" w:sz="4" w:space="0" w:color="auto"/>
              <w:right w:val="single" w:sz="4" w:space="0" w:color="auto"/>
            </w:tcBorders>
            <w:noWrap/>
            <w:vAlign w:val="center"/>
          </w:tcPr>
          <w:p w:rsidR="00210CFC" w:rsidRPr="00BE6062" w:rsidRDefault="001A02F7" w:rsidP="009E6565">
            <w:pPr>
              <w:jc w:val="center"/>
              <w:rPr>
                <w:sz w:val="22"/>
                <w:szCs w:val="22"/>
              </w:rPr>
            </w:pPr>
            <w:r>
              <w:rPr>
                <w:sz w:val="22"/>
                <w:szCs w:val="22"/>
              </w:rPr>
              <w:t>25 000,00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0CFC" w:rsidRPr="00FF3203" w:rsidRDefault="00210CFC" w:rsidP="009E1D8B">
            <w:pPr>
              <w:jc w:val="center"/>
              <w:rPr>
                <w:sz w:val="22"/>
                <w:szCs w:val="22"/>
              </w:rPr>
            </w:pPr>
            <w:r>
              <w:rPr>
                <w:sz w:val="22"/>
                <w:szCs w:val="22"/>
              </w:rPr>
              <w:t>100,0</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10CFC" w:rsidRPr="00FF3203" w:rsidRDefault="00210CFC" w:rsidP="009E1D8B">
            <w:pPr>
              <w:jc w:val="center"/>
              <w:rPr>
                <w:sz w:val="22"/>
                <w:szCs w:val="22"/>
              </w:rPr>
            </w:pPr>
            <w:r>
              <w:rPr>
                <w:sz w:val="22"/>
                <w:szCs w:val="22"/>
              </w:rPr>
              <w:t>100,0</w:t>
            </w:r>
          </w:p>
        </w:tc>
      </w:tr>
      <w:tr w:rsidR="000B4BC7" w:rsidRPr="009366FA" w:rsidTr="00CD2404">
        <w:trPr>
          <w:cantSplit/>
          <w:trHeight w:val="510"/>
        </w:trPr>
        <w:tc>
          <w:tcPr>
            <w:tcW w:w="3348" w:type="dxa"/>
            <w:tcBorders>
              <w:top w:val="single" w:sz="4" w:space="0" w:color="auto"/>
              <w:left w:val="single" w:sz="4" w:space="0" w:color="auto"/>
              <w:bottom w:val="single" w:sz="4" w:space="0" w:color="auto"/>
              <w:right w:val="single" w:sz="4" w:space="0" w:color="auto"/>
            </w:tcBorders>
            <w:vAlign w:val="center"/>
          </w:tcPr>
          <w:p w:rsidR="000B4BC7" w:rsidRPr="006F75CA" w:rsidRDefault="000B4BC7" w:rsidP="006F75CA">
            <w:pPr>
              <w:rPr>
                <w:sz w:val="22"/>
                <w:szCs w:val="22"/>
              </w:rPr>
            </w:pPr>
            <w:r w:rsidRPr="006F75CA">
              <w:rPr>
                <w:b/>
                <w:sz w:val="22"/>
                <w:szCs w:val="22"/>
              </w:rPr>
              <w:t>Расходы на непрограммную</w:t>
            </w:r>
            <w:r w:rsidRPr="006F75CA">
              <w:rPr>
                <w:sz w:val="22"/>
                <w:szCs w:val="22"/>
              </w:rPr>
              <w:t xml:space="preserve"> </w:t>
            </w:r>
            <w:r w:rsidRPr="006F75CA">
              <w:rPr>
                <w:b/>
                <w:sz w:val="22"/>
                <w:szCs w:val="22"/>
              </w:rPr>
              <w:t xml:space="preserve">деятельность, </w:t>
            </w:r>
            <w:r w:rsidR="005B10D2" w:rsidRPr="006F75CA">
              <w:rPr>
                <w:b/>
                <w:sz w:val="22"/>
                <w:szCs w:val="22"/>
              </w:rPr>
              <w:t>рублей</w:t>
            </w:r>
          </w:p>
        </w:tc>
        <w:tc>
          <w:tcPr>
            <w:tcW w:w="1620" w:type="dxa"/>
            <w:tcBorders>
              <w:top w:val="single" w:sz="4" w:space="0" w:color="auto"/>
              <w:left w:val="single" w:sz="4" w:space="0" w:color="auto"/>
              <w:bottom w:val="single" w:sz="4" w:space="0" w:color="auto"/>
              <w:right w:val="single" w:sz="4" w:space="0" w:color="auto"/>
            </w:tcBorders>
            <w:vAlign w:val="center"/>
          </w:tcPr>
          <w:p w:rsidR="000B4BC7" w:rsidRPr="001A02F7" w:rsidRDefault="001A02F7" w:rsidP="009E6565">
            <w:pPr>
              <w:jc w:val="center"/>
              <w:rPr>
                <w:sz w:val="22"/>
                <w:szCs w:val="22"/>
              </w:rPr>
            </w:pPr>
            <w:r w:rsidRPr="001A02F7">
              <w:rPr>
                <w:sz w:val="22"/>
                <w:szCs w:val="22"/>
              </w:rPr>
              <w:t>4 516 706,00</w:t>
            </w:r>
          </w:p>
        </w:tc>
        <w:tc>
          <w:tcPr>
            <w:tcW w:w="1620" w:type="dxa"/>
            <w:tcBorders>
              <w:top w:val="single" w:sz="4" w:space="0" w:color="auto"/>
              <w:left w:val="single" w:sz="4" w:space="0" w:color="auto"/>
              <w:bottom w:val="single" w:sz="4" w:space="0" w:color="auto"/>
              <w:right w:val="single" w:sz="4" w:space="0" w:color="auto"/>
            </w:tcBorders>
            <w:vAlign w:val="center"/>
          </w:tcPr>
          <w:p w:rsidR="000B4BC7" w:rsidRPr="001A02F7" w:rsidRDefault="001A02F7" w:rsidP="009E6565">
            <w:pPr>
              <w:jc w:val="center"/>
              <w:rPr>
                <w:sz w:val="22"/>
                <w:szCs w:val="22"/>
              </w:rPr>
            </w:pPr>
            <w:r w:rsidRPr="001A02F7">
              <w:rPr>
                <w:sz w:val="22"/>
                <w:szCs w:val="22"/>
              </w:rPr>
              <w:t>4 729 906,00</w:t>
            </w:r>
          </w:p>
        </w:tc>
        <w:tc>
          <w:tcPr>
            <w:tcW w:w="1620" w:type="dxa"/>
            <w:tcBorders>
              <w:top w:val="single" w:sz="4" w:space="0" w:color="auto"/>
              <w:left w:val="single" w:sz="4" w:space="0" w:color="auto"/>
              <w:bottom w:val="single" w:sz="4" w:space="0" w:color="auto"/>
              <w:right w:val="single" w:sz="4" w:space="0" w:color="auto"/>
            </w:tcBorders>
            <w:vAlign w:val="center"/>
          </w:tcPr>
          <w:p w:rsidR="000B4BC7" w:rsidRPr="001A02F7" w:rsidRDefault="001A02F7" w:rsidP="009E6565">
            <w:pPr>
              <w:jc w:val="center"/>
              <w:rPr>
                <w:sz w:val="22"/>
                <w:szCs w:val="22"/>
              </w:rPr>
            </w:pPr>
            <w:r w:rsidRPr="001A02F7">
              <w:rPr>
                <w:sz w:val="22"/>
                <w:szCs w:val="22"/>
              </w:rPr>
              <w:t>4 729 906,00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B4BC7" w:rsidRPr="00FF3203" w:rsidRDefault="00CC5111" w:rsidP="009E6565">
            <w:pPr>
              <w:jc w:val="center"/>
              <w:rPr>
                <w:sz w:val="22"/>
                <w:szCs w:val="22"/>
              </w:rPr>
            </w:pPr>
            <w:r>
              <w:rPr>
                <w:sz w:val="22"/>
                <w:szCs w:val="22"/>
              </w:rPr>
              <w:t>104,7</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B4BC7" w:rsidRPr="00FF3203" w:rsidRDefault="00CC5111" w:rsidP="009E6565">
            <w:pPr>
              <w:jc w:val="center"/>
              <w:rPr>
                <w:sz w:val="22"/>
                <w:szCs w:val="22"/>
              </w:rPr>
            </w:pPr>
            <w:r>
              <w:rPr>
                <w:sz w:val="22"/>
                <w:szCs w:val="22"/>
              </w:rPr>
              <w:t>104,7</w:t>
            </w:r>
          </w:p>
        </w:tc>
      </w:tr>
      <w:tr w:rsidR="000B4BC7" w:rsidRPr="009366FA" w:rsidTr="00CD2404">
        <w:trPr>
          <w:cantSplit/>
          <w:trHeight w:val="300"/>
        </w:trPr>
        <w:tc>
          <w:tcPr>
            <w:tcW w:w="3348" w:type="dxa"/>
            <w:tcBorders>
              <w:top w:val="single" w:sz="4" w:space="0" w:color="auto"/>
              <w:left w:val="single" w:sz="4" w:space="0" w:color="auto"/>
              <w:bottom w:val="single" w:sz="4" w:space="0" w:color="auto"/>
              <w:right w:val="single" w:sz="4" w:space="0" w:color="auto"/>
            </w:tcBorders>
            <w:vAlign w:val="center"/>
          </w:tcPr>
          <w:p w:rsidR="000B4BC7" w:rsidRPr="006F75CA" w:rsidRDefault="000B4BC7" w:rsidP="006F75CA">
            <w:pPr>
              <w:rPr>
                <w:sz w:val="22"/>
                <w:szCs w:val="22"/>
              </w:rPr>
            </w:pPr>
            <w:r w:rsidRPr="006F75CA">
              <w:rPr>
                <w:sz w:val="22"/>
                <w:szCs w:val="22"/>
              </w:rPr>
              <w:t>доля в разделе, %</w:t>
            </w:r>
          </w:p>
        </w:tc>
        <w:tc>
          <w:tcPr>
            <w:tcW w:w="1620" w:type="dxa"/>
            <w:tcBorders>
              <w:top w:val="single" w:sz="4" w:space="0" w:color="auto"/>
              <w:left w:val="single" w:sz="4" w:space="0" w:color="auto"/>
              <w:bottom w:val="single" w:sz="4" w:space="0" w:color="auto"/>
              <w:right w:val="single" w:sz="4" w:space="0" w:color="auto"/>
            </w:tcBorders>
            <w:vAlign w:val="center"/>
          </w:tcPr>
          <w:p w:rsidR="000B4BC7" w:rsidRPr="00250624" w:rsidRDefault="00B170E8" w:rsidP="009E6565">
            <w:pPr>
              <w:jc w:val="center"/>
              <w:rPr>
                <w:sz w:val="22"/>
                <w:szCs w:val="22"/>
              </w:rPr>
            </w:pPr>
            <w:r>
              <w:rPr>
                <w:sz w:val="22"/>
                <w:szCs w:val="22"/>
              </w:rPr>
              <w:t>4,</w:t>
            </w:r>
            <w:r w:rsidR="00CD2404">
              <w:rPr>
                <w:sz w:val="22"/>
                <w:szCs w:val="22"/>
              </w:rPr>
              <w:t>2</w:t>
            </w:r>
          </w:p>
        </w:tc>
        <w:tc>
          <w:tcPr>
            <w:tcW w:w="1620" w:type="dxa"/>
            <w:tcBorders>
              <w:top w:val="single" w:sz="4" w:space="0" w:color="auto"/>
              <w:left w:val="single" w:sz="4" w:space="0" w:color="auto"/>
              <w:bottom w:val="single" w:sz="4" w:space="0" w:color="auto"/>
              <w:right w:val="single" w:sz="4" w:space="0" w:color="auto"/>
            </w:tcBorders>
            <w:vAlign w:val="center"/>
          </w:tcPr>
          <w:p w:rsidR="000B4BC7" w:rsidRPr="000F6D72" w:rsidRDefault="00B170E8" w:rsidP="009E6565">
            <w:pPr>
              <w:jc w:val="center"/>
              <w:rPr>
                <w:sz w:val="22"/>
                <w:szCs w:val="22"/>
              </w:rPr>
            </w:pPr>
            <w:r>
              <w:rPr>
                <w:sz w:val="22"/>
                <w:szCs w:val="22"/>
              </w:rPr>
              <w:t>4,</w:t>
            </w:r>
            <w:r w:rsidR="00CD2404">
              <w:rPr>
                <w:sz w:val="22"/>
                <w:szCs w:val="22"/>
              </w:rPr>
              <w:t>1</w:t>
            </w:r>
          </w:p>
        </w:tc>
        <w:tc>
          <w:tcPr>
            <w:tcW w:w="1620" w:type="dxa"/>
            <w:tcBorders>
              <w:top w:val="single" w:sz="4" w:space="0" w:color="auto"/>
              <w:left w:val="single" w:sz="4" w:space="0" w:color="auto"/>
              <w:bottom w:val="single" w:sz="4" w:space="0" w:color="auto"/>
              <w:right w:val="single" w:sz="4" w:space="0" w:color="auto"/>
            </w:tcBorders>
            <w:vAlign w:val="center"/>
          </w:tcPr>
          <w:p w:rsidR="000B4BC7" w:rsidRPr="00BE6062" w:rsidRDefault="00CD2404" w:rsidP="009E6565">
            <w:pPr>
              <w:jc w:val="center"/>
              <w:rPr>
                <w:sz w:val="22"/>
                <w:szCs w:val="22"/>
              </w:rPr>
            </w:pPr>
            <w:r>
              <w:rPr>
                <w:sz w:val="22"/>
                <w:szCs w:val="22"/>
              </w:rPr>
              <w:t>3,9</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B4BC7" w:rsidRPr="00FF7CB0" w:rsidRDefault="000B4BC7" w:rsidP="009E6565">
            <w:pPr>
              <w:jc w:val="center"/>
              <w:rPr>
                <w:color w:val="FF0000"/>
                <w:sz w:val="22"/>
                <w:szCs w:val="22"/>
              </w:rPr>
            </w:pP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B4BC7" w:rsidRPr="00FF7CB0" w:rsidRDefault="000B4BC7" w:rsidP="009E6565">
            <w:pPr>
              <w:jc w:val="center"/>
              <w:rPr>
                <w:color w:val="FF0000"/>
                <w:sz w:val="22"/>
                <w:szCs w:val="22"/>
              </w:rPr>
            </w:pPr>
          </w:p>
        </w:tc>
      </w:tr>
    </w:tbl>
    <w:p w:rsidR="005E4EB7" w:rsidRPr="00CE2003" w:rsidRDefault="00AF334B" w:rsidP="00E529DC">
      <w:pPr>
        <w:spacing w:before="240"/>
        <w:ind w:firstLine="709"/>
        <w:jc w:val="both"/>
        <w:rPr>
          <w:b/>
          <w:i/>
          <w:sz w:val="26"/>
          <w:szCs w:val="26"/>
        </w:rPr>
      </w:pPr>
      <w:r>
        <w:rPr>
          <w:sz w:val="26"/>
          <w:szCs w:val="26"/>
        </w:rPr>
        <w:t>Программная часть</w:t>
      </w:r>
      <w:r w:rsidR="00587005" w:rsidRPr="00140DC9">
        <w:rPr>
          <w:sz w:val="26"/>
          <w:szCs w:val="26"/>
        </w:rPr>
        <w:t xml:space="preserve"> расходов раздела – </w:t>
      </w:r>
      <w:r w:rsidR="00140DC9">
        <w:rPr>
          <w:sz w:val="26"/>
          <w:szCs w:val="26"/>
        </w:rPr>
        <w:t xml:space="preserve">стабильно </w:t>
      </w:r>
      <w:r w:rsidR="00587005" w:rsidRPr="00140DC9">
        <w:rPr>
          <w:sz w:val="26"/>
          <w:szCs w:val="26"/>
        </w:rPr>
        <w:t xml:space="preserve">преобладающая. </w:t>
      </w:r>
      <w:r w:rsidR="00140DC9" w:rsidRPr="00CE2003">
        <w:rPr>
          <w:sz w:val="26"/>
          <w:szCs w:val="26"/>
        </w:rPr>
        <w:t xml:space="preserve">При этом </w:t>
      </w:r>
      <w:r w:rsidR="00A51879" w:rsidRPr="00CE2003">
        <w:rPr>
          <w:sz w:val="26"/>
          <w:szCs w:val="26"/>
        </w:rPr>
        <w:t xml:space="preserve">99,9% от всех программных расходов ежегодно </w:t>
      </w:r>
      <w:r w:rsidR="00140DC9" w:rsidRPr="00CE2003">
        <w:rPr>
          <w:sz w:val="26"/>
          <w:szCs w:val="26"/>
        </w:rPr>
        <w:t xml:space="preserve">запланировано </w:t>
      </w:r>
      <w:r w:rsidR="00CE2003" w:rsidRPr="00CE2003">
        <w:rPr>
          <w:sz w:val="26"/>
          <w:szCs w:val="26"/>
        </w:rPr>
        <w:t xml:space="preserve">осуществлять </w:t>
      </w:r>
      <w:r w:rsidR="00140DC9" w:rsidRPr="00CE2003">
        <w:rPr>
          <w:sz w:val="26"/>
          <w:szCs w:val="26"/>
        </w:rPr>
        <w:t>в рамках реализации мероприятий муниципальной программы «Культура в муниципальном образовании город Алексин»</w:t>
      </w:r>
      <w:r w:rsidR="00003BBD" w:rsidRPr="00CE2003">
        <w:rPr>
          <w:sz w:val="26"/>
          <w:szCs w:val="26"/>
        </w:rPr>
        <w:t>.</w:t>
      </w:r>
    </w:p>
    <w:p w:rsidR="00E529DC" w:rsidRDefault="00E529DC" w:rsidP="005E4EB7">
      <w:pPr>
        <w:pStyle w:val="a7"/>
        <w:spacing w:after="0"/>
        <w:ind w:left="0"/>
        <w:jc w:val="center"/>
        <w:rPr>
          <w:b/>
          <w:i/>
          <w:sz w:val="26"/>
          <w:szCs w:val="26"/>
          <w:lang w:val="ru-RU"/>
        </w:rPr>
      </w:pPr>
    </w:p>
    <w:p w:rsidR="005E4EB7" w:rsidRPr="00AA624D" w:rsidRDefault="005E4EB7" w:rsidP="005E4EB7">
      <w:pPr>
        <w:pStyle w:val="a7"/>
        <w:spacing w:after="0"/>
        <w:ind w:left="0"/>
        <w:jc w:val="center"/>
        <w:rPr>
          <w:b/>
          <w:i/>
          <w:sz w:val="26"/>
          <w:szCs w:val="26"/>
          <w:lang w:val="ru-RU"/>
        </w:rPr>
      </w:pPr>
      <w:r w:rsidRPr="00AA624D">
        <w:rPr>
          <w:b/>
          <w:i/>
          <w:sz w:val="26"/>
          <w:szCs w:val="26"/>
        </w:rPr>
        <w:t>Раздел 1000 «Социальная политика»</w:t>
      </w:r>
    </w:p>
    <w:p w:rsidR="005E4EB7" w:rsidRPr="003172C6" w:rsidRDefault="005E4EB7" w:rsidP="002818B9">
      <w:pPr>
        <w:pStyle w:val="af0"/>
        <w:spacing w:before="120"/>
        <w:ind w:firstLine="709"/>
        <w:jc w:val="both"/>
        <w:rPr>
          <w:rFonts w:ascii="Times New Roman" w:hAnsi="Times New Roman"/>
          <w:sz w:val="26"/>
          <w:szCs w:val="26"/>
        </w:rPr>
      </w:pPr>
      <w:r w:rsidRPr="003172C6">
        <w:rPr>
          <w:rFonts w:ascii="Times New Roman" w:hAnsi="Times New Roman"/>
          <w:sz w:val="26"/>
          <w:szCs w:val="26"/>
        </w:rPr>
        <w:t>Расходы бюджета муниципального образования город Алексин по разделу 1000 «Социальная политика» предполагается утвердить в объеме:</w:t>
      </w:r>
    </w:p>
    <w:p w:rsidR="005E4EB7" w:rsidRPr="003172C6" w:rsidRDefault="005E4EB7" w:rsidP="005E4EB7">
      <w:pPr>
        <w:pStyle w:val="a7"/>
        <w:numPr>
          <w:ilvl w:val="0"/>
          <w:numId w:val="2"/>
        </w:numPr>
        <w:spacing w:after="0"/>
        <w:ind w:left="0" w:firstLine="720"/>
        <w:jc w:val="both"/>
        <w:rPr>
          <w:sz w:val="26"/>
          <w:szCs w:val="26"/>
        </w:rPr>
      </w:pPr>
      <w:r w:rsidRPr="003172C6">
        <w:rPr>
          <w:sz w:val="26"/>
          <w:szCs w:val="26"/>
        </w:rPr>
        <w:t>на 20</w:t>
      </w:r>
      <w:r w:rsidR="00840153">
        <w:rPr>
          <w:sz w:val="26"/>
          <w:szCs w:val="26"/>
          <w:lang w:val="ru-RU"/>
        </w:rPr>
        <w:t>2</w:t>
      </w:r>
      <w:r w:rsidR="00430C90">
        <w:rPr>
          <w:sz w:val="26"/>
          <w:szCs w:val="26"/>
          <w:lang w:val="ru-RU"/>
        </w:rPr>
        <w:t>2</w:t>
      </w:r>
      <w:r w:rsidRPr="003172C6">
        <w:rPr>
          <w:sz w:val="26"/>
          <w:szCs w:val="26"/>
        </w:rPr>
        <w:t xml:space="preserve"> год </w:t>
      </w:r>
      <w:r w:rsidR="00B62F39">
        <w:rPr>
          <w:sz w:val="26"/>
          <w:szCs w:val="26"/>
        </w:rPr>
        <w:t>–</w:t>
      </w:r>
      <w:r w:rsidRPr="003172C6">
        <w:rPr>
          <w:sz w:val="26"/>
          <w:szCs w:val="26"/>
        </w:rPr>
        <w:t xml:space="preserve"> </w:t>
      </w:r>
      <w:r w:rsidR="00430C90">
        <w:rPr>
          <w:sz w:val="26"/>
          <w:szCs w:val="26"/>
          <w:lang w:val="ru-RU"/>
        </w:rPr>
        <w:t>18 718 272,27</w:t>
      </w:r>
      <w:r w:rsidRPr="003172C6">
        <w:rPr>
          <w:sz w:val="26"/>
          <w:szCs w:val="26"/>
        </w:rPr>
        <w:t xml:space="preserve"> руб</w:t>
      </w:r>
      <w:r w:rsidRPr="003172C6">
        <w:rPr>
          <w:sz w:val="26"/>
          <w:szCs w:val="26"/>
          <w:lang w:val="ru-RU"/>
        </w:rPr>
        <w:t>л</w:t>
      </w:r>
      <w:r w:rsidR="00430C90">
        <w:rPr>
          <w:sz w:val="26"/>
          <w:szCs w:val="26"/>
          <w:lang w:val="ru-RU"/>
        </w:rPr>
        <w:t>я</w:t>
      </w:r>
      <w:r w:rsidRPr="003172C6">
        <w:rPr>
          <w:sz w:val="26"/>
          <w:szCs w:val="26"/>
        </w:rPr>
        <w:t xml:space="preserve">, что на </w:t>
      </w:r>
      <w:r w:rsidR="00430C90">
        <w:rPr>
          <w:sz w:val="26"/>
          <w:szCs w:val="26"/>
          <w:lang w:val="ru-RU"/>
        </w:rPr>
        <w:t>18 409 422,35</w:t>
      </w:r>
      <w:r>
        <w:rPr>
          <w:sz w:val="26"/>
          <w:szCs w:val="26"/>
          <w:lang w:val="ru-RU"/>
        </w:rPr>
        <w:t xml:space="preserve"> рубл</w:t>
      </w:r>
      <w:r w:rsidR="00430C90">
        <w:rPr>
          <w:sz w:val="26"/>
          <w:szCs w:val="26"/>
          <w:lang w:val="ru-RU"/>
        </w:rPr>
        <w:t>я</w:t>
      </w:r>
      <w:r>
        <w:rPr>
          <w:sz w:val="26"/>
          <w:szCs w:val="26"/>
          <w:lang w:val="ru-RU"/>
        </w:rPr>
        <w:t xml:space="preserve"> или на </w:t>
      </w:r>
      <w:r w:rsidR="00430C90">
        <w:rPr>
          <w:sz w:val="26"/>
          <w:szCs w:val="26"/>
          <w:lang w:val="ru-RU"/>
        </w:rPr>
        <w:t>49,6</w:t>
      </w:r>
      <w:r w:rsidRPr="003172C6">
        <w:rPr>
          <w:sz w:val="26"/>
          <w:szCs w:val="26"/>
        </w:rPr>
        <w:t xml:space="preserve">% </w:t>
      </w:r>
      <w:r w:rsidR="00430C90">
        <w:rPr>
          <w:sz w:val="26"/>
          <w:szCs w:val="26"/>
          <w:lang w:val="ru-RU"/>
        </w:rPr>
        <w:t>ниже</w:t>
      </w:r>
      <w:r w:rsidRPr="003172C6">
        <w:rPr>
          <w:sz w:val="26"/>
          <w:szCs w:val="26"/>
        </w:rPr>
        <w:t xml:space="preserve"> ожидаемой оценки исполнения расходов</w:t>
      </w:r>
      <w:r w:rsidRPr="003172C6">
        <w:rPr>
          <w:sz w:val="26"/>
          <w:szCs w:val="26"/>
          <w:lang w:val="ru-RU"/>
        </w:rPr>
        <w:t xml:space="preserve"> бюджета муниципального образования </w:t>
      </w:r>
      <w:r>
        <w:rPr>
          <w:sz w:val="26"/>
          <w:szCs w:val="26"/>
          <w:lang w:val="ru-RU"/>
        </w:rPr>
        <w:t>город Алексин</w:t>
      </w:r>
      <w:r w:rsidRPr="003172C6">
        <w:rPr>
          <w:sz w:val="26"/>
          <w:szCs w:val="26"/>
        </w:rPr>
        <w:t xml:space="preserve"> по указанному разделу </w:t>
      </w:r>
      <w:r>
        <w:rPr>
          <w:sz w:val="26"/>
          <w:szCs w:val="26"/>
          <w:lang w:val="ru-RU"/>
        </w:rPr>
        <w:t>з</w:t>
      </w:r>
      <w:r w:rsidRPr="003172C6">
        <w:rPr>
          <w:sz w:val="26"/>
          <w:szCs w:val="26"/>
        </w:rPr>
        <w:t>а 20</w:t>
      </w:r>
      <w:r w:rsidR="007F6970">
        <w:rPr>
          <w:sz w:val="26"/>
          <w:szCs w:val="26"/>
          <w:lang w:val="ru-RU"/>
        </w:rPr>
        <w:t>2</w:t>
      </w:r>
      <w:r w:rsidR="00430C90">
        <w:rPr>
          <w:sz w:val="26"/>
          <w:szCs w:val="26"/>
          <w:lang w:val="ru-RU"/>
        </w:rPr>
        <w:t>1</w:t>
      </w:r>
      <w:r w:rsidRPr="003172C6">
        <w:rPr>
          <w:sz w:val="26"/>
          <w:szCs w:val="26"/>
        </w:rPr>
        <w:t xml:space="preserve"> год; </w:t>
      </w:r>
    </w:p>
    <w:p w:rsidR="005E4EB7" w:rsidRPr="005665F5" w:rsidRDefault="005E4EB7" w:rsidP="005E4EB7">
      <w:pPr>
        <w:pStyle w:val="a7"/>
        <w:numPr>
          <w:ilvl w:val="0"/>
          <w:numId w:val="2"/>
        </w:numPr>
        <w:spacing w:after="0"/>
        <w:ind w:left="0" w:firstLine="720"/>
        <w:jc w:val="both"/>
        <w:rPr>
          <w:sz w:val="26"/>
          <w:szCs w:val="26"/>
        </w:rPr>
      </w:pPr>
      <w:r w:rsidRPr="003172C6">
        <w:rPr>
          <w:sz w:val="26"/>
          <w:szCs w:val="26"/>
        </w:rPr>
        <w:t>на 20</w:t>
      </w:r>
      <w:r w:rsidR="00C02CB7">
        <w:rPr>
          <w:sz w:val="26"/>
          <w:szCs w:val="26"/>
          <w:lang w:val="ru-RU"/>
        </w:rPr>
        <w:t>2</w:t>
      </w:r>
      <w:r w:rsidR="00430C90">
        <w:rPr>
          <w:sz w:val="26"/>
          <w:szCs w:val="26"/>
          <w:lang w:val="ru-RU"/>
        </w:rPr>
        <w:t>3</w:t>
      </w:r>
      <w:r w:rsidR="00531BB7">
        <w:rPr>
          <w:sz w:val="26"/>
          <w:szCs w:val="26"/>
          <w:lang w:val="ru-RU"/>
        </w:rPr>
        <w:t xml:space="preserve"> год </w:t>
      </w:r>
      <w:r w:rsidR="00B62F39">
        <w:rPr>
          <w:sz w:val="26"/>
          <w:szCs w:val="26"/>
        </w:rPr>
        <w:t>–</w:t>
      </w:r>
      <w:r w:rsidRPr="003172C6">
        <w:rPr>
          <w:sz w:val="26"/>
          <w:szCs w:val="26"/>
        </w:rPr>
        <w:t xml:space="preserve"> </w:t>
      </w:r>
      <w:r w:rsidR="00430C90">
        <w:rPr>
          <w:sz w:val="26"/>
          <w:szCs w:val="26"/>
          <w:lang w:val="ru-RU"/>
        </w:rPr>
        <w:t>17 412 819,23</w:t>
      </w:r>
      <w:r w:rsidRPr="003172C6">
        <w:rPr>
          <w:sz w:val="26"/>
          <w:szCs w:val="26"/>
        </w:rPr>
        <w:t xml:space="preserve"> руб</w:t>
      </w:r>
      <w:r w:rsidRPr="003172C6">
        <w:rPr>
          <w:sz w:val="26"/>
          <w:szCs w:val="26"/>
          <w:lang w:val="ru-RU"/>
        </w:rPr>
        <w:t>л</w:t>
      </w:r>
      <w:r w:rsidR="00430C90">
        <w:rPr>
          <w:sz w:val="26"/>
          <w:szCs w:val="26"/>
          <w:lang w:val="ru-RU"/>
        </w:rPr>
        <w:t>я</w:t>
      </w:r>
      <w:r w:rsidRPr="003172C6">
        <w:rPr>
          <w:sz w:val="26"/>
          <w:szCs w:val="26"/>
        </w:rPr>
        <w:t xml:space="preserve">, что на </w:t>
      </w:r>
      <w:r w:rsidR="00430C90">
        <w:rPr>
          <w:sz w:val="26"/>
          <w:szCs w:val="26"/>
          <w:lang w:val="ru-RU"/>
        </w:rPr>
        <w:t>7,0</w:t>
      </w:r>
      <w:r w:rsidRPr="003172C6">
        <w:rPr>
          <w:sz w:val="26"/>
          <w:szCs w:val="26"/>
        </w:rPr>
        <w:t>% ниже уровня 20</w:t>
      </w:r>
      <w:r w:rsidR="00041B35">
        <w:rPr>
          <w:sz w:val="26"/>
          <w:szCs w:val="26"/>
          <w:lang w:val="ru-RU"/>
        </w:rPr>
        <w:t>2</w:t>
      </w:r>
      <w:r w:rsidR="00430C90">
        <w:rPr>
          <w:sz w:val="26"/>
          <w:szCs w:val="26"/>
          <w:lang w:val="ru-RU"/>
        </w:rPr>
        <w:t>2</w:t>
      </w:r>
      <w:r w:rsidRPr="003172C6">
        <w:rPr>
          <w:sz w:val="26"/>
          <w:szCs w:val="26"/>
        </w:rPr>
        <w:t xml:space="preserve"> года</w:t>
      </w:r>
      <w:r w:rsidR="005665F5">
        <w:rPr>
          <w:sz w:val="26"/>
          <w:szCs w:val="26"/>
          <w:lang w:val="ru-RU"/>
        </w:rPr>
        <w:t>;</w:t>
      </w:r>
      <w:r w:rsidRPr="003172C6">
        <w:rPr>
          <w:sz w:val="26"/>
          <w:szCs w:val="26"/>
        </w:rPr>
        <w:t xml:space="preserve"> </w:t>
      </w:r>
    </w:p>
    <w:p w:rsidR="005665F5" w:rsidRPr="003172C6" w:rsidRDefault="005665F5" w:rsidP="005665F5">
      <w:pPr>
        <w:pStyle w:val="a7"/>
        <w:numPr>
          <w:ilvl w:val="0"/>
          <w:numId w:val="2"/>
        </w:numPr>
        <w:spacing w:after="0"/>
        <w:ind w:left="0" w:firstLine="720"/>
        <w:jc w:val="both"/>
        <w:rPr>
          <w:sz w:val="26"/>
          <w:szCs w:val="26"/>
        </w:rPr>
      </w:pPr>
      <w:r w:rsidRPr="003172C6">
        <w:rPr>
          <w:sz w:val="26"/>
          <w:szCs w:val="26"/>
        </w:rPr>
        <w:t>на 20</w:t>
      </w:r>
      <w:r>
        <w:rPr>
          <w:sz w:val="26"/>
          <w:szCs w:val="26"/>
          <w:lang w:val="ru-RU"/>
        </w:rPr>
        <w:t>2</w:t>
      </w:r>
      <w:r w:rsidR="00430C90">
        <w:rPr>
          <w:sz w:val="26"/>
          <w:szCs w:val="26"/>
          <w:lang w:val="ru-RU"/>
        </w:rPr>
        <w:t>4</w:t>
      </w:r>
      <w:r>
        <w:rPr>
          <w:sz w:val="26"/>
          <w:szCs w:val="26"/>
          <w:lang w:val="ru-RU"/>
        </w:rPr>
        <w:t xml:space="preserve"> год </w:t>
      </w:r>
      <w:r>
        <w:rPr>
          <w:sz w:val="26"/>
          <w:szCs w:val="26"/>
        </w:rPr>
        <w:t>–</w:t>
      </w:r>
      <w:r w:rsidRPr="003172C6">
        <w:rPr>
          <w:sz w:val="26"/>
          <w:szCs w:val="26"/>
        </w:rPr>
        <w:t xml:space="preserve"> </w:t>
      </w:r>
      <w:r w:rsidR="00430C90">
        <w:rPr>
          <w:sz w:val="26"/>
          <w:szCs w:val="26"/>
          <w:lang w:val="ru-RU"/>
        </w:rPr>
        <w:t>17 383 133,12</w:t>
      </w:r>
      <w:r w:rsidRPr="003172C6">
        <w:rPr>
          <w:sz w:val="26"/>
          <w:szCs w:val="26"/>
        </w:rPr>
        <w:t xml:space="preserve"> руб</w:t>
      </w:r>
      <w:r w:rsidRPr="003172C6">
        <w:rPr>
          <w:sz w:val="26"/>
          <w:szCs w:val="26"/>
          <w:lang w:val="ru-RU"/>
        </w:rPr>
        <w:t>л</w:t>
      </w:r>
      <w:r w:rsidR="00B0761D">
        <w:rPr>
          <w:sz w:val="26"/>
          <w:szCs w:val="26"/>
          <w:lang w:val="ru-RU"/>
        </w:rPr>
        <w:t>я</w:t>
      </w:r>
      <w:r w:rsidRPr="003172C6">
        <w:rPr>
          <w:sz w:val="26"/>
          <w:szCs w:val="26"/>
        </w:rPr>
        <w:t xml:space="preserve">, что на </w:t>
      </w:r>
      <w:r w:rsidR="00430C90">
        <w:rPr>
          <w:sz w:val="26"/>
          <w:szCs w:val="26"/>
          <w:lang w:val="ru-RU"/>
        </w:rPr>
        <w:t>7,1</w:t>
      </w:r>
      <w:r w:rsidRPr="003172C6">
        <w:rPr>
          <w:sz w:val="26"/>
          <w:szCs w:val="26"/>
        </w:rPr>
        <w:t>% ниже уровня 20</w:t>
      </w:r>
      <w:r w:rsidR="00041B35">
        <w:rPr>
          <w:sz w:val="26"/>
          <w:szCs w:val="26"/>
          <w:lang w:val="ru-RU"/>
        </w:rPr>
        <w:t>2</w:t>
      </w:r>
      <w:r w:rsidR="00430C90">
        <w:rPr>
          <w:sz w:val="26"/>
          <w:szCs w:val="26"/>
          <w:lang w:val="ru-RU"/>
        </w:rPr>
        <w:t>2</w:t>
      </w:r>
      <w:r w:rsidRPr="003172C6">
        <w:rPr>
          <w:sz w:val="26"/>
          <w:szCs w:val="26"/>
        </w:rPr>
        <w:t xml:space="preserve"> года</w:t>
      </w:r>
      <w:r>
        <w:rPr>
          <w:sz w:val="26"/>
          <w:szCs w:val="26"/>
          <w:lang w:val="ru-RU"/>
        </w:rPr>
        <w:t>.</w:t>
      </w:r>
      <w:r w:rsidRPr="003172C6">
        <w:rPr>
          <w:sz w:val="26"/>
          <w:szCs w:val="26"/>
        </w:rPr>
        <w:t xml:space="preserve"> </w:t>
      </w:r>
    </w:p>
    <w:p w:rsidR="005E4EB7" w:rsidRPr="003172C6" w:rsidRDefault="005E4EB7" w:rsidP="005E4EB7">
      <w:pPr>
        <w:pStyle w:val="af5"/>
        <w:spacing w:before="120"/>
        <w:rPr>
          <w:sz w:val="26"/>
          <w:szCs w:val="26"/>
        </w:rPr>
      </w:pPr>
      <w:r w:rsidRPr="003172C6">
        <w:rPr>
          <w:sz w:val="26"/>
          <w:szCs w:val="26"/>
        </w:rPr>
        <w:t>В общем объеме расходов бюджета муниципального образования город Алексин доля расходов по разделу 1000 «Социальная политика» составляет в</w:t>
      </w:r>
      <w:r w:rsidRPr="003172C6">
        <w:rPr>
          <w:color w:val="FF0000"/>
          <w:sz w:val="26"/>
          <w:szCs w:val="26"/>
        </w:rPr>
        <w:t xml:space="preserve"> </w:t>
      </w:r>
      <w:r w:rsidRPr="003172C6">
        <w:rPr>
          <w:sz w:val="26"/>
          <w:szCs w:val="26"/>
        </w:rPr>
        <w:t>20</w:t>
      </w:r>
      <w:r w:rsidR="00041B35">
        <w:rPr>
          <w:sz w:val="26"/>
          <w:szCs w:val="26"/>
        </w:rPr>
        <w:t>2</w:t>
      </w:r>
      <w:r w:rsidR="00430C90">
        <w:rPr>
          <w:sz w:val="26"/>
          <w:szCs w:val="26"/>
        </w:rPr>
        <w:t>2</w:t>
      </w:r>
      <w:r w:rsidR="002157D7">
        <w:rPr>
          <w:sz w:val="26"/>
          <w:szCs w:val="26"/>
        </w:rPr>
        <w:t xml:space="preserve"> году</w:t>
      </w:r>
      <w:r w:rsidR="00B06D19">
        <w:rPr>
          <w:sz w:val="26"/>
          <w:szCs w:val="26"/>
        </w:rPr>
        <w:t xml:space="preserve"> </w:t>
      </w:r>
      <w:r w:rsidR="00430C90">
        <w:rPr>
          <w:sz w:val="26"/>
          <w:szCs w:val="26"/>
        </w:rPr>
        <w:t>1</w:t>
      </w:r>
      <w:r w:rsidR="00750615">
        <w:rPr>
          <w:sz w:val="26"/>
          <w:szCs w:val="26"/>
        </w:rPr>
        <w:t>,0%</w:t>
      </w:r>
      <w:r w:rsidR="00430C90">
        <w:rPr>
          <w:sz w:val="26"/>
          <w:szCs w:val="26"/>
        </w:rPr>
        <w:t xml:space="preserve">, </w:t>
      </w:r>
      <w:r w:rsidR="00750615">
        <w:rPr>
          <w:sz w:val="26"/>
          <w:szCs w:val="26"/>
        </w:rPr>
        <w:t>в 2023 год</w:t>
      </w:r>
      <w:r w:rsidR="00430C90">
        <w:rPr>
          <w:sz w:val="26"/>
          <w:szCs w:val="26"/>
        </w:rPr>
        <w:t>у 1,1%, в 2024 году 0,9%</w:t>
      </w:r>
      <w:r w:rsidRPr="003172C6">
        <w:rPr>
          <w:sz w:val="26"/>
          <w:szCs w:val="26"/>
        </w:rPr>
        <w:t>.</w:t>
      </w:r>
    </w:p>
    <w:p w:rsidR="005E4EB7" w:rsidRPr="003172C6" w:rsidRDefault="005E4EB7" w:rsidP="005E4EB7">
      <w:pPr>
        <w:pStyle w:val="af5"/>
        <w:spacing w:before="120"/>
        <w:rPr>
          <w:color w:val="FF0000"/>
          <w:sz w:val="26"/>
          <w:szCs w:val="26"/>
        </w:rPr>
      </w:pPr>
      <w:r w:rsidRPr="003172C6">
        <w:rPr>
          <w:sz w:val="26"/>
          <w:szCs w:val="26"/>
        </w:rPr>
        <w:t>В соответствии с ведомственной структурой расходов бюджета муниципального образования город Алексин расходы бюджета в рамках раздела 1000 «Социальная политика» в 20</w:t>
      </w:r>
      <w:r w:rsidR="006546BF">
        <w:rPr>
          <w:sz w:val="26"/>
          <w:szCs w:val="26"/>
        </w:rPr>
        <w:t>2</w:t>
      </w:r>
      <w:r w:rsidR="00430C90">
        <w:rPr>
          <w:sz w:val="26"/>
          <w:szCs w:val="26"/>
        </w:rPr>
        <w:t>2</w:t>
      </w:r>
      <w:r w:rsidRPr="003172C6">
        <w:rPr>
          <w:sz w:val="26"/>
          <w:szCs w:val="26"/>
        </w:rPr>
        <w:t xml:space="preserve"> </w:t>
      </w:r>
      <w:r w:rsidR="00C4284E">
        <w:rPr>
          <w:sz w:val="26"/>
          <w:szCs w:val="26"/>
        </w:rPr>
        <w:t xml:space="preserve">– </w:t>
      </w:r>
      <w:r w:rsidRPr="003172C6">
        <w:rPr>
          <w:sz w:val="26"/>
          <w:szCs w:val="26"/>
        </w:rPr>
        <w:t>20</w:t>
      </w:r>
      <w:r w:rsidR="00455B37">
        <w:rPr>
          <w:sz w:val="26"/>
          <w:szCs w:val="26"/>
        </w:rPr>
        <w:t>2</w:t>
      </w:r>
      <w:r w:rsidR="00430C90">
        <w:rPr>
          <w:sz w:val="26"/>
          <w:szCs w:val="26"/>
        </w:rPr>
        <w:t>4</w:t>
      </w:r>
      <w:r w:rsidRPr="003172C6">
        <w:rPr>
          <w:sz w:val="26"/>
          <w:szCs w:val="26"/>
        </w:rPr>
        <w:t xml:space="preserve"> годах будут осуществлять</w:t>
      </w:r>
      <w:r w:rsidRPr="003172C6">
        <w:rPr>
          <w:color w:val="FF0000"/>
          <w:sz w:val="26"/>
          <w:szCs w:val="26"/>
        </w:rPr>
        <w:t xml:space="preserve"> </w:t>
      </w:r>
      <w:r w:rsidR="00587092">
        <w:rPr>
          <w:sz w:val="26"/>
          <w:szCs w:val="26"/>
        </w:rPr>
        <w:t>три</w:t>
      </w:r>
      <w:r w:rsidRPr="003172C6">
        <w:rPr>
          <w:sz w:val="26"/>
          <w:szCs w:val="26"/>
        </w:rPr>
        <w:t xml:space="preserve"> </w:t>
      </w:r>
      <w:r w:rsidR="001165B8">
        <w:rPr>
          <w:sz w:val="26"/>
          <w:szCs w:val="26"/>
        </w:rPr>
        <w:t>ГРБС</w:t>
      </w:r>
      <w:r w:rsidRPr="003172C6">
        <w:rPr>
          <w:sz w:val="26"/>
          <w:szCs w:val="26"/>
        </w:rPr>
        <w:t>: администрация муниципального образования город Алексин,</w:t>
      </w:r>
      <w:r w:rsidRPr="003172C6">
        <w:rPr>
          <w:color w:val="FF0000"/>
          <w:sz w:val="26"/>
          <w:szCs w:val="26"/>
        </w:rPr>
        <w:t xml:space="preserve"> </w:t>
      </w:r>
      <w:r w:rsidRPr="003172C6">
        <w:rPr>
          <w:sz w:val="26"/>
          <w:szCs w:val="26"/>
        </w:rPr>
        <w:t>управление образования администрации муниципального образования город Алексин и</w:t>
      </w:r>
      <w:r w:rsidRPr="003172C6">
        <w:rPr>
          <w:color w:val="FF0000"/>
          <w:sz w:val="26"/>
          <w:szCs w:val="26"/>
        </w:rPr>
        <w:t xml:space="preserve"> </w:t>
      </w:r>
      <w:r w:rsidRPr="003172C6">
        <w:rPr>
          <w:sz w:val="26"/>
          <w:szCs w:val="26"/>
        </w:rPr>
        <w:t>комитет по культуре, молодежной политике и спорту администрации муниципального образования город Алексин.</w:t>
      </w:r>
      <w:r w:rsidRPr="003172C6">
        <w:rPr>
          <w:color w:val="FF0000"/>
          <w:sz w:val="26"/>
          <w:szCs w:val="26"/>
        </w:rPr>
        <w:t xml:space="preserve"> </w:t>
      </w:r>
    </w:p>
    <w:p w:rsidR="005E4EB7" w:rsidRPr="00023F46" w:rsidRDefault="005E4EB7" w:rsidP="005E4EB7">
      <w:pPr>
        <w:pStyle w:val="a7"/>
        <w:spacing w:before="120" w:after="0"/>
        <w:ind w:left="0" w:firstLine="720"/>
        <w:jc w:val="both"/>
        <w:rPr>
          <w:sz w:val="26"/>
          <w:szCs w:val="26"/>
          <w:lang w:val="ru-RU"/>
        </w:rPr>
      </w:pPr>
      <w:r w:rsidRPr="003172C6">
        <w:rPr>
          <w:sz w:val="26"/>
          <w:szCs w:val="26"/>
        </w:rPr>
        <w:t xml:space="preserve">Распределение бюджетных ассигнований, предусматриваемых на осуществление расходов по разделу </w:t>
      </w:r>
      <w:r w:rsidRPr="00B2600E">
        <w:rPr>
          <w:sz w:val="26"/>
          <w:szCs w:val="26"/>
        </w:rPr>
        <w:t xml:space="preserve">1000 «Социальная политика» по </w:t>
      </w:r>
      <w:r w:rsidR="001165B8">
        <w:rPr>
          <w:sz w:val="26"/>
          <w:szCs w:val="26"/>
          <w:lang w:val="ru-RU"/>
        </w:rPr>
        <w:t>ГРБС,</w:t>
      </w:r>
      <w:r w:rsidRPr="00B2600E">
        <w:rPr>
          <w:sz w:val="26"/>
          <w:szCs w:val="26"/>
        </w:rPr>
        <w:t xml:space="preserve"> представлено в таблице</w:t>
      </w:r>
      <w:r w:rsidRPr="00B2600E">
        <w:rPr>
          <w:sz w:val="26"/>
          <w:szCs w:val="26"/>
          <w:lang w:val="ru-RU"/>
        </w:rPr>
        <w:t xml:space="preserve"> </w:t>
      </w:r>
      <w:r w:rsidR="00B0761D">
        <w:rPr>
          <w:sz w:val="26"/>
          <w:szCs w:val="26"/>
          <w:lang w:val="ru-RU"/>
        </w:rPr>
        <w:t>19</w:t>
      </w:r>
      <w:r w:rsidRPr="00B2600E">
        <w:rPr>
          <w:sz w:val="26"/>
          <w:szCs w:val="26"/>
        </w:rPr>
        <w:t>.</w:t>
      </w:r>
    </w:p>
    <w:p w:rsidR="00530036" w:rsidRDefault="00530036" w:rsidP="005E4EB7">
      <w:pPr>
        <w:pStyle w:val="a7"/>
        <w:spacing w:after="0"/>
        <w:ind w:left="0" w:firstLine="720"/>
        <w:jc w:val="right"/>
        <w:rPr>
          <w:lang w:val="ru-RU"/>
        </w:rPr>
      </w:pPr>
    </w:p>
    <w:p w:rsidR="00530036" w:rsidRDefault="00530036" w:rsidP="005E4EB7">
      <w:pPr>
        <w:pStyle w:val="a7"/>
        <w:spacing w:after="0"/>
        <w:ind w:left="0" w:firstLine="720"/>
        <w:jc w:val="right"/>
        <w:rPr>
          <w:lang w:val="ru-RU"/>
        </w:rPr>
      </w:pPr>
    </w:p>
    <w:p w:rsidR="00530036" w:rsidRDefault="00530036" w:rsidP="005E4EB7">
      <w:pPr>
        <w:pStyle w:val="a7"/>
        <w:spacing w:after="0"/>
        <w:ind w:left="0" w:firstLine="720"/>
        <w:jc w:val="right"/>
        <w:rPr>
          <w:lang w:val="ru-RU"/>
        </w:rPr>
      </w:pPr>
    </w:p>
    <w:p w:rsidR="00530036" w:rsidRDefault="00530036" w:rsidP="005E4EB7">
      <w:pPr>
        <w:pStyle w:val="a7"/>
        <w:spacing w:after="0"/>
        <w:ind w:left="0" w:firstLine="720"/>
        <w:jc w:val="right"/>
        <w:rPr>
          <w:lang w:val="ru-RU"/>
        </w:rPr>
      </w:pPr>
    </w:p>
    <w:p w:rsidR="00530036" w:rsidRDefault="00530036" w:rsidP="005E4EB7">
      <w:pPr>
        <w:pStyle w:val="a7"/>
        <w:spacing w:after="0"/>
        <w:ind w:left="0" w:firstLine="720"/>
        <w:jc w:val="right"/>
        <w:rPr>
          <w:lang w:val="ru-RU"/>
        </w:rPr>
      </w:pPr>
    </w:p>
    <w:p w:rsidR="00530036" w:rsidRDefault="00530036" w:rsidP="005E4EB7">
      <w:pPr>
        <w:pStyle w:val="a7"/>
        <w:spacing w:after="0"/>
        <w:ind w:left="0" w:firstLine="720"/>
        <w:jc w:val="right"/>
        <w:rPr>
          <w:lang w:val="ru-RU"/>
        </w:rPr>
      </w:pPr>
    </w:p>
    <w:p w:rsidR="00530036" w:rsidRDefault="00530036" w:rsidP="005E4EB7">
      <w:pPr>
        <w:pStyle w:val="a7"/>
        <w:spacing w:after="0"/>
        <w:ind w:left="0" w:firstLine="720"/>
        <w:jc w:val="right"/>
        <w:rPr>
          <w:lang w:val="ru-RU"/>
        </w:rPr>
      </w:pPr>
    </w:p>
    <w:p w:rsidR="00530036" w:rsidRDefault="00530036" w:rsidP="005E4EB7">
      <w:pPr>
        <w:pStyle w:val="a7"/>
        <w:spacing w:after="0"/>
        <w:ind w:left="0" w:firstLine="720"/>
        <w:jc w:val="right"/>
        <w:rPr>
          <w:lang w:val="ru-RU"/>
        </w:rPr>
      </w:pPr>
    </w:p>
    <w:p w:rsidR="00530036" w:rsidRDefault="00530036" w:rsidP="005E4EB7">
      <w:pPr>
        <w:pStyle w:val="a7"/>
        <w:spacing w:after="0"/>
        <w:ind w:left="0" w:firstLine="720"/>
        <w:jc w:val="right"/>
        <w:rPr>
          <w:lang w:val="ru-RU"/>
        </w:rPr>
      </w:pPr>
    </w:p>
    <w:p w:rsidR="00530036" w:rsidRDefault="00530036" w:rsidP="005E4EB7">
      <w:pPr>
        <w:pStyle w:val="a7"/>
        <w:spacing w:after="0"/>
        <w:ind w:left="0" w:firstLine="720"/>
        <w:jc w:val="right"/>
        <w:rPr>
          <w:lang w:val="ru-RU"/>
        </w:rPr>
      </w:pPr>
    </w:p>
    <w:p w:rsidR="00530036" w:rsidRDefault="00530036" w:rsidP="005E4EB7">
      <w:pPr>
        <w:pStyle w:val="a7"/>
        <w:spacing w:after="0"/>
        <w:ind w:left="0" w:firstLine="720"/>
        <w:jc w:val="right"/>
        <w:rPr>
          <w:lang w:val="ru-RU"/>
        </w:rPr>
      </w:pPr>
    </w:p>
    <w:p w:rsidR="005E4EB7" w:rsidRPr="00023F46" w:rsidRDefault="005E4EB7" w:rsidP="005E4EB7">
      <w:pPr>
        <w:pStyle w:val="a7"/>
        <w:spacing w:after="0"/>
        <w:ind w:left="0" w:firstLine="720"/>
        <w:jc w:val="right"/>
        <w:rPr>
          <w:lang w:val="ru-RU"/>
        </w:rPr>
      </w:pPr>
      <w:r w:rsidRPr="00023F46">
        <w:rPr>
          <w:lang w:val="ru-RU"/>
        </w:rPr>
        <w:t xml:space="preserve">Таблица </w:t>
      </w:r>
      <w:r w:rsidR="00B0761D">
        <w:rPr>
          <w:lang w:val="ru-RU"/>
        </w:rPr>
        <w:t>19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2467"/>
        <w:gridCol w:w="1390"/>
        <w:gridCol w:w="1054"/>
        <w:gridCol w:w="1445"/>
        <w:gridCol w:w="1060"/>
        <w:gridCol w:w="1425"/>
        <w:gridCol w:w="1136"/>
      </w:tblGrid>
      <w:tr w:rsidR="005E4EB7" w:rsidRPr="00033467" w:rsidTr="00CF7FBE">
        <w:trPr>
          <w:cantSplit/>
          <w:tblHeader/>
          <w:jc w:val="center"/>
        </w:trPr>
        <w:tc>
          <w:tcPr>
            <w:tcW w:w="2488" w:type="dxa"/>
            <w:vMerge w:val="restart"/>
            <w:tcBorders>
              <w:top w:val="single" w:sz="4" w:space="0" w:color="auto"/>
              <w:left w:val="single" w:sz="4" w:space="0" w:color="auto"/>
              <w:bottom w:val="single" w:sz="4" w:space="0" w:color="auto"/>
              <w:right w:val="single" w:sz="4" w:space="0" w:color="auto"/>
            </w:tcBorders>
            <w:vAlign w:val="center"/>
          </w:tcPr>
          <w:p w:rsidR="005E4EB7" w:rsidRPr="009366FA" w:rsidRDefault="005E4EB7" w:rsidP="005E4EB7">
            <w:pPr>
              <w:keepNext/>
              <w:jc w:val="center"/>
              <w:rPr>
                <w:b/>
                <w:bCs/>
                <w:sz w:val="22"/>
                <w:szCs w:val="22"/>
              </w:rPr>
            </w:pPr>
            <w:r w:rsidRPr="009366FA">
              <w:rPr>
                <w:b/>
                <w:bCs/>
                <w:sz w:val="22"/>
                <w:szCs w:val="22"/>
              </w:rPr>
              <w:t>Наименования главных распорядителей бюджетных средств</w:t>
            </w: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E4EB7" w:rsidRPr="009366FA" w:rsidRDefault="005E4EB7" w:rsidP="005E4EB7">
            <w:pPr>
              <w:keepNext/>
              <w:jc w:val="center"/>
              <w:rPr>
                <w:b/>
                <w:bCs/>
                <w:sz w:val="22"/>
                <w:szCs w:val="22"/>
              </w:rPr>
            </w:pPr>
            <w:r w:rsidRPr="009366FA">
              <w:rPr>
                <w:b/>
                <w:bCs/>
                <w:sz w:val="22"/>
                <w:szCs w:val="22"/>
              </w:rPr>
              <w:t>20</w:t>
            </w:r>
            <w:r w:rsidR="006546BF">
              <w:rPr>
                <w:b/>
                <w:bCs/>
                <w:sz w:val="22"/>
                <w:szCs w:val="22"/>
              </w:rPr>
              <w:t>2</w:t>
            </w:r>
            <w:r w:rsidR="00430C90">
              <w:rPr>
                <w:b/>
                <w:bCs/>
                <w:sz w:val="22"/>
                <w:szCs w:val="22"/>
              </w:rPr>
              <w:t>2</w:t>
            </w:r>
            <w:r w:rsidRPr="009366FA">
              <w:rPr>
                <w:b/>
                <w:bCs/>
                <w:sz w:val="22"/>
                <w:szCs w:val="22"/>
              </w:rPr>
              <w:t xml:space="preserve"> год</w:t>
            </w:r>
          </w:p>
        </w:tc>
        <w:tc>
          <w:tcPr>
            <w:tcW w:w="2526" w:type="dxa"/>
            <w:gridSpan w:val="2"/>
            <w:tcBorders>
              <w:top w:val="single" w:sz="4" w:space="0" w:color="auto"/>
              <w:left w:val="single" w:sz="4" w:space="0" w:color="auto"/>
              <w:bottom w:val="single" w:sz="4" w:space="0" w:color="auto"/>
              <w:right w:val="single" w:sz="4" w:space="0" w:color="auto"/>
            </w:tcBorders>
            <w:vAlign w:val="center"/>
          </w:tcPr>
          <w:p w:rsidR="005E4EB7" w:rsidRPr="009366FA" w:rsidRDefault="005E4EB7" w:rsidP="005E4EB7">
            <w:pPr>
              <w:keepNext/>
              <w:jc w:val="center"/>
              <w:rPr>
                <w:b/>
                <w:bCs/>
                <w:sz w:val="22"/>
                <w:szCs w:val="22"/>
              </w:rPr>
            </w:pPr>
            <w:r w:rsidRPr="009366FA">
              <w:rPr>
                <w:b/>
                <w:bCs/>
                <w:sz w:val="22"/>
                <w:szCs w:val="22"/>
              </w:rPr>
              <w:t>20</w:t>
            </w:r>
            <w:r w:rsidR="002157D7">
              <w:rPr>
                <w:b/>
                <w:bCs/>
                <w:sz w:val="22"/>
                <w:szCs w:val="22"/>
              </w:rPr>
              <w:t>2</w:t>
            </w:r>
            <w:r w:rsidR="00430C90">
              <w:rPr>
                <w:b/>
                <w:bCs/>
                <w:sz w:val="22"/>
                <w:szCs w:val="22"/>
              </w:rPr>
              <w:t>3</w:t>
            </w:r>
            <w:r w:rsidRPr="009366FA">
              <w:rPr>
                <w:b/>
                <w:bCs/>
                <w:sz w:val="22"/>
                <w:szCs w:val="22"/>
              </w:rPr>
              <w:t xml:space="preserve"> год</w:t>
            </w:r>
          </w:p>
        </w:tc>
        <w:tc>
          <w:tcPr>
            <w:tcW w:w="2582" w:type="dxa"/>
            <w:gridSpan w:val="2"/>
            <w:tcBorders>
              <w:top w:val="single" w:sz="4" w:space="0" w:color="auto"/>
              <w:left w:val="single" w:sz="4" w:space="0" w:color="auto"/>
              <w:bottom w:val="single" w:sz="4" w:space="0" w:color="auto"/>
              <w:right w:val="single" w:sz="4" w:space="0" w:color="auto"/>
            </w:tcBorders>
            <w:vAlign w:val="center"/>
          </w:tcPr>
          <w:p w:rsidR="005E4EB7" w:rsidRPr="009366FA" w:rsidRDefault="005E4EB7" w:rsidP="005E4EB7">
            <w:pPr>
              <w:keepNext/>
              <w:jc w:val="center"/>
              <w:rPr>
                <w:b/>
                <w:bCs/>
                <w:sz w:val="22"/>
                <w:szCs w:val="22"/>
              </w:rPr>
            </w:pPr>
            <w:r w:rsidRPr="009366FA">
              <w:rPr>
                <w:b/>
                <w:bCs/>
                <w:sz w:val="22"/>
                <w:szCs w:val="22"/>
              </w:rPr>
              <w:t>20</w:t>
            </w:r>
            <w:r w:rsidR="00455B37">
              <w:rPr>
                <w:b/>
                <w:bCs/>
                <w:sz w:val="22"/>
                <w:szCs w:val="22"/>
              </w:rPr>
              <w:t>2</w:t>
            </w:r>
            <w:r w:rsidR="00430C90">
              <w:rPr>
                <w:b/>
                <w:bCs/>
                <w:sz w:val="22"/>
                <w:szCs w:val="22"/>
              </w:rPr>
              <w:t>4</w:t>
            </w:r>
            <w:r w:rsidRPr="009366FA">
              <w:rPr>
                <w:b/>
                <w:bCs/>
                <w:sz w:val="22"/>
                <w:szCs w:val="22"/>
              </w:rPr>
              <w:t xml:space="preserve"> год</w:t>
            </w:r>
          </w:p>
        </w:tc>
      </w:tr>
      <w:tr w:rsidR="005E4EB7" w:rsidRPr="00033467" w:rsidTr="00CF7FBE">
        <w:trPr>
          <w:cantSplit/>
          <w:tblHeader/>
          <w:jc w:val="center"/>
        </w:trPr>
        <w:tc>
          <w:tcPr>
            <w:tcW w:w="2488" w:type="dxa"/>
            <w:vMerge/>
            <w:tcBorders>
              <w:top w:val="single" w:sz="4" w:space="0" w:color="auto"/>
              <w:left w:val="single" w:sz="4" w:space="0" w:color="auto"/>
              <w:bottom w:val="single" w:sz="4" w:space="0" w:color="auto"/>
              <w:right w:val="single" w:sz="4" w:space="0" w:color="auto"/>
            </w:tcBorders>
            <w:vAlign w:val="center"/>
          </w:tcPr>
          <w:p w:rsidR="005E4EB7" w:rsidRPr="00033467" w:rsidRDefault="005E4EB7" w:rsidP="005E4EB7">
            <w:pPr>
              <w:keepNext/>
              <w:jc w:val="center"/>
            </w:pPr>
          </w:p>
        </w:tc>
        <w:tc>
          <w:tcPr>
            <w:tcW w:w="1402" w:type="dxa"/>
            <w:tcBorders>
              <w:top w:val="single" w:sz="4" w:space="0" w:color="auto"/>
              <w:left w:val="single" w:sz="4" w:space="0" w:color="auto"/>
              <w:bottom w:val="single" w:sz="4" w:space="0" w:color="auto"/>
              <w:right w:val="single" w:sz="4" w:space="0" w:color="auto"/>
            </w:tcBorders>
            <w:vAlign w:val="center"/>
          </w:tcPr>
          <w:p w:rsidR="00026087" w:rsidRDefault="005E4EB7" w:rsidP="005E4EB7">
            <w:pPr>
              <w:keepNext/>
              <w:jc w:val="center"/>
              <w:rPr>
                <w:b/>
                <w:sz w:val="20"/>
                <w:szCs w:val="20"/>
              </w:rPr>
            </w:pPr>
            <w:r w:rsidRPr="00033467">
              <w:rPr>
                <w:b/>
                <w:sz w:val="20"/>
                <w:szCs w:val="20"/>
              </w:rPr>
              <w:t>Бюджетные ассигнования в соответ</w:t>
            </w:r>
            <w:r w:rsidR="00026087">
              <w:rPr>
                <w:b/>
                <w:sz w:val="20"/>
                <w:szCs w:val="20"/>
              </w:rPr>
              <w:t>-</w:t>
            </w:r>
          </w:p>
          <w:p w:rsidR="005E4EB7" w:rsidRPr="00033467" w:rsidRDefault="005E4EB7" w:rsidP="005E4EB7">
            <w:pPr>
              <w:keepNext/>
              <w:jc w:val="center"/>
              <w:rPr>
                <w:b/>
                <w:sz w:val="20"/>
                <w:szCs w:val="20"/>
              </w:rPr>
            </w:pPr>
            <w:r w:rsidRPr="00033467">
              <w:rPr>
                <w:b/>
                <w:sz w:val="20"/>
                <w:szCs w:val="20"/>
              </w:rPr>
              <w:t>ствии с проектом Решения,</w:t>
            </w:r>
            <w:r w:rsidRPr="00033467">
              <w:rPr>
                <w:b/>
                <w:sz w:val="20"/>
                <w:szCs w:val="20"/>
              </w:rPr>
              <w:br/>
            </w:r>
            <w:r w:rsidR="00430C90">
              <w:rPr>
                <w:b/>
                <w:sz w:val="20"/>
                <w:szCs w:val="20"/>
              </w:rPr>
              <w:t>рублей</w:t>
            </w:r>
          </w:p>
        </w:tc>
        <w:tc>
          <w:tcPr>
            <w:tcW w:w="1063" w:type="dxa"/>
            <w:tcBorders>
              <w:top w:val="single" w:sz="4" w:space="0" w:color="auto"/>
              <w:left w:val="single" w:sz="4" w:space="0" w:color="auto"/>
              <w:bottom w:val="single" w:sz="4" w:space="0" w:color="auto"/>
              <w:right w:val="single" w:sz="4" w:space="0" w:color="auto"/>
            </w:tcBorders>
            <w:vAlign w:val="center"/>
          </w:tcPr>
          <w:p w:rsidR="005E4EB7" w:rsidRPr="00033467" w:rsidRDefault="005E4EB7" w:rsidP="005E4EB7">
            <w:pPr>
              <w:keepNext/>
              <w:jc w:val="center"/>
              <w:rPr>
                <w:b/>
                <w:sz w:val="20"/>
                <w:szCs w:val="20"/>
              </w:rPr>
            </w:pPr>
            <w:r w:rsidRPr="00033467">
              <w:rPr>
                <w:b/>
                <w:sz w:val="20"/>
                <w:szCs w:val="20"/>
              </w:rPr>
              <w:t xml:space="preserve">Удельный вес в общем объеме </w:t>
            </w:r>
            <w:r w:rsidR="00CF7FBE">
              <w:rPr>
                <w:b/>
                <w:sz w:val="20"/>
                <w:szCs w:val="20"/>
              </w:rPr>
              <w:t>расходов</w:t>
            </w:r>
            <w:r w:rsidRPr="00033467">
              <w:rPr>
                <w:b/>
                <w:sz w:val="20"/>
                <w:szCs w:val="20"/>
              </w:rPr>
              <w:t xml:space="preserve"> по разделу,</w:t>
            </w:r>
            <w:r w:rsidRPr="00033467">
              <w:rPr>
                <w:b/>
                <w:sz w:val="20"/>
                <w:szCs w:val="20"/>
              </w:rPr>
              <w:br/>
              <w:t>%</w:t>
            </w:r>
          </w:p>
        </w:tc>
        <w:tc>
          <w:tcPr>
            <w:tcW w:w="1457" w:type="dxa"/>
            <w:tcBorders>
              <w:top w:val="single" w:sz="4" w:space="0" w:color="auto"/>
              <w:left w:val="single" w:sz="4" w:space="0" w:color="auto"/>
              <w:bottom w:val="single" w:sz="4" w:space="0" w:color="auto"/>
              <w:right w:val="single" w:sz="4" w:space="0" w:color="auto"/>
            </w:tcBorders>
            <w:vAlign w:val="center"/>
          </w:tcPr>
          <w:p w:rsidR="008B6BBE" w:rsidRDefault="005E4EB7" w:rsidP="005E4EB7">
            <w:pPr>
              <w:keepNext/>
              <w:jc w:val="center"/>
              <w:rPr>
                <w:b/>
                <w:sz w:val="20"/>
                <w:szCs w:val="20"/>
              </w:rPr>
            </w:pPr>
            <w:r w:rsidRPr="00033467">
              <w:rPr>
                <w:b/>
                <w:sz w:val="20"/>
                <w:szCs w:val="20"/>
              </w:rPr>
              <w:t>Бюджетные ассигнования в соответ</w:t>
            </w:r>
            <w:r w:rsidR="008B6BBE">
              <w:rPr>
                <w:b/>
                <w:sz w:val="20"/>
                <w:szCs w:val="20"/>
              </w:rPr>
              <w:t>-</w:t>
            </w:r>
          </w:p>
          <w:p w:rsidR="005E4EB7" w:rsidRPr="00033467" w:rsidRDefault="005E4EB7" w:rsidP="005E4EB7">
            <w:pPr>
              <w:keepNext/>
              <w:jc w:val="center"/>
              <w:rPr>
                <w:b/>
                <w:sz w:val="20"/>
                <w:szCs w:val="20"/>
              </w:rPr>
            </w:pPr>
            <w:r w:rsidRPr="00033467">
              <w:rPr>
                <w:b/>
                <w:sz w:val="20"/>
                <w:szCs w:val="20"/>
              </w:rPr>
              <w:t>ствии с проектом Решения,</w:t>
            </w:r>
            <w:r w:rsidRPr="00033467">
              <w:rPr>
                <w:b/>
                <w:sz w:val="20"/>
                <w:szCs w:val="20"/>
              </w:rPr>
              <w:br/>
            </w:r>
            <w:r w:rsidR="00430C90">
              <w:rPr>
                <w:b/>
                <w:sz w:val="20"/>
                <w:szCs w:val="20"/>
              </w:rPr>
              <w:t>рублей</w:t>
            </w:r>
          </w:p>
        </w:tc>
        <w:tc>
          <w:tcPr>
            <w:tcW w:w="1069" w:type="dxa"/>
            <w:tcBorders>
              <w:top w:val="single" w:sz="4" w:space="0" w:color="auto"/>
              <w:left w:val="single" w:sz="4" w:space="0" w:color="auto"/>
              <w:bottom w:val="single" w:sz="4" w:space="0" w:color="auto"/>
              <w:right w:val="single" w:sz="4" w:space="0" w:color="auto"/>
            </w:tcBorders>
            <w:vAlign w:val="center"/>
          </w:tcPr>
          <w:p w:rsidR="005E4EB7" w:rsidRPr="00033467" w:rsidRDefault="00CF7FBE" w:rsidP="005E4EB7">
            <w:pPr>
              <w:keepNext/>
              <w:jc w:val="center"/>
              <w:rPr>
                <w:b/>
                <w:sz w:val="20"/>
                <w:szCs w:val="20"/>
              </w:rPr>
            </w:pPr>
            <w:r w:rsidRPr="00033467">
              <w:rPr>
                <w:b/>
                <w:sz w:val="20"/>
                <w:szCs w:val="20"/>
              </w:rPr>
              <w:t xml:space="preserve">Удельный вес в общем объеме </w:t>
            </w:r>
            <w:r>
              <w:rPr>
                <w:b/>
                <w:sz w:val="20"/>
                <w:szCs w:val="20"/>
              </w:rPr>
              <w:t>расходов</w:t>
            </w:r>
            <w:r w:rsidRPr="00033467">
              <w:rPr>
                <w:b/>
                <w:sz w:val="20"/>
                <w:szCs w:val="20"/>
              </w:rPr>
              <w:t xml:space="preserve"> по разделу,</w:t>
            </w:r>
            <w:r w:rsidRPr="00033467">
              <w:rPr>
                <w:b/>
                <w:sz w:val="20"/>
                <w:szCs w:val="20"/>
              </w:rPr>
              <w:br/>
              <w:t>%</w:t>
            </w:r>
          </w:p>
        </w:tc>
        <w:tc>
          <w:tcPr>
            <w:tcW w:w="1437" w:type="dxa"/>
            <w:tcBorders>
              <w:top w:val="single" w:sz="4" w:space="0" w:color="auto"/>
              <w:left w:val="single" w:sz="4" w:space="0" w:color="auto"/>
              <w:bottom w:val="single" w:sz="4" w:space="0" w:color="auto"/>
              <w:right w:val="single" w:sz="4" w:space="0" w:color="auto"/>
            </w:tcBorders>
            <w:vAlign w:val="center"/>
          </w:tcPr>
          <w:p w:rsidR="008B6BBE" w:rsidRDefault="005E4EB7" w:rsidP="005E4EB7">
            <w:pPr>
              <w:keepNext/>
              <w:jc w:val="center"/>
              <w:rPr>
                <w:b/>
                <w:sz w:val="20"/>
                <w:szCs w:val="20"/>
              </w:rPr>
            </w:pPr>
            <w:r w:rsidRPr="00033467">
              <w:rPr>
                <w:b/>
                <w:sz w:val="20"/>
                <w:szCs w:val="20"/>
              </w:rPr>
              <w:t>Бюджетные ассигнования в соответ</w:t>
            </w:r>
            <w:r w:rsidR="008B6BBE">
              <w:rPr>
                <w:b/>
                <w:sz w:val="20"/>
                <w:szCs w:val="20"/>
              </w:rPr>
              <w:t>-</w:t>
            </w:r>
          </w:p>
          <w:p w:rsidR="005E4EB7" w:rsidRPr="00033467" w:rsidRDefault="005E4EB7" w:rsidP="005E4EB7">
            <w:pPr>
              <w:keepNext/>
              <w:jc w:val="center"/>
              <w:rPr>
                <w:b/>
                <w:sz w:val="20"/>
                <w:szCs w:val="20"/>
              </w:rPr>
            </w:pPr>
            <w:r w:rsidRPr="00033467">
              <w:rPr>
                <w:b/>
                <w:sz w:val="20"/>
                <w:szCs w:val="20"/>
              </w:rPr>
              <w:t>ствии с проектом Решения,</w:t>
            </w:r>
            <w:r w:rsidRPr="00033467">
              <w:rPr>
                <w:b/>
                <w:sz w:val="20"/>
                <w:szCs w:val="20"/>
              </w:rPr>
              <w:br/>
            </w:r>
            <w:r w:rsidR="00430C90">
              <w:rPr>
                <w:b/>
                <w:sz w:val="20"/>
                <w:szCs w:val="20"/>
              </w:rPr>
              <w:t>рублей</w:t>
            </w:r>
          </w:p>
        </w:tc>
        <w:tc>
          <w:tcPr>
            <w:tcW w:w="1145" w:type="dxa"/>
            <w:tcBorders>
              <w:top w:val="single" w:sz="4" w:space="0" w:color="auto"/>
              <w:left w:val="single" w:sz="4" w:space="0" w:color="auto"/>
              <w:bottom w:val="single" w:sz="4" w:space="0" w:color="auto"/>
              <w:right w:val="single" w:sz="4" w:space="0" w:color="auto"/>
            </w:tcBorders>
            <w:vAlign w:val="center"/>
          </w:tcPr>
          <w:p w:rsidR="005E4EB7" w:rsidRPr="00033467" w:rsidRDefault="00CF7FBE" w:rsidP="005E4EB7">
            <w:pPr>
              <w:keepNext/>
              <w:jc w:val="center"/>
              <w:rPr>
                <w:b/>
                <w:sz w:val="20"/>
                <w:szCs w:val="20"/>
              </w:rPr>
            </w:pPr>
            <w:r w:rsidRPr="00033467">
              <w:rPr>
                <w:b/>
                <w:sz w:val="20"/>
                <w:szCs w:val="20"/>
              </w:rPr>
              <w:t xml:space="preserve">Удельный вес в общем объеме </w:t>
            </w:r>
            <w:r>
              <w:rPr>
                <w:b/>
                <w:sz w:val="20"/>
                <w:szCs w:val="20"/>
              </w:rPr>
              <w:t>расходов</w:t>
            </w:r>
            <w:r w:rsidRPr="00033467">
              <w:rPr>
                <w:b/>
                <w:sz w:val="20"/>
                <w:szCs w:val="20"/>
              </w:rPr>
              <w:t xml:space="preserve"> по разделу,</w:t>
            </w:r>
            <w:r w:rsidRPr="00033467">
              <w:rPr>
                <w:b/>
                <w:sz w:val="20"/>
                <w:szCs w:val="20"/>
              </w:rPr>
              <w:br/>
              <w:t>%</w:t>
            </w:r>
          </w:p>
        </w:tc>
      </w:tr>
      <w:tr w:rsidR="004A6748" w:rsidRPr="00156E60" w:rsidTr="00CF7FBE">
        <w:trPr>
          <w:cantSplit/>
          <w:jc w:val="center"/>
        </w:trPr>
        <w:tc>
          <w:tcPr>
            <w:tcW w:w="2488" w:type="dxa"/>
            <w:tcBorders>
              <w:top w:val="single" w:sz="4" w:space="0" w:color="auto"/>
              <w:left w:val="single" w:sz="4" w:space="0" w:color="auto"/>
              <w:bottom w:val="single" w:sz="4" w:space="0" w:color="auto"/>
              <w:right w:val="single" w:sz="4" w:space="0" w:color="auto"/>
            </w:tcBorders>
          </w:tcPr>
          <w:p w:rsidR="004A6748" w:rsidRPr="009366FA" w:rsidRDefault="004A6748" w:rsidP="005E4EB7">
            <w:pPr>
              <w:rPr>
                <w:spacing w:val="-20"/>
                <w:sz w:val="22"/>
                <w:szCs w:val="22"/>
              </w:rPr>
            </w:pPr>
            <w:r w:rsidRPr="009366FA">
              <w:rPr>
                <w:sz w:val="22"/>
                <w:szCs w:val="22"/>
              </w:rPr>
              <w:t>Администрация муниципального образования город Алексин</w:t>
            </w:r>
          </w:p>
        </w:tc>
        <w:tc>
          <w:tcPr>
            <w:tcW w:w="1402" w:type="dxa"/>
            <w:tcBorders>
              <w:top w:val="single" w:sz="4" w:space="0" w:color="auto"/>
              <w:left w:val="single" w:sz="4" w:space="0" w:color="auto"/>
              <w:bottom w:val="single" w:sz="4" w:space="0" w:color="auto"/>
              <w:right w:val="single" w:sz="4" w:space="0" w:color="auto"/>
            </w:tcBorders>
            <w:vAlign w:val="center"/>
          </w:tcPr>
          <w:p w:rsidR="004A6748" w:rsidRPr="009504B7" w:rsidRDefault="00430C90" w:rsidP="005E4EB7">
            <w:pPr>
              <w:jc w:val="center"/>
              <w:rPr>
                <w:sz w:val="22"/>
                <w:szCs w:val="22"/>
              </w:rPr>
            </w:pPr>
            <w:r>
              <w:rPr>
                <w:sz w:val="22"/>
                <w:szCs w:val="22"/>
              </w:rPr>
              <w:t>8 026 727,02</w:t>
            </w:r>
          </w:p>
        </w:tc>
        <w:tc>
          <w:tcPr>
            <w:tcW w:w="1063" w:type="dxa"/>
            <w:tcBorders>
              <w:top w:val="single" w:sz="4" w:space="0" w:color="auto"/>
              <w:left w:val="single" w:sz="4" w:space="0" w:color="auto"/>
              <w:bottom w:val="single" w:sz="4" w:space="0" w:color="auto"/>
              <w:right w:val="single" w:sz="4" w:space="0" w:color="auto"/>
            </w:tcBorders>
            <w:vAlign w:val="center"/>
          </w:tcPr>
          <w:p w:rsidR="004A6748" w:rsidRPr="009504B7" w:rsidRDefault="00CF7FBE" w:rsidP="005E4EB7">
            <w:pPr>
              <w:jc w:val="center"/>
              <w:rPr>
                <w:sz w:val="22"/>
                <w:szCs w:val="22"/>
              </w:rPr>
            </w:pPr>
            <w:r>
              <w:rPr>
                <w:sz w:val="22"/>
                <w:szCs w:val="22"/>
              </w:rPr>
              <w:t>42,9</w:t>
            </w:r>
          </w:p>
        </w:tc>
        <w:tc>
          <w:tcPr>
            <w:tcW w:w="1457" w:type="dxa"/>
            <w:tcBorders>
              <w:top w:val="single" w:sz="4" w:space="0" w:color="auto"/>
              <w:left w:val="single" w:sz="4" w:space="0" w:color="auto"/>
              <w:bottom w:val="single" w:sz="4" w:space="0" w:color="auto"/>
              <w:right w:val="single" w:sz="4" w:space="0" w:color="auto"/>
            </w:tcBorders>
            <w:vAlign w:val="center"/>
          </w:tcPr>
          <w:p w:rsidR="004A6748" w:rsidRPr="009504B7" w:rsidRDefault="00CF7FBE" w:rsidP="005E4EB7">
            <w:pPr>
              <w:jc w:val="center"/>
              <w:rPr>
                <w:sz w:val="22"/>
                <w:szCs w:val="22"/>
              </w:rPr>
            </w:pPr>
            <w:r>
              <w:rPr>
                <w:sz w:val="22"/>
                <w:szCs w:val="22"/>
              </w:rPr>
              <w:t>7 594 076,86</w:t>
            </w:r>
          </w:p>
        </w:tc>
        <w:tc>
          <w:tcPr>
            <w:tcW w:w="1069" w:type="dxa"/>
            <w:tcBorders>
              <w:top w:val="single" w:sz="4" w:space="0" w:color="auto"/>
              <w:left w:val="single" w:sz="4" w:space="0" w:color="auto"/>
              <w:bottom w:val="single" w:sz="4" w:space="0" w:color="auto"/>
              <w:right w:val="single" w:sz="4" w:space="0" w:color="auto"/>
            </w:tcBorders>
            <w:vAlign w:val="center"/>
          </w:tcPr>
          <w:p w:rsidR="004A6748" w:rsidRPr="009504B7" w:rsidRDefault="00AD0A14" w:rsidP="005E4EB7">
            <w:pPr>
              <w:jc w:val="center"/>
              <w:rPr>
                <w:sz w:val="22"/>
                <w:szCs w:val="22"/>
              </w:rPr>
            </w:pPr>
            <w:r>
              <w:rPr>
                <w:sz w:val="22"/>
                <w:szCs w:val="22"/>
              </w:rPr>
              <w:t>43,6</w:t>
            </w:r>
          </w:p>
        </w:tc>
        <w:tc>
          <w:tcPr>
            <w:tcW w:w="1437" w:type="dxa"/>
            <w:tcBorders>
              <w:top w:val="single" w:sz="4" w:space="0" w:color="auto"/>
              <w:left w:val="single" w:sz="4" w:space="0" w:color="auto"/>
              <w:bottom w:val="single" w:sz="4" w:space="0" w:color="auto"/>
              <w:right w:val="single" w:sz="4" w:space="0" w:color="auto"/>
            </w:tcBorders>
            <w:vAlign w:val="center"/>
          </w:tcPr>
          <w:p w:rsidR="004A6748" w:rsidRPr="009504B7" w:rsidRDefault="00CF7FBE" w:rsidP="005E4EB7">
            <w:pPr>
              <w:jc w:val="center"/>
              <w:rPr>
                <w:sz w:val="22"/>
                <w:szCs w:val="22"/>
              </w:rPr>
            </w:pPr>
            <w:r>
              <w:rPr>
                <w:sz w:val="22"/>
                <w:szCs w:val="22"/>
              </w:rPr>
              <w:t>7 589 190,75</w:t>
            </w:r>
          </w:p>
        </w:tc>
        <w:tc>
          <w:tcPr>
            <w:tcW w:w="1145" w:type="dxa"/>
            <w:tcBorders>
              <w:top w:val="single" w:sz="4" w:space="0" w:color="auto"/>
              <w:left w:val="single" w:sz="4" w:space="0" w:color="auto"/>
              <w:bottom w:val="single" w:sz="4" w:space="0" w:color="auto"/>
              <w:right w:val="single" w:sz="4" w:space="0" w:color="auto"/>
            </w:tcBorders>
            <w:vAlign w:val="center"/>
          </w:tcPr>
          <w:p w:rsidR="004A6748" w:rsidRPr="009504B7" w:rsidRDefault="00AD0A14" w:rsidP="00AF4D9D">
            <w:pPr>
              <w:jc w:val="center"/>
              <w:rPr>
                <w:sz w:val="22"/>
                <w:szCs w:val="22"/>
              </w:rPr>
            </w:pPr>
            <w:r>
              <w:rPr>
                <w:sz w:val="22"/>
                <w:szCs w:val="22"/>
              </w:rPr>
              <w:t>43,6</w:t>
            </w:r>
          </w:p>
        </w:tc>
      </w:tr>
      <w:tr w:rsidR="004A6748" w:rsidRPr="00156E60" w:rsidTr="00CF7FBE">
        <w:trPr>
          <w:cantSplit/>
          <w:jc w:val="center"/>
        </w:trPr>
        <w:tc>
          <w:tcPr>
            <w:tcW w:w="2488" w:type="dxa"/>
            <w:tcBorders>
              <w:top w:val="single" w:sz="4" w:space="0" w:color="auto"/>
              <w:left w:val="single" w:sz="4" w:space="0" w:color="auto"/>
              <w:bottom w:val="single" w:sz="4" w:space="0" w:color="auto"/>
              <w:right w:val="single" w:sz="4" w:space="0" w:color="auto"/>
            </w:tcBorders>
          </w:tcPr>
          <w:p w:rsidR="004A6748" w:rsidRPr="009366FA" w:rsidRDefault="004A6748" w:rsidP="005E4EB7">
            <w:pPr>
              <w:rPr>
                <w:spacing w:val="-20"/>
                <w:sz w:val="22"/>
                <w:szCs w:val="22"/>
              </w:rPr>
            </w:pPr>
            <w:r w:rsidRPr="009366FA">
              <w:rPr>
                <w:sz w:val="22"/>
                <w:szCs w:val="22"/>
              </w:rPr>
              <w:t>Управление образования администрации муниципального образования город Алексин</w:t>
            </w:r>
          </w:p>
        </w:tc>
        <w:tc>
          <w:tcPr>
            <w:tcW w:w="1402" w:type="dxa"/>
            <w:tcBorders>
              <w:top w:val="single" w:sz="4" w:space="0" w:color="auto"/>
              <w:left w:val="single" w:sz="4" w:space="0" w:color="auto"/>
              <w:bottom w:val="single" w:sz="4" w:space="0" w:color="auto"/>
              <w:right w:val="single" w:sz="4" w:space="0" w:color="auto"/>
            </w:tcBorders>
            <w:vAlign w:val="center"/>
          </w:tcPr>
          <w:p w:rsidR="004A6748" w:rsidRPr="009504B7" w:rsidRDefault="00CF7FBE" w:rsidP="005E4EB7">
            <w:pPr>
              <w:jc w:val="center"/>
              <w:rPr>
                <w:sz w:val="22"/>
                <w:szCs w:val="22"/>
              </w:rPr>
            </w:pPr>
            <w:r>
              <w:rPr>
                <w:sz w:val="22"/>
                <w:szCs w:val="22"/>
              </w:rPr>
              <w:t>8 979 545,25</w:t>
            </w:r>
          </w:p>
        </w:tc>
        <w:tc>
          <w:tcPr>
            <w:tcW w:w="1063" w:type="dxa"/>
            <w:tcBorders>
              <w:top w:val="single" w:sz="4" w:space="0" w:color="auto"/>
              <w:left w:val="single" w:sz="4" w:space="0" w:color="auto"/>
              <w:bottom w:val="single" w:sz="4" w:space="0" w:color="auto"/>
              <w:right w:val="single" w:sz="4" w:space="0" w:color="auto"/>
            </w:tcBorders>
            <w:vAlign w:val="center"/>
          </w:tcPr>
          <w:p w:rsidR="004A6748" w:rsidRPr="009504B7" w:rsidRDefault="00CF7FBE" w:rsidP="005E4EB7">
            <w:pPr>
              <w:jc w:val="center"/>
              <w:rPr>
                <w:sz w:val="22"/>
                <w:szCs w:val="22"/>
              </w:rPr>
            </w:pPr>
            <w:r>
              <w:rPr>
                <w:sz w:val="22"/>
                <w:szCs w:val="22"/>
              </w:rPr>
              <w:t>48,0</w:t>
            </w:r>
          </w:p>
        </w:tc>
        <w:tc>
          <w:tcPr>
            <w:tcW w:w="1457" w:type="dxa"/>
            <w:tcBorders>
              <w:top w:val="single" w:sz="4" w:space="0" w:color="auto"/>
              <w:left w:val="single" w:sz="4" w:space="0" w:color="auto"/>
              <w:bottom w:val="single" w:sz="4" w:space="0" w:color="auto"/>
              <w:right w:val="single" w:sz="4" w:space="0" w:color="auto"/>
            </w:tcBorders>
            <w:vAlign w:val="center"/>
          </w:tcPr>
          <w:p w:rsidR="004A6748" w:rsidRPr="009504B7" w:rsidRDefault="00CF7FBE" w:rsidP="005E4EB7">
            <w:pPr>
              <w:jc w:val="center"/>
              <w:rPr>
                <w:sz w:val="22"/>
                <w:szCs w:val="22"/>
              </w:rPr>
            </w:pPr>
            <w:r>
              <w:rPr>
                <w:sz w:val="22"/>
                <w:szCs w:val="22"/>
              </w:rPr>
              <w:t>8 151 742,37</w:t>
            </w:r>
          </w:p>
        </w:tc>
        <w:tc>
          <w:tcPr>
            <w:tcW w:w="1069" w:type="dxa"/>
            <w:tcBorders>
              <w:top w:val="single" w:sz="4" w:space="0" w:color="auto"/>
              <w:left w:val="single" w:sz="4" w:space="0" w:color="auto"/>
              <w:bottom w:val="single" w:sz="4" w:space="0" w:color="auto"/>
              <w:right w:val="single" w:sz="4" w:space="0" w:color="auto"/>
            </w:tcBorders>
            <w:vAlign w:val="center"/>
          </w:tcPr>
          <w:p w:rsidR="004A6748" w:rsidRPr="009504B7" w:rsidRDefault="00AD0A14" w:rsidP="005E4EB7">
            <w:pPr>
              <w:jc w:val="center"/>
              <w:rPr>
                <w:sz w:val="22"/>
                <w:szCs w:val="22"/>
              </w:rPr>
            </w:pPr>
            <w:r>
              <w:rPr>
                <w:sz w:val="22"/>
                <w:szCs w:val="22"/>
              </w:rPr>
              <w:t>46,8</w:t>
            </w:r>
          </w:p>
        </w:tc>
        <w:tc>
          <w:tcPr>
            <w:tcW w:w="1437" w:type="dxa"/>
            <w:tcBorders>
              <w:top w:val="single" w:sz="4" w:space="0" w:color="auto"/>
              <w:left w:val="single" w:sz="4" w:space="0" w:color="auto"/>
              <w:bottom w:val="single" w:sz="4" w:space="0" w:color="auto"/>
              <w:right w:val="single" w:sz="4" w:space="0" w:color="auto"/>
            </w:tcBorders>
            <w:vAlign w:val="center"/>
          </w:tcPr>
          <w:p w:rsidR="004A6748" w:rsidRPr="009504B7" w:rsidRDefault="00CF7FBE" w:rsidP="005E4EB7">
            <w:pPr>
              <w:jc w:val="center"/>
              <w:rPr>
                <w:sz w:val="22"/>
                <w:szCs w:val="22"/>
              </w:rPr>
            </w:pPr>
            <w:r>
              <w:rPr>
                <w:sz w:val="22"/>
                <w:szCs w:val="22"/>
              </w:rPr>
              <w:t>8 126 942,37</w:t>
            </w:r>
          </w:p>
        </w:tc>
        <w:tc>
          <w:tcPr>
            <w:tcW w:w="1145" w:type="dxa"/>
            <w:tcBorders>
              <w:top w:val="single" w:sz="4" w:space="0" w:color="auto"/>
              <w:left w:val="single" w:sz="4" w:space="0" w:color="auto"/>
              <w:bottom w:val="single" w:sz="4" w:space="0" w:color="auto"/>
              <w:right w:val="single" w:sz="4" w:space="0" w:color="auto"/>
            </w:tcBorders>
            <w:vAlign w:val="center"/>
          </w:tcPr>
          <w:p w:rsidR="004A6748" w:rsidRPr="009504B7" w:rsidRDefault="00AD0A14" w:rsidP="00AF4D9D">
            <w:pPr>
              <w:jc w:val="center"/>
              <w:rPr>
                <w:sz w:val="22"/>
                <w:szCs w:val="22"/>
              </w:rPr>
            </w:pPr>
            <w:r>
              <w:rPr>
                <w:sz w:val="22"/>
                <w:szCs w:val="22"/>
              </w:rPr>
              <w:t>46,8</w:t>
            </w:r>
          </w:p>
        </w:tc>
      </w:tr>
      <w:tr w:rsidR="004A6748" w:rsidRPr="00156E60" w:rsidTr="00CF7FBE">
        <w:trPr>
          <w:cantSplit/>
          <w:jc w:val="center"/>
        </w:trPr>
        <w:tc>
          <w:tcPr>
            <w:tcW w:w="2488" w:type="dxa"/>
            <w:tcBorders>
              <w:top w:val="single" w:sz="4" w:space="0" w:color="auto"/>
              <w:left w:val="single" w:sz="4" w:space="0" w:color="auto"/>
              <w:bottom w:val="single" w:sz="4" w:space="0" w:color="auto"/>
              <w:right w:val="single" w:sz="4" w:space="0" w:color="auto"/>
            </w:tcBorders>
          </w:tcPr>
          <w:p w:rsidR="004A6748" w:rsidRPr="009366FA" w:rsidRDefault="004A6748" w:rsidP="005E4EB7">
            <w:pPr>
              <w:rPr>
                <w:spacing w:val="-20"/>
                <w:sz w:val="22"/>
                <w:szCs w:val="22"/>
              </w:rPr>
            </w:pPr>
            <w:r w:rsidRPr="009366FA">
              <w:rPr>
                <w:sz w:val="22"/>
                <w:szCs w:val="22"/>
              </w:rPr>
              <w:t>Комитет по культуре, молодежной политике и спорту администрации муниципального образования город Алексин</w:t>
            </w:r>
          </w:p>
        </w:tc>
        <w:tc>
          <w:tcPr>
            <w:tcW w:w="1402" w:type="dxa"/>
            <w:tcBorders>
              <w:top w:val="single" w:sz="4" w:space="0" w:color="auto"/>
              <w:left w:val="single" w:sz="4" w:space="0" w:color="auto"/>
              <w:bottom w:val="single" w:sz="4" w:space="0" w:color="auto"/>
              <w:right w:val="single" w:sz="4" w:space="0" w:color="auto"/>
            </w:tcBorders>
            <w:vAlign w:val="center"/>
          </w:tcPr>
          <w:p w:rsidR="004A6748" w:rsidRPr="009504B7" w:rsidRDefault="00CF7FBE" w:rsidP="005E4EB7">
            <w:pPr>
              <w:jc w:val="center"/>
              <w:rPr>
                <w:sz w:val="22"/>
                <w:szCs w:val="22"/>
              </w:rPr>
            </w:pPr>
            <w:r>
              <w:rPr>
                <w:sz w:val="22"/>
                <w:szCs w:val="22"/>
              </w:rPr>
              <w:t>1 712 000,00</w:t>
            </w:r>
          </w:p>
        </w:tc>
        <w:tc>
          <w:tcPr>
            <w:tcW w:w="1063" w:type="dxa"/>
            <w:tcBorders>
              <w:top w:val="single" w:sz="4" w:space="0" w:color="auto"/>
              <w:left w:val="single" w:sz="4" w:space="0" w:color="auto"/>
              <w:bottom w:val="single" w:sz="4" w:space="0" w:color="auto"/>
              <w:right w:val="single" w:sz="4" w:space="0" w:color="auto"/>
            </w:tcBorders>
            <w:vAlign w:val="center"/>
          </w:tcPr>
          <w:p w:rsidR="004A6748" w:rsidRPr="009504B7" w:rsidRDefault="00CF7FBE" w:rsidP="005E4EB7">
            <w:pPr>
              <w:jc w:val="center"/>
              <w:rPr>
                <w:sz w:val="22"/>
                <w:szCs w:val="22"/>
              </w:rPr>
            </w:pPr>
            <w:r>
              <w:rPr>
                <w:sz w:val="22"/>
                <w:szCs w:val="22"/>
              </w:rPr>
              <w:t>9,1</w:t>
            </w:r>
          </w:p>
        </w:tc>
        <w:tc>
          <w:tcPr>
            <w:tcW w:w="1457" w:type="dxa"/>
            <w:tcBorders>
              <w:top w:val="single" w:sz="4" w:space="0" w:color="auto"/>
              <w:left w:val="single" w:sz="4" w:space="0" w:color="auto"/>
              <w:bottom w:val="single" w:sz="4" w:space="0" w:color="auto"/>
              <w:right w:val="single" w:sz="4" w:space="0" w:color="auto"/>
            </w:tcBorders>
            <w:vAlign w:val="center"/>
          </w:tcPr>
          <w:p w:rsidR="004A6748" w:rsidRPr="009504B7" w:rsidRDefault="00CF7FBE" w:rsidP="005E4EB7">
            <w:pPr>
              <w:jc w:val="center"/>
              <w:rPr>
                <w:sz w:val="22"/>
                <w:szCs w:val="22"/>
              </w:rPr>
            </w:pPr>
            <w:r>
              <w:rPr>
                <w:sz w:val="22"/>
                <w:szCs w:val="22"/>
              </w:rPr>
              <w:t>1 667 000,00</w:t>
            </w:r>
          </w:p>
        </w:tc>
        <w:tc>
          <w:tcPr>
            <w:tcW w:w="1069" w:type="dxa"/>
            <w:tcBorders>
              <w:top w:val="single" w:sz="4" w:space="0" w:color="auto"/>
              <w:left w:val="single" w:sz="4" w:space="0" w:color="auto"/>
              <w:bottom w:val="single" w:sz="4" w:space="0" w:color="auto"/>
              <w:right w:val="single" w:sz="4" w:space="0" w:color="auto"/>
            </w:tcBorders>
            <w:vAlign w:val="center"/>
          </w:tcPr>
          <w:p w:rsidR="004A6748" w:rsidRPr="009504B7" w:rsidRDefault="00AD0A14" w:rsidP="005E4EB7">
            <w:pPr>
              <w:jc w:val="center"/>
              <w:rPr>
                <w:sz w:val="22"/>
                <w:szCs w:val="22"/>
              </w:rPr>
            </w:pPr>
            <w:r>
              <w:rPr>
                <w:sz w:val="22"/>
                <w:szCs w:val="22"/>
              </w:rPr>
              <w:t>9,6</w:t>
            </w:r>
          </w:p>
        </w:tc>
        <w:tc>
          <w:tcPr>
            <w:tcW w:w="1437" w:type="dxa"/>
            <w:tcBorders>
              <w:top w:val="single" w:sz="4" w:space="0" w:color="auto"/>
              <w:left w:val="single" w:sz="4" w:space="0" w:color="auto"/>
              <w:bottom w:val="single" w:sz="4" w:space="0" w:color="auto"/>
              <w:right w:val="single" w:sz="4" w:space="0" w:color="auto"/>
            </w:tcBorders>
            <w:vAlign w:val="center"/>
          </w:tcPr>
          <w:p w:rsidR="004A6748" w:rsidRPr="009504B7" w:rsidRDefault="00CF7FBE" w:rsidP="005E4EB7">
            <w:pPr>
              <w:jc w:val="center"/>
              <w:rPr>
                <w:sz w:val="22"/>
                <w:szCs w:val="22"/>
              </w:rPr>
            </w:pPr>
            <w:r>
              <w:rPr>
                <w:sz w:val="22"/>
                <w:szCs w:val="22"/>
              </w:rPr>
              <w:t>1 667 000,00</w:t>
            </w:r>
          </w:p>
        </w:tc>
        <w:tc>
          <w:tcPr>
            <w:tcW w:w="1145" w:type="dxa"/>
            <w:tcBorders>
              <w:top w:val="single" w:sz="4" w:space="0" w:color="auto"/>
              <w:left w:val="single" w:sz="4" w:space="0" w:color="auto"/>
              <w:bottom w:val="single" w:sz="4" w:space="0" w:color="auto"/>
              <w:right w:val="single" w:sz="4" w:space="0" w:color="auto"/>
            </w:tcBorders>
            <w:vAlign w:val="center"/>
          </w:tcPr>
          <w:p w:rsidR="004A6748" w:rsidRPr="009504B7" w:rsidRDefault="00AD0A14" w:rsidP="00AF4D9D">
            <w:pPr>
              <w:jc w:val="center"/>
              <w:rPr>
                <w:sz w:val="22"/>
                <w:szCs w:val="22"/>
              </w:rPr>
            </w:pPr>
            <w:r>
              <w:rPr>
                <w:sz w:val="22"/>
                <w:szCs w:val="22"/>
              </w:rPr>
              <w:t>9,6</w:t>
            </w:r>
          </w:p>
        </w:tc>
      </w:tr>
      <w:tr w:rsidR="005E4EB7" w:rsidRPr="005971BD" w:rsidTr="00CF7FBE">
        <w:trPr>
          <w:cantSplit/>
          <w:trHeight w:val="128"/>
          <w:jc w:val="center"/>
        </w:trPr>
        <w:tc>
          <w:tcPr>
            <w:tcW w:w="2488" w:type="dxa"/>
            <w:tcBorders>
              <w:top w:val="single" w:sz="4" w:space="0" w:color="auto"/>
              <w:left w:val="single" w:sz="4" w:space="0" w:color="auto"/>
              <w:bottom w:val="single" w:sz="4" w:space="0" w:color="auto"/>
              <w:right w:val="single" w:sz="4" w:space="0" w:color="auto"/>
            </w:tcBorders>
          </w:tcPr>
          <w:p w:rsidR="005E4EB7" w:rsidRPr="009366FA" w:rsidRDefault="005E4EB7" w:rsidP="005E4EB7">
            <w:pPr>
              <w:rPr>
                <w:b/>
                <w:bCs/>
                <w:spacing w:val="-20"/>
                <w:sz w:val="22"/>
                <w:szCs w:val="22"/>
              </w:rPr>
            </w:pPr>
            <w:r w:rsidRPr="009366FA">
              <w:rPr>
                <w:b/>
                <w:bCs/>
                <w:spacing w:val="-20"/>
                <w:sz w:val="22"/>
                <w:szCs w:val="22"/>
              </w:rPr>
              <w:t>ИТОГО</w:t>
            </w:r>
          </w:p>
        </w:tc>
        <w:tc>
          <w:tcPr>
            <w:tcW w:w="1402" w:type="dxa"/>
            <w:tcBorders>
              <w:top w:val="single" w:sz="4" w:space="0" w:color="auto"/>
              <w:left w:val="single" w:sz="4" w:space="0" w:color="auto"/>
              <w:bottom w:val="single" w:sz="4" w:space="0" w:color="auto"/>
              <w:right w:val="single" w:sz="4" w:space="0" w:color="auto"/>
            </w:tcBorders>
            <w:vAlign w:val="bottom"/>
          </w:tcPr>
          <w:p w:rsidR="005E4EB7" w:rsidRPr="009504B7" w:rsidRDefault="00CF7FBE" w:rsidP="005E4EB7">
            <w:pPr>
              <w:jc w:val="center"/>
              <w:rPr>
                <w:b/>
                <w:bCs/>
                <w:sz w:val="22"/>
                <w:szCs w:val="22"/>
              </w:rPr>
            </w:pPr>
            <w:r>
              <w:rPr>
                <w:b/>
                <w:bCs/>
                <w:sz w:val="22"/>
                <w:szCs w:val="22"/>
              </w:rPr>
              <w:t>18 718 272,27</w:t>
            </w:r>
          </w:p>
        </w:tc>
        <w:tc>
          <w:tcPr>
            <w:tcW w:w="1063" w:type="dxa"/>
            <w:tcBorders>
              <w:top w:val="single" w:sz="4" w:space="0" w:color="auto"/>
              <w:left w:val="single" w:sz="4" w:space="0" w:color="auto"/>
              <w:bottom w:val="single" w:sz="4" w:space="0" w:color="auto"/>
              <w:right w:val="single" w:sz="4" w:space="0" w:color="auto"/>
            </w:tcBorders>
            <w:vAlign w:val="bottom"/>
          </w:tcPr>
          <w:p w:rsidR="005E4EB7" w:rsidRPr="009504B7" w:rsidRDefault="005E4EB7" w:rsidP="005E4EB7">
            <w:pPr>
              <w:jc w:val="center"/>
              <w:rPr>
                <w:b/>
                <w:bCs/>
                <w:sz w:val="22"/>
                <w:szCs w:val="22"/>
              </w:rPr>
            </w:pPr>
            <w:r w:rsidRPr="009504B7">
              <w:rPr>
                <w:b/>
                <w:bCs/>
                <w:sz w:val="22"/>
                <w:szCs w:val="22"/>
              </w:rPr>
              <w:t>100,0</w:t>
            </w:r>
          </w:p>
        </w:tc>
        <w:tc>
          <w:tcPr>
            <w:tcW w:w="1457" w:type="dxa"/>
            <w:tcBorders>
              <w:top w:val="single" w:sz="4" w:space="0" w:color="auto"/>
              <w:left w:val="single" w:sz="4" w:space="0" w:color="auto"/>
              <w:bottom w:val="single" w:sz="4" w:space="0" w:color="auto"/>
              <w:right w:val="single" w:sz="4" w:space="0" w:color="auto"/>
            </w:tcBorders>
            <w:vAlign w:val="bottom"/>
          </w:tcPr>
          <w:p w:rsidR="005E4EB7" w:rsidRPr="009504B7" w:rsidRDefault="00CF7FBE" w:rsidP="005E4EB7">
            <w:pPr>
              <w:jc w:val="center"/>
              <w:rPr>
                <w:b/>
                <w:bCs/>
                <w:sz w:val="22"/>
                <w:szCs w:val="22"/>
              </w:rPr>
            </w:pPr>
            <w:r>
              <w:rPr>
                <w:b/>
                <w:bCs/>
                <w:sz w:val="22"/>
                <w:szCs w:val="22"/>
              </w:rPr>
              <w:t>17 412 819,23</w:t>
            </w:r>
          </w:p>
        </w:tc>
        <w:tc>
          <w:tcPr>
            <w:tcW w:w="1069" w:type="dxa"/>
            <w:tcBorders>
              <w:top w:val="single" w:sz="4" w:space="0" w:color="auto"/>
              <w:left w:val="single" w:sz="4" w:space="0" w:color="auto"/>
              <w:bottom w:val="single" w:sz="4" w:space="0" w:color="auto"/>
              <w:right w:val="single" w:sz="4" w:space="0" w:color="auto"/>
            </w:tcBorders>
            <w:vAlign w:val="bottom"/>
          </w:tcPr>
          <w:p w:rsidR="005E4EB7" w:rsidRPr="009504B7" w:rsidRDefault="005E4EB7" w:rsidP="005E4EB7">
            <w:pPr>
              <w:jc w:val="center"/>
              <w:rPr>
                <w:b/>
                <w:bCs/>
                <w:sz w:val="22"/>
                <w:szCs w:val="22"/>
              </w:rPr>
            </w:pPr>
            <w:r w:rsidRPr="009504B7">
              <w:rPr>
                <w:b/>
                <w:bCs/>
                <w:sz w:val="22"/>
                <w:szCs w:val="22"/>
              </w:rPr>
              <w:t>100,0</w:t>
            </w:r>
          </w:p>
        </w:tc>
        <w:tc>
          <w:tcPr>
            <w:tcW w:w="1437" w:type="dxa"/>
            <w:tcBorders>
              <w:top w:val="single" w:sz="4" w:space="0" w:color="auto"/>
              <w:left w:val="single" w:sz="4" w:space="0" w:color="auto"/>
              <w:bottom w:val="single" w:sz="4" w:space="0" w:color="auto"/>
              <w:right w:val="single" w:sz="4" w:space="0" w:color="auto"/>
            </w:tcBorders>
            <w:vAlign w:val="bottom"/>
          </w:tcPr>
          <w:p w:rsidR="005E4EB7" w:rsidRPr="009504B7" w:rsidRDefault="00CF7FBE" w:rsidP="00CF7FBE">
            <w:pPr>
              <w:ind w:left="-241" w:firstLine="241"/>
              <w:jc w:val="center"/>
              <w:rPr>
                <w:b/>
                <w:bCs/>
                <w:sz w:val="22"/>
                <w:szCs w:val="22"/>
              </w:rPr>
            </w:pPr>
            <w:r>
              <w:rPr>
                <w:b/>
                <w:bCs/>
                <w:sz w:val="22"/>
                <w:szCs w:val="22"/>
              </w:rPr>
              <w:t>17 383 133,12</w:t>
            </w:r>
          </w:p>
        </w:tc>
        <w:tc>
          <w:tcPr>
            <w:tcW w:w="1145" w:type="dxa"/>
            <w:tcBorders>
              <w:top w:val="single" w:sz="4" w:space="0" w:color="auto"/>
              <w:left w:val="single" w:sz="4" w:space="0" w:color="auto"/>
              <w:bottom w:val="single" w:sz="4" w:space="0" w:color="auto"/>
              <w:right w:val="single" w:sz="4" w:space="0" w:color="auto"/>
            </w:tcBorders>
            <w:vAlign w:val="bottom"/>
          </w:tcPr>
          <w:p w:rsidR="005E4EB7" w:rsidRPr="009504B7" w:rsidRDefault="005E4EB7" w:rsidP="005E4EB7">
            <w:pPr>
              <w:jc w:val="center"/>
              <w:rPr>
                <w:b/>
                <w:bCs/>
                <w:sz w:val="22"/>
                <w:szCs w:val="22"/>
              </w:rPr>
            </w:pPr>
            <w:r w:rsidRPr="009504B7">
              <w:rPr>
                <w:b/>
                <w:bCs/>
                <w:sz w:val="22"/>
                <w:szCs w:val="22"/>
              </w:rPr>
              <w:t>100,0</w:t>
            </w:r>
          </w:p>
        </w:tc>
      </w:tr>
    </w:tbl>
    <w:p w:rsidR="005E4EB7" w:rsidRPr="003172C6" w:rsidRDefault="005E4EB7" w:rsidP="005E4EB7">
      <w:pPr>
        <w:pStyle w:val="af7"/>
        <w:tabs>
          <w:tab w:val="left" w:pos="993"/>
        </w:tabs>
        <w:rPr>
          <w:sz w:val="26"/>
          <w:szCs w:val="26"/>
        </w:rPr>
      </w:pPr>
      <w:r w:rsidRPr="003172C6">
        <w:rPr>
          <w:sz w:val="26"/>
          <w:szCs w:val="26"/>
        </w:rPr>
        <w:t>Проведенный анализ показывает, что основную долю расходов по разделу 1000 «Социальная политика»</w:t>
      </w:r>
      <w:r w:rsidRPr="003172C6">
        <w:rPr>
          <w:color w:val="FF0000"/>
          <w:sz w:val="26"/>
          <w:szCs w:val="26"/>
        </w:rPr>
        <w:t xml:space="preserve"> </w:t>
      </w:r>
      <w:r w:rsidRPr="003172C6">
        <w:rPr>
          <w:sz w:val="26"/>
          <w:szCs w:val="26"/>
        </w:rPr>
        <w:t xml:space="preserve">в </w:t>
      </w:r>
      <w:r w:rsidR="00483964">
        <w:rPr>
          <w:sz w:val="26"/>
          <w:szCs w:val="26"/>
        </w:rPr>
        <w:t>20</w:t>
      </w:r>
      <w:r w:rsidR="009E1D8B">
        <w:rPr>
          <w:sz w:val="26"/>
          <w:szCs w:val="26"/>
        </w:rPr>
        <w:t>2</w:t>
      </w:r>
      <w:r w:rsidR="00796351">
        <w:rPr>
          <w:sz w:val="26"/>
          <w:szCs w:val="26"/>
        </w:rPr>
        <w:t>2</w:t>
      </w:r>
      <w:r w:rsidR="00483964">
        <w:rPr>
          <w:sz w:val="26"/>
          <w:szCs w:val="26"/>
        </w:rPr>
        <w:t>, 202</w:t>
      </w:r>
      <w:r w:rsidR="00796351">
        <w:rPr>
          <w:sz w:val="26"/>
          <w:szCs w:val="26"/>
        </w:rPr>
        <w:t>3</w:t>
      </w:r>
      <w:r w:rsidR="00483964">
        <w:rPr>
          <w:sz w:val="26"/>
          <w:szCs w:val="26"/>
        </w:rPr>
        <w:t>, 202</w:t>
      </w:r>
      <w:r w:rsidR="00796351">
        <w:rPr>
          <w:sz w:val="26"/>
          <w:szCs w:val="26"/>
        </w:rPr>
        <w:t>4</w:t>
      </w:r>
      <w:r w:rsidR="00483964">
        <w:rPr>
          <w:sz w:val="26"/>
          <w:szCs w:val="26"/>
        </w:rPr>
        <w:t xml:space="preserve"> годах</w:t>
      </w:r>
      <w:r w:rsidRPr="003172C6">
        <w:rPr>
          <w:sz w:val="26"/>
          <w:szCs w:val="26"/>
        </w:rPr>
        <w:t xml:space="preserve"> буд</w:t>
      </w:r>
      <w:r>
        <w:rPr>
          <w:sz w:val="26"/>
          <w:szCs w:val="26"/>
        </w:rPr>
        <w:t>у</w:t>
      </w:r>
      <w:r w:rsidRPr="003172C6">
        <w:rPr>
          <w:sz w:val="26"/>
          <w:szCs w:val="26"/>
        </w:rPr>
        <w:t>т исполнять</w:t>
      </w:r>
      <w:r w:rsidR="00AF4D9D" w:rsidRPr="00AF4D9D">
        <w:rPr>
          <w:sz w:val="26"/>
          <w:szCs w:val="26"/>
        </w:rPr>
        <w:t xml:space="preserve"> </w:t>
      </w:r>
      <w:r w:rsidR="00796351" w:rsidRPr="003172C6">
        <w:rPr>
          <w:sz w:val="26"/>
          <w:szCs w:val="26"/>
        </w:rPr>
        <w:t>управление образования администрации муниципального образования город Алексин (</w:t>
      </w:r>
      <w:r w:rsidR="00796351">
        <w:rPr>
          <w:sz w:val="26"/>
          <w:szCs w:val="26"/>
        </w:rPr>
        <w:t>48,0</w:t>
      </w:r>
      <w:r w:rsidR="00796351" w:rsidRPr="003172C6">
        <w:rPr>
          <w:sz w:val="26"/>
          <w:szCs w:val="26"/>
        </w:rPr>
        <w:t xml:space="preserve">%, </w:t>
      </w:r>
      <w:r w:rsidR="00796351">
        <w:rPr>
          <w:sz w:val="26"/>
          <w:szCs w:val="26"/>
        </w:rPr>
        <w:t>46,8</w:t>
      </w:r>
      <w:r w:rsidR="00796351" w:rsidRPr="003172C6">
        <w:rPr>
          <w:sz w:val="26"/>
          <w:szCs w:val="26"/>
        </w:rPr>
        <w:t xml:space="preserve">%, </w:t>
      </w:r>
      <w:r w:rsidR="00796351">
        <w:rPr>
          <w:sz w:val="26"/>
          <w:szCs w:val="26"/>
        </w:rPr>
        <w:t>46,8</w:t>
      </w:r>
      <w:r w:rsidR="00796351" w:rsidRPr="003172C6">
        <w:rPr>
          <w:sz w:val="26"/>
          <w:szCs w:val="26"/>
        </w:rPr>
        <w:t>% соответственно)</w:t>
      </w:r>
      <w:r w:rsidR="00796351">
        <w:rPr>
          <w:sz w:val="26"/>
          <w:szCs w:val="26"/>
        </w:rPr>
        <w:t xml:space="preserve"> и </w:t>
      </w:r>
      <w:r w:rsidR="00CA5A1E" w:rsidRPr="003172C6">
        <w:rPr>
          <w:sz w:val="26"/>
          <w:szCs w:val="26"/>
        </w:rPr>
        <w:t>администрация муниципального образования город Алексин</w:t>
      </w:r>
      <w:r w:rsidR="00CA5A1E" w:rsidRPr="003172C6">
        <w:rPr>
          <w:color w:val="FF0000"/>
          <w:sz w:val="26"/>
          <w:szCs w:val="26"/>
        </w:rPr>
        <w:t xml:space="preserve"> </w:t>
      </w:r>
      <w:r w:rsidR="00CA5A1E" w:rsidRPr="003172C6">
        <w:rPr>
          <w:sz w:val="26"/>
          <w:szCs w:val="26"/>
        </w:rPr>
        <w:t>(</w:t>
      </w:r>
      <w:r w:rsidR="00796351">
        <w:rPr>
          <w:sz w:val="26"/>
          <w:szCs w:val="26"/>
        </w:rPr>
        <w:t>42,9</w:t>
      </w:r>
      <w:r w:rsidR="00CA5A1E" w:rsidRPr="003172C6">
        <w:rPr>
          <w:sz w:val="26"/>
          <w:szCs w:val="26"/>
        </w:rPr>
        <w:t xml:space="preserve">%, </w:t>
      </w:r>
      <w:r w:rsidR="00796351">
        <w:rPr>
          <w:sz w:val="26"/>
          <w:szCs w:val="26"/>
        </w:rPr>
        <w:t>43,6</w:t>
      </w:r>
      <w:r w:rsidR="00CA5A1E" w:rsidRPr="003172C6">
        <w:rPr>
          <w:sz w:val="26"/>
          <w:szCs w:val="26"/>
        </w:rPr>
        <w:t xml:space="preserve">%, </w:t>
      </w:r>
      <w:r w:rsidR="00796351">
        <w:rPr>
          <w:sz w:val="26"/>
          <w:szCs w:val="26"/>
        </w:rPr>
        <w:t>43,6</w:t>
      </w:r>
      <w:r w:rsidR="00CA5A1E" w:rsidRPr="003172C6">
        <w:rPr>
          <w:sz w:val="26"/>
          <w:szCs w:val="26"/>
        </w:rPr>
        <w:t>% соответственно)</w:t>
      </w:r>
      <w:r w:rsidRPr="003172C6">
        <w:rPr>
          <w:sz w:val="26"/>
          <w:szCs w:val="26"/>
        </w:rPr>
        <w:t>.</w:t>
      </w:r>
    </w:p>
    <w:p w:rsidR="005E4EB7" w:rsidRPr="00B2600E" w:rsidRDefault="005E4EB7" w:rsidP="00FF3942">
      <w:pPr>
        <w:pStyle w:val="af0"/>
        <w:ind w:firstLine="697"/>
        <w:jc w:val="both"/>
        <w:rPr>
          <w:rFonts w:ascii="Times New Roman" w:hAnsi="Times New Roman"/>
          <w:sz w:val="26"/>
          <w:szCs w:val="26"/>
        </w:rPr>
      </w:pPr>
      <w:r w:rsidRPr="003172C6">
        <w:rPr>
          <w:rFonts w:ascii="Times New Roman" w:hAnsi="Times New Roman"/>
          <w:sz w:val="26"/>
          <w:szCs w:val="26"/>
        </w:rPr>
        <w:t xml:space="preserve">Данные о распределении бюджетных ассигнований, предусмотренных на осуществление расходов по разделу 1000 «Социальная политика», по </w:t>
      </w:r>
      <w:r w:rsidRPr="00BD1D00">
        <w:rPr>
          <w:rFonts w:ascii="Times New Roman" w:hAnsi="Times New Roman"/>
          <w:sz w:val="26"/>
          <w:szCs w:val="26"/>
        </w:rPr>
        <w:t xml:space="preserve">подразделам </w:t>
      </w:r>
      <w:r w:rsidRPr="00B2600E">
        <w:rPr>
          <w:rFonts w:ascii="Times New Roman" w:hAnsi="Times New Roman"/>
          <w:sz w:val="26"/>
          <w:szCs w:val="26"/>
        </w:rPr>
        <w:t>представлены в таблице 2</w:t>
      </w:r>
      <w:r w:rsidR="00B0761D">
        <w:rPr>
          <w:rFonts w:ascii="Times New Roman" w:hAnsi="Times New Roman"/>
          <w:sz w:val="26"/>
          <w:szCs w:val="26"/>
        </w:rPr>
        <w:t>0</w:t>
      </w:r>
      <w:r w:rsidRPr="00B2600E">
        <w:rPr>
          <w:rFonts w:ascii="Times New Roman" w:hAnsi="Times New Roman"/>
          <w:sz w:val="26"/>
          <w:szCs w:val="26"/>
        </w:rPr>
        <w:t>.</w:t>
      </w:r>
    </w:p>
    <w:p w:rsidR="005E4EB7" w:rsidRPr="00B2600E" w:rsidRDefault="005E4EB7" w:rsidP="005E4EB7">
      <w:pPr>
        <w:autoSpaceDE w:val="0"/>
        <w:autoSpaceDN w:val="0"/>
        <w:adjustRightInd w:val="0"/>
        <w:ind w:firstLine="720"/>
        <w:jc w:val="right"/>
      </w:pPr>
      <w:r w:rsidRPr="00B2600E">
        <w:t>Таблица 2</w:t>
      </w:r>
      <w:r w:rsidR="00B0761D">
        <w:t>0</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2"/>
        <w:gridCol w:w="1698"/>
        <w:gridCol w:w="1481"/>
        <w:gridCol w:w="1481"/>
        <w:gridCol w:w="1481"/>
      </w:tblGrid>
      <w:tr w:rsidR="005E4EB7" w:rsidRPr="00BD1D00" w:rsidTr="00DE08F3">
        <w:trPr>
          <w:tblHeader/>
          <w:jc w:val="center"/>
        </w:trPr>
        <w:tc>
          <w:tcPr>
            <w:tcW w:w="4190" w:type="dxa"/>
            <w:vAlign w:val="center"/>
          </w:tcPr>
          <w:p w:rsidR="005E4EB7" w:rsidRPr="00BD1D00" w:rsidRDefault="005E4EB7" w:rsidP="005E4EB7">
            <w:pPr>
              <w:pStyle w:val="a7"/>
              <w:spacing w:after="0"/>
              <w:ind w:left="0"/>
              <w:jc w:val="center"/>
              <w:rPr>
                <w:b/>
                <w:sz w:val="22"/>
                <w:szCs w:val="22"/>
                <w:lang w:val="ru-RU"/>
              </w:rPr>
            </w:pPr>
            <w:r w:rsidRPr="00BD1D00">
              <w:rPr>
                <w:b/>
                <w:sz w:val="22"/>
                <w:szCs w:val="22"/>
                <w:lang w:val="ru-RU"/>
              </w:rPr>
              <w:t>Р</w:t>
            </w:r>
            <w:r w:rsidRPr="00BD1D00">
              <w:rPr>
                <w:b/>
                <w:sz w:val="22"/>
                <w:szCs w:val="22"/>
              </w:rPr>
              <w:t>аздел</w:t>
            </w:r>
          </w:p>
          <w:p w:rsidR="005E4EB7" w:rsidRPr="00BD1D00" w:rsidRDefault="005E4EB7" w:rsidP="005E4EB7">
            <w:pPr>
              <w:pStyle w:val="a7"/>
              <w:spacing w:after="0"/>
              <w:ind w:left="0"/>
              <w:jc w:val="center"/>
              <w:rPr>
                <w:b/>
                <w:sz w:val="22"/>
                <w:szCs w:val="22"/>
                <w:lang w:val="ru-RU" w:eastAsia="ru-RU"/>
              </w:rPr>
            </w:pPr>
            <w:r w:rsidRPr="00BD1D00">
              <w:rPr>
                <w:b/>
                <w:sz w:val="22"/>
                <w:szCs w:val="22"/>
              </w:rPr>
              <w:t>«</w:t>
            </w:r>
            <w:r w:rsidRPr="00BD1D00">
              <w:rPr>
                <w:b/>
                <w:sz w:val="22"/>
                <w:szCs w:val="22"/>
                <w:lang w:val="ru-RU"/>
              </w:rPr>
              <w:t>Социальная политика</w:t>
            </w:r>
            <w:r w:rsidRPr="00BD1D00">
              <w:rPr>
                <w:b/>
                <w:sz w:val="22"/>
                <w:szCs w:val="22"/>
              </w:rPr>
              <w:t>»</w:t>
            </w:r>
          </w:p>
        </w:tc>
        <w:tc>
          <w:tcPr>
            <w:tcW w:w="1746" w:type="dxa"/>
            <w:vAlign w:val="center"/>
          </w:tcPr>
          <w:p w:rsidR="005E4EB7" w:rsidRPr="00BD1D00" w:rsidRDefault="005E4EB7" w:rsidP="005E4EB7">
            <w:pPr>
              <w:jc w:val="center"/>
              <w:rPr>
                <w:b/>
                <w:sz w:val="22"/>
                <w:szCs w:val="22"/>
              </w:rPr>
            </w:pPr>
            <w:r w:rsidRPr="00BD1D00">
              <w:rPr>
                <w:b/>
                <w:sz w:val="22"/>
                <w:szCs w:val="22"/>
              </w:rPr>
              <w:t>Оценка ожидаемого исполнения бюджета за 20</w:t>
            </w:r>
            <w:r w:rsidR="00704F66">
              <w:rPr>
                <w:b/>
                <w:sz w:val="22"/>
                <w:szCs w:val="22"/>
              </w:rPr>
              <w:t>2</w:t>
            </w:r>
            <w:r w:rsidR="00796351">
              <w:rPr>
                <w:b/>
                <w:sz w:val="22"/>
                <w:szCs w:val="22"/>
              </w:rPr>
              <w:t>1</w:t>
            </w:r>
            <w:r w:rsidRPr="00BD1D00">
              <w:rPr>
                <w:b/>
                <w:sz w:val="22"/>
                <w:szCs w:val="22"/>
              </w:rPr>
              <w:t xml:space="preserve"> год</w:t>
            </w:r>
            <w:r>
              <w:rPr>
                <w:b/>
                <w:sz w:val="22"/>
                <w:szCs w:val="22"/>
              </w:rPr>
              <w:t>,</w:t>
            </w:r>
          </w:p>
          <w:p w:rsidR="005E4EB7" w:rsidRPr="00796351" w:rsidRDefault="00796351" w:rsidP="005E4EB7">
            <w:pPr>
              <w:pStyle w:val="a7"/>
              <w:spacing w:after="0"/>
              <w:ind w:left="0"/>
              <w:jc w:val="center"/>
              <w:rPr>
                <w:b/>
                <w:sz w:val="22"/>
                <w:szCs w:val="22"/>
                <w:lang w:val="ru-RU" w:eastAsia="ru-RU"/>
              </w:rPr>
            </w:pPr>
            <w:r>
              <w:rPr>
                <w:b/>
                <w:sz w:val="22"/>
                <w:szCs w:val="22"/>
                <w:lang w:val="ru-RU"/>
              </w:rPr>
              <w:t>рублей</w:t>
            </w:r>
          </w:p>
        </w:tc>
        <w:tc>
          <w:tcPr>
            <w:tcW w:w="1327" w:type="dxa"/>
            <w:vAlign w:val="center"/>
          </w:tcPr>
          <w:p w:rsidR="005E4EB7" w:rsidRPr="00BD1D00" w:rsidRDefault="005E4EB7" w:rsidP="005E4EB7">
            <w:pPr>
              <w:pStyle w:val="a7"/>
              <w:spacing w:after="0"/>
              <w:ind w:left="0"/>
              <w:jc w:val="center"/>
              <w:rPr>
                <w:b/>
                <w:sz w:val="22"/>
                <w:szCs w:val="22"/>
                <w:lang w:val="ru-RU" w:eastAsia="ru-RU"/>
              </w:rPr>
            </w:pPr>
            <w:r w:rsidRPr="00BD1D00">
              <w:rPr>
                <w:b/>
                <w:sz w:val="22"/>
                <w:szCs w:val="22"/>
                <w:lang w:val="ru-RU" w:eastAsia="ru-RU"/>
              </w:rPr>
              <w:t>20</w:t>
            </w:r>
            <w:r w:rsidR="009E1D8B">
              <w:rPr>
                <w:b/>
                <w:sz w:val="22"/>
                <w:szCs w:val="22"/>
                <w:lang w:val="ru-RU" w:eastAsia="ru-RU"/>
              </w:rPr>
              <w:t>2</w:t>
            </w:r>
            <w:r w:rsidR="00796351">
              <w:rPr>
                <w:b/>
                <w:sz w:val="22"/>
                <w:szCs w:val="22"/>
                <w:lang w:val="ru-RU" w:eastAsia="ru-RU"/>
              </w:rPr>
              <w:t>2</w:t>
            </w:r>
            <w:r w:rsidRPr="00BD1D00">
              <w:rPr>
                <w:b/>
                <w:sz w:val="22"/>
                <w:szCs w:val="22"/>
                <w:lang w:val="ru-RU" w:eastAsia="ru-RU"/>
              </w:rPr>
              <w:t xml:space="preserve"> год,</w:t>
            </w:r>
          </w:p>
          <w:p w:rsidR="005E4EB7" w:rsidRPr="00BD1D00" w:rsidRDefault="00796351" w:rsidP="005E4EB7">
            <w:pPr>
              <w:pStyle w:val="a7"/>
              <w:spacing w:after="0"/>
              <w:ind w:left="0"/>
              <w:jc w:val="center"/>
              <w:rPr>
                <w:b/>
                <w:sz w:val="22"/>
                <w:szCs w:val="22"/>
                <w:lang w:val="ru-RU" w:eastAsia="ru-RU"/>
              </w:rPr>
            </w:pPr>
            <w:r>
              <w:rPr>
                <w:b/>
                <w:sz w:val="22"/>
                <w:szCs w:val="22"/>
                <w:lang w:val="ru-RU"/>
              </w:rPr>
              <w:t>рублей</w:t>
            </w:r>
          </w:p>
        </w:tc>
        <w:tc>
          <w:tcPr>
            <w:tcW w:w="1327" w:type="dxa"/>
            <w:vAlign w:val="center"/>
          </w:tcPr>
          <w:p w:rsidR="005E4EB7" w:rsidRPr="00BD1D00" w:rsidRDefault="005E4EB7" w:rsidP="005E4EB7">
            <w:pPr>
              <w:pStyle w:val="a7"/>
              <w:spacing w:after="0"/>
              <w:ind w:left="0"/>
              <w:jc w:val="center"/>
              <w:rPr>
                <w:b/>
                <w:sz w:val="22"/>
                <w:szCs w:val="22"/>
                <w:lang w:val="ru-RU" w:eastAsia="ru-RU"/>
              </w:rPr>
            </w:pPr>
            <w:r w:rsidRPr="00BD1D00">
              <w:rPr>
                <w:b/>
                <w:sz w:val="22"/>
                <w:szCs w:val="22"/>
                <w:lang w:val="ru-RU" w:eastAsia="ru-RU"/>
              </w:rPr>
              <w:t>20</w:t>
            </w:r>
            <w:r w:rsidR="00483964">
              <w:rPr>
                <w:b/>
                <w:sz w:val="22"/>
                <w:szCs w:val="22"/>
                <w:lang w:val="ru-RU" w:eastAsia="ru-RU"/>
              </w:rPr>
              <w:t>2</w:t>
            </w:r>
            <w:r w:rsidR="00796351">
              <w:rPr>
                <w:b/>
                <w:sz w:val="22"/>
                <w:szCs w:val="22"/>
                <w:lang w:val="ru-RU" w:eastAsia="ru-RU"/>
              </w:rPr>
              <w:t>3</w:t>
            </w:r>
            <w:r w:rsidRPr="00BD1D00">
              <w:rPr>
                <w:b/>
                <w:sz w:val="22"/>
                <w:szCs w:val="22"/>
                <w:lang w:val="ru-RU" w:eastAsia="ru-RU"/>
              </w:rPr>
              <w:t xml:space="preserve"> год,</w:t>
            </w:r>
          </w:p>
          <w:p w:rsidR="005E4EB7" w:rsidRPr="00BD1D00" w:rsidRDefault="00796351" w:rsidP="005E4EB7">
            <w:pPr>
              <w:pStyle w:val="a7"/>
              <w:spacing w:after="0"/>
              <w:ind w:left="0"/>
              <w:jc w:val="center"/>
              <w:rPr>
                <w:b/>
                <w:sz w:val="22"/>
                <w:szCs w:val="22"/>
                <w:lang w:val="ru-RU" w:eastAsia="ru-RU"/>
              </w:rPr>
            </w:pPr>
            <w:r>
              <w:rPr>
                <w:b/>
                <w:sz w:val="22"/>
                <w:szCs w:val="22"/>
                <w:lang w:val="ru-RU"/>
              </w:rPr>
              <w:t>рублей</w:t>
            </w:r>
            <w:r w:rsidR="005E4EB7" w:rsidRPr="00BD1D00">
              <w:rPr>
                <w:b/>
                <w:sz w:val="22"/>
                <w:szCs w:val="22"/>
                <w:lang w:val="ru-RU" w:eastAsia="ru-RU"/>
              </w:rPr>
              <w:t>.</w:t>
            </w:r>
          </w:p>
        </w:tc>
        <w:tc>
          <w:tcPr>
            <w:tcW w:w="1263" w:type="dxa"/>
            <w:vAlign w:val="center"/>
          </w:tcPr>
          <w:p w:rsidR="005E4EB7" w:rsidRPr="00BD1D00" w:rsidRDefault="005E4EB7" w:rsidP="005E4EB7">
            <w:pPr>
              <w:pStyle w:val="a7"/>
              <w:spacing w:after="0"/>
              <w:ind w:left="0"/>
              <w:jc w:val="center"/>
              <w:rPr>
                <w:b/>
                <w:sz w:val="22"/>
                <w:szCs w:val="22"/>
                <w:lang w:val="ru-RU" w:eastAsia="ru-RU"/>
              </w:rPr>
            </w:pPr>
            <w:r w:rsidRPr="00BD1D00">
              <w:rPr>
                <w:b/>
                <w:sz w:val="22"/>
                <w:szCs w:val="22"/>
                <w:lang w:val="ru-RU" w:eastAsia="ru-RU"/>
              </w:rPr>
              <w:t>20</w:t>
            </w:r>
            <w:r w:rsidR="008D19EE">
              <w:rPr>
                <w:b/>
                <w:sz w:val="22"/>
                <w:szCs w:val="22"/>
                <w:lang w:val="ru-RU" w:eastAsia="ru-RU"/>
              </w:rPr>
              <w:t>2</w:t>
            </w:r>
            <w:r w:rsidR="00796351">
              <w:rPr>
                <w:b/>
                <w:sz w:val="22"/>
                <w:szCs w:val="22"/>
                <w:lang w:val="ru-RU" w:eastAsia="ru-RU"/>
              </w:rPr>
              <w:t>4</w:t>
            </w:r>
            <w:r w:rsidR="00AE63AC">
              <w:rPr>
                <w:b/>
                <w:sz w:val="22"/>
                <w:szCs w:val="22"/>
                <w:lang w:val="ru-RU" w:eastAsia="ru-RU"/>
              </w:rPr>
              <w:t xml:space="preserve"> </w:t>
            </w:r>
            <w:r w:rsidRPr="00BD1D00">
              <w:rPr>
                <w:b/>
                <w:sz w:val="22"/>
                <w:szCs w:val="22"/>
                <w:lang w:val="ru-RU" w:eastAsia="ru-RU"/>
              </w:rPr>
              <w:t>год,</w:t>
            </w:r>
          </w:p>
          <w:p w:rsidR="005E4EB7" w:rsidRPr="00BD1D00" w:rsidRDefault="00796351" w:rsidP="005E4EB7">
            <w:pPr>
              <w:pStyle w:val="a7"/>
              <w:spacing w:after="0"/>
              <w:ind w:left="0"/>
              <w:jc w:val="center"/>
              <w:rPr>
                <w:b/>
                <w:sz w:val="22"/>
                <w:szCs w:val="22"/>
                <w:lang w:val="ru-RU" w:eastAsia="ru-RU"/>
              </w:rPr>
            </w:pPr>
            <w:r>
              <w:rPr>
                <w:b/>
                <w:sz w:val="22"/>
                <w:szCs w:val="22"/>
                <w:lang w:val="ru-RU"/>
              </w:rPr>
              <w:t>рублей</w:t>
            </w:r>
          </w:p>
        </w:tc>
      </w:tr>
      <w:tr w:rsidR="00B26059" w:rsidRPr="00BD1D00" w:rsidTr="005E4EB7">
        <w:trPr>
          <w:jc w:val="center"/>
        </w:trPr>
        <w:tc>
          <w:tcPr>
            <w:tcW w:w="4190" w:type="dxa"/>
          </w:tcPr>
          <w:p w:rsidR="00B26059" w:rsidRPr="00BD1D00" w:rsidRDefault="00B26059" w:rsidP="005E4EB7">
            <w:pPr>
              <w:pStyle w:val="a7"/>
              <w:spacing w:after="0"/>
              <w:ind w:left="0"/>
              <w:rPr>
                <w:b/>
                <w:sz w:val="22"/>
                <w:szCs w:val="22"/>
                <w:lang w:val="ru-RU" w:eastAsia="ru-RU"/>
              </w:rPr>
            </w:pPr>
            <w:r w:rsidRPr="00BD1D00">
              <w:rPr>
                <w:b/>
                <w:sz w:val="22"/>
                <w:szCs w:val="22"/>
                <w:lang w:val="ru-RU" w:eastAsia="ru-RU"/>
              </w:rPr>
              <w:t>Всего</w:t>
            </w:r>
          </w:p>
        </w:tc>
        <w:tc>
          <w:tcPr>
            <w:tcW w:w="1746" w:type="dxa"/>
            <w:vAlign w:val="center"/>
          </w:tcPr>
          <w:p w:rsidR="00B26059" w:rsidRPr="00BD1D00" w:rsidRDefault="00796351" w:rsidP="005E4EB7">
            <w:pPr>
              <w:pStyle w:val="a7"/>
              <w:spacing w:after="0"/>
              <w:ind w:left="0"/>
              <w:jc w:val="center"/>
              <w:rPr>
                <w:b/>
                <w:sz w:val="22"/>
                <w:szCs w:val="22"/>
                <w:lang w:val="ru-RU" w:eastAsia="ru-RU"/>
              </w:rPr>
            </w:pPr>
            <w:r>
              <w:rPr>
                <w:b/>
                <w:sz w:val="22"/>
                <w:szCs w:val="22"/>
                <w:lang w:val="ru-RU" w:eastAsia="ru-RU"/>
              </w:rPr>
              <w:t>37 127 694,62</w:t>
            </w:r>
          </w:p>
        </w:tc>
        <w:tc>
          <w:tcPr>
            <w:tcW w:w="1327" w:type="dxa"/>
            <w:vAlign w:val="center"/>
          </w:tcPr>
          <w:p w:rsidR="00B26059" w:rsidRPr="00BD1D00" w:rsidRDefault="00796351" w:rsidP="005E4EB7">
            <w:pPr>
              <w:pStyle w:val="a7"/>
              <w:spacing w:after="0"/>
              <w:ind w:left="0"/>
              <w:jc w:val="center"/>
              <w:rPr>
                <w:b/>
                <w:sz w:val="22"/>
                <w:szCs w:val="22"/>
                <w:lang w:val="ru-RU" w:eastAsia="ru-RU"/>
              </w:rPr>
            </w:pPr>
            <w:r>
              <w:rPr>
                <w:b/>
                <w:sz w:val="22"/>
                <w:szCs w:val="22"/>
                <w:lang w:val="ru-RU" w:eastAsia="ru-RU"/>
              </w:rPr>
              <w:t>18 718 272,27</w:t>
            </w:r>
          </w:p>
        </w:tc>
        <w:tc>
          <w:tcPr>
            <w:tcW w:w="1327" w:type="dxa"/>
            <w:vAlign w:val="center"/>
          </w:tcPr>
          <w:p w:rsidR="00B26059" w:rsidRPr="00BD1D00" w:rsidRDefault="00796351" w:rsidP="005E4EB7">
            <w:pPr>
              <w:pStyle w:val="a7"/>
              <w:spacing w:after="0"/>
              <w:ind w:left="0"/>
              <w:jc w:val="center"/>
              <w:rPr>
                <w:b/>
                <w:sz w:val="22"/>
                <w:szCs w:val="22"/>
                <w:lang w:val="ru-RU" w:eastAsia="ru-RU"/>
              </w:rPr>
            </w:pPr>
            <w:r>
              <w:rPr>
                <w:b/>
                <w:sz w:val="22"/>
                <w:szCs w:val="22"/>
                <w:lang w:val="ru-RU" w:eastAsia="ru-RU"/>
              </w:rPr>
              <w:t>17 412 819,23</w:t>
            </w:r>
          </w:p>
        </w:tc>
        <w:tc>
          <w:tcPr>
            <w:tcW w:w="1263" w:type="dxa"/>
            <w:vAlign w:val="center"/>
          </w:tcPr>
          <w:p w:rsidR="00B26059" w:rsidRPr="00BD1D00" w:rsidRDefault="00796351" w:rsidP="00B17560">
            <w:pPr>
              <w:pStyle w:val="a7"/>
              <w:spacing w:after="0"/>
              <w:ind w:left="0"/>
              <w:jc w:val="center"/>
              <w:rPr>
                <w:b/>
                <w:sz w:val="22"/>
                <w:szCs w:val="22"/>
                <w:lang w:val="ru-RU" w:eastAsia="ru-RU"/>
              </w:rPr>
            </w:pPr>
            <w:r>
              <w:rPr>
                <w:b/>
                <w:sz w:val="22"/>
                <w:szCs w:val="22"/>
                <w:lang w:val="ru-RU" w:eastAsia="ru-RU"/>
              </w:rPr>
              <w:t>17 383 133,12</w:t>
            </w:r>
          </w:p>
        </w:tc>
      </w:tr>
      <w:tr w:rsidR="00B26059" w:rsidRPr="00BD1D00" w:rsidTr="005E4EB7">
        <w:trPr>
          <w:jc w:val="center"/>
        </w:trPr>
        <w:tc>
          <w:tcPr>
            <w:tcW w:w="4190" w:type="dxa"/>
          </w:tcPr>
          <w:p w:rsidR="00B26059" w:rsidRPr="00BD1D00" w:rsidRDefault="00B26059" w:rsidP="005E4EB7">
            <w:pPr>
              <w:rPr>
                <w:sz w:val="22"/>
                <w:szCs w:val="22"/>
              </w:rPr>
            </w:pPr>
            <w:r w:rsidRPr="00BD1D00">
              <w:rPr>
                <w:sz w:val="22"/>
                <w:szCs w:val="22"/>
              </w:rPr>
              <w:t>Пенсионное обеспечение (1001)</w:t>
            </w:r>
          </w:p>
        </w:tc>
        <w:tc>
          <w:tcPr>
            <w:tcW w:w="1746" w:type="dxa"/>
            <w:vAlign w:val="center"/>
          </w:tcPr>
          <w:p w:rsidR="00B26059" w:rsidRPr="00411CA9" w:rsidRDefault="00796351" w:rsidP="005E4EB7">
            <w:pPr>
              <w:pStyle w:val="a7"/>
              <w:spacing w:after="0"/>
              <w:ind w:left="0"/>
              <w:jc w:val="center"/>
              <w:rPr>
                <w:sz w:val="22"/>
                <w:szCs w:val="22"/>
                <w:lang w:val="ru-RU" w:eastAsia="ru-RU"/>
              </w:rPr>
            </w:pPr>
            <w:r>
              <w:rPr>
                <w:sz w:val="22"/>
                <w:szCs w:val="22"/>
                <w:lang w:val="ru-RU" w:eastAsia="ru-RU"/>
              </w:rPr>
              <w:t>2 877 176,54</w:t>
            </w:r>
          </w:p>
        </w:tc>
        <w:tc>
          <w:tcPr>
            <w:tcW w:w="1327" w:type="dxa"/>
            <w:vAlign w:val="center"/>
          </w:tcPr>
          <w:p w:rsidR="00B26059" w:rsidRPr="00BD1D00" w:rsidRDefault="00796351" w:rsidP="005E4EB7">
            <w:pPr>
              <w:pStyle w:val="a7"/>
              <w:spacing w:after="0"/>
              <w:ind w:left="0"/>
              <w:jc w:val="center"/>
              <w:rPr>
                <w:sz w:val="22"/>
                <w:szCs w:val="22"/>
                <w:lang w:val="ru-RU" w:eastAsia="ru-RU"/>
              </w:rPr>
            </w:pPr>
            <w:r>
              <w:rPr>
                <w:sz w:val="22"/>
                <w:szCs w:val="22"/>
                <w:lang w:val="ru-RU" w:eastAsia="ru-RU"/>
              </w:rPr>
              <w:t>3 062 600,00</w:t>
            </w:r>
          </w:p>
        </w:tc>
        <w:tc>
          <w:tcPr>
            <w:tcW w:w="1327" w:type="dxa"/>
            <w:vAlign w:val="center"/>
          </w:tcPr>
          <w:p w:rsidR="00B26059" w:rsidRPr="00BD1D00" w:rsidRDefault="00796351" w:rsidP="005E4EB7">
            <w:pPr>
              <w:pStyle w:val="a7"/>
              <w:spacing w:after="0"/>
              <w:ind w:left="0"/>
              <w:jc w:val="center"/>
              <w:rPr>
                <w:sz w:val="22"/>
                <w:szCs w:val="22"/>
                <w:lang w:val="ru-RU" w:eastAsia="ru-RU"/>
              </w:rPr>
            </w:pPr>
            <w:r>
              <w:rPr>
                <w:sz w:val="22"/>
                <w:szCs w:val="22"/>
                <w:lang w:val="ru-RU" w:eastAsia="ru-RU"/>
              </w:rPr>
              <w:t>3 062 600,00</w:t>
            </w:r>
          </w:p>
        </w:tc>
        <w:tc>
          <w:tcPr>
            <w:tcW w:w="1263" w:type="dxa"/>
            <w:vAlign w:val="center"/>
          </w:tcPr>
          <w:p w:rsidR="00B26059" w:rsidRPr="00BD1D00" w:rsidRDefault="00796351" w:rsidP="00B17560">
            <w:pPr>
              <w:pStyle w:val="a7"/>
              <w:spacing w:after="0"/>
              <w:ind w:left="0"/>
              <w:jc w:val="center"/>
              <w:rPr>
                <w:sz w:val="22"/>
                <w:szCs w:val="22"/>
                <w:lang w:val="ru-RU" w:eastAsia="ru-RU"/>
              </w:rPr>
            </w:pPr>
            <w:r>
              <w:rPr>
                <w:sz w:val="22"/>
                <w:szCs w:val="22"/>
                <w:lang w:val="ru-RU" w:eastAsia="ru-RU"/>
              </w:rPr>
              <w:t>3 062 600,00</w:t>
            </w:r>
          </w:p>
        </w:tc>
      </w:tr>
      <w:tr w:rsidR="00F66D37" w:rsidRPr="00BD1D00" w:rsidTr="005E4EB7">
        <w:trPr>
          <w:jc w:val="center"/>
        </w:trPr>
        <w:tc>
          <w:tcPr>
            <w:tcW w:w="4190" w:type="dxa"/>
          </w:tcPr>
          <w:p w:rsidR="00F66D37" w:rsidRDefault="00F66D37" w:rsidP="005E4EB7">
            <w:pPr>
              <w:pStyle w:val="a7"/>
              <w:spacing w:after="0"/>
              <w:ind w:left="0"/>
              <w:rPr>
                <w:sz w:val="22"/>
                <w:szCs w:val="22"/>
                <w:lang w:val="ru-RU" w:eastAsia="ru-RU"/>
              </w:rPr>
            </w:pPr>
            <w:r>
              <w:rPr>
                <w:sz w:val="22"/>
                <w:szCs w:val="22"/>
                <w:lang w:val="ru-RU" w:eastAsia="ru-RU"/>
              </w:rPr>
              <w:t>Социальное обеспечение населения (1003)</w:t>
            </w:r>
          </w:p>
        </w:tc>
        <w:tc>
          <w:tcPr>
            <w:tcW w:w="1746" w:type="dxa"/>
            <w:vAlign w:val="center"/>
          </w:tcPr>
          <w:p w:rsidR="00F66D37" w:rsidRDefault="00796351" w:rsidP="005E4EB7">
            <w:pPr>
              <w:pStyle w:val="a7"/>
              <w:spacing w:after="0"/>
              <w:ind w:left="0"/>
              <w:jc w:val="center"/>
              <w:rPr>
                <w:sz w:val="22"/>
                <w:szCs w:val="22"/>
                <w:lang w:val="ru-RU" w:eastAsia="ru-RU"/>
              </w:rPr>
            </w:pPr>
            <w:r>
              <w:rPr>
                <w:sz w:val="22"/>
                <w:szCs w:val="22"/>
                <w:lang w:val="ru-RU" w:eastAsia="ru-RU"/>
              </w:rPr>
              <w:t>93 097,20</w:t>
            </w:r>
          </w:p>
        </w:tc>
        <w:tc>
          <w:tcPr>
            <w:tcW w:w="1327" w:type="dxa"/>
            <w:vAlign w:val="center"/>
          </w:tcPr>
          <w:p w:rsidR="00F66D37" w:rsidRDefault="00F66D37" w:rsidP="005E4EB7">
            <w:pPr>
              <w:pStyle w:val="a7"/>
              <w:spacing w:after="0"/>
              <w:ind w:left="0"/>
              <w:jc w:val="center"/>
              <w:rPr>
                <w:sz w:val="22"/>
                <w:szCs w:val="22"/>
                <w:lang w:val="ru-RU" w:eastAsia="ru-RU"/>
              </w:rPr>
            </w:pPr>
            <w:r>
              <w:rPr>
                <w:sz w:val="22"/>
                <w:szCs w:val="22"/>
                <w:lang w:val="ru-RU" w:eastAsia="ru-RU"/>
              </w:rPr>
              <w:t>-</w:t>
            </w:r>
          </w:p>
        </w:tc>
        <w:tc>
          <w:tcPr>
            <w:tcW w:w="1327" w:type="dxa"/>
            <w:vAlign w:val="center"/>
          </w:tcPr>
          <w:p w:rsidR="00F66D37" w:rsidRDefault="00796351" w:rsidP="005E4EB7">
            <w:pPr>
              <w:pStyle w:val="a7"/>
              <w:spacing w:after="0"/>
              <w:ind w:left="0"/>
              <w:jc w:val="center"/>
              <w:rPr>
                <w:sz w:val="22"/>
                <w:szCs w:val="22"/>
                <w:lang w:val="ru-RU" w:eastAsia="ru-RU"/>
              </w:rPr>
            </w:pPr>
            <w:r>
              <w:rPr>
                <w:sz w:val="22"/>
                <w:szCs w:val="22"/>
                <w:lang w:val="ru-RU" w:eastAsia="ru-RU"/>
              </w:rPr>
              <w:t>-</w:t>
            </w:r>
          </w:p>
        </w:tc>
        <w:tc>
          <w:tcPr>
            <w:tcW w:w="1263" w:type="dxa"/>
            <w:vAlign w:val="center"/>
          </w:tcPr>
          <w:p w:rsidR="00F66D37" w:rsidRDefault="001B5B02" w:rsidP="00B17560">
            <w:pPr>
              <w:pStyle w:val="a7"/>
              <w:spacing w:after="0"/>
              <w:ind w:left="0"/>
              <w:jc w:val="center"/>
              <w:rPr>
                <w:sz w:val="22"/>
                <w:szCs w:val="22"/>
                <w:lang w:val="ru-RU" w:eastAsia="ru-RU"/>
              </w:rPr>
            </w:pPr>
            <w:r>
              <w:rPr>
                <w:sz w:val="22"/>
                <w:szCs w:val="22"/>
                <w:lang w:val="ru-RU" w:eastAsia="ru-RU"/>
              </w:rPr>
              <w:t>-</w:t>
            </w:r>
          </w:p>
        </w:tc>
      </w:tr>
      <w:tr w:rsidR="00B26059" w:rsidRPr="00BD1D00" w:rsidTr="005E4EB7">
        <w:trPr>
          <w:jc w:val="center"/>
        </w:trPr>
        <w:tc>
          <w:tcPr>
            <w:tcW w:w="4190" w:type="dxa"/>
          </w:tcPr>
          <w:p w:rsidR="00B26059" w:rsidRPr="00BD1D00" w:rsidRDefault="00B26059" w:rsidP="005E4EB7">
            <w:pPr>
              <w:pStyle w:val="a7"/>
              <w:spacing w:after="0"/>
              <w:ind w:left="0"/>
              <w:rPr>
                <w:sz w:val="22"/>
                <w:szCs w:val="22"/>
                <w:lang w:val="ru-RU" w:eastAsia="ru-RU"/>
              </w:rPr>
            </w:pPr>
            <w:r>
              <w:rPr>
                <w:sz w:val="22"/>
                <w:szCs w:val="22"/>
                <w:lang w:val="ru-RU" w:eastAsia="ru-RU"/>
              </w:rPr>
              <w:t>Охрана семьи и детства (1004</w:t>
            </w:r>
            <w:r w:rsidRPr="00BD1D00">
              <w:rPr>
                <w:sz w:val="22"/>
                <w:szCs w:val="22"/>
                <w:lang w:val="ru-RU" w:eastAsia="ru-RU"/>
              </w:rPr>
              <w:t>)</w:t>
            </w:r>
          </w:p>
        </w:tc>
        <w:tc>
          <w:tcPr>
            <w:tcW w:w="1746" w:type="dxa"/>
            <w:vAlign w:val="center"/>
          </w:tcPr>
          <w:p w:rsidR="00B26059" w:rsidRPr="00BD1D00" w:rsidRDefault="00796351" w:rsidP="005E4EB7">
            <w:pPr>
              <w:pStyle w:val="a7"/>
              <w:spacing w:after="0"/>
              <w:ind w:left="0"/>
              <w:jc w:val="center"/>
              <w:rPr>
                <w:sz w:val="22"/>
                <w:szCs w:val="22"/>
                <w:lang w:val="ru-RU" w:eastAsia="ru-RU"/>
              </w:rPr>
            </w:pPr>
            <w:r>
              <w:rPr>
                <w:sz w:val="22"/>
                <w:szCs w:val="22"/>
                <w:lang w:val="ru-RU" w:eastAsia="ru-RU"/>
              </w:rPr>
              <w:t>32 275 420,88</w:t>
            </w:r>
          </w:p>
        </w:tc>
        <w:tc>
          <w:tcPr>
            <w:tcW w:w="1327" w:type="dxa"/>
            <w:vAlign w:val="center"/>
          </w:tcPr>
          <w:p w:rsidR="00B26059" w:rsidRPr="00BD1D00" w:rsidRDefault="00796351" w:rsidP="005E4EB7">
            <w:pPr>
              <w:pStyle w:val="a7"/>
              <w:spacing w:after="0"/>
              <w:ind w:left="0"/>
              <w:jc w:val="center"/>
              <w:rPr>
                <w:sz w:val="22"/>
                <w:szCs w:val="22"/>
                <w:lang w:val="ru-RU" w:eastAsia="ru-RU"/>
              </w:rPr>
            </w:pPr>
            <w:r>
              <w:rPr>
                <w:sz w:val="22"/>
                <w:szCs w:val="22"/>
                <w:lang w:val="ru-RU" w:eastAsia="ru-RU"/>
              </w:rPr>
              <w:t>13 903 672,27</w:t>
            </w:r>
          </w:p>
        </w:tc>
        <w:tc>
          <w:tcPr>
            <w:tcW w:w="1327" w:type="dxa"/>
            <w:vAlign w:val="center"/>
          </w:tcPr>
          <w:p w:rsidR="00B26059" w:rsidRPr="00BD1D00" w:rsidRDefault="00796351" w:rsidP="005E4EB7">
            <w:pPr>
              <w:pStyle w:val="a7"/>
              <w:spacing w:after="0"/>
              <w:ind w:left="0"/>
              <w:jc w:val="center"/>
              <w:rPr>
                <w:sz w:val="22"/>
                <w:szCs w:val="22"/>
                <w:lang w:val="ru-RU" w:eastAsia="ru-RU"/>
              </w:rPr>
            </w:pPr>
            <w:r>
              <w:rPr>
                <w:sz w:val="22"/>
                <w:szCs w:val="22"/>
                <w:lang w:val="ru-RU" w:eastAsia="ru-RU"/>
              </w:rPr>
              <w:t>12 643 219,23</w:t>
            </w:r>
          </w:p>
        </w:tc>
        <w:tc>
          <w:tcPr>
            <w:tcW w:w="1263" w:type="dxa"/>
            <w:vAlign w:val="center"/>
          </w:tcPr>
          <w:p w:rsidR="00B26059" w:rsidRPr="00BD1D00" w:rsidRDefault="00796351" w:rsidP="00B17560">
            <w:pPr>
              <w:pStyle w:val="a7"/>
              <w:spacing w:after="0"/>
              <w:ind w:left="0"/>
              <w:jc w:val="center"/>
              <w:rPr>
                <w:sz w:val="22"/>
                <w:szCs w:val="22"/>
                <w:lang w:val="ru-RU" w:eastAsia="ru-RU"/>
              </w:rPr>
            </w:pPr>
            <w:r>
              <w:rPr>
                <w:sz w:val="22"/>
                <w:szCs w:val="22"/>
                <w:lang w:val="ru-RU" w:eastAsia="ru-RU"/>
              </w:rPr>
              <w:t>12 613 533,12</w:t>
            </w:r>
          </w:p>
        </w:tc>
      </w:tr>
      <w:tr w:rsidR="00B26059" w:rsidRPr="00BD1D00" w:rsidTr="005E4EB7">
        <w:trPr>
          <w:jc w:val="center"/>
        </w:trPr>
        <w:tc>
          <w:tcPr>
            <w:tcW w:w="4190" w:type="dxa"/>
          </w:tcPr>
          <w:p w:rsidR="00B26059" w:rsidRPr="00BD1D00" w:rsidRDefault="00B26059" w:rsidP="005E4EB7">
            <w:pPr>
              <w:pStyle w:val="a7"/>
              <w:spacing w:after="0"/>
              <w:ind w:left="0"/>
              <w:rPr>
                <w:sz w:val="22"/>
                <w:szCs w:val="22"/>
                <w:lang w:val="ru-RU" w:eastAsia="ru-RU"/>
              </w:rPr>
            </w:pPr>
            <w:r w:rsidRPr="00BD1D00">
              <w:rPr>
                <w:sz w:val="22"/>
                <w:szCs w:val="22"/>
                <w:lang w:val="ru-RU" w:eastAsia="ru-RU"/>
              </w:rPr>
              <w:t>Другие вопросы в области социальной политики (1006)</w:t>
            </w:r>
          </w:p>
        </w:tc>
        <w:tc>
          <w:tcPr>
            <w:tcW w:w="1746" w:type="dxa"/>
            <w:vAlign w:val="center"/>
          </w:tcPr>
          <w:p w:rsidR="00B26059" w:rsidRPr="00BD1D00" w:rsidRDefault="00796351" w:rsidP="005E4EB7">
            <w:pPr>
              <w:pStyle w:val="a7"/>
              <w:spacing w:after="0"/>
              <w:ind w:left="0"/>
              <w:jc w:val="center"/>
              <w:rPr>
                <w:sz w:val="22"/>
                <w:szCs w:val="22"/>
                <w:lang w:val="ru-RU" w:eastAsia="ru-RU"/>
              </w:rPr>
            </w:pPr>
            <w:r>
              <w:rPr>
                <w:sz w:val="22"/>
                <w:szCs w:val="22"/>
                <w:lang w:val="ru-RU" w:eastAsia="ru-RU"/>
              </w:rPr>
              <w:t>1 882 000,00</w:t>
            </w:r>
          </w:p>
        </w:tc>
        <w:tc>
          <w:tcPr>
            <w:tcW w:w="1327" w:type="dxa"/>
            <w:vAlign w:val="center"/>
          </w:tcPr>
          <w:p w:rsidR="00B26059" w:rsidRPr="00BD1D00" w:rsidRDefault="00796351" w:rsidP="005E4EB7">
            <w:pPr>
              <w:pStyle w:val="a7"/>
              <w:spacing w:after="0"/>
              <w:ind w:left="0"/>
              <w:jc w:val="center"/>
              <w:rPr>
                <w:sz w:val="22"/>
                <w:szCs w:val="22"/>
                <w:lang w:val="ru-RU" w:eastAsia="ru-RU"/>
              </w:rPr>
            </w:pPr>
            <w:r>
              <w:rPr>
                <w:sz w:val="22"/>
                <w:szCs w:val="22"/>
                <w:lang w:val="ru-RU" w:eastAsia="ru-RU"/>
              </w:rPr>
              <w:t>1 752 000,00</w:t>
            </w:r>
          </w:p>
        </w:tc>
        <w:tc>
          <w:tcPr>
            <w:tcW w:w="1327" w:type="dxa"/>
            <w:vAlign w:val="center"/>
          </w:tcPr>
          <w:p w:rsidR="00B26059" w:rsidRPr="00BD1D00" w:rsidRDefault="00796351" w:rsidP="005E4EB7">
            <w:pPr>
              <w:pStyle w:val="a7"/>
              <w:spacing w:after="0"/>
              <w:ind w:left="0"/>
              <w:jc w:val="center"/>
              <w:rPr>
                <w:sz w:val="22"/>
                <w:szCs w:val="22"/>
                <w:lang w:val="ru-RU" w:eastAsia="ru-RU"/>
              </w:rPr>
            </w:pPr>
            <w:r>
              <w:rPr>
                <w:sz w:val="22"/>
                <w:szCs w:val="22"/>
                <w:lang w:val="ru-RU" w:eastAsia="ru-RU"/>
              </w:rPr>
              <w:t>1 707 000,00</w:t>
            </w:r>
          </w:p>
        </w:tc>
        <w:tc>
          <w:tcPr>
            <w:tcW w:w="1263" w:type="dxa"/>
            <w:vAlign w:val="center"/>
          </w:tcPr>
          <w:p w:rsidR="00B26059" w:rsidRPr="00BD1D00" w:rsidRDefault="00796351" w:rsidP="00B17560">
            <w:pPr>
              <w:pStyle w:val="a7"/>
              <w:spacing w:after="0"/>
              <w:ind w:left="0"/>
              <w:jc w:val="center"/>
              <w:rPr>
                <w:sz w:val="22"/>
                <w:szCs w:val="22"/>
                <w:lang w:val="ru-RU" w:eastAsia="ru-RU"/>
              </w:rPr>
            </w:pPr>
            <w:r>
              <w:rPr>
                <w:sz w:val="22"/>
                <w:szCs w:val="22"/>
                <w:lang w:val="ru-RU" w:eastAsia="ru-RU"/>
              </w:rPr>
              <w:t>1 707 000,00</w:t>
            </w:r>
          </w:p>
        </w:tc>
      </w:tr>
    </w:tbl>
    <w:p w:rsidR="002F4A27" w:rsidRDefault="005E4EB7" w:rsidP="005E4EB7">
      <w:pPr>
        <w:pStyle w:val="af5"/>
        <w:spacing w:before="120"/>
        <w:rPr>
          <w:sz w:val="26"/>
          <w:szCs w:val="26"/>
        </w:rPr>
      </w:pPr>
      <w:r w:rsidRPr="00D67798">
        <w:rPr>
          <w:b/>
          <w:i/>
          <w:sz w:val="26"/>
          <w:szCs w:val="26"/>
        </w:rPr>
        <w:t>По подразделу 1001 «Пенсионное обеспечение»</w:t>
      </w:r>
      <w:r w:rsidRPr="003172C6">
        <w:rPr>
          <w:i/>
          <w:sz w:val="26"/>
          <w:szCs w:val="26"/>
        </w:rPr>
        <w:t xml:space="preserve"> </w:t>
      </w:r>
      <w:r w:rsidR="002F4A27">
        <w:rPr>
          <w:sz w:val="26"/>
          <w:szCs w:val="26"/>
        </w:rPr>
        <w:t xml:space="preserve">в </w:t>
      </w:r>
      <w:r w:rsidR="002F4A27" w:rsidRPr="003172C6">
        <w:rPr>
          <w:sz w:val="26"/>
          <w:szCs w:val="26"/>
        </w:rPr>
        <w:t>20</w:t>
      </w:r>
      <w:r w:rsidR="002F4A27">
        <w:rPr>
          <w:sz w:val="26"/>
          <w:szCs w:val="26"/>
        </w:rPr>
        <w:t>22 – 2024 годах расходы</w:t>
      </w:r>
      <w:r w:rsidR="002F4A27" w:rsidRPr="003172C6">
        <w:rPr>
          <w:sz w:val="26"/>
          <w:szCs w:val="26"/>
        </w:rPr>
        <w:t xml:space="preserve"> составят </w:t>
      </w:r>
      <w:r w:rsidR="002F4A27">
        <w:rPr>
          <w:sz w:val="26"/>
          <w:szCs w:val="26"/>
        </w:rPr>
        <w:t>3 062 600,00</w:t>
      </w:r>
      <w:r w:rsidR="002F4A27" w:rsidRPr="003172C6">
        <w:rPr>
          <w:sz w:val="26"/>
          <w:szCs w:val="26"/>
        </w:rPr>
        <w:t xml:space="preserve"> рублей, что на </w:t>
      </w:r>
      <w:r w:rsidR="002F4A27">
        <w:rPr>
          <w:sz w:val="26"/>
          <w:szCs w:val="26"/>
        </w:rPr>
        <w:t>185 423,46</w:t>
      </w:r>
      <w:r w:rsidR="002F4A27" w:rsidRPr="003172C6">
        <w:rPr>
          <w:sz w:val="26"/>
          <w:szCs w:val="26"/>
        </w:rPr>
        <w:t xml:space="preserve"> рубл</w:t>
      </w:r>
      <w:r w:rsidR="002F4A27">
        <w:rPr>
          <w:sz w:val="26"/>
          <w:szCs w:val="26"/>
        </w:rPr>
        <w:t>я</w:t>
      </w:r>
      <w:r w:rsidR="002F4A27" w:rsidRPr="003172C6">
        <w:rPr>
          <w:sz w:val="26"/>
          <w:szCs w:val="26"/>
        </w:rPr>
        <w:t xml:space="preserve"> или на </w:t>
      </w:r>
      <w:r w:rsidR="002F4A27">
        <w:rPr>
          <w:sz w:val="26"/>
          <w:szCs w:val="26"/>
        </w:rPr>
        <w:t>6,4</w:t>
      </w:r>
      <w:r w:rsidR="002F4A27" w:rsidRPr="003172C6">
        <w:rPr>
          <w:sz w:val="26"/>
          <w:szCs w:val="26"/>
        </w:rPr>
        <w:t xml:space="preserve">% </w:t>
      </w:r>
      <w:r w:rsidR="002F4A27">
        <w:rPr>
          <w:sz w:val="26"/>
          <w:szCs w:val="26"/>
        </w:rPr>
        <w:t>выше</w:t>
      </w:r>
      <w:r w:rsidR="002F4A27" w:rsidRPr="003172C6">
        <w:rPr>
          <w:sz w:val="26"/>
          <w:szCs w:val="26"/>
        </w:rPr>
        <w:t xml:space="preserve"> ожидаемой оценки исполнения расходов бюджета </w:t>
      </w:r>
      <w:r w:rsidR="002F4A27">
        <w:rPr>
          <w:sz w:val="26"/>
          <w:szCs w:val="26"/>
        </w:rPr>
        <w:t>по данному подразделу</w:t>
      </w:r>
      <w:r w:rsidR="002F4A27" w:rsidRPr="003172C6">
        <w:rPr>
          <w:sz w:val="26"/>
          <w:szCs w:val="26"/>
        </w:rPr>
        <w:t xml:space="preserve"> за 20</w:t>
      </w:r>
      <w:r w:rsidR="002F4A27">
        <w:rPr>
          <w:sz w:val="26"/>
          <w:szCs w:val="26"/>
        </w:rPr>
        <w:t>21</w:t>
      </w:r>
      <w:r w:rsidR="002F4A27" w:rsidRPr="003172C6">
        <w:rPr>
          <w:sz w:val="26"/>
          <w:szCs w:val="26"/>
        </w:rPr>
        <w:t xml:space="preserve"> год. </w:t>
      </w:r>
    </w:p>
    <w:p w:rsidR="005E4EB7" w:rsidRDefault="002F4A27" w:rsidP="002F4A27">
      <w:pPr>
        <w:pStyle w:val="af5"/>
        <w:rPr>
          <w:sz w:val="26"/>
          <w:szCs w:val="26"/>
        </w:rPr>
      </w:pPr>
      <w:r>
        <w:rPr>
          <w:sz w:val="26"/>
          <w:szCs w:val="26"/>
        </w:rPr>
        <w:t>В</w:t>
      </w:r>
      <w:r w:rsidR="008407C6">
        <w:rPr>
          <w:sz w:val="26"/>
          <w:szCs w:val="26"/>
        </w:rPr>
        <w:t xml:space="preserve"> соответствии с публичными нормативными обязательствами </w:t>
      </w:r>
      <w:r w:rsidR="005E4EB7" w:rsidRPr="003172C6">
        <w:rPr>
          <w:sz w:val="26"/>
          <w:szCs w:val="26"/>
        </w:rPr>
        <w:t xml:space="preserve">в рамках подпрограммы «Социальная поддержка отдельных категорий граждан и социально ориентированных некоммерческих организаций» </w:t>
      </w:r>
      <w:r w:rsidR="005E4EB7" w:rsidRPr="00C80FFD">
        <w:rPr>
          <w:sz w:val="26"/>
          <w:szCs w:val="26"/>
        </w:rPr>
        <w:t xml:space="preserve">муниципальной программы </w:t>
      </w:r>
      <w:r w:rsidR="005E4EB7" w:rsidRPr="00B2600E">
        <w:rPr>
          <w:sz w:val="26"/>
          <w:szCs w:val="26"/>
          <w:u w:val="single"/>
        </w:rPr>
        <w:t>«Физическая культура, спорт, молодежная политика и дополнительные меры социальной поддержки в муниципальном образовании город Алексин»</w:t>
      </w:r>
      <w:r w:rsidR="005E4EB7" w:rsidRPr="003172C6">
        <w:rPr>
          <w:sz w:val="26"/>
          <w:szCs w:val="26"/>
        </w:rPr>
        <w:t xml:space="preserve"> предусмотрены расходы</w:t>
      </w:r>
      <w:r w:rsidR="00230D8C">
        <w:rPr>
          <w:sz w:val="26"/>
          <w:szCs w:val="26"/>
        </w:rPr>
        <w:t xml:space="preserve"> местного бюджета</w:t>
      </w:r>
      <w:r w:rsidR="005E4EB7" w:rsidRPr="003172C6">
        <w:rPr>
          <w:sz w:val="26"/>
          <w:szCs w:val="26"/>
        </w:rPr>
        <w:t xml:space="preserve"> на осуществление доплаты к пенсиям </w:t>
      </w:r>
      <w:r w:rsidR="005E4EB7">
        <w:rPr>
          <w:sz w:val="26"/>
          <w:szCs w:val="26"/>
        </w:rPr>
        <w:t xml:space="preserve">лиц, замещавшим муниципальные должности в органах местного </w:t>
      </w:r>
      <w:r w:rsidR="005E4EB7" w:rsidRPr="00411CA9">
        <w:rPr>
          <w:sz w:val="26"/>
          <w:szCs w:val="26"/>
        </w:rPr>
        <w:t>самоуправления</w:t>
      </w:r>
      <w:r w:rsidR="000141EF">
        <w:rPr>
          <w:sz w:val="26"/>
          <w:szCs w:val="26"/>
        </w:rPr>
        <w:t xml:space="preserve"> (</w:t>
      </w:r>
      <w:r w:rsidR="00E05EFC">
        <w:rPr>
          <w:sz w:val="26"/>
          <w:szCs w:val="26"/>
        </w:rPr>
        <w:t xml:space="preserve">по </w:t>
      </w:r>
      <w:r>
        <w:rPr>
          <w:sz w:val="26"/>
          <w:szCs w:val="26"/>
        </w:rPr>
        <w:t>1 200 000,00</w:t>
      </w:r>
      <w:r w:rsidR="000141EF">
        <w:rPr>
          <w:sz w:val="26"/>
          <w:szCs w:val="26"/>
        </w:rPr>
        <w:t xml:space="preserve"> рублей </w:t>
      </w:r>
      <w:r w:rsidR="00E05EFC">
        <w:rPr>
          <w:sz w:val="26"/>
          <w:szCs w:val="26"/>
        </w:rPr>
        <w:t>ежегодно в 202</w:t>
      </w:r>
      <w:r>
        <w:rPr>
          <w:sz w:val="26"/>
          <w:szCs w:val="26"/>
        </w:rPr>
        <w:t>2</w:t>
      </w:r>
      <w:r w:rsidR="00E05EFC">
        <w:rPr>
          <w:sz w:val="26"/>
          <w:szCs w:val="26"/>
        </w:rPr>
        <w:t xml:space="preserve"> – 202</w:t>
      </w:r>
      <w:r>
        <w:rPr>
          <w:sz w:val="26"/>
          <w:szCs w:val="26"/>
        </w:rPr>
        <w:t>4</w:t>
      </w:r>
      <w:r w:rsidR="00E05EFC">
        <w:rPr>
          <w:sz w:val="26"/>
          <w:szCs w:val="26"/>
        </w:rPr>
        <w:t xml:space="preserve"> годах)</w:t>
      </w:r>
      <w:r w:rsidR="005E4EB7" w:rsidRPr="00411CA9">
        <w:rPr>
          <w:sz w:val="26"/>
          <w:szCs w:val="26"/>
        </w:rPr>
        <w:t>, и за выслугу лет муниципальным служащим органов местного самоуправления</w:t>
      </w:r>
      <w:r w:rsidR="00E05EFC">
        <w:rPr>
          <w:sz w:val="26"/>
          <w:szCs w:val="26"/>
        </w:rPr>
        <w:t xml:space="preserve"> (по </w:t>
      </w:r>
      <w:r>
        <w:rPr>
          <w:sz w:val="26"/>
          <w:szCs w:val="26"/>
        </w:rPr>
        <w:t>1 862 600,00</w:t>
      </w:r>
      <w:r w:rsidR="00E05EFC">
        <w:rPr>
          <w:sz w:val="26"/>
          <w:szCs w:val="26"/>
        </w:rPr>
        <w:t xml:space="preserve"> рублей ежегодно)</w:t>
      </w:r>
      <w:r>
        <w:rPr>
          <w:sz w:val="26"/>
          <w:szCs w:val="26"/>
        </w:rPr>
        <w:t>.</w:t>
      </w:r>
      <w:r w:rsidR="005E4EB7" w:rsidRPr="00411CA9">
        <w:rPr>
          <w:sz w:val="26"/>
          <w:szCs w:val="26"/>
        </w:rPr>
        <w:t xml:space="preserve"> </w:t>
      </w:r>
    </w:p>
    <w:p w:rsidR="002F4A27" w:rsidRPr="002F4A27" w:rsidRDefault="002F4A27" w:rsidP="002F4A27">
      <w:pPr>
        <w:pStyle w:val="a7"/>
        <w:spacing w:after="0"/>
        <w:ind w:left="0" w:firstLine="720"/>
        <w:jc w:val="both"/>
        <w:rPr>
          <w:sz w:val="26"/>
          <w:szCs w:val="26"/>
          <w:lang w:val="ru-RU"/>
        </w:rPr>
      </w:pPr>
      <w:r>
        <w:rPr>
          <w:sz w:val="26"/>
          <w:szCs w:val="26"/>
          <w:lang w:val="ru-RU"/>
        </w:rPr>
        <w:t xml:space="preserve">Увеличение бюджетных ассигнований в прогнозируемом периоде </w:t>
      </w:r>
      <w:r w:rsidR="00AC1183">
        <w:rPr>
          <w:sz w:val="26"/>
          <w:szCs w:val="26"/>
          <w:lang w:val="ru-RU"/>
        </w:rPr>
        <w:t xml:space="preserve">по отношению к ожидаемому исполнению 2021 года </w:t>
      </w:r>
      <w:r>
        <w:rPr>
          <w:sz w:val="26"/>
          <w:szCs w:val="26"/>
          <w:lang w:val="ru-RU"/>
        </w:rPr>
        <w:t>связано</w:t>
      </w:r>
      <w:r w:rsidRPr="00D32726">
        <w:rPr>
          <w:sz w:val="26"/>
          <w:szCs w:val="26"/>
        </w:rPr>
        <w:t xml:space="preserve"> с перерасчетом размера доплаты к пенсиям в соответствии со статьей 6 Закона Тульской области от 25.07.2005 года №609-ЗТО «О ежемесячной доплате к пенсии лицам, замещавшим государственные должности Тульской области и муниципальные должности в Тульской области»</w:t>
      </w:r>
      <w:r>
        <w:rPr>
          <w:sz w:val="26"/>
          <w:szCs w:val="26"/>
          <w:lang w:val="ru-RU"/>
        </w:rPr>
        <w:t>, произведенным в текущем году.</w:t>
      </w:r>
    </w:p>
    <w:p w:rsidR="00BB754C" w:rsidRPr="00687282" w:rsidRDefault="005E4EB7" w:rsidP="002F4A27">
      <w:pPr>
        <w:pStyle w:val="a7"/>
        <w:spacing w:before="120" w:after="0"/>
        <w:ind w:left="0" w:firstLine="720"/>
        <w:jc w:val="both"/>
        <w:rPr>
          <w:sz w:val="26"/>
          <w:szCs w:val="26"/>
          <w:lang w:val="ru-RU"/>
        </w:rPr>
      </w:pPr>
      <w:r w:rsidRPr="00151448">
        <w:rPr>
          <w:b/>
          <w:i/>
          <w:sz w:val="26"/>
          <w:szCs w:val="26"/>
          <w:lang w:val="ru-RU"/>
        </w:rPr>
        <w:t>П</w:t>
      </w:r>
      <w:r w:rsidRPr="00151448">
        <w:rPr>
          <w:b/>
          <w:i/>
          <w:sz w:val="26"/>
          <w:szCs w:val="26"/>
        </w:rPr>
        <w:t>о подразделу 1003 «Социальное обеспечение населения»</w:t>
      </w:r>
      <w:r w:rsidRPr="003172C6">
        <w:rPr>
          <w:sz w:val="26"/>
          <w:szCs w:val="26"/>
        </w:rPr>
        <w:t xml:space="preserve"> </w:t>
      </w:r>
      <w:r>
        <w:rPr>
          <w:sz w:val="26"/>
          <w:szCs w:val="26"/>
          <w:lang w:val="ru-RU"/>
        </w:rPr>
        <w:t xml:space="preserve">Проектом бюджета </w:t>
      </w:r>
      <w:r w:rsidR="00687282">
        <w:rPr>
          <w:sz w:val="26"/>
          <w:szCs w:val="26"/>
          <w:lang w:val="ru-RU"/>
        </w:rPr>
        <w:t>ассигнования</w:t>
      </w:r>
      <w:r w:rsidR="002F4A27">
        <w:rPr>
          <w:sz w:val="26"/>
          <w:szCs w:val="26"/>
          <w:lang w:val="ru-RU"/>
        </w:rPr>
        <w:t xml:space="preserve"> в 2022 – 2024 годах не планируются.</w:t>
      </w:r>
      <w:r w:rsidR="00687282">
        <w:rPr>
          <w:sz w:val="26"/>
          <w:szCs w:val="26"/>
          <w:lang w:val="ru-RU"/>
        </w:rPr>
        <w:t xml:space="preserve"> Ожидаемые к исполнению в 2021 году расходы – </w:t>
      </w:r>
      <w:r w:rsidR="00687282">
        <w:rPr>
          <w:sz w:val="26"/>
          <w:szCs w:val="26"/>
        </w:rPr>
        <w:t>дополнительн</w:t>
      </w:r>
      <w:r w:rsidR="00687282">
        <w:rPr>
          <w:sz w:val="26"/>
          <w:szCs w:val="26"/>
          <w:lang w:val="ru-RU"/>
        </w:rPr>
        <w:t>ая</w:t>
      </w:r>
      <w:r w:rsidR="00687282">
        <w:rPr>
          <w:sz w:val="26"/>
          <w:szCs w:val="26"/>
        </w:rPr>
        <w:t xml:space="preserve"> выплат</w:t>
      </w:r>
      <w:r w:rsidR="00687282">
        <w:rPr>
          <w:sz w:val="26"/>
          <w:szCs w:val="26"/>
          <w:lang w:val="ru-RU"/>
        </w:rPr>
        <w:t>а за счет средств областного бюджета</w:t>
      </w:r>
      <w:r w:rsidR="00687282">
        <w:rPr>
          <w:sz w:val="26"/>
          <w:szCs w:val="26"/>
        </w:rPr>
        <w:t xml:space="preserve"> одной молодой семье, ранее </w:t>
      </w:r>
      <w:r w:rsidR="00687282" w:rsidRPr="005D41D7">
        <w:rPr>
          <w:sz w:val="26"/>
          <w:szCs w:val="26"/>
        </w:rPr>
        <w:t>получивш</w:t>
      </w:r>
      <w:r w:rsidR="00687282">
        <w:rPr>
          <w:sz w:val="26"/>
          <w:szCs w:val="26"/>
        </w:rPr>
        <w:t>ей</w:t>
      </w:r>
      <w:r w:rsidR="00687282" w:rsidRPr="005D41D7">
        <w:rPr>
          <w:sz w:val="26"/>
          <w:szCs w:val="26"/>
        </w:rPr>
        <w:t xml:space="preserve"> социальн</w:t>
      </w:r>
      <w:r w:rsidR="00687282">
        <w:rPr>
          <w:sz w:val="26"/>
          <w:szCs w:val="26"/>
        </w:rPr>
        <w:t>ую</w:t>
      </w:r>
      <w:r w:rsidR="00687282" w:rsidRPr="005D41D7">
        <w:rPr>
          <w:sz w:val="26"/>
          <w:szCs w:val="26"/>
        </w:rPr>
        <w:t xml:space="preserve"> выплат</w:t>
      </w:r>
      <w:r w:rsidR="00687282">
        <w:rPr>
          <w:sz w:val="26"/>
          <w:szCs w:val="26"/>
        </w:rPr>
        <w:t>у</w:t>
      </w:r>
      <w:r w:rsidR="00687282" w:rsidRPr="005D41D7">
        <w:rPr>
          <w:sz w:val="26"/>
          <w:szCs w:val="26"/>
        </w:rPr>
        <w:t xml:space="preserve"> на приобретение</w:t>
      </w:r>
      <w:r w:rsidR="00687282" w:rsidRPr="00EB13EC">
        <w:rPr>
          <w:sz w:val="26"/>
          <w:szCs w:val="26"/>
        </w:rPr>
        <w:t xml:space="preserve"> жилья</w:t>
      </w:r>
      <w:r w:rsidR="00687282">
        <w:rPr>
          <w:sz w:val="26"/>
          <w:szCs w:val="26"/>
        </w:rPr>
        <w:t>,</w:t>
      </w:r>
      <w:r w:rsidR="00687282" w:rsidRPr="00EB13EC">
        <w:rPr>
          <w:sz w:val="26"/>
          <w:szCs w:val="26"/>
        </w:rPr>
        <w:t xml:space="preserve"> </w:t>
      </w:r>
      <w:r w:rsidR="00687282">
        <w:rPr>
          <w:sz w:val="26"/>
          <w:szCs w:val="26"/>
        </w:rPr>
        <w:t>в связи с рождением еще одного ребенка</w:t>
      </w:r>
      <w:r w:rsidR="00687282">
        <w:rPr>
          <w:sz w:val="26"/>
          <w:szCs w:val="26"/>
          <w:lang w:val="ru-RU"/>
        </w:rPr>
        <w:t>.</w:t>
      </w:r>
    </w:p>
    <w:p w:rsidR="00AB5641" w:rsidRPr="003172C6" w:rsidRDefault="00AB5641" w:rsidP="00AB5641">
      <w:pPr>
        <w:pStyle w:val="af5"/>
        <w:spacing w:before="120"/>
        <w:rPr>
          <w:sz w:val="26"/>
          <w:szCs w:val="26"/>
        </w:rPr>
      </w:pPr>
      <w:r>
        <w:rPr>
          <w:sz w:val="26"/>
          <w:szCs w:val="26"/>
        </w:rPr>
        <w:t>Б</w:t>
      </w:r>
      <w:r w:rsidRPr="003172C6">
        <w:rPr>
          <w:sz w:val="26"/>
          <w:szCs w:val="26"/>
        </w:rPr>
        <w:t>юджетные ассигнования</w:t>
      </w:r>
      <w:r w:rsidRPr="007325F3">
        <w:rPr>
          <w:b/>
          <w:i/>
          <w:color w:val="FF0000"/>
          <w:sz w:val="26"/>
          <w:szCs w:val="26"/>
        </w:rPr>
        <w:t xml:space="preserve"> </w:t>
      </w:r>
      <w:r w:rsidR="005E4EB7" w:rsidRPr="00AB5641">
        <w:rPr>
          <w:b/>
          <w:i/>
          <w:sz w:val="26"/>
          <w:szCs w:val="26"/>
        </w:rPr>
        <w:t>подраздел</w:t>
      </w:r>
      <w:r w:rsidRPr="00AB5641">
        <w:rPr>
          <w:b/>
          <w:i/>
          <w:sz w:val="26"/>
          <w:szCs w:val="26"/>
        </w:rPr>
        <w:t>а</w:t>
      </w:r>
      <w:r w:rsidR="005E4EB7" w:rsidRPr="00AB5641">
        <w:rPr>
          <w:b/>
          <w:i/>
          <w:sz w:val="26"/>
          <w:szCs w:val="26"/>
        </w:rPr>
        <w:t xml:space="preserve"> 1004 «Охрана семьи и детства»</w:t>
      </w:r>
      <w:r w:rsidRPr="00AB5641">
        <w:rPr>
          <w:sz w:val="26"/>
          <w:szCs w:val="26"/>
        </w:rPr>
        <w:t xml:space="preserve"> </w:t>
      </w:r>
      <w:r>
        <w:rPr>
          <w:sz w:val="26"/>
          <w:szCs w:val="26"/>
        </w:rPr>
        <w:t xml:space="preserve">в </w:t>
      </w:r>
      <w:r w:rsidRPr="003172C6">
        <w:rPr>
          <w:sz w:val="26"/>
          <w:szCs w:val="26"/>
        </w:rPr>
        <w:t>20</w:t>
      </w:r>
      <w:r>
        <w:rPr>
          <w:sz w:val="26"/>
          <w:szCs w:val="26"/>
        </w:rPr>
        <w:t>2</w:t>
      </w:r>
      <w:r w:rsidR="00687282">
        <w:rPr>
          <w:sz w:val="26"/>
          <w:szCs w:val="26"/>
        </w:rPr>
        <w:t>2</w:t>
      </w:r>
      <w:r w:rsidRPr="003172C6">
        <w:rPr>
          <w:sz w:val="26"/>
          <w:szCs w:val="26"/>
        </w:rPr>
        <w:t xml:space="preserve"> году составят </w:t>
      </w:r>
      <w:r w:rsidR="00687282">
        <w:rPr>
          <w:sz w:val="26"/>
          <w:szCs w:val="26"/>
        </w:rPr>
        <w:t>13 903 672,27</w:t>
      </w:r>
      <w:r w:rsidRPr="003172C6">
        <w:rPr>
          <w:sz w:val="26"/>
          <w:szCs w:val="26"/>
        </w:rPr>
        <w:t xml:space="preserve"> рубл</w:t>
      </w:r>
      <w:r w:rsidR="00687282">
        <w:rPr>
          <w:sz w:val="26"/>
          <w:szCs w:val="26"/>
        </w:rPr>
        <w:t>я</w:t>
      </w:r>
      <w:r w:rsidRPr="003172C6">
        <w:rPr>
          <w:sz w:val="26"/>
          <w:szCs w:val="26"/>
        </w:rPr>
        <w:t xml:space="preserve">, что на </w:t>
      </w:r>
      <w:r w:rsidR="00687282">
        <w:rPr>
          <w:sz w:val="26"/>
          <w:szCs w:val="26"/>
        </w:rPr>
        <w:t>18 371 748,61</w:t>
      </w:r>
      <w:r w:rsidRPr="003172C6">
        <w:rPr>
          <w:sz w:val="26"/>
          <w:szCs w:val="26"/>
        </w:rPr>
        <w:t xml:space="preserve"> рубл</w:t>
      </w:r>
      <w:r w:rsidR="00687282">
        <w:rPr>
          <w:sz w:val="26"/>
          <w:szCs w:val="26"/>
        </w:rPr>
        <w:t>я</w:t>
      </w:r>
      <w:r w:rsidRPr="003172C6">
        <w:rPr>
          <w:sz w:val="26"/>
          <w:szCs w:val="26"/>
        </w:rPr>
        <w:t xml:space="preserve"> или </w:t>
      </w:r>
      <w:r w:rsidR="00687282">
        <w:rPr>
          <w:sz w:val="26"/>
          <w:szCs w:val="26"/>
        </w:rPr>
        <w:t>в 2,3 раза ниже</w:t>
      </w:r>
      <w:r w:rsidRPr="003172C6">
        <w:rPr>
          <w:sz w:val="26"/>
          <w:szCs w:val="26"/>
        </w:rPr>
        <w:t xml:space="preserve"> ожидаемой оценки исполнения расходов бюджета </w:t>
      </w:r>
      <w:r>
        <w:rPr>
          <w:sz w:val="26"/>
          <w:szCs w:val="26"/>
        </w:rPr>
        <w:t>по данному подразделу</w:t>
      </w:r>
      <w:r w:rsidRPr="003172C6">
        <w:rPr>
          <w:sz w:val="26"/>
          <w:szCs w:val="26"/>
        </w:rPr>
        <w:t xml:space="preserve"> за 20</w:t>
      </w:r>
      <w:r>
        <w:rPr>
          <w:sz w:val="26"/>
          <w:szCs w:val="26"/>
        </w:rPr>
        <w:t>2</w:t>
      </w:r>
      <w:r w:rsidR="00687282">
        <w:rPr>
          <w:sz w:val="26"/>
          <w:szCs w:val="26"/>
        </w:rPr>
        <w:t>1</w:t>
      </w:r>
      <w:r w:rsidRPr="003172C6">
        <w:rPr>
          <w:sz w:val="26"/>
          <w:szCs w:val="26"/>
        </w:rPr>
        <w:t xml:space="preserve"> год. </w:t>
      </w:r>
    </w:p>
    <w:p w:rsidR="00AB5641" w:rsidRPr="00685FC3" w:rsidRDefault="00AB5641" w:rsidP="00AB5641">
      <w:pPr>
        <w:ind w:firstLine="709"/>
        <w:jc w:val="both"/>
        <w:rPr>
          <w:spacing w:val="-4"/>
          <w:sz w:val="26"/>
          <w:szCs w:val="26"/>
        </w:rPr>
      </w:pPr>
      <w:r w:rsidRPr="00685FC3">
        <w:rPr>
          <w:spacing w:val="-4"/>
          <w:sz w:val="26"/>
          <w:szCs w:val="26"/>
        </w:rPr>
        <w:t>По сравнению с 202</w:t>
      </w:r>
      <w:r w:rsidR="00687282">
        <w:rPr>
          <w:spacing w:val="-4"/>
          <w:sz w:val="26"/>
          <w:szCs w:val="26"/>
        </w:rPr>
        <w:t>2</w:t>
      </w:r>
      <w:r w:rsidRPr="00685FC3">
        <w:rPr>
          <w:spacing w:val="-4"/>
          <w:sz w:val="26"/>
          <w:szCs w:val="26"/>
        </w:rPr>
        <w:t xml:space="preserve"> годом бюджетные ассигнования в плановом периоде </w:t>
      </w:r>
      <w:r>
        <w:rPr>
          <w:spacing w:val="-4"/>
          <w:sz w:val="26"/>
          <w:szCs w:val="26"/>
        </w:rPr>
        <w:t>будут</w:t>
      </w:r>
      <w:r w:rsidR="00687282">
        <w:rPr>
          <w:spacing w:val="-4"/>
          <w:sz w:val="26"/>
          <w:szCs w:val="26"/>
        </w:rPr>
        <w:t xml:space="preserve"> еще несколько</w:t>
      </w:r>
      <w:r w:rsidRPr="00685FC3">
        <w:rPr>
          <w:spacing w:val="-4"/>
          <w:sz w:val="26"/>
          <w:szCs w:val="26"/>
        </w:rPr>
        <w:t xml:space="preserve"> </w:t>
      </w:r>
      <w:r w:rsidR="00D014AD">
        <w:rPr>
          <w:spacing w:val="-4"/>
          <w:sz w:val="26"/>
          <w:szCs w:val="26"/>
        </w:rPr>
        <w:t>сокращены</w:t>
      </w:r>
      <w:r w:rsidRPr="00685FC3">
        <w:rPr>
          <w:spacing w:val="-4"/>
          <w:sz w:val="26"/>
          <w:szCs w:val="26"/>
        </w:rPr>
        <w:t xml:space="preserve">: на </w:t>
      </w:r>
      <w:r w:rsidR="00687282">
        <w:rPr>
          <w:spacing w:val="-4"/>
          <w:sz w:val="26"/>
          <w:szCs w:val="26"/>
        </w:rPr>
        <w:t>1 260 453,04</w:t>
      </w:r>
      <w:r w:rsidRPr="00685FC3">
        <w:rPr>
          <w:spacing w:val="-4"/>
          <w:sz w:val="26"/>
          <w:szCs w:val="26"/>
        </w:rPr>
        <w:t xml:space="preserve"> рубл</w:t>
      </w:r>
      <w:r w:rsidR="00687282">
        <w:rPr>
          <w:spacing w:val="-4"/>
          <w:sz w:val="26"/>
          <w:szCs w:val="26"/>
        </w:rPr>
        <w:t>я</w:t>
      </w:r>
      <w:r w:rsidRPr="00685FC3">
        <w:rPr>
          <w:spacing w:val="-4"/>
          <w:sz w:val="26"/>
          <w:szCs w:val="26"/>
        </w:rPr>
        <w:t xml:space="preserve"> или на </w:t>
      </w:r>
      <w:r w:rsidR="00687282">
        <w:rPr>
          <w:spacing w:val="-4"/>
          <w:sz w:val="26"/>
          <w:szCs w:val="26"/>
        </w:rPr>
        <w:t>9</w:t>
      </w:r>
      <w:r w:rsidR="00D014AD">
        <w:rPr>
          <w:spacing w:val="-4"/>
          <w:sz w:val="26"/>
          <w:szCs w:val="26"/>
        </w:rPr>
        <w:t>,1</w:t>
      </w:r>
      <w:r w:rsidRPr="00685FC3">
        <w:rPr>
          <w:spacing w:val="-4"/>
          <w:sz w:val="26"/>
          <w:szCs w:val="26"/>
        </w:rPr>
        <w:t>% в 202</w:t>
      </w:r>
      <w:r w:rsidR="00687282">
        <w:rPr>
          <w:spacing w:val="-4"/>
          <w:sz w:val="26"/>
          <w:szCs w:val="26"/>
        </w:rPr>
        <w:t>3</w:t>
      </w:r>
      <w:r w:rsidRPr="00685FC3">
        <w:rPr>
          <w:spacing w:val="-4"/>
          <w:sz w:val="26"/>
          <w:szCs w:val="26"/>
        </w:rPr>
        <w:t xml:space="preserve"> году и на </w:t>
      </w:r>
      <w:r w:rsidR="00687282">
        <w:rPr>
          <w:spacing w:val="-4"/>
          <w:sz w:val="26"/>
          <w:szCs w:val="26"/>
        </w:rPr>
        <w:t>1 300 139,15</w:t>
      </w:r>
      <w:r w:rsidRPr="00685FC3">
        <w:rPr>
          <w:spacing w:val="-4"/>
          <w:sz w:val="26"/>
          <w:szCs w:val="26"/>
        </w:rPr>
        <w:t xml:space="preserve"> рубл</w:t>
      </w:r>
      <w:r w:rsidR="00B0761D">
        <w:rPr>
          <w:spacing w:val="-4"/>
          <w:sz w:val="26"/>
          <w:szCs w:val="26"/>
        </w:rPr>
        <w:t>я</w:t>
      </w:r>
      <w:r w:rsidRPr="00685FC3">
        <w:rPr>
          <w:spacing w:val="-4"/>
          <w:sz w:val="26"/>
          <w:szCs w:val="26"/>
        </w:rPr>
        <w:t xml:space="preserve"> или на </w:t>
      </w:r>
      <w:r w:rsidR="00687282">
        <w:rPr>
          <w:spacing w:val="-4"/>
          <w:sz w:val="26"/>
          <w:szCs w:val="26"/>
        </w:rPr>
        <w:t>9,4</w:t>
      </w:r>
      <w:r w:rsidRPr="00685FC3">
        <w:rPr>
          <w:spacing w:val="-4"/>
          <w:sz w:val="26"/>
          <w:szCs w:val="26"/>
        </w:rPr>
        <w:t>% в 202</w:t>
      </w:r>
      <w:r w:rsidR="00687282">
        <w:rPr>
          <w:spacing w:val="-4"/>
          <w:sz w:val="26"/>
          <w:szCs w:val="26"/>
        </w:rPr>
        <w:t>4</w:t>
      </w:r>
      <w:r w:rsidRPr="00685FC3">
        <w:rPr>
          <w:spacing w:val="-4"/>
          <w:sz w:val="26"/>
          <w:szCs w:val="26"/>
        </w:rPr>
        <w:t xml:space="preserve"> году.</w:t>
      </w:r>
      <w:r>
        <w:rPr>
          <w:spacing w:val="-4"/>
          <w:sz w:val="26"/>
          <w:szCs w:val="26"/>
        </w:rPr>
        <w:t xml:space="preserve"> </w:t>
      </w:r>
    </w:p>
    <w:p w:rsidR="00AB5641" w:rsidRPr="00826395" w:rsidRDefault="00AB5641" w:rsidP="00514DDE">
      <w:pPr>
        <w:autoSpaceDE w:val="0"/>
        <w:autoSpaceDN w:val="0"/>
        <w:adjustRightInd w:val="0"/>
        <w:ind w:firstLine="720"/>
        <w:jc w:val="both"/>
        <w:rPr>
          <w:sz w:val="26"/>
          <w:szCs w:val="26"/>
        </w:rPr>
      </w:pPr>
      <w:r w:rsidRPr="00826395">
        <w:rPr>
          <w:sz w:val="26"/>
          <w:szCs w:val="26"/>
        </w:rPr>
        <w:t xml:space="preserve">В рамках подраздела расходы </w:t>
      </w:r>
      <w:r>
        <w:rPr>
          <w:sz w:val="26"/>
          <w:szCs w:val="26"/>
        </w:rPr>
        <w:t>за счет средств местного бюджета</w:t>
      </w:r>
      <w:r w:rsidRPr="00826395">
        <w:rPr>
          <w:sz w:val="26"/>
          <w:szCs w:val="26"/>
        </w:rPr>
        <w:t xml:space="preserve"> в очередном финансовом году и плановом периоде будут направлены на реализацию </w:t>
      </w:r>
      <w:r w:rsidR="00514DDE">
        <w:rPr>
          <w:b/>
          <w:i/>
          <w:sz w:val="26"/>
          <w:szCs w:val="26"/>
        </w:rPr>
        <w:t xml:space="preserve">двух </w:t>
      </w:r>
      <w:r w:rsidRPr="008E77FC">
        <w:rPr>
          <w:b/>
          <w:i/>
          <w:sz w:val="26"/>
          <w:szCs w:val="26"/>
        </w:rPr>
        <w:t>муниципальных программ</w:t>
      </w:r>
      <w:r w:rsidRPr="00826395">
        <w:rPr>
          <w:sz w:val="26"/>
          <w:szCs w:val="26"/>
        </w:rPr>
        <w:t>:</w:t>
      </w:r>
    </w:p>
    <w:p w:rsidR="00AB5641" w:rsidRDefault="00514DDE" w:rsidP="005E4EB7">
      <w:pPr>
        <w:pStyle w:val="a7"/>
        <w:spacing w:before="120" w:after="0"/>
        <w:ind w:left="0" w:firstLine="720"/>
        <w:jc w:val="both"/>
        <w:rPr>
          <w:b/>
          <w:i/>
          <w:color w:val="FF0000"/>
          <w:sz w:val="26"/>
          <w:szCs w:val="26"/>
          <w:lang w:val="ru-RU"/>
        </w:rPr>
      </w:pPr>
      <w:r w:rsidRPr="00514DDE">
        <w:rPr>
          <w:b/>
          <w:sz w:val="26"/>
          <w:szCs w:val="26"/>
          <w:lang w:val="ru-RU"/>
        </w:rPr>
        <w:t>1.</w:t>
      </w:r>
      <w:r w:rsidRPr="00514DDE">
        <w:rPr>
          <w:sz w:val="26"/>
          <w:szCs w:val="26"/>
          <w:lang w:val="ru-RU"/>
        </w:rPr>
        <w:t xml:space="preserve"> </w:t>
      </w:r>
      <w:r w:rsidRPr="00627D82">
        <w:rPr>
          <w:sz w:val="26"/>
          <w:szCs w:val="26"/>
          <w:u w:val="single"/>
          <w:lang w:val="ru-RU"/>
        </w:rPr>
        <w:t>«Образование в муниципальном образовании город Алексин»</w:t>
      </w:r>
      <w:r w:rsidRPr="00514DDE">
        <w:rPr>
          <w:sz w:val="26"/>
          <w:szCs w:val="26"/>
          <w:lang w:val="ru-RU"/>
        </w:rPr>
        <w:t xml:space="preserve"> </w:t>
      </w:r>
      <w:r w:rsidR="0068492A">
        <w:rPr>
          <w:sz w:val="26"/>
          <w:szCs w:val="26"/>
        </w:rPr>
        <w:t>–</w:t>
      </w:r>
      <w:r w:rsidR="0068492A">
        <w:rPr>
          <w:sz w:val="26"/>
          <w:szCs w:val="26"/>
          <w:lang w:val="ru-RU"/>
        </w:rPr>
        <w:t xml:space="preserve"> </w:t>
      </w:r>
      <w:r>
        <w:rPr>
          <w:sz w:val="26"/>
          <w:szCs w:val="26"/>
          <w:lang w:val="ru-RU"/>
        </w:rPr>
        <w:t xml:space="preserve">в сумме </w:t>
      </w:r>
      <w:r w:rsidR="00251A87">
        <w:rPr>
          <w:sz w:val="26"/>
          <w:szCs w:val="26"/>
          <w:lang w:val="ru-RU"/>
        </w:rPr>
        <w:t>8 979 545,25</w:t>
      </w:r>
      <w:r>
        <w:rPr>
          <w:sz w:val="26"/>
          <w:szCs w:val="26"/>
          <w:lang w:val="ru-RU"/>
        </w:rPr>
        <w:t xml:space="preserve"> рубл</w:t>
      </w:r>
      <w:r w:rsidR="00251A87">
        <w:rPr>
          <w:sz w:val="26"/>
          <w:szCs w:val="26"/>
          <w:lang w:val="ru-RU"/>
        </w:rPr>
        <w:t>я</w:t>
      </w:r>
      <w:r w:rsidR="00B4243E">
        <w:rPr>
          <w:sz w:val="26"/>
          <w:szCs w:val="26"/>
          <w:lang w:val="ru-RU"/>
        </w:rPr>
        <w:t xml:space="preserve"> в 202</w:t>
      </w:r>
      <w:r w:rsidR="00251A87">
        <w:rPr>
          <w:sz w:val="26"/>
          <w:szCs w:val="26"/>
          <w:lang w:val="ru-RU"/>
        </w:rPr>
        <w:t>2</w:t>
      </w:r>
      <w:r w:rsidR="00B4243E">
        <w:rPr>
          <w:sz w:val="26"/>
          <w:szCs w:val="26"/>
          <w:lang w:val="ru-RU"/>
        </w:rPr>
        <w:t xml:space="preserve"> году</w:t>
      </w:r>
      <w:r>
        <w:rPr>
          <w:sz w:val="26"/>
          <w:szCs w:val="26"/>
          <w:lang w:val="ru-RU"/>
        </w:rPr>
        <w:t>, в 202</w:t>
      </w:r>
      <w:r w:rsidR="00251A87">
        <w:rPr>
          <w:sz w:val="26"/>
          <w:szCs w:val="26"/>
          <w:lang w:val="ru-RU"/>
        </w:rPr>
        <w:t>3</w:t>
      </w:r>
      <w:r>
        <w:rPr>
          <w:sz w:val="26"/>
          <w:szCs w:val="26"/>
          <w:lang w:val="ru-RU"/>
        </w:rPr>
        <w:t xml:space="preserve"> году – </w:t>
      </w:r>
      <w:r w:rsidR="00251A87">
        <w:rPr>
          <w:sz w:val="26"/>
          <w:szCs w:val="26"/>
          <w:lang w:val="ru-RU"/>
        </w:rPr>
        <w:t>8 151 742,37</w:t>
      </w:r>
      <w:r>
        <w:rPr>
          <w:sz w:val="26"/>
          <w:szCs w:val="26"/>
          <w:lang w:val="ru-RU"/>
        </w:rPr>
        <w:t xml:space="preserve"> рубл</w:t>
      </w:r>
      <w:r w:rsidR="00251A87">
        <w:rPr>
          <w:sz w:val="26"/>
          <w:szCs w:val="26"/>
          <w:lang w:val="ru-RU"/>
        </w:rPr>
        <w:t>я</w:t>
      </w:r>
      <w:r>
        <w:rPr>
          <w:sz w:val="26"/>
          <w:szCs w:val="26"/>
          <w:lang w:val="ru-RU"/>
        </w:rPr>
        <w:t>, в 202</w:t>
      </w:r>
      <w:r w:rsidR="00251A87">
        <w:rPr>
          <w:sz w:val="26"/>
          <w:szCs w:val="26"/>
          <w:lang w:val="ru-RU"/>
        </w:rPr>
        <w:t>4</w:t>
      </w:r>
      <w:r>
        <w:rPr>
          <w:sz w:val="26"/>
          <w:szCs w:val="26"/>
          <w:lang w:val="ru-RU"/>
        </w:rPr>
        <w:t xml:space="preserve"> году – </w:t>
      </w:r>
      <w:r w:rsidR="00251A87">
        <w:rPr>
          <w:sz w:val="26"/>
          <w:szCs w:val="26"/>
          <w:lang w:val="ru-RU"/>
        </w:rPr>
        <w:t>8 126 942,37</w:t>
      </w:r>
      <w:r>
        <w:rPr>
          <w:sz w:val="26"/>
          <w:szCs w:val="26"/>
          <w:lang w:val="ru-RU"/>
        </w:rPr>
        <w:t xml:space="preserve"> рубл</w:t>
      </w:r>
      <w:r w:rsidR="00251A87">
        <w:rPr>
          <w:sz w:val="26"/>
          <w:szCs w:val="26"/>
          <w:lang w:val="ru-RU"/>
        </w:rPr>
        <w:t>я</w:t>
      </w:r>
      <w:r>
        <w:rPr>
          <w:sz w:val="26"/>
          <w:szCs w:val="26"/>
          <w:lang w:val="ru-RU"/>
        </w:rPr>
        <w:t>.</w:t>
      </w:r>
    </w:p>
    <w:p w:rsidR="009B5EDA" w:rsidRDefault="009B5EDA" w:rsidP="009B5EDA">
      <w:pPr>
        <w:pStyle w:val="a7"/>
        <w:spacing w:after="0"/>
        <w:ind w:left="0" w:firstLine="720"/>
        <w:jc w:val="both"/>
        <w:rPr>
          <w:sz w:val="26"/>
          <w:szCs w:val="26"/>
          <w:lang w:val="ru-RU"/>
        </w:rPr>
      </w:pPr>
      <w:r>
        <w:rPr>
          <w:sz w:val="26"/>
          <w:szCs w:val="26"/>
          <w:lang w:val="ru-RU"/>
        </w:rPr>
        <w:t xml:space="preserve">Расходы за счет средств бюджета Тульской области запланированы в рамках следующих подпрограмм: </w:t>
      </w:r>
    </w:p>
    <w:p w:rsidR="009B5EDA" w:rsidRDefault="009B5EDA" w:rsidP="00B7505C">
      <w:pPr>
        <w:pStyle w:val="a7"/>
        <w:numPr>
          <w:ilvl w:val="0"/>
          <w:numId w:val="24"/>
        </w:numPr>
        <w:tabs>
          <w:tab w:val="clear" w:pos="360"/>
          <w:tab w:val="num" w:pos="0"/>
          <w:tab w:val="left" w:pos="1080"/>
        </w:tabs>
        <w:spacing w:before="120" w:after="0"/>
        <w:ind w:left="0" w:firstLine="720"/>
        <w:jc w:val="both"/>
        <w:rPr>
          <w:sz w:val="26"/>
          <w:szCs w:val="26"/>
          <w:lang w:val="ru-RU"/>
        </w:rPr>
      </w:pPr>
      <w:r w:rsidRPr="003054EB">
        <w:rPr>
          <w:sz w:val="26"/>
          <w:szCs w:val="26"/>
          <w:lang w:val="ru-RU"/>
        </w:rPr>
        <w:t>«Развитие дошкольного образования»</w:t>
      </w:r>
      <w:r w:rsidRPr="003172C6">
        <w:rPr>
          <w:sz w:val="26"/>
          <w:szCs w:val="26"/>
          <w:lang w:val="ru-RU"/>
        </w:rPr>
        <w:t xml:space="preserve"> </w:t>
      </w:r>
      <w:r w:rsidR="000C7F1E">
        <w:rPr>
          <w:sz w:val="26"/>
          <w:szCs w:val="26"/>
          <w:lang w:val="ru-RU"/>
        </w:rPr>
        <w:t>–</w:t>
      </w:r>
      <w:r>
        <w:rPr>
          <w:sz w:val="26"/>
          <w:szCs w:val="26"/>
          <w:lang w:val="ru-RU"/>
        </w:rPr>
        <w:t xml:space="preserve"> в сумме </w:t>
      </w:r>
      <w:r w:rsidR="00251A87">
        <w:rPr>
          <w:sz w:val="26"/>
          <w:szCs w:val="26"/>
          <w:lang w:val="ru-RU"/>
        </w:rPr>
        <w:t>8 604 245,25</w:t>
      </w:r>
      <w:r w:rsidRPr="00050EB8">
        <w:rPr>
          <w:sz w:val="26"/>
          <w:szCs w:val="26"/>
          <w:lang w:val="ru-RU"/>
        </w:rPr>
        <w:t xml:space="preserve"> рубл</w:t>
      </w:r>
      <w:r w:rsidR="00B0761D">
        <w:rPr>
          <w:sz w:val="26"/>
          <w:szCs w:val="26"/>
          <w:lang w:val="ru-RU"/>
        </w:rPr>
        <w:t>я</w:t>
      </w:r>
      <w:r w:rsidRPr="00C03E7F">
        <w:rPr>
          <w:sz w:val="26"/>
          <w:szCs w:val="26"/>
          <w:lang w:val="ru-RU"/>
        </w:rPr>
        <w:t xml:space="preserve"> </w:t>
      </w:r>
      <w:r w:rsidRPr="00050EB8">
        <w:rPr>
          <w:sz w:val="26"/>
          <w:szCs w:val="26"/>
          <w:lang w:val="ru-RU"/>
        </w:rPr>
        <w:t>в 20</w:t>
      </w:r>
      <w:r>
        <w:rPr>
          <w:sz w:val="26"/>
          <w:szCs w:val="26"/>
          <w:lang w:val="ru-RU"/>
        </w:rPr>
        <w:t>2</w:t>
      </w:r>
      <w:r w:rsidR="00251A87">
        <w:rPr>
          <w:sz w:val="26"/>
          <w:szCs w:val="26"/>
          <w:lang w:val="ru-RU"/>
        </w:rPr>
        <w:t>2</w:t>
      </w:r>
      <w:r w:rsidRPr="00050EB8">
        <w:rPr>
          <w:sz w:val="26"/>
          <w:szCs w:val="26"/>
          <w:lang w:val="ru-RU"/>
        </w:rPr>
        <w:t xml:space="preserve"> году</w:t>
      </w:r>
      <w:r w:rsidR="00251A87">
        <w:rPr>
          <w:sz w:val="26"/>
          <w:szCs w:val="26"/>
          <w:lang w:val="ru-RU"/>
        </w:rPr>
        <w:t xml:space="preserve"> и в сумме</w:t>
      </w:r>
      <w:r w:rsidR="000C7F1E">
        <w:rPr>
          <w:sz w:val="26"/>
          <w:szCs w:val="26"/>
          <w:lang w:val="ru-RU"/>
        </w:rPr>
        <w:t xml:space="preserve"> </w:t>
      </w:r>
      <w:r w:rsidR="00251A87">
        <w:rPr>
          <w:sz w:val="26"/>
          <w:szCs w:val="26"/>
          <w:lang w:val="ru-RU"/>
        </w:rPr>
        <w:t>7 669 142,37</w:t>
      </w:r>
      <w:r w:rsidR="00F74BD6">
        <w:rPr>
          <w:sz w:val="26"/>
          <w:szCs w:val="26"/>
          <w:lang w:val="ru-RU"/>
        </w:rPr>
        <w:t xml:space="preserve"> рубл</w:t>
      </w:r>
      <w:r w:rsidR="00251A87">
        <w:rPr>
          <w:sz w:val="26"/>
          <w:szCs w:val="26"/>
          <w:lang w:val="ru-RU"/>
        </w:rPr>
        <w:t>я</w:t>
      </w:r>
      <w:r w:rsidR="00F74BD6">
        <w:rPr>
          <w:sz w:val="26"/>
          <w:szCs w:val="26"/>
          <w:lang w:val="ru-RU"/>
        </w:rPr>
        <w:t xml:space="preserve"> в 202</w:t>
      </w:r>
      <w:r w:rsidR="00251A87">
        <w:rPr>
          <w:sz w:val="26"/>
          <w:szCs w:val="26"/>
          <w:lang w:val="ru-RU"/>
        </w:rPr>
        <w:t>3 – 2024 годах ежегодно.</w:t>
      </w:r>
      <w:r w:rsidR="00F74BD6">
        <w:rPr>
          <w:sz w:val="26"/>
          <w:szCs w:val="26"/>
          <w:lang w:val="ru-RU"/>
        </w:rPr>
        <w:t xml:space="preserve"> </w:t>
      </w:r>
      <w:r>
        <w:rPr>
          <w:sz w:val="26"/>
          <w:szCs w:val="26"/>
          <w:lang w:val="ru-RU"/>
        </w:rPr>
        <w:t xml:space="preserve">Ассигнования предусмотрены </w:t>
      </w:r>
      <w:r w:rsidRPr="003172C6">
        <w:rPr>
          <w:sz w:val="26"/>
          <w:szCs w:val="26"/>
          <w:lang w:val="ru-RU"/>
        </w:rPr>
        <w:t xml:space="preserve">на </w:t>
      </w:r>
      <w:r w:rsidRPr="003172C6">
        <w:rPr>
          <w:sz w:val="26"/>
          <w:szCs w:val="26"/>
        </w:rPr>
        <w:t>направленную в соответствии с публичными нормативными обязательствами</w:t>
      </w:r>
      <w:r w:rsidRPr="003172C6">
        <w:rPr>
          <w:sz w:val="26"/>
          <w:szCs w:val="26"/>
          <w:lang w:val="ru-RU"/>
        </w:rPr>
        <w:t xml:space="preserve"> социальную </w:t>
      </w:r>
      <w:r w:rsidRPr="003172C6">
        <w:rPr>
          <w:sz w:val="26"/>
          <w:szCs w:val="26"/>
        </w:rPr>
        <w:t xml:space="preserve">выплату </w:t>
      </w:r>
      <w:r>
        <w:rPr>
          <w:sz w:val="26"/>
          <w:szCs w:val="26"/>
          <w:lang w:val="ru-RU"/>
        </w:rPr>
        <w:t xml:space="preserve">родителям </w:t>
      </w:r>
      <w:r w:rsidRPr="00303C60">
        <w:rPr>
          <w:sz w:val="26"/>
          <w:szCs w:val="26"/>
        </w:rPr>
        <w:t>(законным представителям)</w:t>
      </w:r>
      <w:r w:rsidRPr="003172C6">
        <w:rPr>
          <w:sz w:val="26"/>
          <w:szCs w:val="26"/>
        </w:rPr>
        <w:t xml:space="preserve">, </w:t>
      </w:r>
      <w:r>
        <w:rPr>
          <w:sz w:val="26"/>
          <w:szCs w:val="26"/>
          <w:lang w:val="ru-RU"/>
        </w:rPr>
        <w:t>дети которых посещают дошкольные образовательные учреждения</w:t>
      </w:r>
      <w:r w:rsidR="0019471E">
        <w:rPr>
          <w:sz w:val="26"/>
          <w:szCs w:val="26"/>
          <w:lang w:val="ru-RU"/>
        </w:rPr>
        <w:t xml:space="preserve">, на основании </w:t>
      </w:r>
      <w:r w:rsidR="0019471E" w:rsidRPr="003172C6">
        <w:rPr>
          <w:sz w:val="26"/>
          <w:szCs w:val="26"/>
        </w:rPr>
        <w:t xml:space="preserve">Закона Тульской области </w:t>
      </w:r>
      <w:r w:rsidR="0019471E" w:rsidRPr="003172C6">
        <w:rPr>
          <w:sz w:val="26"/>
          <w:szCs w:val="26"/>
          <w:lang w:val="ru-RU"/>
        </w:rPr>
        <w:t xml:space="preserve">от 03.12.2010 года №1518-ЗТО </w:t>
      </w:r>
      <w:r w:rsidR="0019471E" w:rsidRPr="003172C6">
        <w:rPr>
          <w:sz w:val="26"/>
          <w:szCs w:val="26"/>
        </w:rPr>
        <w:t>«О наделении органов местного самоуправления государственны</w:t>
      </w:r>
      <w:r w:rsidR="0019471E" w:rsidRPr="003172C6">
        <w:rPr>
          <w:sz w:val="26"/>
          <w:szCs w:val="26"/>
          <w:lang w:val="ru-RU"/>
        </w:rPr>
        <w:t>м</w:t>
      </w:r>
      <w:r w:rsidR="0019471E" w:rsidRPr="003172C6">
        <w:rPr>
          <w:sz w:val="26"/>
          <w:szCs w:val="26"/>
        </w:rPr>
        <w:t xml:space="preserve"> полномочи</w:t>
      </w:r>
      <w:r w:rsidR="0019471E" w:rsidRPr="003172C6">
        <w:rPr>
          <w:sz w:val="26"/>
          <w:szCs w:val="26"/>
          <w:lang w:val="ru-RU"/>
        </w:rPr>
        <w:t>ем</w:t>
      </w:r>
      <w:r w:rsidR="0019471E" w:rsidRPr="003172C6">
        <w:rPr>
          <w:sz w:val="26"/>
          <w:szCs w:val="26"/>
        </w:rPr>
        <w:t xml:space="preserve"> по выплате компенсации</w:t>
      </w:r>
      <w:r w:rsidR="0019471E" w:rsidRPr="003172C6">
        <w:rPr>
          <w:sz w:val="26"/>
          <w:szCs w:val="26"/>
          <w:lang w:val="ru-RU"/>
        </w:rPr>
        <w:t xml:space="preserve">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r w:rsidR="0019471E" w:rsidRPr="003172C6">
        <w:rPr>
          <w:sz w:val="26"/>
          <w:szCs w:val="26"/>
        </w:rPr>
        <w:t>»</w:t>
      </w:r>
      <w:r w:rsidR="0019471E">
        <w:rPr>
          <w:sz w:val="26"/>
          <w:szCs w:val="26"/>
          <w:lang w:val="ru-RU"/>
        </w:rPr>
        <w:t>;</w:t>
      </w:r>
    </w:p>
    <w:p w:rsidR="009B5EDA" w:rsidRDefault="009B5EDA" w:rsidP="00B7505C">
      <w:pPr>
        <w:pStyle w:val="af5"/>
        <w:numPr>
          <w:ilvl w:val="0"/>
          <w:numId w:val="25"/>
        </w:numPr>
        <w:tabs>
          <w:tab w:val="clear" w:pos="360"/>
          <w:tab w:val="num" w:pos="0"/>
          <w:tab w:val="left" w:pos="1080"/>
        </w:tabs>
        <w:spacing w:before="120"/>
        <w:ind w:left="0" w:firstLine="720"/>
        <w:rPr>
          <w:sz w:val="26"/>
          <w:szCs w:val="26"/>
        </w:rPr>
      </w:pPr>
      <w:r w:rsidRPr="003054EB">
        <w:rPr>
          <w:sz w:val="26"/>
          <w:szCs w:val="26"/>
        </w:rPr>
        <w:t>«Развитие общего образования»</w:t>
      </w:r>
      <w:r w:rsidRPr="003172C6">
        <w:rPr>
          <w:sz w:val="26"/>
          <w:szCs w:val="26"/>
        </w:rPr>
        <w:t xml:space="preserve"> </w:t>
      </w:r>
      <w:r w:rsidR="0019471E">
        <w:rPr>
          <w:sz w:val="26"/>
          <w:szCs w:val="26"/>
        </w:rPr>
        <w:t>–</w:t>
      </w:r>
      <w:r>
        <w:rPr>
          <w:sz w:val="26"/>
          <w:szCs w:val="26"/>
        </w:rPr>
        <w:t xml:space="preserve"> в сумме </w:t>
      </w:r>
      <w:r w:rsidR="003637A3">
        <w:rPr>
          <w:sz w:val="26"/>
          <w:szCs w:val="26"/>
        </w:rPr>
        <w:t>375 300,00</w:t>
      </w:r>
      <w:r w:rsidRPr="00050EB8">
        <w:rPr>
          <w:sz w:val="26"/>
          <w:szCs w:val="26"/>
        </w:rPr>
        <w:t xml:space="preserve"> рублей</w:t>
      </w:r>
      <w:r w:rsidRPr="00C03E7F">
        <w:rPr>
          <w:sz w:val="26"/>
          <w:szCs w:val="26"/>
        </w:rPr>
        <w:t xml:space="preserve"> </w:t>
      </w:r>
      <w:r w:rsidRPr="00050EB8">
        <w:rPr>
          <w:sz w:val="26"/>
          <w:szCs w:val="26"/>
        </w:rPr>
        <w:t>в 20</w:t>
      </w:r>
      <w:r>
        <w:rPr>
          <w:sz w:val="26"/>
          <w:szCs w:val="26"/>
        </w:rPr>
        <w:t>2</w:t>
      </w:r>
      <w:r w:rsidR="003637A3">
        <w:rPr>
          <w:sz w:val="26"/>
          <w:szCs w:val="26"/>
        </w:rPr>
        <w:t>2</w:t>
      </w:r>
      <w:r w:rsidRPr="00050EB8">
        <w:rPr>
          <w:sz w:val="26"/>
          <w:szCs w:val="26"/>
        </w:rPr>
        <w:t xml:space="preserve"> году</w:t>
      </w:r>
      <w:r>
        <w:rPr>
          <w:sz w:val="26"/>
          <w:szCs w:val="26"/>
        </w:rPr>
        <w:t xml:space="preserve">, </w:t>
      </w:r>
      <w:r w:rsidRPr="003172C6">
        <w:rPr>
          <w:sz w:val="26"/>
          <w:szCs w:val="26"/>
        </w:rPr>
        <w:t xml:space="preserve"> </w:t>
      </w:r>
      <w:r w:rsidRPr="00050EB8">
        <w:rPr>
          <w:sz w:val="26"/>
          <w:szCs w:val="26"/>
        </w:rPr>
        <w:t xml:space="preserve">в сумме </w:t>
      </w:r>
      <w:r w:rsidR="003637A3">
        <w:rPr>
          <w:sz w:val="26"/>
          <w:szCs w:val="26"/>
        </w:rPr>
        <w:t>482 600,00</w:t>
      </w:r>
      <w:r w:rsidRPr="00050EB8">
        <w:rPr>
          <w:sz w:val="26"/>
          <w:szCs w:val="26"/>
        </w:rPr>
        <w:t xml:space="preserve"> рублей</w:t>
      </w:r>
      <w:r w:rsidRPr="003172C6">
        <w:rPr>
          <w:sz w:val="26"/>
          <w:szCs w:val="26"/>
        </w:rPr>
        <w:t xml:space="preserve"> </w:t>
      </w:r>
      <w:r w:rsidRPr="00050EB8">
        <w:rPr>
          <w:sz w:val="26"/>
          <w:szCs w:val="26"/>
        </w:rPr>
        <w:t>в 20</w:t>
      </w:r>
      <w:r>
        <w:rPr>
          <w:sz w:val="26"/>
          <w:szCs w:val="26"/>
        </w:rPr>
        <w:t>2</w:t>
      </w:r>
      <w:r w:rsidR="003637A3">
        <w:rPr>
          <w:sz w:val="26"/>
          <w:szCs w:val="26"/>
        </w:rPr>
        <w:t>3</w:t>
      </w:r>
      <w:r w:rsidRPr="00050EB8">
        <w:rPr>
          <w:sz w:val="26"/>
          <w:szCs w:val="26"/>
        </w:rPr>
        <w:t xml:space="preserve"> год</w:t>
      </w:r>
      <w:r>
        <w:rPr>
          <w:sz w:val="26"/>
          <w:szCs w:val="26"/>
        </w:rPr>
        <w:t>у и</w:t>
      </w:r>
      <w:r w:rsidRPr="000877B3">
        <w:rPr>
          <w:sz w:val="26"/>
          <w:szCs w:val="26"/>
        </w:rPr>
        <w:t xml:space="preserve"> </w:t>
      </w:r>
      <w:r>
        <w:rPr>
          <w:sz w:val="26"/>
          <w:szCs w:val="26"/>
        </w:rPr>
        <w:t xml:space="preserve">в сумме </w:t>
      </w:r>
      <w:r w:rsidR="003637A3">
        <w:rPr>
          <w:sz w:val="26"/>
          <w:szCs w:val="26"/>
        </w:rPr>
        <w:t>457 800,00</w:t>
      </w:r>
      <w:r>
        <w:rPr>
          <w:sz w:val="26"/>
          <w:szCs w:val="26"/>
        </w:rPr>
        <w:t xml:space="preserve"> рублей</w:t>
      </w:r>
      <w:r w:rsidRPr="000877B3">
        <w:rPr>
          <w:sz w:val="26"/>
          <w:szCs w:val="26"/>
        </w:rPr>
        <w:t xml:space="preserve"> </w:t>
      </w:r>
      <w:r>
        <w:rPr>
          <w:sz w:val="26"/>
          <w:szCs w:val="26"/>
        </w:rPr>
        <w:t>в 202</w:t>
      </w:r>
      <w:r w:rsidR="003637A3">
        <w:rPr>
          <w:sz w:val="26"/>
          <w:szCs w:val="26"/>
        </w:rPr>
        <w:t>4</w:t>
      </w:r>
      <w:r>
        <w:rPr>
          <w:sz w:val="26"/>
          <w:szCs w:val="26"/>
        </w:rPr>
        <w:t xml:space="preserve"> году.</w:t>
      </w:r>
      <w:r w:rsidRPr="003172C6">
        <w:rPr>
          <w:sz w:val="26"/>
          <w:szCs w:val="26"/>
        </w:rPr>
        <w:t xml:space="preserve"> </w:t>
      </w:r>
      <w:r>
        <w:rPr>
          <w:sz w:val="26"/>
          <w:szCs w:val="26"/>
        </w:rPr>
        <w:t xml:space="preserve">Бюджетные ассигнования также в рамках публичных нормативных обязательств направлены на </w:t>
      </w:r>
      <w:r w:rsidRPr="00303C60">
        <w:rPr>
          <w:sz w:val="26"/>
          <w:szCs w:val="26"/>
        </w:rPr>
        <w:t>предоставлени</w:t>
      </w:r>
      <w:r>
        <w:rPr>
          <w:sz w:val="26"/>
          <w:szCs w:val="26"/>
        </w:rPr>
        <w:t>е</w:t>
      </w:r>
      <w:r w:rsidRPr="00303C60">
        <w:rPr>
          <w:sz w:val="26"/>
          <w:szCs w:val="26"/>
        </w:rPr>
        <w:t xml:space="preserve">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r>
        <w:rPr>
          <w:sz w:val="26"/>
          <w:szCs w:val="26"/>
        </w:rPr>
        <w:t>.</w:t>
      </w:r>
    </w:p>
    <w:p w:rsidR="00AD6CF5" w:rsidRDefault="005E4EB7" w:rsidP="001B0C2B">
      <w:pPr>
        <w:pStyle w:val="a7"/>
        <w:spacing w:before="120" w:after="0"/>
        <w:ind w:left="0" w:firstLine="720"/>
        <w:jc w:val="both"/>
        <w:rPr>
          <w:sz w:val="26"/>
          <w:szCs w:val="26"/>
          <w:lang w:val="ru-RU"/>
        </w:rPr>
      </w:pPr>
      <w:r w:rsidRPr="003172C6">
        <w:rPr>
          <w:sz w:val="26"/>
          <w:szCs w:val="26"/>
        </w:rPr>
        <w:t xml:space="preserve"> </w:t>
      </w:r>
      <w:r w:rsidR="005A2277">
        <w:rPr>
          <w:b/>
          <w:sz w:val="26"/>
          <w:szCs w:val="26"/>
          <w:lang w:val="ru-RU"/>
        </w:rPr>
        <w:t>2</w:t>
      </w:r>
      <w:r w:rsidR="009C33BE" w:rsidRPr="001B0C2B">
        <w:rPr>
          <w:b/>
          <w:sz w:val="26"/>
          <w:szCs w:val="26"/>
          <w:lang w:val="ru-RU"/>
        </w:rPr>
        <w:t>.</w:t>
      </w:r>
      <w:r w:rsidR="009C33BE">
        <w:rPr>
          <w:sz w:val="26"/>
          <w:szCs w:val="26"/>
          <w:lang w:val="ru-RU"/>
        </w:rPr>
        <w:t xml:space="preserve"> </w:t>
      </w:r>
      <w:r w:rsidR="001B0C2B" w:rsidRPr="00BB78B9">
        <w:rPr>
          <w:sz w:val="26"/>
          <w:szCs w:val="26"/>
          <w:u w:val="single"/>
          <w:lang w:val="ru-RU"/>
        </w:rPr>
        <w:t>«Обеспечение качественным жильем населения в муниципальном  образовании город Алексин»</w:t>
      </w:r>
      <w:r w:rsidR="001B0C2B">
        <w:rPr>
          <w:sz w:val="26"/>
          <w:szCs w:val="26"/>
          <w:lang w:val="ru-RU"/>
        </w:rPr>
        <w:t xml:space="preserve"> </w:t>
      </w:r>
      <w:r w:rsidR="00BB78B9">
        <w:rPr>
          <w:sz w:val="26"/>
          <w:szCs w:val="26"/>
          <w:lang w:val="ru-RU"/>
        </w:rPr>
        <w:t xml:space="preserve">в рамках подпрограммы </w:t>
      </w:r>
      <w:r w:rsidR="009C33BE">
        <w:rPr>
          <w:sz w:val="26"/>
          <w:szCs w:val="26"/>
          <w:lang w:val="ru-RU"/>
        </w:rPr>
        <w:t xml:space="preserve">«Обеспечение жильем молодых семей» в сумме </w:t>
      </w:r>
      <w:r w:rsidR="003637A3">
        <w:rPr>
          <w:sz w:val="26"/>
          <w:szCs w:val="26"/>
          <w:lang w:val="ru-RU"/>
        </w:rPr>
        <w:t>4 924 127,02</w:t>
      </w:r>
      <w:r w:rsidR="009C33BE">
        <w:rPr>
          <w:sz w:val="26"/>
          <w:szCs w:val="26"/>
          <w:lang w:val="ru-RU"/>
        </w:rPr>
        <w:t xml:space="preserve"> рубл</w:t>
      </w:r>
      <w:r w:rsidR="003637A3">
        <w:rPr>
          <w:sz w:val="26"/>
          <w:szCs w:val="26"/>
          <w:lang w:val="ru-RU"/>
        </w:rPr>
        <w:t>я</w:t>
      </w:r>
      <w:r w:rsidR="009C33BE">
        <w:rPr>
          <w:sz w:val="26"/>
          <w:szCs w:val="26"/>
          <w:lang w:val="ru-RU"/>
        </w:rPr>
        <w:t xml:space="preserve"> в 202</w:t>
      </w:r>
      <w:r w:rsidR="003637A3">
        <w:rPr>
          <w:sz w:val="26"/>
          <w:szCs w:val="26"/>
          <w:lang w:val="ru-RU"/>
        </w:rPr>
        <w:t>2</w:t>
      </w:r>
      <w:r w:rsidR="009C33BE">
        <w:rPr>
          <w:sz w:val="26"/>
          <w:szCs w:val="26"/>
          <w:lang w:val="ru-RU"/>
        </w:rPr>
        <w:t xml:space="preserve"> году</w:t>
      </w:r>
      <w:r w:rsidR="00C0029E">
        <w:rPr>
          <w:sz w:val="26"/>
          <w:szCs w:val="26"/>
          <w:lang w:val="ru-RU"/>
        </w:rPr>
        <w:t xml:space="preserve"> (в том числе </w:t>
      </w:r>
      <w:r w:rsidR="003637A3">
        <w:rPr>
          <w:sz w:val="26"/>
          <w:szCs w:val="26"/>
          <w:lang w:val="ru-RU"/>
        </w:rPr>
        <w:t>4 084 127,02</w:t>
      </w:r>
      <w:r w:rsidR="00C0029E">
        <w:rPr>
          <w:sz w:val="26"/>
          <w:szCs w:val="26"/>
          <w:lang w:val="ru-RU"/>
        </w:rPr>
        <w:t xml:space="preserve"> рубл</w:t>
      </w:r>
      <w:r w:rsidR="00B0761D">
        <w:rPr>
          <w:sz w:val="26"/>
          <w:szCs w:val="26"/>
          <w:lang w:val="ru-RU"/>
        </w:rPr>
        <w:t>я</w:t>
      </w:r>
      <w:r w:rsidR="00C0029E">
        <w:rPr>
          <w:sz w:val="26"/>
          <w:szCs w:val="26"/>
          <w:lang w:val="ru-RU"/>
        </w:rPr>
        <w:t xml:space="preserve"> за счет средств областного бюджета, </w:t>
      </w:r>
      <w:r w:rsidR="003637A3">
        <w:rPr>
          <w:sz w:val="26"/>
          <w:szCs w:val="26"/>
          <w:lang w:val="ru-RU"/>
        </w:rPr>
        <w:t>840 000,00</w:t>
      </w:r>
      <w:r w:rsidR="00C0029E">
        <w:rPr>
          <w:sz w:val="26"/>
          <w:szCs w:val="26"/>
          <w:lang w:val="ru-RU"/>
        </w:rPr>
        <w:t xml:space="preserve"> рублей за счет средств местного бюджета)</w:t>
      </w:r>
      <w:r w:rsidR="009C33BE">
        <w:rPr>
          <w:sz w:val="26"/>
          <w:szCs w:val="26"/>
          <w:lang w:val="ru-RU"/>
        </w:rPr>
        <w:t xml:space="preserve">, </w:t>
      </w:r>
      <w:r w:rsidR="003637A3">
        <w:rPr>
          <w:sz w:val="26"/>
          <w:szCs w:val="26"/>
          <w:lang w:val="ru-RU"/>
        </w:rPr>
        <w:t>4 491 476,86</w:t>
      </w:r>
      <w:r w:rsidR="009C33BE">
        <w:rPr>
          <w:sz w:val="26"/>
          <w:szCs w:val="26"/>
          <w:lang w:val="ru-RU"/>
        </w:rPr>
        <w:t xml:space="preserve"> рубл</w:t>
      </w:r>
      <w:r w:rsidR="003637A3">
        <w:rPr>
          <w:sz w:val="26"/>
          <w:szCs w:val="26"/>
          <w:lang w:val="ru-RU"/>
        </w:rPr>
        <w:t>я</w:t>
      </w:r>
      <w:r w:rsidR="009C33BE">
        <w:rPr>
          <w:sz w:val="26"/>
          <w:szCs w:val="26"/>
          <w:lang w:val="ru-RU"/>
        </w:rPr>
        <w:t xml:space="preserve"> в 202</w:t>
      </w:r>
      <w:r w:rsidR="003637A3">
        <w:rPr>
          <w:sz w:val="26"/>
          <w:szCs w:val="26"/>
          <w:lang w:val="ru-RU"/>
        </w:rPr>
        <w:t>3</w:t>
      </w:r>
      <w:r w:rsidR="009C33BE">
        <w:rPr>
          <w:sz w:val="26"/>
          <w:szCs w:val="26"/>
          <w:lang w:val="ru-RU"/>
        </w:rPr>
        <w:t xml:space="preserve"> году</w:t>
      </w:r>
      <w:r w:rsidR="00C0029E">
        <w:rPr>
          <w:sz w:val="26"/>
          <w:szCs w:val="26"/>
          <w:lang w:val="ru-RU"/>
        </w:rPr>
        <w:t xml:space="preserve"> (в том числе </w:t>
      </w:r>
      <w:r w:rsidR="003637A3">
        <w:rPr>
          <w:sz w:val="26"/>
          <w:szCs w:val="26"/>
          <w:lang w:val="ru-RU"/>
        </w:rPr>
        <w:t>3 491 476,86</w:t>
      </w:r>
      <w:r w:rsidR="00C0029E">
        <w:rPr>
          <w:sz w:val="26"/>
          <w:szCs w:val="26"/>
          <w:lang w:val="ru-RU"/>
        </w:rPr>
        <w:t xml:space="preserve"> рубл</w:t>
      </w:r>
      <w:r w:rsidR="003637A3">
        <w:rPr>
          <w:sz w:val="26"/>
          <w:szCs w:val="26"/>
          <w:lang w:val="ru-RU"/>
        </w:rPr>
        <w:t>я</w:t>
      </w:r>
      <w:r w:rsidR="00C0029E">
        <w:rPr>
          <w:sz w:val="26"/>
          <w:szCs w:val="26"/>
          <w:lang w:val="ru-RU"/>
        </w:rPr>
        <w:t xml:space="preserve"> за счет средств областного бюджета, 1</w:t>
      </w:r>
      <w:r w:rsidR="003637A3">
        <w:rPr>
          <w:sz w:val="26"/>
          <w:szCs w:val="26"/>
          <w:lang w:val="ru-RU"/>
        </w:rPr>
        <w:t> </w:t>
      </w:r>
      <w:r w:rsidR="00C0029E">
        <w:rPr>
          <w:sz w:val="26"/>
          <w:szCs w:val="26"/>
          <w:lang w:val="ru-RU"/>
        </w:rPr>
        <w:t>000</w:t>
      </w:r>
      <w:r w:rsidR="003637A3">
        <w:rPr>
          <w:sz w:val="26"/>
          <w:szCs w:val="26"/>
          <w:lang w:val="ru-RU"/>
        </w:rPr>
        <w:t xml:space="preserve"> 000</w:t>
      </w:r>
      <w:r w:rsidR="00C0029E">
        <w:rPr>
          <w:sz w:val="26"/>
          <w:szCs w:val="26"/>
          <w:lang w:val="ru-RU"/>
        </w:rPr>
        <w:t>,0</w:t>
      </w:r>
      <w:r w:rsidR="003637A3">
        <w:rPr>
          <w:sz w:val="26"/>
          <w:szCs w:val="26"/>
          <w:lang w:val="ru-RU"/>
        </w:rPr>
        <w:t>0</w:t>
      </w:r>
      <w:r w:rsidR="00C0029E">
        <w:rPr>
          <w:sz w:val="26"/>
          <w:szCs w:val="26"/>
          <w:lang w:val="ru-RU"/>
        </w:rPr>
        <w:t xml:space="preserve"> рублей за счет средств местного бюджета)</w:t>
      </w:r>
      <w:r w:rsidR="009C33BE">
        <w:rPr>
          <w:sz w:val="26"/>
          <w:szCs w:val="26"/>
          <w:lang w:val="ru-RU"/>
        </w:rPr>
        <w:t xml:space="preserve"> и </w:t>
      </w:r>
      <w:r w:rsidR="003637A3">
        <w:rPr>
          <w:sz w:val="26"/>
          <w:szCs w:val="26"/>
          <w:lang w:val="ru-RU"/>
        </w:rPr>
        <w:t xml:space="preserve">4 486 590,75 </w:t>
      </w:r>
      <w:r w:rsidR="009C33BE">
        <w:rPr>
          <w:sz w:val="26"/>
          <w:szCs w:val="26"/>
          <w:lang w:val="ru-RU"/>
        </w:rPr>
        <w:t>рубл</w:t>
      </w:r>
      <w:r w:rsidR="003637A3">
        <w:rPr>
          <w:sz w:val="26"/>
          <w:szCs w:val="26"/>
          <w:lang w:val="ru-RU"/>
        </w:rPr>
        <w:t>я</w:t>
      </w:r>
      <w:r w:rsidR="009C33BE">
        <w:rPr>
          <w:sz w:val="26"/>
          <w:szCs w:val="26"/>
          <w:lang w:val="ru-RU"/>
        </w:rPr>
        <w:t xml:space="preserve"> в 202</w:t>
      </w:r>
      <w:r w:rsidR="003637A3">
        <w:rPr>
          <w:sz w:val="26"/>
          <w:szCs w:val="26"/>
          <w:lang w:val="ru-RU"/>
        </w:rPr>
        <w:t>4</w:t>
      </w:r>
      <w:r w:rsidR="009C33BE">
        <w:rPr>
          <w:sz w:val="26"/>
          <w:szCs w:val="26"/>
          <w:lang w:val="ru-RU"/>
        </w:rPr>
        <w:t xml:space="preserve"> году </w:t>
      </w:r>
      <w:r w:rsidR="00C0029E">
        <w:rPr>
          <w:sz w:val="26"/>
          <w:szCs w:val="26"/>
          <w:lang w:val="ru-RU"/>
        </w:rPr>
        <w:t xml:space="preserve">(в том числе </w:t>
      </w:r>
      <w:r w:rsidR="003637A3">
        <w:rPr>
          <w:sz w:val="26"/>
          <w:szCs w:val="26"/>
          <w:lang w:val="ru-RU"/>
        </w:rPr>
        <w:t>3 486 590,75</w:t>
      </w:r>
      <w:r w:rsidR="00C0029E">
        <w:rPr>
          <w:sz w:val="26"/>
          <w:szCs w:val="26"/>
          <w:lang w:val="ru-RU"/>
        </w:rPr>
        <w:t xml:space="preserve"> рубл</w:t>
      </w:r>
      <w:r w:rsidR="003637A3">
        <w:rPr>
          <w:sz w:val="26"/>
          <w:szCs w:val="26"/>
          <w:lang w:val="ru-RU"/>
        </w:rPr>
        <w:t>я</w:t>
      </w:r>
      <w:r w:rsidR="00C0029E">
        <w:rPr>
          <w:sz w:val="26"/>
          <w:szCs w:val="26"/>
          <w:lang w:val="ru-RU"/>
        </w:rPr>
        <w:t xml:space="preserve"> за счет средств областного бюджета, </w:t>
      </w:r>
      <w:r w:rsidR="003637A3">
        <w:rPr>
          <w:sz w:val="26"/>
          <w:szCs w:val="26"/>
          <w:lang w:val="ru-RU"/>
        </w:rPr>
        <w:t>1 000 000,00</w:t>
      </w:r>
      <w:r w:rsidR="00C0029E">
        <w:rPr>
          <w:sz w:val="26"/>
          <w:szCs w:val="26"/>
          <w:lang w:val="ru-RU"/>
        </w:rPr>
        <w:t xml:space="preserve"> рублей за счет средств местного бюджета)</w:t>
      </w:r>
      <w:r w:rsidR="009C33BE">
        <w:rPr>
          <w:sz w:val="26"/>
          <w:szCs w:val="26"/>
          <w:lang w:val="ru-RU"/>
        </w:rPr>
        <w:t>.</w:t>
      </w:r>
      <w:r w:rsidR="009C33BE" w:rsidRPr="009255B7">
        <w:rPr>
          <w:sz w:val="26"/>
          <w:szCs w:val="26"/>
        </w:rPr>
        <w:t xml:space="preserve"> </w:t>
      </w:r>
    </w:p>
    <w:p w:rsidR="009C33BE" w:rsidRDefault="009C33BE" w:rsidP="00AD6CF5">
      <w:pPr>
        <w:pStyle w:val="a7"/>
        <w:spacing w:after="0"/>
        <w:ind w:left="0" w:firstLine="720"/>
        <w:jc w:val="both"/>
        <w:rPr>
          <w:sz w:val="26"/>
          <w:szCs w:val="26"/>
          <w:lang w:val="ru-RU"/>
        </w:rPr>
      </w:pPr>
      <w:r>
        <w:rPr>
          <w:sz w:val="26"/>
          <w:szCs w:val="26"/>
          <w:lang w:val="ru-RU"/>
        </w:rPr>
        <w:t>Расходы предусматриваются на предоставление социальных выплат молодым семьям в целях</w:t>
      </w:r>
      <w:r w:rsidRPr="00DC251B">
        <w:rPr>
          <w:sz w:val="26"/>
          <w:szCs w:val="26"/>
        </w:rPr>
        <w:t xml:space="preserve"> приобретени</w:t>
      </w:r>
      <w:r>
        <w:rPr>
          <w:sz w:val="26"/>
          <w:szCs w:val="26"/>
          <w:lang w:val="ru-RU"/>
        </w:rPr>
        <w:t>я</w:t>
      </w:r>
      <w:r w:rsidRPr="00DC251B">
        <w:rPr>
          <w:sz w:val="26"/>
          <w:szCs w:val="26"/>
        </w:rPr>
        <w:t xml:space="preserve"> жилья экономкласса или строительство индивидуального жилого дома экономкласса</w:t>
      </w:r>
      <w:r>
        <w:rPr>
          <w:sz w:val="26"/>
          <w:szCs w:val="26"/>
          <w:lang w:val="ru-RU"/>
        </w:rPr>
        <w:t xml:space="preserve"> на условиях софинансирования из федерального и регионального бюджетов. </w:t>
      </w:r>
      <w:r w:rsidRPr="007B48E8">
        <w:rPr>
          <w:sz w:val="26"/>
          <w:szCs w:val="26"/>
          <w:lang w:val="ru-RU"/>
        </w:rPr>
        <w:t>На 202</w:t>
      </w:r>
      <w:r w:rsidR="003637A3">
        <w:rPr>
          <w:sz w:val="26"/>
          <w:szCs w:val="26"/>
          <w:lang w:val="ru-RU"/>
        </w:rPr>
        <w:t>2</w:t>
      </w:r>
      <w:r w:rsidRPr="007B48E8">
        <w:rPr>
          <w:sz w:val="26"/>
          <w:szCs w:val="26"/>
          <w:lang w:val="ru-RU"/>
        </w:rPr>
        <w:t xml:space="preserve"> год бюджетные ассигнования запланированы в целях предоставления социальных выплат </w:t>
      </w:r>
      <w:r w:rsidR="003637A3">
        <w:rPr>
          <w:sz w:val="26"/>
          <w:szCs w:val="26"/>
          <w:lang w:val="ru-RU"/>
        </w:rPr>
        <w:t>четырем</w:t>
      </w:r>
      <w:r w:rsidRPr="007B48E8">
        <w:rPr>
          <w:sz w:val="26"/>
          <w:szCs w:val="26"/>
          <w:lang w:val="ru-RU"/>
        </w:rPr>
        <w:t xml:space="preserve"> молодым семьям.</w:t>
      </w:r>
    </w:p>
    <w:p w:rsidR="003637A3" w:rsidRDefault="003637A3" w:rsidP="003637A3">
      <w:pPr>
        <w:pStyle w:val="a7"/>
        <w:spacing w:before="120" w:after="0"/>
        <w:ind w:left="0" w:firstLine="720"/>
        <w:jc w:val="both"/>
        <w:rPr>
          <w:sz w:val="26"/>
          <w:szCs w:val="26"/>
          <w:lang w:val="ru-RU"/>
        </w:rPr>
      </w:pPr>
      <w:r>
        <w:rPr>
          <w:sz w:val="26"/>
          <w:szCs w:val="26"/>
          <w:lang w:val="ru-RU"/>
        </w:rPr>
        <w:t>Контрольно-счетная палата отмечает, что значительное сокращение бюджетных ассигнований, предусматриваемых на реализацию мероприятий в рамках рассмотренного подраздела</w:t>
      </w:r>
      <w:r w:rsidR="00234911">
        <w:rPr>
          <w:sz w:val="26"/>
          <w:szCs w:val="26"/>
          <w:lang w:val="ru-RU"/>
        </w:rPr>
        <w:t>, по сравнению с ожидаемой оценкой исполнения в текущем году</w:t>
      </w:r>
      <w:r>
        <w:rPr>
          <w:sz w:val="26"/>
          <w:szCs w:val="26"/>
          <w:lang w:val="ru-RU"/>
        </w:rPr>
        <w:t xml:space="preserve"> обусловлено следующим:</w:t>
      </w:r>
    </w:p>
    <w:p w:rsidR="004258FA" w:rsidRDefault="003637A3" w:rsidP="003637A3">
      <w:pPr>
        <w:pStyle w:val="a7"/>
        <w:spacing w:after="0"/>
        <w:ind w:left="0" w:firstLine="720"/>
        <w:jc w:val="both"/>
        <w:rPr>
          <w:sz w:val="26"/>
          <w:szCs w:val="26"/>
          <w:lang w:val="ru-RU"/>
        </w:rPr>
      </w:pPr>
      <w:r>
        <w:rPr>
          <w:sz w:val="26"/>
          <w:szCs w:val="26"/>
          <w:lang w:val="ru-RU"/>
        </w:rPr>
        <w:t>- доведением межбюджетных субвенций</w:t>
      </w:r>
      <w:r w:rsidR="00234911">
        <w:rPr>
          <w:sz w:val="26"/>
          <w:szCs w:val="26"/>
          <w:lang w:val="ru-RU"/>
        </w:rPr>
        <w:t xml:space="preserve"> из регионального бюджета</w:t>
      </w:r>
      <w:r>
        <w:rPr>
          <w:sz w:val="26"/>
          <w:szCs w:val="26"/>
          <w:lang w:val="ru-RU"/>
        </w:rPr>
        <w:t xml:space="preserve"> на реализацию</w:t>
      </w:r>
      <w:r w:rsidRPr="003637A3">
        <w:rPr>
          <w:sz w:val="26"/>
          <w:szCs w:val="26"/>
        </w:rPr>
        <w:t xml:space="preserve"> </w:t>
      </w:r>
      <w:r w:rsidRPr="003172C6">
        <w:rPr>
          <w:sz w:val="26"/>
          <w:szCs w:val="26"/>
        </w:rPr>
        <w:t xml:space="preserve">Закона Тульской области </w:t>
      </w:r>
      <w:r w:rsidRPr="003172C6">
        <w:rPr>
          <w:sz w:val="26"/>
          <w:szCs w:val="26"/>
          <w:lang w:val="ru-RU"/>
        </w:rPr>
        <w:t>от 03.12.2010 года №1518-ЗТО</w:t>
      </w:r>
      <w:r w:rsidR="004258FA">
        <w:rPr>
          <w:sz w:val="26"/>
          <w:szCs w:val="26"/>
          <w:lang w:val="ru-RU"/>
        </w:rPr>
        <w:t xml:space="preserve"> в объемах, более чем в два раза меньших ориентировочной годовой потребности;</w:t>
      </w:r>
    </w:p>
    <w:p w:rsidR="003637A3" w:rsidRPr="007B48E8" w:rsidRDefault="004258FA" w:rsidP="003637A3">
      <w:pPr>
        <w:pStyle w:val="a7"/>
        <w:spacing w:after="0"/>
        <w:ind w:left="0" w:firstLine="720"/>
        <w:jc w:val="both"/>
        <w:rPr>
          <w:sz w:val="26"/>
          <w:szCs w:val="26"/>
          <w:lang w:val="ru-RU"/>
        </w:rPr>
      </w:pPr>
      <w:r>
        <w:rPr>
          <w:sz w:val="26"/>
          <w:szCs w:val="26"/>
          <w:lang w:val="ru-RU"/>
        </w:rPr>
        <w:t>- значительным сокращением плановых назначений по расходам на реализацию мероприятий по обеспечению жильем молодых семей (</w:t>
      </w:r>
      <w:r w:rsidR="00234911">
        <w:rPr>
          <w:sz w:val="26"/>
          <w:szCs w:val="26"/>
          <w:lang w:val="ru-RU"/>
        </w:rPr>
        <w:t>более чем в три раза)</w:t>
      </w:r>
      <w:r>
        <w:rPr>
          <w:sz w:val="26"/>
          <w:szCs w:val="26"/>
          <w:lang w:val="ru-RU"/>
        </w:rPr>
        <w:t xml:space="preserve"> </w:t>
      </w:r>
      <w:r w:rsidR="00234911">
        <w:rPr>
          <w:sz w:val="26"/>
          <w:szCs w:val="26"/>
          <w:lang w:val="ru-RU"/>
        </w:rPr>
        <w:t>в связи с острым дефицитом бюджета муниципального образования</w:t>
      </w:r>
      <w:r w:rsidR="00F97DC9">
        <w:rPr>
          <w:sz w:val="26"/>
          <w:szCs w:val="26"/>
          <w:lang w:val="ru-RU"/>
        </w:rPr>
        <w:t>, не позволяющим обеспечить необходимый уровень софинансирования</w:t>
      </w:r>
      <w:r w:rsidR="00234911">
        <w:rPr>
          <w:sz w:val="26"/>
          <w:szCs w:val="26"/>
          <w:lang w:val="ru-RU"/>
        </w:rPr>
        <w:t>.</w:t>
      </w:r>
    </w:p>
    <w:p w:rsidR="005E4EB7" w:rsidRPr="00EF4A93" w:rsidRDefault="008F485E" w:rsidP="005E4EB7">
      <w:pPr>
        <w:pStyle w:val="af5"/>
        <w:spacing w:before="120"/>
        <w:rPr>
          <w:sz w:val="26"/>
          <w:szCs w:val="26"/>
        </w:rPr>
      </w:pPr>
      <w:r w:rsidRPr="008F485E">
        <w:rPr>
          <w:sz w:val="26"/>
          <w:szCs w:val="26"/>
        </w:rPr>
        <w:t>В рамках</w:t>
      </w:r>
      <w:r w:rsidR="005E4EB7" w:rsidRPr="00194F96">
        <w:rPr>
          <w:b/>
          <w:i/>
          <w:sz w:val="26"/>
          <w:szCs w:val="26"/>
        </w:rPr>
        <w:t xml:space="preserve"> подраздел</w:t>
      </w:r>
      <w:r>
        <w:rPr>
          <w:b/>
          <w:i/>
          <w:sz w:val="26"/>
          <w:szCs w:val="26"/>
        </w:rPr>
        <w:t>а</w:t>
      </w:r>
      <w:r w:rsidR="005E4EB7" w:rsidRPr="00194F96">
        <w:rPr>
          <w:b/>
          <w:i/>
          <w:sz w:val="26"/>
          <w:szCs w:val="26"/>
        </w:rPr>
        <w:t xml:space="preserve"> 1006 «Другие вопросы в области социальной политики»</w:t>
      </w:r>
      <w:r w:rsidR="005E4EB7" w:rsidRPr="003172C6">
        <w:rPr>
          <w:i/>
          <w:sz w:val="26"/>
          <w:szCs w:val="26"/>
        </w:rPr>
        <w:t xml:space="preserve"> </w:t>
      </w:r>
      <w:r w:rsidR="005E4EB7" w:rsidRPr="003172C6">
        <w:rPr>
          <w:sz w:val="26"/>
          <w:szCs w:val="26"/>
        </w:rPr>
        <w:t>бюджетные ассигнования</w:t>
      </w:r>
      <w:r w:rsidR="00593DE3" w:rsidRPr="00593DE3">
        <w:rPr>
          <w:sz w:val="26"/>
          <w:szCs w:val="26"/>
        </w:rPr>
        <w:t xml:space="preserve"> </w:t>
      </w:r>
      <w:r w:rsidR="00593DE3">
        <w:rPr>
          <w:sz w:val="26"/>
          <w:szCs w:val="26"/>
        </w:rPr>
        <w:t>в 2022 году</w:t>
      </w:r>
      <w:r w:rsidR="005E4EB7" w:rsidRPr="003172C6">
        <w:rPr>
          <w:sz w:val="26"/>
          <w:szCs w:val="26"/>
        </w:rPr>
        <w:t xml:space="preserve"> составят </w:t>
      </w:r>
      <w:r w:rsidR="00234911">
        <w:rPr>
          <w:sz w:val="26"/>
          <w:szCs w:val="26"/>
        </w:rPr>
        <w:t>1 752 000,00</w:t>
      </w:r>
      <w:r>
        <w:rPr>
          <w:sz w:val="26"/>
          <w:szCs w:val="26"/>
        </w:rPr>
        <w:t xml:space="preserve"> рублей</w:t>
      </w:r>
      <w:r w:rsidR="00234911">
        <w:rPr>
          <w:sz w:val="26"/>
          <w:szCs w:val="26"/>
        </w:rPr>
        <w:t>, что на 130 000,00 рублей или на 6,9% ниже уровня ожидаемого исполнения расходов бюджета по данному подразделу за 2021 год</w:t>
      </w:r>
      <w:r w:rsidR="00593DE3">
        <w:rPr>
          <w:sz w:val="26"/>
          <w:szCs w:val="26"/>
        </w:rPr>
        <w:t>.</w:t>
      </w:r>
      <w:r w:rsidR="00234911">
        <w:rPr>
          <w:sz w:val="26"/>
          <w:szCs w:val="26"/>
        </w:rPr>
        <w:t xml:space="preserve"> </w:t>
      </w:r>
      <w:r w:rsidR="00593DE3">
        <w:rPr>
          <w:sz w:val="26"/>
          <w:szCs w:val="26"/>
        </w:rPr>
        <w:t>В плановом периоде расходы еще сократятся на 45 000,00 рублей или на 2,6% по отношению к назначениям 2022 года и составят</w:t>
      </w:r>
      <w:r w:rsidR="00234911">
        <w:rPr>
          <w:sz w:val="26"/>
          <w:szCs w:val="26"/>
        </w:rPr>
        <w:t xml:space="preserve"> </w:t>
      </w:r>
      <w:r w:rsidR="00593DE3">
        <w:rPr>
          <w:sz w:val="26"/>
          <w:szCs w:val="26"/>
        </w:rPr>
        <w:t xml:space="preserve">1 </w:t>
      </w:r>
      <w:r w:rsidR="00234911">
        <w:rPr>
          <w:sz w:val="26"/>
          <w:szCs w:val="26"/>
        </w:rPr>
        <w:t>707 000,00 рублей</w:t>
      </w:r>
      <w:r>
        <w:rPr>
          <w:sz w:val="26"/>
          <w:szCs w:val="26"/>
        </w:rPr>
        <w:t xml:space="preserve"> ежегодно в 202</w:t>
      </w:r>
      <w:r w:rsidR="00234911">
        <w:rPr>
          <w:sz w:val="26"/>
          <w:szCs w:val="26"/>
        </w:rPr>
        <w:t>3</w:t>
      </w:r>
      <w:r>
        <w:rPr>
          <w:sz w:val="26"/>
          <w:szCs w:val="26"/>
        </w:rPr>
        <w:t xml:space="preserve"> – 202</w:t>
      </w:r>
      <w:r w:rsidR="00234911">
        <w:rPr>
          <w:sz w:val="26"/>
          <w:szCs w:val="26"/>
        </w:rPr>
        <w:t>4</w:t>
      </w:r>
      <w:r>
        <w:rPr>
          <w:sz w:val="26"/>
          <w:szCs w:val="26"/>
        </w:rPr>
        <w:t xml:space="preserve"> годах</w:t>
      </w:r>
      <w:r w:rsidR="00802383">
        <w:rPr>
          <w:sz w:val="26"/>
          <w:szCs w:val="26"/>
        </w:rPr>
        <w:t>.</w:t>
      </w:r>
      <w:r>
        <w:rPr>
          <w:sz w:val="26"/>
          <w:szCs w:val="26"/>
        </w:rPr>
        <w:t xml:space="preserve"> </w:t>
      </w:r>
    </w:p>
    <w:p w:rsidR="005E4EB7" w:rsidRPr="00DE1F77" w:rsidRDefault="004E0E1A" w:rsidP="00DE1F77">
      <w:pPr>
        <w:autoSpaceDE w:val="0"/>
        <w:autoSpaceDN w:val="0"/>
        <w:adjustRightInd w:val="0"/>
        <w:ind w:firstLine="720"/>
        <w:jc w:val="both"/>
        <w:rPr>
          <w:i/>
          <w:sz w:val="26"/>
          <w:szCs w:val="26"/>
        </w:rPr>
      </w:pPr>
      <w:r>
        <w:rPr>
          <w:sz w:val="26"/>
          <w:szCs w:val="26"/>
        </w:rPr>
        <w:t>А</w:t>
      </w:r>
      <w:r w:rsidR="00BF564D" w:rsidRPr="00DE1F77">
        <w:rPr>
          <w:sz w:val="26"/>
          <w:szCs w:val="26"/>
        </w:rPr>
        <w:t>ссигнования за счет средств местного бюджета</w:t>
      </w:r>
      <w:r w:rsidR="005E4EB7" w:rsidRPr="00DE1F77">
        <w:rPr>
          <w:sz w:val="26"/>
          <w:szCs w:val="26"/>
        </w:rPr>
        <w:t xml:space="preserve"> в очередном финансовом году и плановом периоде </w:t>
      </w:r>
      <w:r w:rsidR="00E37E09">
        <w:rPr>
          <w:sz w:val="26"/>
          <w:szCs w:val="26"/>
        </w:rPr>
        <w:t>предусматриваются</w:t>
      </w:r>
      <w:r w:rsidR="005E4EB7" w:rsidRPr="00DE1F77">
        <w:rPr>
          <w:sz w:val="26"/>
          <w:szCs w:val="26"/>
        </w:rPr>
        <w:t xml:space="preserve"> на реализацию </w:t>
      </w:r>
      <w:r w:rsidR="00DE1F77" w:rsidRPr="00DE1F77">
        <w:rPr>
          <w:sz w:val="26"/>
          <w:szCs w:val="26"/>
        </w:rPr>
        <w:t xml:space="preserve">подпрограммы «Социальная поддержка отдельных категорий граждан и социально ориентированных некоммерческих организаций» </w:t>
      </w:r>
      <w:r w:rsidR="00DE1F77" w:rsidRPr="00025C99">
        <w:rPr>
          <w:sz w:val="26"/>
          <w:szCs w:val="26"/>
        </w:rPr>
        <w:t>муниципальной программы</w:t>
      </w:r>
      <w:r w:rsidR="00DE1F77" w:rsidRPr="00DE1F77">
        <w:rPr>
          <w:sz w:val="26"/>
          <w:szCs w:val="26"/>
        </w:rPr>
        <w:t xml:space="preserve"> </w:t>
      </w:r>
      <w:r w:rsidR="00DE1F77" w:rsidRPr="00627D82">
        <w:rPr>
          <w:sz w:val="26"/>
          <w:szCs w:val="26"/>
          <w:u w:val="single"/>
        </w:rPr>
        <w:t>«Физическая культура, спорт, молодежная политика и дополнительные меры социальной поддержки в муниципальном образовании город Алексин»</w:t>
      </w:r>
      <w:r w:rsidR="005E4EB7" w:rsidRPr="00DE1F77">
        <w:rPr>
          <w:sz w:val="26"/>
          <w:szCs w:val="26"/>
        </w:rPr>
        <w:t>, а именно:</w:t>
      </w:r>
    </w:p>
    <w:p w:rsidR="005E4EB7" w:rsidRPr="000C185E" w:rsidRDefault="005E4EB7" w:rsidP="005E4EB7">
      <w:pPr>
        <w:pStyle w:val="a7"/>
        <w:spacing w:after="0"/>
        <w:ind w:left="0" w:firstLine="720"/>
        <w:jc w:val="both"/>
        <w:rPr>
          <w:sz w:val="26"/>
          <w:szCs w:val="26"/>
          <w:lang w:val="ru-RU"/>
        </w:rPr>
      </w:pPr>
      <w:r w:rsidRPr="003172C6">
        <w:rPr>
          <w:sz w:val="26"/>
          <w:szCs w:val="26"/>
          <w:lang w:val="ru-RU"/>
        </w:rPr>
        <w:t xml:space="preserve">- </w:t>
      </w:r>
      <w:r>
        <w:rPr>
          <w:sz w:val="26"/>
          <w:szCs w:val="26"/>
          <w:lang w:val="ru-RU"/>
        </w:rPr>
        <w:t xml:space="preserve">на </w:t>
      </w:r>
      <w:r w:rsidRPr="003172C6">
        <w:rPr>
          <w:sz w:val="26"/>
          <w:szCs w:val="26"/>
          <w:lang w:val="ru-RU"/>
        </w:rPr>
        <w:t>активизаци</w:t>
      </w:r>
      <w:r w:rsidR="00900ECC">
        <w:rPr>
          <w:sz w:val="26"/>
          <w:szCs w:val="26"/>
          <w:lang w:val="ru-RU"/>
        </w:rPr>
        <w:t xml:space="preserve">ю </w:t>
      </w:r>
      <w:r w:rsidRPr="003172C6">
        <w:rPr>
          <w:sz w:val="26"/>
          <w:szCs w:val="26"/>
          <w:lang w:val="ru-RU"/>
        </w:rPr>
        <w:t>деятельности социально</w:t>
      </w:r>
      <w:r w:rsidR="005C0C62">
        <w:rPr>
          <w:sz w:val="26"/>
          <w:szCs w:val="26"/>
          <w:lang w:val="ru-RU"/>
        </w:rPr>
        <w:t xml:space="preserve"> </w:t>
      </w:r>
      <w:r w:rsidRPr="003172C6">
        <w:rPr>
          <w:sz w:val="26"/>
          <w:szCs w:val="26"/>
          <w:lang w:val="ru-RU"/>
        </w:rPr>
        <w:t>ориентированных некоммерческих организаций</w:t>
      </w:r>
      <w:r>
        <w:rPr>
          <w:sz w:val="26"/>
          <w:szCs w:val="26"/>
          <w:lang w:val="ru-RU"/>
        </w:rPr>
        <w:t xml:space="preserve"> </w:t>
      </w:r>
      <w:r w:rsidR="002A0CC0">
        <w:rPr>
          <w:sz w:val="26"/>
          <w:szCs w:val="26"/>
          <w:lang w:val="ru-RU"/>
        </w:rPr>
        <w:t>в сумме</w:t>
      </w:r>
      <w:r>
        <w:rPr>
          <w:sz w:val="26"/>
          <w:szCs w:val="26"/>
          <w:lang w:val="ru-RU"/>
        </w:rPr>
        <w:t xml:space="preserve"> </w:t>
      </w:r>
      <w:r w:rsidR="00593DE3">
        <w:rPr>
          <w:sz w:val="26"/>
          <w:szCs w:val="26"/>
          <w:lang w:val="ru-RU"/>
        </w:rPr>
        <w:t>40 000,00</w:t>
      </w:r>
      <w:r>
        <w:rPr>
          <w:sz w:val="26"/>
          <w:szCs w:val="26"/>
          <w:lang w:val="ru-RU"/>
        </w:rPr>
        <w:t xml:space="preserve"> рублей ежегодно в 20</w:t>
      </w:r>
      <w:r w:rsidR="00E37E09">
        <w:rPr>
          <w:sz w:val="26"/>
          <w:szCs w:val="26"/>
          <w:lang w:val="ru-RU"/>
        </w:rPr>
        <w:t>2</w:t>
      </w:r>
      <w:r w:rsidR="00593DE3">
        <w:rPr>
          <w:sz w:val="26"/>
          <w:szCs w:val="26"/>
          <w:lang w:val="ru-RU"/>
        </w:rPr>
        <w:t>2</w:t>
      </w:r>
      <w:r>
        <w:rPr>
          <w:sz w:val="26"/>
          <w:szCs w:val="26"/>
          <w:lang w:val="ru-RU"/>
        </w:rPr>
        <w:t xml:space="preserve"> – 20</w:t>
      </w:r>
      <w:r w:rsidR="002A0CC0">
        <w:rPr>
          <w:sz w:val="26"/>
          <w:szCs w:val="26"/>
          <w:lang w:val="ru-RU"/>
        </w:rPr>
        <w:t>2</w:t>
      </w:r>
      <w:r w:rsidR="00593DE3">
        <w:rPr>
          <w:sz w:val="26"/>
          <w:szCs w:val="26"/>
          <w:lang w:val="ru-RU"/>
        </w:rPr>
        <w:t>4</w:t>
      </w:r>
      <w:r>
        <w:rPr>
          <w:sz w:val="26"/>
          <w:szCs w:val="26"/>
          <w:lang w:val="ru-RU"/>
        </w:rPr>
        <w:t xml:space="preserve"> годах</w:t>
      </w:r>
      <w:r w:rsidR="003A149F">
        <w:rPr>
          <w:sz w:val="26"/>
          <w:szCs w:val="26"/>
          <w:lang w:val="ru-RU"/>
        </w:rPr>
        <w:t xml:space="preserve">, </w:t>
      </w:r>
      <w:r w:rsidR="003A149F" w:rsidRPr="000C185E">
        <w:rPr>
          <w:sz w:val="26"/>
          <w:szCs w:val="26"/>
          <w:lang w:val="ru-RU"/>
        </w:rPr>
        <w:t xml:space="preserve">которые будут направлены на предоставление </w:t>
      </w:r>
      <w:r w:rsidR="00DE535D" w:rsidRPr="000C185E">
        <w:rPr>
          <w:sz w:val="26"/>
          <w:szCs w:val="26"/>
          <w:lang w:val="ru-RU"/>
        </w:rPr>
        <w:t xml:space="preserve">на конкурсной основе </w:t>
      </w:r>
      <w:r w:rsidR="003A149F" w:rsidRPr="000C185E">
        <w:rPr>
          <w:sz w:val="26"/>
          <w:szCs w:val="26"/>
          <w:lang w:val="ru-RU"/>
        </w:rPr>
        <w:t>грант</w:t>
      </w:r>
      <w:r w:rsidR="004E14B3" w:rsidRPr="000C185E">
        <w:rPr>
          <w:sz w:val="26"/>
          <w:szCs w:val="26"/>
          <w:lang w:val="ru-RU"/>
        </w:rPr>
        <w:t>ов</w:t>
      </w:r>
      <w:r w:rsidR="003A149F" w:rsidRPr="000C185E">
        <w:rPr>
          <w:sz w:val="26"/>
          <w:szCs w:val="26"/>
          <w:lang w:val="ru-RU"/>
        </w:rPr>
        <w:t xml:space="preserve"> </w:t>
      </w:r>
      <w:r w:rsidR="004E14B3" w:rsidRPr="000C185E">
        <w:rPr>
          <w:sz w:val="26"/>
          <w:szCs w:val="26"/>
          <w:lang w:val="ru-RU"/>
        </w:rPr>
        <w:t>организациям</w:t>
      </w:r>
      <w:r w:rsidR="004C2E2F" w:rsidRPr="000C185E">
        <w:rPr>
          <w:sz w:val="26"/>
          <w:szCs w:val="26"/>
          <w:lang w:val="ru-RU"/>
        </w:rPr>
        <w:t xml:space="preserve"> данного типа</w:t>
      </w:r>
      <w:r w:rsidR="00DE535D" w:rsidRPr="000C185E">
        <w:rPr>
          <w:sz w:val="26"/>
          <w:szCs w:val="26"/>
        </w:rPr>
        <w:t xml:space="preserve"> для осуществления социально-значимых программ, мероприятий и обществе</w:t>
      </w:r>
      <w:r w:rsidR="00DE535D" w:rsidRPr="000C185E">
        <w:rPr>
          <w:sz w:val="26"/>
          <w:szCs w:val="26"/>
        </w:rPr>
        <w:t>н</w:t>
      </w:r>
      <w:r w:rsidR="00DE535D" w:rsidRPr="000C185E">
        <w:rPr>
          <w:sz w:val="26"/>
          <w:szCs w:val="26"/>
        </w:rPr>
        <w:t>но-гражданских инициатив</w:t>
      </w:r>
      <w:r w:rsidRPr="000C185E">
        <w:rPr>
          <w:sz w:val="26"/>
          <w:szCs w:val="26"/>
          <w:lang w:val="ru-RU"/>
        </w:rPr>
        <w:t>;</w:t>
      </w:r>
    </w:p>
    <w:p w:rsidR="005E4EB7" w:rsidRPr="003172C6" w:rsidRDefault="005E4EB7" w:rsidP="005E4EB7">
      <w:pPr>
        <w:pStyle w:val="a7"/>
        <w:spacing w:after="0"/>
        <w:ind w:left="0" w:firstLine="720"/>
        <w:jc w:val="both"/>
        <w:rPr>
          <w:sz w:val="26"/>
          <w:szCs w:val="26"/>
          <w:lang w:val="ru-RU"/>
        </w:rPr>
      </w:pPr>
      <w:r>
        <w:rPr>
          <w:sz w:val="26"/>
          <w:szCs w:val="26"/>
          <w:lang w:val="ru-RU"/>
        </w:rPr>
        <w:t xml:space="preserve">- </w:t>
      </w:r>
      <w:r w:rsidR="00D27F57">
        <w:rPr>
          <w:sz w:val="26"/>
          <w:szCs w:val="26"/>
          <w:lang w:val="ru-RU"/>
        </w:rPr>
        <w:t xml:space="preserve">в рамках исполнения публичных нормативных обязательств </w:t>
      </w:r>
      <w:r>
        <w:rPr>
          <w:sz w:val="26"/>
          <w:szCs w:val="26"/>
          <w:lang w:val="ru-RU"/>
        </w:rPr>
        <w:t xml:space="preserve">на меры дополнительной социальной поддержки отдельных категорий граждан </w:t>
      </w:r>
      <w:r w:rsidR="00D27F57">
        <w:rPr>
          <w:sz w:val="26"/>
          <w:szCs w:val="26"/>
          <w:lang w:val="ru-RU"/>
        </w:rPr>
        <w:t xml:space="preserve">в сумме </w:t>
      </w:r>
      <w:r w:rsidR="00593DE3">
        <w:rPr>
          <w:sz w:val="26"/>
          <w:szCs w:val="26"/>
          <w:lang w:val="ru-RU"/>
        </w:rPr>
        <w:t xml:space="preserve">1 712 000,00 </w:t>
      </w:r>
      <w:r w:rsidR="00D27F57">
        <w:rPr>
          <w:sz w:val="26"/>
          <w:szCs w:val="26"/>
          <w:lang w:val="ru-RU"/>
        </w:rPr>
        <w:t xml:space="preserve">рублей в </w:t>
      </w:r>
      <w:r w:rsidR="00593DE3">
        <w:rPr>
          <w:sz w:val="26"/>
          <w:szCs w:val="26"/>
          <w:lang w:val="ru-RU"/>
        </w:rPr>
        <w:t>2022 году и в сумме 1 667 000,00 рублей ежегодно в 2023 – 2024 годах</w:t>
      </w:r>
      <w:r>
        <w:rPr>
          <w:sz w:val="26"/>
          <w:szCs w:val="26"/>
          <w:lang w:val="ru-RU"/>
        </w:rPr>
        <w:t>, в том числе</w:t>
      </w:r>
      <w:r w:rsidR="001F634F">
        <w:rPr>
          <w:sz w:val="26"/>
          <w:szCs w:val="26"/>
          <w:lang w:val="ru-RU"/>
        </w:rPr>
        <w:t xml:space="preserve"> </w:t>
      </w:r>
      <w:r w:rsidR="00661165">
        <w:rPr>
          <w:sz w:val="26"/>
          <w:szCs w:val="26"/>
          <w:lang w:val="ru-RU"/>
        </w:rPr>
        <w:t>на</w:t>
      </w:r>
      <w:r>
        <w:rPr>
          <w:sz w:val="26"/>
          <w:szCs w:val="26"/>
          <w:lang w:val="ru-RU"/>
        </w:rPr>
        <w:t xml:space="preserve">: </w:t>
      </w:r>
    </w:p>
    <w:p w:rsidR="005E4EB7" w:rsidRPr="00DA44F8" w:rsidRDefault="005E4EB7" w:rsidP="00DD2EB3">
      <w:pPr>
        <w:pStyle w:val="a7"/>
        <w:numPr>
          <w:ilvl w:val="1"/>
          <w:numId w:val="2"/>
        </w:numPr>
        <w:tabs>
          <w:tab w:val="clear" w:pos="2160"/>
          <w:tab w:val="num" w:pos="1440"/>
        </w:tabs>
        <w:spacing w:after="0"/>
        <w:ind w:left="1440"/>
        <w:jc w:val="both"/>
        <w:rPr>
          <w:i/>
          <w:sz w:val="26"/>
          <w:szCs w:val="26"/>
          <w:lang w:val="ru-RU"/>
        </w:rPr>
      </w:pPr>
      <w:r w:rsidRPr="00DA44F8">
        <w:rPr>
          <w:i/>
          <w:sz w:val="26"/>
          <w:szCs w:val="26"/>
          <w:lang w:val="ru-RU"/>
        </w:rPr>
        <w:t xml:space="preserve"> единовременную выплату материальной помощи семьям при рождении третьего и последующих детей</w:t>
      </w:r>
      <w:r>
        <w:rPr>
          <w:i/>
          <w:sz w:val="26"/>
          <w:szCs w:val="26"/>
          <w:lang w:val="ru-RU"/>
        </w:rPr>
        <w:t xml:space="preserve"> – </w:t>
      </w:r>
      <w:r w:rsidR="00593DE3">
        <w:rPr>
          <w:i/>
          <w:sz w:val="26"/>
          <w:szCs w:val="26"/>
          <w:lang w:val="ru-RU"/>
        </w:rPr>
        <w:t>1 005 000,00</w:t>
      </w:r>
      <w:r w:rsidR="00CD1CC5">
        <w:rPr>
          <w:i/>
          <w:sz w:val="26"/>
          <w:szCs w:val="26"/>
          <w:lang w:val="ru-RU"/>
        </w:rPr>
        <w:t xml:space="preserve"> рублей</w:t>
      </w:r>
      <w:r w:rsidR="00593DE3">
        <w:rPr>
          <w:i/>
          <w:sz w:val="26"/>
          <w:szCs w:val="26"/>
          <w:lang w:val="ru-RU"/>
        </w:rPr>
        <w:t xml:space="preserve"> в 2022 году и 960 000,00 рублей в 2023 – 2024 годах ежегодно</w:t>
      </w:r>
      <w:r w:rsidRPr="00DA44F8">
        <w:rPr>
          <w:i/>
          <w:sz w:val="26"/>
          <w:szCs w:val="26"/>
          <w:lang w:val="ru-RU"/>
        </w:rPr>
        <w:t>;</w:t>
      </w:r>
    </w:p>
    <w:p w:rsidR="005E4EB7" w:rsidRDefault="005E4EB7" w:rsidP="00DD2EB3">
      <w:pPr>
        <w:pStyle w:val="a7"/>
        <w:numPr>
          <w:ilvl w:val="1"/>
          <w:numId w:val="2"/>
        </w:numPr>
        <w:tabs>
          <w:tab w:val="clear" w:pos="2160"/>
        </w:tabs>
        <w:spacing w:after="0"/>
        <w:ind w:left="1440"/>
        <w:jc w:val="both"/>
        <w:rPr>
          <w:i/>
          <w:sz w:val="26"/>
          <w:szCs w:val="26"/>
          <w:lang w:val="ru-RU"/>
        </w:rPr>
      </w:pPr>
      <w:r w:rsidRPr="00DA44F8">
        <w:rPr>
          <w:i/>
          <w:sz w:val="26"/>
          <w:szCs w:val="26"/>
          <w:lang w:val="ru-RU"/>
        </w:rPr>
        <w:t xml:space="preserve"> выплату социальной помощи гражданам, оказавшимся в трудной жизненной ситуации</w:t>
      </w:r>
      <w:r>
        <w:rPr>
          <w:i/>
          <w:sz w:val="26"/>
          <w:szCs w:val="26"/>
          <w:lang w:val="ru-RU"/>
        </w:rPr>
        <w:t xml:space="preserve"> – </w:t>
      </w:r>
      <w:r w:rsidR="002775DC">
        <w:rPr>
          <w:i/>
          <w:sz w:val="26"/>
          <w:szCs w:val="26"/>
          <w:lang w:val="ru-RU"/>
        </w:rPr>
        <w:t xml:space="preserve">по </w:t>
      </w:r>
      <w:r w:rsidR="00593DE3">
        <w:rPr>
          <w:i/>
          <w:sz w:val="26"/>
          <w:szCs w:val="26"/>
          <w:lang w:val="ru-RU"/>
        </w:rPr>
        <w:t>70 000,00</w:t>
      </w:r>
      <w:r w:rsidR="00CD1CC5">
        <w:rPr>
          <w:i/>
          <w:sz w:val="26"/>
          <w:szCs w:val="26"/>
          <w:lang w:val="ru-RU"/>
        </w:rPr>
        <w:t xml:space="preserve"> рублей</w:t>
      </w:r>
      <w:r w:rsidR="00593DE3">
        <w:rPr>
          <w:i/>
          <w:sz w:val="26"/>
          <w:szCs w:val="26"/>
          <w:lang w:val="ru-RU"/>
        </w:rPr>
        <w:t xml:space="preserve"> ежегодно в 2022 – 2024 годах</w:t>
      </w:r>
      <w:r w:rsidRPr="00DA44F8">
        <w:rPr>
          <w:i/>
          <w:sz w:val="26"/>
          <w:szCs w:val="26"/>
          <w:lang w:val="ru-RU"/>
        </w:rPr>
        <w:t>;</w:t>
      </w:r>
    </w:p>
    <w:p w:rsidR="00B475DF" w:rsidRPr="00DA44F8" w:rsidRDefault="005103ED" w:rsidP="00DD2EB3">
      <w:pPr>
        <w:pStyle w:val="a7"/>
        <w:numPr>
          <w:ilvl w:val="1"/>
          <w:numId w:val="2"/>
        </w:numPr>
        <w:tabs>
          <w:tab w:val="clear" w:pos="2160"/>
        </w:tabs>
        <w:spacing w:after="0"/>
        <w:ind w:left="1440"/>
        <w:jc w:val="both"/>
        <w:rPr>
          <w:i/>
          <w:sz w:val="26"/>
          <w:szCs w:val="26"/>
          <w:lang w:val="ru-RU"/>
        </w:rPr>
      </w:pPr>
      <w:r>
        <w:rPr>
          <w:i/>
          <w:sz w:val="26"/>
          <w:szCs w:val="26"/>
          <w:lang w:val="ru-RU"/>
        </w:rPr>
        <w:t>с</w:t>
      </w:r>
      <w:r w:rsidR="00CA769B">
        <w:rPr>
          <w:i/>
          <w:sz w:val="26"/>
          <w:szCs w:val="26"/>
          <w:lang w:val="ru-RU"/>
        </w:rPr>
        <w:t xml:space="preserve">оциальную поддержку отдельных категорий инвалидов в виде оплаты доступа в сеть Интернет – по </w:t>
      </w:r>
      <w:r w:rsidR="00593DE3">
        <w:rPr>
          <w:i/>
          <w:sz w:val="26"/>
          <w:szCs w:val="26"/>
          <w:lang w:val="ru-RU"/>
        </w:rPr>
        <w:t>42 000,00</w:t>
      </w:r>
      <w:r w:rsidR="00CA769B">
        <w:rPr>
          <w:i/>
          <w:sz w:val="26"/>
          <w:szCs w:val="26"/>
          <w:lang w:val="ru-RU"/>
        </w:rPr>
        <w:t xml:space="preserve"> рубле</w:t>
      </w:r>
      <w:r w:rsidR="001F634F">
        <w:rPr>
          <w:i/>
          <w:sz w:val="26"/>
          <w:szCs w:val="26"/>
          <w:lang w:val="ru-RU"/>
        </w:rPr>
        <w:t>й</w:t>
      </w:r>
      <w:r w:rsidR="00593DE3">
        <w:rPr>
          <w:i/>
          <w:sz w:val="26"/>
          <w:szCs w:val="26"/>
          <w:lang w:val="ru-RU"/>
        </w:rPr>
        <w:t xml:space="preserve"> ежегодно</w:t>
      </w:r>
      <w:r w:rsidR="00CA769B">
        <w:rPr>
          <w:i/>
          <w:sz w:val="26"/>
          <w:szCs w:val="26"/>
          <w:lang w:val="ru-RU"/>
        </w:rPr>
        <w:t>;</w:t>
      </w:r>
    </w:p>
    <w:p w:rsidR="005E4EB7" w:rsidRDefault="005E4EB7" w:rsidP="00DD2EB3">
      <w:pPr>
        <w:pStyle w:val="a7"/>
        <w:numPr>
          <w:ilvl w:val="1"/>
          <w:numId w:val="2"/>
        </w:numPr>
        <w:tabs>
          <w:tab w:val="clear" w:pos="2160"/>
        </w:tabs>
        <w:spacing w:after="0"/>
        <w:ind w:left="1440"/>
        <w:jc w:val="both"/>
        <w:rPr>
          <w:i/>
          <w:sz w:val="26"/>
          <w:szCs w:val="26"/>
          <w:lang w:val="ru-RU"/>
        </w:rPr>
      </w:pPr>
      <w:r w:rsidRPr="00DA44F8">
        <w:rPr>
          <w:i/>
          <w:sz w:val="26"/>
          <w:szCs w:val="26"/>
          <w:lang w:val="ru-RU"/>
        </w:rPr>
        <w:t xml:space="preserve">осуществление ежемесячной денежной выплаты </w:t>
      </w:r>
      <w:r>
        <w:rPr>
          <w:i/>
          <w:sz w:val="26"/>
          <w:szCs w:val="26"/>
          <w:lang w:val="ru-RU"/>
        </w:rPr>
        <w:t xml:space="preserve">почетным гражданам – по </w:t>
      </w:r>
      <w:r w:rsidR="00593DE3">
        <w:rPr>
          <w:i/>
          <w:sz w:val="26"/>
          <w:szCs w:val="26"/>
          <w:lang w:val="ru-RU"/>
        </w:rPr>
        <w:t>480 000,00</w:t>
      </w:r>
      <w:r>
        <w:rPr>
          <w:i/>
          <w:sz w:val="26"/>
          <w:szCs w:val="26"/>
          <w:lang w:val="ru-RU"/>
        </w:rPr>
        <w:t xml:space="preserve"> рублей</w:t>
      </w:r>
      <w:r w:rsidR="00593DE3">
        <w:rPr>
          <w:i/>
          <w:sz w:val="26"/>
          <w:szCs w:val="26"/>
          <w:lang w:val="ru-RU"/>
        </w:rPr>
        <w:t xml:space="preserve"> ежегодно</w:t>
      </w:r>
      <w:r w:rsidR="00CA769B">
        <w:rPr>
          <w:i/>
          <w:sz w:val="26"/>
          <w:szCs w:val="26"/>
          <w:lang w:val="ru-RU"/>
        </w:rPr>
        <w:t>;</w:t>
      </w:r>
    </w:p>
    <w:p w:rsidR="00CA769B" w:rsidRDefault="005103ED" w:rsidP="00DD2EB3">
      <w:pPr>
        <w:pStyle w:val="a7"/>
        <w:numPr>
          <w:ilvl w:val="1"/>
          <w:numId w:val="2"/>
        </w:numPr>
        <w:tabs>
          <w:tab w:val="clear" w:pos="2160"/>
        </w:tabs>
        <w:spacing w:after="0"/>
        <w:ind w:left="1440"/>
        <w:jc w:val="both"/>
        <w:rPr>
          <w:i/>
          <w:sz w:val="26"/>
          <w:szCs w:val="26"/>
          <w:lang w:val="ru-RU"/>
        </w:rPr>
      </w:pPr>
      <w:r>
        <w:rPr>
          <w:i/>
          <w:sz w:val="26"/>
          <w:szCs w:val="26"/>
          <w:lang w:val="ru-RU"/>
        </w:rPr>
        <w:t>социальное пособие при погребении</w:t>
      </w:r>
      <w:r w:rsidR="00453A02">
        <w:rPr>
          <w:i/>
          <w:sz w:val="26"/>
          <w:szCs w:val="26"/>
          <w:lang w:val="ru-RU"/>
        </w:rPr>
        <w:t xml:space="preserve"> в случае смерти почетных граждан</w:t>
      </w:r>
      <w:r>
        <w:rPr>
          <w:i/>
          <w:sz w:val="26"/>
          <w:szCs w:val="26"/>
          <w:lang w:val="ru-RU"/>
        </w:rPr>
        <w:t xml:space="preserve"> – по </w:t>
      </w:r>
      <w:r w:rsidR="00CF708F">
        <w:rPr>
          <w:i/>
          <w:sz w:val="26"/>
          <w:szCs w:val="26"/>
          <w:lang w:val="ru-RU"/>
        </w:rPr>
        <w:t xml:space="preserve">15 000,00 </w:t>
      </w:r>
      <w:r>
        <w:rPr>
          <w:i/>
          <w:sz w:val="26"/>
          <w:szCs w:val="26"/>
          <w:lang w:val="ru-RU"/>
        </w:rPr>
        <w:t>рублей</w:t>
      </w:r>
      <w:r w:rsidR="00CF708F">
        <w:rPr>
          <w:i/>
          <w:sz w:val="26"/>
          <w:szCs w:val="26"/>
          <w:lang w:val="ru-RU"/>
        </w:rPr>
        <w:t xml:space="preserve"> ежегодно</w:t>
      </w:r>
      <w:r w:rsidR="002775DC">
        <w:rPr>
          <w:i/>
          <w:sz w:val="26"/>
          <w:szCs w:val="26"/>
          <w:lang w:val="ru-RU"/>
        </w:rPr>
        <w:t>;</w:t>
      </w:r>
    </w:p>
    <w:p w:rsidR="002775DC" w:rsidRPr="00DA44F8" w:rsidRDefault="002775DC" w:rsidP="00DD2EB3">
      <w:pPr>
        <w:pStyle w:val="a7"/>
        <w:numPr>
          <w:ilvl w:val="1"/>
          <w:numId w:val="2"/>
        </w:numPr>
        <w:tabs>
          <w:tab w:val="clear" w:pos="2160"/>
        </w:tabs>
        <w:spacing w:after="0"/>
        <w:ind w:left="1440"/>
        <w:jc w:val="both"/>
        <w:rPr>
          <w:i/>
          <w:sz w:val="26"/>
          <w:szCs w:val="26"/>
          <w:lang w:val="ru-RU"/>
        </w:rPr>
      </w:pPr>
      <w:r>
        <w:rPr>
          <w:i/>
          <w:sz w:val="26"/>
          <w:szCs w:val="26"/>
          <w:lang w:val="ru-RU"/>
        </w:rPr>
        <w:t>единовременную выплату при рождении первого ребенка у женщин, не достигших</w:t>
      </w:r>
      <w:r w:rsidR="00151203">
        <w:rPr>
          <w:i/>
          <w:sz w:val="26"/>
          <w:szCs w:val="26"/>
          <w:lang w:val="ru-RU"/>
        </w:rPr>
        <w:t xml:space="preserve"> возраста</w:t>
      </w:r>
      <w:r>
        <w:rPr>
          <w:i/>
          <w:sz w:val="26"/>
          <w:szCs w:val="26"/>
          <w:lang w:val="ru-RU"/>
        </w:rPr>
        <w:t xml:space="preserve"> 25 лет на день рождения ребенка – по </w:t>
      </w:r>
      <w:r w:rsidR="00CF708F">
        <w:rPr>
          <w:i/>
          <w:sz w:val="26"/>
          <w:szCs w:val="26"/>
          <w:lang w:val="ru-RU"/>
        </w:rPr>
        <w:t>100 000,00</w:t>
      </w:r>
      <w:r>
        <w:rPr>
          <w:i/>
          <w:sz w:val="26"/>
          <w:szCs w:val="26"/>
          <w:lang w:val="ru-RU"/>
        </w:rPr>
        <w:t xml:space="preserve"> рублей</w:t>
      </w:r>
      <w:r w:rsidR="00CF708F">
        <w:rPr>
          <w:i/>
          <w:sz w:val="26"/>
          <w:szCs w:val="26"/>
          <w:lang w:val="ru-RU"/>
        </w:rPr>
        <w:t xml:space="preserve"> ежегодно</w:t>
      </w:r>
      <w:r>
        <w:rPr>
          <w:i/>
          <w:sz w:val="26"/>
          <w:szCs w:val="26"/>
          <w:lang w:val="ru-RU"/>
        </w:rPr>
        <w:t>.</w:t>
      </w:r>
    </w:p>
    <w:p w:rsidR="005E4EB7" w:rsidRPr="00113695" w:rsidRDefault="00B92A0A" w:rsidP="008B6D3D">
      <w:pPr>
        <w:pStyle w:val="af5"/>
        <w:spacing w:before="120"/>
        <w:rPr>
          <w:sz w:val="26"/>
          <w:szCs w:val="26"/>
        </w:rPr>
      </w:pPr>
      <w:r w:rsidRPr="008B6D3D">
        <w:rPr>
          <w:sz w:val="26"/>
          <w:szCs w:val="26"/>
        </w:rPr>
        <w:t xml:space="preserve">Таким образом, в рамках раздела </w:t>
      </w:r>
      <w:r w:rsidRPr="008B6D3D">
        <w:rPr>
          <w:spacing w:val="-4"/>
          <w:sz w:val="26"/>
          <w:szCs w:val="26"/>
        </w:rPr>
        <w:t xml:space="preserve">1000 </w:t>
      </w:r>
      <w:r w:rsidRPr="008B6D3D">
        <w:rPr>
          <w:sz w:val="26"/>
          <w:szCs w:val="26"/>
        </w:rPr>
        <w:t>«Социальная политика» в 20</w:t>
      </w:r>
      <w:r w:rsidR="00151203">
        <w:rPr>
          <w:sz w:val="26"/>
          <w:szCs w:val="26"/>
        </w:rPr>
        <w:t>2</w:t>
      </w:r>
      <w:r w:rsidR="00CF708F">
        <w:rPr>
          <w:sz w:val="26"/>
          <w:szCs w:val="26"/>
        </w:rPr>
        <w:t>2</w:t>
      </w:r>
      <w:r w:rsidRPr="008B6D3D">
        <w:rPr>
          <w:sz w:val="26"/>
          <w:szCs w:val="26"/>
        </w:rPr>
        <w:t xml:space="preserve"> году и плановом периоде 202</w:t>
      </w:r>
      <w:r w:rsidR="00CF708F">
        <w:rPr>
          <w:sz w:val="26"/>
          <w:szCs w:val="26"/>
        </w:rPr>
        <w:t>3</w:t>
      </w:r>
      <w:r w:rsidRPr="008B6D3D">
        <w:rPr>
          <w:sz w:val="26"/>
          <w:szCs w:val="26"/>
        </w:rPr>
        <w:t xml:space="preserve"> – </w:t>
      </w:r>
      <w:r w:rsidRPr="009D1F1D">
        <w:rPr>
          <w:sz w:val="26"/>
          <w:szCs w:val="26"/>
        </w:rPr>
        <w:t>202</w:t>
      </w:r>
      <w:r w:rsidR="00CF708F">
        <w:rPr>
          <w:sz w:val="26"/>
          <w:szCs w:val="26"/>
        </w:rPr>
        <w:t>4</w:t>
      </w:r>
      <w:r w:rsidRPr="009D1F1D">
        <w:rPr>
          <w:sz w:val="26"/>
          <w:szCs w:val="26"/>
        </w:rPr>
        <w:t xml:space="preserve"> годов 100,0% бюджетных ассигнований предусмотрен</w:t>
      </w:r>
      <w:r w:rsidR="00722828" w:rsidRPr="009D1F1D">
        <w:rPr>
          <w:sz w:val="26"/>
          <w:szCs w:val="26"/>
        </w:rPr>
        <w:t>о</w:t>
      </w:r>
      <w:r w:rsidRPr="009D1F1D">
        <w:rPr>
          <w:sz w:val="26"/>
          <w:szCs w:val="26"/>
        </w:rPr>
        <w:t xml:space="preserve"> в виде программных расходов. При этом </w:t>
      </w:r>
      <w:r w:rsidR="008B6D3D" w:rsidRPr="009D1F1D">
        <w:rPr>
          <w:sz w:val="26"/>
          <w:szCs w:val="26"/>
        </w:rPr>
        <w:t xml:space="preserve">основная </w:t>
      </w:r>
      <w:r w:rsidRPr="009D1F1D">
        <w:rPr>
          <w:sz w:val="26"/>
          <w:szCs w:val="26"/>
        </w:rPr>
        <w:t xml:space="preserve">доля расходов </w:t>
      </w:r>
      <w:r w:rsidR="008B6D3D" w:rsidRPr="009D1F1D">
        <w:rPr>
          <w:sz w:val="26"/>
          <w:szCs w:val="26"/>
        </w:rPr>
        <w:t>приходится на реализацию мероприятий муниципальн</w:t>
      </w:r>
      <w:r w:rsidR="00CF708F">
        <w:rPr>
          <w:sz w:val="26"/>
          <w:szCs w:val="26"/>
        </w:rPr>
        <w:t xml:space="preserve">ой программы </w:t>
      </w:r>
      <w:r w:rsidR="00CF708F" w:rsidRPr="009D1F1D">
        <w:rPr>
          <w:sz w:val="26"/>
          <w:szCs w:val="26"/>
        </w:rPr>
        <w:t xml:space="preserve">«Образование в муниципальном образовании город Алексин» </w:t>
      </w:r>
      <w:r w:rsidR="00CF708F" w:rsidRPr="00E71F9A">
        <w:rPr>
          <w:sz w:val="26"/>
          <w:szCs w:val="26"/>
        </w:rPr>
        <w:t>(</w:t>
      </w:r>
      <w:r w:rsidR="00E71F9A" w:rsidRPr="00E71F9A">
        <w:rPr>
          <w:sz w:val="26"/>
          <w:szCs w:val="26"/>
        </w:rPr>
        <w:t>48,0</w:t>
      </w:r>
      <w:r w:rsidR="00CF708F" w:rsidRPr="00E71F9A">
        <w:rPr>
          <w:sz w:val="26"/>
          <w:szCs w:val="26"/>
        </w:rPr>
        <w:t>%</w:t>
      </w:r>
      <w:r w:rsidR="000C185E" w:rsidRPr="000C185E">
        <w:rPr>
          <w:sz w:val="26"/>
          <w:szCs w:val="26"/>
        </w:rPr>
        <w:t xml:space="preserve"> </w:t>
      </w:r>
      <w:r w:rsidR="000C185E" w:rsidRPr="00E71F9A">
        <w:rPr>
          <w:sz w:val="26"/>
          <w:szCs w:val="26"/>
        </w:rPr>
        <w:t>в 2022</w:t>
      </w:r>
      <w:r w:rsidR="000C185E">
        <w:rPr>
          <w:sz w:val="26"/>
          <w:szCs w:val="26"/>
        </w:rPr>
        <w:t xml:space="preserve"> году и</w:t>
      </w:r>
      <w:r w:rsidR="00CF708F" w:rsidRPr="00E71F9A">
        <w:rPr>
          <w:sz w:val="26"/>
          <w:szCs w:val="26"/>
        </w:rPr>
        <w:t xml:space="preserve"> </w:t>
      </w:r>
      <w:r w:rsidR="00E71F9A" w:rsidRPr="00E71F9A">
        <w:rPr>
          <w:sz w:val="26"/>
          <w:szCs w:val="26"/>
        </w:rPr>
        <w:t>46,8</w:t>
      </w:r>
      <w:r w:rsidR="00CF708F" w:rsidRPr="00E71F9A">
        <w:rPr>
          <w:sz w:val="26"/>
          <w:szCs w:val="26"/>
        </w:rPr>
        <w:t>%</w:t>
      </w:r>
      <w:r w:rsidR="000C185E">
        <w:rPr>
          <w:sz w:val="26"/>
          <w:szCs w:val="26"/>
        </w:rPr>
        <w:t xml:space="preserve"> в </w:t>
      </w:r>
      <w:r w:rsidR="00CF708F" w:rsidRPr="00E71F9A">
        <w:rPr>
          <w:sz w:val="26"/>
          <w:szCs w:val="26"/>
        </w:rPr>
        <w:t>2023</w:t>
      </w:r>
      <w:r w:rsidR="000C185E">
        <w:rPr>
          <w:sz w:val="26"/>
          <w:szCs w:val="26"/>
        </w:rPr>
        <w:t xml:space="preserve"> –</w:t>
      </w:r>
      <w:r w:rsidR="00CF708F" w:rsidRPr="00E71F9A">
        <w:rPr>
          <w:sz w:val="26"/>
          <w:szCs w:val="26"/>
        </w:rPr>
        <w:t xml:space="preserve"> 2024 годах </w:t>
      </w:r>
      <w:r w:rsidR="000C185E">
        <w:rPr>
          <w:sz w:val="26"/>
          <w:szCs w:val="26"/>
        </w:rPr>
        <w:t>ежегодно</w:t>
      </w:r>
      <w:r w:rsidR="00CF708F" w:rsidRPr="00E71F9A">
        <w:rPr>
          <w:sz w:val="26"/>
          <w:szCs w:val="26"/>
        </w:rPr>
        <w:t>).</w:t>
      </w:r>
      <w:r w:rsidR="00CF708F">
        <w:rPr>
          <w:sz w:val="26"/>
          <w:szCs w:val="26"/>
        </w:rPr>
        <w:t xml:space="preserve"> </w:t>
      </w:r>
      <w:r w:rsidR="00CF708F" w:rsidRPr="00113695">
        <w:rPr>
          <w:sz w:val="26"/>
          <w:szCs w:val="26"/>
        </w:rPr>
        <w:t>Доля бюджетных ассигнований, предусматриваемых на реализацию</w:t>
      </w:r>
      <w:r w:rsidR="009D1F1D" w:rsidRPr="00113695">
        <w:rPr>
          <w:sz w:val="26"/>
          <w:szCs w:val="26"/>
        </w:rPr>
        <w:t xml:space="preserve"> </w:t>
      </w:r>
      <w:r w:rsidR="00CF708F" w:rsidRPr="00113695">
        <w:rPr>
          <w:sz w:val="26"/>
          <w:szCs w:val="26"/>
        </w:rPr>
        <w:t xml:space="preserve">муниципальной программы </w:t>
      </w:r>
      <w:r w:rsidR="009D1F1D" w:rsidRPr="00113695">
        <w:rPr>
          <w:sz w:val="26"/>
          <w:szCs w:val="26"/>
        </w:rPr>
        <w:t>«Обеспечение качественным жильем населения в муниципальном образовании город Алексин»</w:t>
      </w:r>
      <w:r w:rsidR="00CF708F" w:rsidRPr="00113695">
        <w:rPr>
          <w:sz w:val="26"/>
          <w:szCs w:val="26"/>
        </w:rPr>
        <w:t>,</w:t>
      </w:r>
      <w:r w:rsidR="009D1F1D" w:rsidRPr="00113695">
        <w:rPr>
          <w:sz w:val="26"/>
          <w:szCs w:val="26"/>
        </w:rPr>
        <w:t xml:space="preserve"> </w:t>
      </w:r>
      <w:r w:rsidR="00CF708F" w:rsidRPr="00113695">
        <w:rPr>
          <w:sz w:val="26"/>
          <w:szCs w:val="26"/>
        </w:rPr>
        <w:t xml:space="preserve">составит </w:t>
      </w:r>
      <w:r w:rsidR="00AC1183" w:rsidRPr="00113695">
        <w:rPr>
          <w:sz w:val="26"/>
          <w:szCs w:val="26"/>
        </w:rPr>
        <w:t>26,3</w:t>
      </w:r>
      <w:r w:rsidR="009D1F1D" w:rsidRPr="00113695">
        <w:rPr>
          <w:sz w:val="26"/>
          <w:szCs w:val="26"/>
        </w:rPr>
        <w:t>%</w:t>
      </w:r>
      <w:r w:rsidR="00CF708F" w:rsidRPr="00113695">
        <w:rPr>
          <w:sz w:val="26"/>
          <w:szCs w:val="26"/>
        </w:rPr>
        <w:t xml:space="preserve"> в 2022 году</w:t>
      </w:r>
      <w:r w:rsidR="00113695" w:rsidRPr="00113695">
        <w:rPr>
          <w:sz w:val="26"/>
          <w:szCs w:val="26"/>
        </w:rPr>
        <w:t xml:space="preserve"> и</w:t>
      </w:r>
      <w:r w:rsidR="009D1F1D" w:rsidRPr="00113695">
        <w:rPr>
          <w:sz w:val="26"/>
          <w:szCs w:val="26"/>
        </w:rPr>
        <w:t xml:space="preserve"> </w:t>
      </w:r>
      <w:r w:rsidR="00AC1183" w:rsidRPr="00113695">
        <w:rPr>
          <w:sz w:val="26"/>
          <w:szCs w:val="26"/>
        </w:rPr>
        <w:t>25,8</w:t>
      </w:r>
      <w:r w:rsidR="009D1F1D" w:rsidRPr="00113695">
        <w:rPr>
          <w:sz w:val="26"/>
          <w:szCs w:val="26"/>
        </w:rPr>
        <w:t>%</w:t>
      </w:r>
      <w:r w:rsidR="00CF708F" w:rsidRPr="00113695">
        <w:rPr>
          <w:sz w:val="26"/>
          <w:szCs w:val="26"/>
        </w:rPr>
        <w:t xml:space="preserve"> в 2023</w:t>
      </w:r>
      <w:r w:rsidR="00113695" w:rsidRPr="00113695">
        <w:rPr>
          <w:sz w:val="26"/>
          <w:szCs w:val="26"/>
        </w:rPr>
        <w:t xml:space="preserve"> – </w:t>
      </w:r>
      <w:r w:rsidR="00CF708F" w:rsidRPr="00113695">
        <w:rPr>
          <w:sz w:val="26"/>
          <w:szCs w:val="26"/>
        </w:rPr>
        <w:t>2024 год</w:t>
      </w:r>
      <w:r w:rsidR="00113695" w:rsidRPr="00113695">
        <w:rPr>
          <w:sz w:val="26"/>
          <w:szCs w:val="26"/>
        </w:rPr>
        <w:t>ах ежегодно</w:t>
      </w:r>
      <w:r w:rsidR="00CF708F" w:rsidRPr="00113695">
        <w:rPr>
          <w:sz w:val="26"/>
          <w:szCs w:val="26"/>
        </w:rPr>
        <w:t xml:space="preserve">, доля расходов в рамках муниципальной программы «Физическая культура, спорт, молодежная политика и дополнительные меры социальной поддержки в муниципальном образовании город Алексин» составит </w:t>
      </w:r>
      <w:r w:rsidR="00AC1183" w:rsidRPr="00113695">
        <w:rPr>
          <w:sz w:val="26"/>
          <w:szCs w:val="26"/>
        </w:rPr>
        <w:t>25,7%</w:t>
      </w:r>
      <w:r w:rsidR="00113695" w:rsidRPr="00113695">
        <w:rPr>
          <w:sz w:val="26"/>
          <w:szCs w:val="26"/>
        </w:rPr>
        <w:t xml:space="preserve"> в 2022 году и </w:t>
      </w:r>
      <w:r w:rsidR="00AC1183" w:rsidRPr="00113695">
        <w:rPr>
          <w:sz w:val="26"/>
          <w:szCs w:val="26"/>
        </w:rPr>
        <w:t xml:space="preserve">27,4% </w:t>
      </w:r>
      <w:r w:rsidR="00CF708F" w:rsidRPr="00113695">
        <w:rPr>
          <w:sz w:val="26"/>
          <w:szCs w:val="26"/>
        </w:rPr>
        <w:t>в 202</w:t>
      </w:r>
      <w:r w:rsidR="00B0761D">
        <w:rPr>
          <w:sz w:val="26"/>
          <w:szCs w:val="26"/>
        </w:rPr>
        <w:t>3</w:t>
      </w:r>
      <w:r w:rsidR="00CF708F" w:rsidRPr="00113695">
        <w:rPr>
          <w:sz w:val="26"/>
          <w:szCs w:val="26"/>
        </w:rPr>
        <w:t xml:space="preserve"> – 2024 годах.</w:t>
      </w:r>
    </w:p>
    <w:p w:rsidR="008B6D3D" w:rsidRDefault="008B6D3D" w:rsidP="005E4EB7">
      <w:pPr>
        <w:pStyle w:val="a7"/>
        <w:spacing w:after="0"/>
        <w:ind w:left="0"/>
        <w:jc w:val="center"/>
        <w:rPr>
          <w:b/>
          <w:i/>
          <w:sz w:val="26"/>
          <w:szCs w:val="26"/>
          <w:lang w:val="ru-RU"/>
        </w:rPr>
      </w:pPr>
    </w:p>
    <w:p w:rsidR="005E4EB7" w:rsidRPr="001D015F" w:rsidRDefault="005E4EB7" w:rsidP="005E4EB7">
      <w:pPr>
        <w:pStyle w:val="a7"/>
        <w:spacing w:after="0"/>
        <w:ind w:left="0"/>
        <w:jc w:val="center"/>
        <w:rPr>
          <w:b/>
          <w:i/>
          <w:sz w:val="26"/>
          <w:szCs w:val="26"/>
        </w:rPr>
      </w:pPr>
      <w:r w:rsidRPr="001D015F">
        <w:rPr>
          <w:b/>
          <w:i/>
          <w:sz w:val="26"/>
          <w:szCs w:val="26"/>
        </w:rPr>
        <w:t>Раздел 11</w:t>
      </w:r>
      <w:r w:rsidRPr="001D015F">
        <w:rPr>
          <w:b/>
          <w:i/>
          <w:sz w:val="26"/>
          <w:szCs w:val="26"/>
          <w:lang w:val="ru-RU"/>
        </w:rPr>
        <w:t>00</w:t>
      </w:r>
      <w:r w:rsidRPr="001D015F">
        <w:rPr>
          <w:b/>
          <w:i/>
          <w:sz w:val="26"/>
          <w:szCs w:val="26"/>
        </w:rPr>
        <w:t xml:space="preserve"> «Физическая культура и спорт»</w:t>
      </w:r>
    </w:p>
    <w:p w:rsidR="005E4EB7" w:rsidRPr="003172C6" w:rsidRDefault="005E4EB7" w:rsidP="00326B7A">
      <w:pPr>
        <w:pStyle w:val="af0"/>
        <w:spacing w:before="120"/>
        <w:ind w:firstLine="709"/>
        <w:jc w:val="both"/>
        <w:rPr>
          <w:rFonts w:ascii="Times New Roman" w:hAnsi="Times New Roman"/>
          <w:sz w:val="26"/>
          <w:szCs w:val="26"/>
        </w:rPr>
      </w:pPr>
      <w:r w:rsidRPr="003172C6">
        <w:rPr>
          <w:rFonts w:ascii="Times New Roman" w:hAnsi="Times New Roman"/>
          <w:sz w:val="26"/>
          <w:szCs w:val="26"/>
        </w:rPr>
        <w:t>Расходы бюджета муниципального образования город Алексин по разделу 1100 «Физическая культура и спорт»</w:t>
      </w:r>
      <w:r w:rsidRPr="003172C6">
        <w:rPr>
          <w:rFonts w:ascii="Times New Roman" w:hAnsi="Times New Roman"/>
          <w:i/>
          <w:sz w:val="26"/>
          <w:szCs w:val="26"/>
        </w:rPr>
        <w:t xml:space="preserve"> </w:t>
      </w:r>
      <w:r w:rsidRPr="003172C6">
        <w:rPr>
          <w:rFonts w:ascii="Times New Roman" w:hAnsi="Times New Roman"/>
          <w:sz w:val="26"/>
          <w:szCs w:val="26"/>
        </w:rPr>
        <w:t>предполагается утвердить в объеме:</w:t>
      </w:r>
    </w:p>
    <w:p w:rsidR="005E4EB7" w:rsidRPr="003172C6" w:rsidRDefault="005E4EB7" w:rsidP="005E4EB7">
      <w:pPr>
        <w:pStyle w:val="a7"/>
        <w:numPr>
          <w:ilvl w:val="0"/>
          <w:numId w:val="2"/>
        </w:numPr>
        <w:spacing w:after="0"/>
        <w:ind w:left="0" w:firstLine="720"/>
        <w:jc w:val="both"/>
        <w:rPr>
          <w:color w:val="FF0000"/>
          <w:sz w:val="26"/>
          <w:szCs w:val="26"/>
        </w:rPr>
      </w:pPr>
      <w:r w:rsidRPr="003172C6">
        <w:rPr>
          <w:sz w:val="26"/>
          <w:szCs w:val="26"/>
        </w:rPr>
        <w:t>на 20</w:t>
      </w:r>
      <w:r w:rsidR="00A66243">
        <w:rPr>
          <w:sz w:val="26"/>
          <w:szCs w:val="26"/>
          <w:lang w:val="ru-RU"/>
        </w:rPr>
        <w:t>2</w:t>
      </w:r>
      <w:r w:rsidR="007F5CEE">
        <w:rPr>
          <w:sz w:val="26"/>
          <w:szCs w:val="26"/>
          <w:lang w:val="ru-RU"/>
        </w:rPr>
        <w:t>2</w:t>
      </w:r>
      <w:r w:rsidRPr="003172C6">
        <w:rPr>
          <w:sz w:val="26"/>
          <w:szCs w:val="26"/>
        </w:rPr>
        <w:t xml:space="preserve"> год</w:t>
      </w:r>
      <w:r w:rsidRPr="003172C6">
        <w:rPr>
          <w:color w:val="FF0000"/>
          <w:sz w:val="26"/>
          <w:szCs w:val="26"/>
        </w:rPr>
        <w:t xml:space="preserve"> </w:t>
      </w:r>
      <w:r w:rsidRPr="003172C6">
        <w:rPr>
          <w:sz w:val="26"/>
          <w:szCs w:val="26"/>
        </w:rPr>
        <w:t xml:space="preserve">– </w:t>
      </w:r>
      <w:r w:rsidR="007F5CEE">
        <w:rPr>
          <w:sz w:val="26"/>
          <w:szCs w:val="26"/>
          <w:lang w:val="ru-RU"/>
        </w:rPr>
        <w:t>23 747 700,00</w:t>
      </w:r>
      <w:r w:rsidRPr="003172C6">
        <w:rPr>
          <w:sz w:val="26"/>
          <w:szCs w:val="26"/>
        </w:rPr>
        <w:t xml:space="preserve"> руб</w:t>
      </w:r>
      <w:r w:rsidRPr="003172C6">
        <w:rPr>
          <w:sz w:val="26"/>
          <w:szCs w:val="26"/>
          <w:lang w:val="ru-RU"/>
        </w:rPr>
        <w:t>лей</w:t>
      </w:r>
      <w:r w:rsidRPr="003172C6">
        <w:rPr>
          <w:sz w:val="26"/>
          <w:szCs w:val="26"/>
        </w:rPr>
        <w:t xml:space="preserve">, что на </w:t>
      </w:r>
      <w:r w:rsidR="007F5CEE">
        <w:rPr>
          <w:sz w:val="26"/>
          <w:szCs w:val="26"/>
          <w:lang w:val="ru-RU"/>
        </w:rPr>
        <w:t>2 054 691,18</w:t>
      </w:r>
      <w:r w:rsidRPr="003172C6">
        <w:rPr>
          <w:sz w:val="26"/>
          <w:szCs w:val="26"/>
          <w:lang w:val="ru-RU"/>
        </w:rPr>
        <w:t xml:space="preserve"> рубл</w:t>
      </w:r>
      <w:r w:rsidR="007F5CEE">
        <w:rPr>
          <w:sz w:val="26"/>
          <w:szCs w:val="26"/>
          <w:lang w:val="ru-RU"/>
        </w:rPr>
        <w:t>я</w:t>
      </w:r>
      <w:r w:rsidRPr="003172C6">
        <w:rPr>
          <w:sz w:val="26"/>
          <w:szCs w:val="26"/>
          <w:lang w:val="ru-RU"/>
        </w:rPr>
        <w:t xml:space="preserve"> или </w:t>
      </w:r>
      <w:r w:rsidR="00FB1D79">
        <w:rPr>
          <w:sz w:val="26"/>
          <w:szCs w:val="26"/>
          <w:lang w:val="ru-RU"/>
        </w:rPr>
        <w:t xml:space="preserve">на </w:t>
      </w:r>
      <w:r w:rsidR="007F5CEE">
        <w:rPr>
          <w:sz w:val="26"/>
          <w:szCs w:val="26"/>
          <w:lang w:val="ru-RU"/>
        </w:rPr>
        <w:t>8,0</w:t>
      </w:r>
      <w:r w:rsidR="00FB1D79">
        <w:rPr>
          <w:sz w:val="26"/>
          <w:szCs w:val="26"/>
          <w:lang w:val="ru-RU"/>
        </w:rPr>
        <w:t>%</w:t>
      </w:r>
      <w:r w:rsidRPr="003172C6">
        <w:rPr>
          <w:sz w:val="26"/>
          <w:szCs w:val="26"/>
        </w:rPr>
        <w:t xml:space="preserve"> </w:t>
      </w:r>
      <w:r w:rsidR="007F5CEE">
        <w:rPr>
          <w:sz w:val="26"/>
          <w:szCs w:val="26"/>
          <w:lang w:val="ru-RU"/>
        </w:rPr>
        <w:t>ниже</w:t>
      </w:r>
      <w:r w:rsidR="00273BB1">
        <w:rPr>
          <w:sz w:val="26"/>
          <w:szCs w:val="26"/>
          <w:lang w:val="ru-RU"/>
        </w:rPr>
        <w:t xml:space="preserve"> </w:t>
      </w:r>
      <w:r w:rsidRPr="003172C6">
        <w:rPr>
          <w:sz w:val="26"/>
          <w:szCs w:val="26"/>
        </w:rPr>
        <w:t>ожидаемой оценки исполнения</w:t>
      </w:r>
      <w:r w:rsidRPr="003172C6">
        <w:rPr>
          <w:sz w:val="26"/>
          <w:szCs w:val="26"/>
          <w:lang w:val="ru-RU"/>
        </w:rPr>
        <w:t xml:space="preserve"> расходов бюджета муниципального образования </w:t>
      </w:r>
      <w:r>
        <w:rPr>
          <w:sz w:val="26"/>
          <w:szCs w:val="26"/>
          <w:lang w:val="ru-RU"/>
        </w:rPr>
        <w:t>город Алексин</w:t>
      </w:r>
      <w:r w:rsidRPr="003172C6">
        <w:rPr>
          <w:sz w:val="26"/>
          <w:szCs w:val="26"/>
        </w:rPr>
        <w:t xml:space="preserve"> по указанному разделу </w:t>
      </w:r>
      <w:r w:rsidR="007E01DA">
        <w:rPr>
          <w:sz w:val="26"/>
          <w:szCs w:val="26"/>
          <w:lang w:val="ru-RU"/>
        </w:rPr>
        <w:t>з</w:t>
      </w:r>
      <w:r w:rsidRPr="003172C6">
        <w:rPr>
          <w:sz w:val="26"/>
          <w:szCs w:val="26"/>
        </w:rPr>
        <w:t>а 20</w:t>
      </w:r>
      <w:r w:rsidR="00216D19">
        <w:rPr>
          <w:sz w:val="26"/>
          <w:szCs w:val="26"/>
          <w:lang w:val="ru-RU"/>
        </w:rPr>
        <w:t>2</w:t>
      </w:r>
      <w:r w:rsidR="007F5CEE">
        <w:rPr>
          <w:sz w:val="26"/>
          <w:szCs w:val="26"/>
          <w:lang w:val="ru-RU"/>
        </w:rPr>
        <w:t>1</w:t>
      </w:r>
      <w:r w:rsidRPr="003172C6">
        <w:rPr>
          <w:sz w:val="26"/>
          <w:szCs w:val="26"/>
        </w:rPr>
        <w:t xml:space="preserve"> год;</w:t>
      </w:r>
    </w:p>
    <w:p w:rsidR="002A1EB8" w:rsidRPr="002A1EB8" w:rsidRDefault="005E4EB7" w:rsidP="005E4EB7">
      <w:pPr>
        <w:pStyle w:val="a7"/>
        <w:numPr>
          <w:ilvl w:val="0"/>
          <w:numId w:val="2"/>
        </w:numPr>
        <w:spacing w:after="0"/>
        <w:ind w:left="0" w:firstLine="720"/>
        <w:jc w:val="both"/>
        <w:rPr>
          <w:color w:val="FF0000"/>
          <w:sz w:val="26"/>
          <w:szCs w:val="26"/>
        </w:rPr>
      </w:pPr>
      <w:r w:rsidRPr="003172C6">
        <w:rPr>
          <w:sz w:val="26"/>
          <w:szCs w:val="26"/>
        </w:rPr>
        <w:t>на 20</w:t>
      </w:r>
      <w:r w:rsidR="00273BB1">
        <w:rPr>
          <w:sz w:val="26"/>
          <w:szCs w:val="26"/>
          <w:lang w:val="ru-RU"/>
        </w:rPr>
        <w:t>2</w:t>
      </w:r>
      <w:r w:rsidR="007F5CEE">
        <w:rPr>
          <w:sz w:val="26"/>
          <w:szCs w:val="26"/>
          <w:lang w:val="ru-RU"/>
        </w:rPr>
        <w:t>3</w:t>
      </w:r>
      <w:r w:rsidRPr="003172C6">
        <w:rPr>
          <w:sz w:val="26"/>
          <w:szCs w:val="26"/>
        </w:rPr>
        <w:t xml:space="preserve"> </w:t>
      </w:r>
      <w:r>
        <w:rPr>
          <w:sz w:val="26"/>
          <w:szCs w:val="26"/>
          <w:lang w:val="ru-RU"/>
        </w:rPr>
        <w:t>год</w:t>
      </w:r>
      <w:r w:rsidR="00342E4F">
        <w:rPr>
          <w:sz w:val="26"/>
          <w:szCs w:val="26"/>
          <w:lang w:val="ru-RU"/>
        </w:rPr>
        <w:t xml:space="preserve"> </w:t>
      </w:r>
      <w:r w:rsidR="00342E4F" w:rsidRPr="003172C6">
        <w:rPr>
          <w:sz w:val="26"/>
          <w:szCs w:val="26"/>
        </w:rPr>
        <w:t>–</w:t>
      </w:r>
      <w:r w:rsidR="00342E4F">
        <w:rPr>
          <w:sz w:val="26"/>
          <w:szCs w:val="26"/>
          <w:lang w:val="ru-RU"/>
        </w:rPr>
        <w:t xml:space="preserve"> </w:t>
      </w:r>
      <w:r>
        <w:rPr>
          <w:sz w:val="26"/>
          <w:szCs w:val="26"/>
          <w:lang w:val="ru-RU"/>
        </w:rPr>
        <w:t xml:space="preserve"> </w:t>
      </w:r>
      <w:r w:rsidR="007F5CEE">
        <w:rPr>
          <w:sz w:val="26"/>
          <w:szCs w:val="26"/>
          <w:lang w:val="ru-RU"/>
        </w:rPr>
        <w:t>23 566 100,00</w:t>
      </w:r>
      <w:r w:rsidRPr="003172C6">
        <w:rPr>
          <w:sz w:val="26"/>
          <w:szCs w:val="26"/>
        </w:rPr>
        <w:t xml:space="preserve"> руб</w:t>
      </w:r>
      <w:r w:rsidRPr="003172C6">
        <w:rPr>
          <w:sz w:val="26"/>
          <w:szCs w:val="26"/>
          <w:lang w:val="ru-RU"/>
        </w:rPr>
        <w:t>лей</w:t>
      </w:r>
      <w:r w:rsidRPr="003172C6">
        <w:rPr>
          <w:sz w:val="26"/>
          <w:szCs w:val="26"/>
        </w:rPr>
        <w:t xml:space="preserve">, что на </w:t>
      </w:r>
      <w:r w:rsidR="007F5CEE">
        <w:rPr>
          <w:sz w:val="26"/>
          <w:szCs w:val="26"/>
          <w:lang w:val="ru-RU"/>
        </w:rPr>
        <w:t>0,8</w:t>
      </w:r>
      <w:r w:rsidRPr="003172C6">
        <w:rPr>
          <w:sz w:val="26"/>
          <w:szCs w:val="26"/>
        </w:rPr>
        <w:t xml:space="preserve">% </w:t>
      </w:r>
      <w:r w:rsidR="007F5CEE">
        <w:rPr>
          <w:sz w:val="26"/>
          <w:szCs w:val="26"/>
          <w:lang w:val="ru-RU"/>
        </w:rPr>
        <w:t>ниже</w:t>
      </w:r>
      <w:r w:rsidRPr="003172C6">
        <w:rPr>
          <w:sz w:val="26"/>
          <w:szCs w:val="26"/>
        </w:rPr>
        <w:t xml:space="preserve"> уровня 20</w:t>
      </w:r>
      <w:r w:rsidR="00340B03">
        <w:rPr>
          <w:sz w:val="26"/>
          <w:szCs w:val="26"/>
          <w:lang w:val="ru-RU"/>
        </w:rPr>
        <w:t>2</w:t>
      </w:r>
      <w:r w:rsidR="007F5CEE">
        <w:rPr>
          <w:sz w:val="26"/>
          <w:szCs w:val="26"/>
          <w:lang w:val="ru-RU"/>
        </w:rPr>
        <w:t>2</w:t>
      </w:r>
      <w:r w:rsidRPr="003172C6">
        <w:rPr>
          <w:sz w:val="26"/>
          <w:szCs w:val="26"/>
        </w:rPr>
        <w:t xml:space="preserve"> года</w:t>
      </w:r>
      <w:r w:rsidR="002A1EB8">
        <w:rPr>
          <w:sz w:val="26"/>
          <w:szCs w:val="26"/>
          <w:lang w:val="ru-RU"/>
        </w:rPr>
        <w:t>;</w:t>
      </w:r>
    </w:p>
    <w:p w:rsidR="005E4EB7" w:rsidRPr="003172C6" w:rsidRDefault="002A1EB8" w:rsidP="005E4EB7">
      <w:pPr>
        <w:pStyle w:val="a7"/>
        <w:numPr>
          <w:ilvl w:val="0"/>
          <w:numId w:val="2"/>
        </w:numPr>
        <w:spacing w:after="0"/>
        <w:ind w:left="0" w:firstLine="720"/>
        <w:jc w:val="both"/>
        <w:rPr>
          <w:color w:val="FF0000"/>
          <w:sz w:val="26"/>
          <w:szCs w:val="26"/>
        </w:rPr>
      </w:pPr>
      <w:r>
        <w:rPr>
          <w:sz w:val="26"/>
          <w:szCs w:val="26"/>
          <w:lang w:val="ru-RU"/>
        </w:rPr>
        <w:t>на 20</w:t>
      </w:r>
      <w:r w:rsidR="00BB3E3B">
        <w:rPr>
          <w:sz w:val="26"/>
          <w:szCs w:val="26"/>
          <w:lang w:val="ru-RU"/>
        </w:rPr>
        <w:t>2</w:t>
      </w:r>
      <w:r w:rsidR="007F5CEE">
        <w:rPr>
          <w:sz w:val="26"/>
          <w:szCs w:val="26"/>
          <w:lang w:val="ru-RU"/>
        </w:rPr>
        <w:t>4</w:t>
      </w:r>
      <w:r>
        <w:rPr>
          <w:sz w:val="26"/>
          <w:szCs w:val="26"/>
          <w:lang w:val="ru-RU"/>
        </w:rPr>
        <w:t xml:space="preserve"> год</w:t>
      </w:r>
      <w:r w:rsidR="005E4EB7" w:rsidRPr="003172C6">
        <w:rPr>
          <w:color w:val="FF0000"/>
          <w:sz w:val="26"/>
          <w:szCs w:val="26"/>
        </w:rPr>
        <w:t xml:space="preserve"> </w:t>
      </w:r>
      <w:r w:rsidRPr="003172C6">
        <w:rPr>
          <w:sz w:val="26"/>
          <w:szCs w:val="26"/>
        </w:rPr>
        <w:t>–</w:t>
      </w:r>
      <w:r>
        <w:rPr>
          <w:sz w:val="26"/>
          <w:szCs w:val="26"/>
          <w:lang w:val="ru-RU"/>
        </w:rPr>
        <w:t xml:space="preserve">  </w:t>
      </w:r>
      <w:r w:rsidR="007F5CEE">
        <w:rPr>
          <w:sz w:val="26"/>
          <w:szCs w:val="26"/>
          <w:lang w:val="ru-RU"/>
        </w:rPr>
        <w:t>25 286 300,00</w:t>
      </w:r>
      <w:r w:rsidRPr="003172C6">
        <w:rPr>
          <w:sz w:val="26"/>
          <w:szCs w:val="26"/>
        </w:rPr>
        <w:t xml:space="preserve"> руб</w:t>
      </w:r>
      <w:r w:rsidRPr="003172C6">
        <w:rPr>
          <w:sz w:val="26"/>
          <w:szCs w:val="26"/>
          <w:lang w:val="ru-RU"/>
        </w:rPr>
        <w:t>лей</w:t>
      </w:r>
      <w:r w:rsidRPr="003172C6">
        <w:rPr>
          <w:sz w:val="26"/>
          <w:szCs w:val="26"/>
        </w:rPr>
        <w:t xml:space="preserve">, что на </w:t>
      </w:r>
      <w:r w:rsidR="007F5CEE">
        <w:rPr>
          <w:sz w:val="26"/>
          <w:szCs w:val="26"/>
          <w:lang w:val="ru-RU"/>
        </w:rPr>
        <w:t>6,5</w:t>
      </w:r>
      <w:r w:rsidRPr="003172C6">
        <w:rPr>
          <w:sz w:val="26"/>
          <w:szCs w:val="26"/>
        </w:rPr>
        <w:t xml:space="preserve">% </w:t>
      </w:r>
      <w:r w:rsidR="00FB1D79">
        <w:rPr>
          <w:sz w:val="26"/>
          <w:szCs w:val="26"/>
          <w:lang w:val="ru-RU"/>
        </w:rPr>
        <w:t>выше</w:t>
      </w:r>
      <w:r w:rsidRPr="003172C6">
        <w:rPr>
          <w:sz w:val="26"/>
          <w:szCs w:val="26"/>
        </w:rPr>
        <w:t xml:space="preserve"> уровня 20</w:t>
      </w:r>
      <w:r w:rsidR="00340B03">
        <w:rPr>
          <w:sz w:val="26"/>
          <w:szCs w:val="26"/>
          <w:lang w:val="ru-RU"/>
        </w:rPr>
        <w:t>2</w:t>
      </w:r>
      <w:r w:rsidR="007F5CEE">
        <w:rPr>
          <w:sz w:val="26"/>
          <w:szCs w:val="26"/>
          <w:lang w:val="ru-RU"/>
        </w:rPr>
        <w:t>2</w:t>
      </w:r>
      <w:r w:rsidRPr="003172C6">
        <w:rPr>
          <w:sz w:val="26"/>
          <w:szCs w:val="26"/>
        </w:rPr>
        <w:t xml:space="preserve"> года</w:t>
      </w:r>
      <w:r w:rsidR="00BB3E3B">
        <w:rPr>
          <w:sz w:val="26"/>
          <w:szCs w:val="26"/>
          <w:lang w:val="ru-RU"/>
        </w:rPr>
        <w:t>.</w:t>
      </w:r>
    </w:p>
    <w:p w:rsidR="005E4EB7" w:rsidRPr="00E13BE1" w:rsidRDefault="005E4EB7" w:rsidP="002A1EB8">
      <w:pPr>
        <w:pStyle w:val="af5"/>
        <w:spacing w:before="120"/>
        <w:rPr>
          <w:sz w:val="26"/>
          <w:szCs w:val="26"/>
        </w:rPr>
      </w:pPr>
      <w:r w:rsidRPr="00E13BE1">
        <w:rPr>
          <w:sz w:val="26"/>
          <w:szCs w:val="26"/>
        </w:rPr>
        <w:t>В 20</w:t>
      </w:r>
      <w:r w:rsidR="00340B03">
        <w:rPr>
          <w:sz w:val="26"/>
          <w:szCs w:val="26"/>
        </w:rPr>
        <w:t>2</w:t>
      </w:r>
      <w:r w:rsidR="007F5CEE">
        <w:rPr>
          <w:sz w:val="26"/>
          <w:szCs w:val="26"/>
        </w:rPr>
        <w:t>2</w:t>
      </w:r>
      <w:r w:rsidR="00300D57" w:rsidRPr="00E13BE1">
        <w:rPr>
          <w:sz w:val="26"/>
          <w:szCs w:val="26"/>
        </w:rPr>
        <w:t xml:space="preserve"> – 20</w:t>
      </w:r>
      <w:r w:rsidR="00BB3E3B" w:rsidRPr="00E13BE1">
        <w:rPr>
          <w:sz w:val="26"/>
          <w:szCs w:val="26"/>
        </w:rPr>
        <w:t>2</w:t>
      </w:r>
      <w:r w:rsidR="007F5CEE">
        <w:rPr>
          <w:sz w:val="26"/>
          <w:szCs w:val="26"/>
        </w:rPr>
        <w:t>4</w:t>
      </w:r>
      <w:r w:rsidR="00300D57" w:rsidRPr="00E13BE1">
        <w:rPr>
          <w:sz w:val="26"/>
          <w:szCs w:val="26"/>
        </w:rPr>
        <w:t xml:space="preserve"> годах</w:t>
      </w:r>
      <w:r w:rsidRPr="00E13BE1">
        <w:rPr>
          <w:sz w:val="26"/>
          <w:szCs w:val="26"/>
        </w:rPr>
        <w:t xml:space="preserve"> в общем объеме расходов бюджета доля расходов по разделу 1100 «Физическая культура и спорт» </w:t>
      </w:r>
      <w:r w:rsidR="00300D57" w:rsidRPr="00E13BE1">
        <w:rPr>
          <w:sz w:val="26"/>
          <w:szCs w:val="26"/>
        </w:rPr>
        <w:t xml:space="preserve">будет составлять </w:t>
      </w:r>
      <w:r w:rsidR="00410402">
        <w:rPr>
          <w:sz w:val="26"/>
          <w:szCs w:val="26"/>
        </w:rPr>
        <w:t>1,</w:t>
      </w:r>
      <w:r w:rsidR="007F5CEE">
        <w:rPr>
          <w:sz w:val="26"/>
          <w:szCs w:val="26"/>
        </w:rPr>
        <w:t>2</w:t>
      </w:r>
      <w:r w:rsidRPr="00E13BE1">
        <w:rPr>
          <w:sz w:val="26"/>
          <w:szCs w:val="26"/>
        </w:rPr>
        <w:t>%</w:t>
      </w:r>
      <w:r w:rsidR="00340B03">
        <w:rPr>
          <w:sz w:val="26"/>
          <w:szCs w:val="26"/>
        </w:rPr>
        <w:t xml:space="preserve">, </w:t>
      </w:r>
      <w:r w:rsidR="00410402">
        <w:rPr>
          <w:sz w:val="26"/>
          <w:szCs w:val="26"/>
        </w:rPr>
        <w:t>1,</w:t>
      </w:r>
      <w:r w:rsidR="007F5CEE">
        <w:rPr>
          <w:sz w:val="26"/>
          <w:szCs w:val="26"/>
        </w:rPr>
        <w:t>5</w:t>
      </w:r>
      <w:r w:rsidR="00340B03">
        <w:rPr>
          <w:sz w:val="26"/>
          <w:szCs w:val="26"/>
        </w:rPr>
        <w:t xml:space="preserve">% и </w:t>
      </w:r>
      <w:r w:rsidR="00410402">
        <w:rPr>
          <w:sz w:val="26"/>
          <w:szCs w:val="26"/>
        </w:rPr>
        <w:t>1,</w:t>
      </w:r>
      <w:r w:rsidR="007F5CEE">
        <w:rPr>
          <w:sz w:val="26"/>
          <w:szCs w:val="26"/>
        </w:rPr>
        <w:t>4</w:t>
      </w:r>
      <w:r w:rsidR="00340B03">
        <w:rPr>
          <w:sz w:val="26"/>
          <w:szCs w:val="26"/>
        </w:rPr>
        <w:t>% соответственно</w:t>
      </w:r>
      <w:r w:rsidRPr="00E13BE1">
        <w:rPr>
          <w:sz w:val="26"/>
          <w:szCs w:val="26"/>
        </w:rPr>
        <w:t xml:space="preserve">. </w:t>
      </w:r>
    </w:p>
    <w:p w:rsidR="009C70D8" w:rsidRPr="00E13BE1" w:rsidRDefault="00141921" w:rsidP="00E9243B">
      <w:pPr>
        <w:pStyle w:val="af5"/>
        <w:spacing w:before="120"/>
        <w:rPr>
          <w:sz w:val="26"/>
          <w:szCs w:val="26"/>
        </w:rPr>
      </w:pPr>
      <w:r>
        <w:rPr>
          <w:sz w:val="26"/>
          <w:szCs w:val="26"/>
        </w:rPr>
        <w:t>Согласно</w:t>
      </w:r>
      <w:r w:rsidR="005E4EB7" w:rsidRPr="00E13BE1">
        <w:rPr>
          <w:sz w:val="26"/>
          <w:szCs w:val="26"/>
        </w:rPr>
        <w:t xml:space="preserve"> ведомственной структур</w:t>
      </w:r>
      <w:r>
        <w:rPr>
          <w:sz w:val="26"/>
          <w:szCs w:val="26"/>
        </w:rPr>
        <w:t>е</w:t>
      </w:r>
      <w:r w:rsidR="005E4EB7" w:rsidRPr="00E13BE1">
        <w:rPr>
          <w:sz w:val="26"/>
          <w:szCs w:val="26"/>
        </w:rPr>
        <w:t xml:space="preserve"> расходов бюджета города Алексина расходы бюджета в рамках раздела 1100 «Физическая культура и спорт» </w:t>
      </w:r>
      <w:r w:rsidR="009C70D8" w:rsidRPr="00E13BE1">
        <w:rPr>
          <w:sz w:val="26"/>
          <w:szCs w:val="26"/>
        </w:rPr>
        <w:t>в 20</w:t>
      </w:r>
      <w:r w:rsidR="00BB3EDA">
        <w:rPr>
          <w:sz w:val="26"/>
          <w:szCs w:val="26"/>
        </w:rPr>
        <w:t>2</w:t>
      </w:r>
      <w:r w:rsidR="007F5CEE">
        <w:rPr>
          <w:sz w:val="26"/>
          <w:szCs w:val="26"/>
        </w:rPr>
        <w:t>2</w:t>
      </w:r>
      <w:r w:rsidR="009C70D8" w:rsidRPr="00E13BE1">
        <w:rPr>
          <w:sz w:val="26"/>
          <w:szCs w:val="26"/>
        </w:rPr>
        <w:t xml:space="preserve"> </w:t>
      </w:r>
      <w:r w:rsidR="00677544">
        <w:rPr>
          <w:sz w:val="26"/>
          <w:szCs w:val="26"/>
        </w:rPr>
        <w:t>– 202</w:t>
      </w:r>
      <w:r w:rsidR="007F5CEE">
        <w:rPr>
          <w:sz w:val="26"/>
          <w:szCs w:val="26"/>
        </w:rPr>
        <w:t>4</w:t>
      </w:r>
      <w:r w:rsidR="00677544">
        <w:rPr>
          <w:sz w:val="26"/>
          <w:szCs w:val="26"/>
        </w:rPr>
        <w:t xml:space="preserve"> годах </w:t>
      </w:r>
      <w:r w:rsidR="009C70D8" w:rsidRPr="00E13BE1">
        <w:rPr>
          <w:sz w:val="26"/>
          <w:szCs w:val="26"/>
        </w:rPr>
        <w:t>буд</w:t>
      </w:r>
      <w:r w:rsidR="00677544">
        <w:rPr>
          <w:sz w:val="26"/>
          <w:szCs w:val="26"/>
        </w:rPr>
        <w:t>е</w:t>
      </w:r>
      <w:r w:rsidR="009C70D8" w:rsidRPr="00E13BE1">
        <w:rPr>
          <w:sz w:val="26"/>
          <w:szCs w:val="26"/>
        </w:rPr>
        <w:t>т осуществлять</w:t>
      </w:r>
      <w:r w:rsidR="009C70D8" w:rsidRPr="00E13BE1">
        <w:rPr>
          <w:color w:val="FF0000"/>
          <w:sz w:val="26"/>
          <w:szCs w:val="26"/>
        </w:rPr>
        <w:t xml:space="preserve"> </w:t>
      </w:r>
      <w:r w:rsidR="00E76692" w:rsidRPr="00E13BE1">
        <w:rPr>
          <w:sz w:val="26"/>
          <w:szCs w:val="26"/>
        </w:rPr>
        <w:t xml:space="preserve">один </w:t>
      </w:r>
      <w:r w:rsidR="008332CD">
        <w:rPr>
          <w:sz w:val="26"/>
          <w:szCs w:val="26"/>
        </w:rPr>
        <w:t>ГРБС</w:t>
      </w:r>
      <w:r w:rsidR="00E76692" w:rsidRPr="00E13BE1">
        <w:rPr>
          <w:sz w:val="26"/>
          <w:szCs w:val="26"/>
        </w:rPr>
        <w:t xml:space="preserve"> </w:t>
      </w:r>
      <w:r w:rsidR="00677544">
        <w:rPr>
          <w:sz w:val="26"/>
          <w:szCs w:val="26"/>
        </w:rPr>
        <w:t>–</w:t>
      </w:r>
      <w:r w:rsidR="00E76692" w:rsidRPr="00E13BE1">
        <w:rPr>
          <w:sz w:val="26"/>
          <w:szCs w:val="26"/>
        </w:rPr>
        <w:t xml:space="preserve"> комитет по культуре, молодежной политике и спорту администрации муниципального образования город Алексин.</w:t>
      </w:r>
    </w:p>
    <w:p w:rsidR="008B60F4" w:rsidRPr="00390F1C" w:rsidRDefault="008B60F4" w:rsidP="00326B7A">
      <w:pPr>
        <w:pStyle w:val="af0"/>
        <w:spacing w:before="120"/>
        <w:ind w:firstLine="697"/>
        <w:jc w:val="both"/>
        <w:rPr>
          <w:rFonts w:ascii="Times New Roman" w:hAnsi="Times New Roman"/>
          <w:sz w:val="26"/>
          <w:szCs w:val="26"/>
        </w:rPr>
      </w:pPr>
      <w:r w:rsidRPr="003172C6">
        <w:rPr>
          <w:rFonts w:ascii="Times New Roman" w:hAnsi="Times New Roman"/>
          <w:sz w:val="26"/>
          <w:szCs w:val="26"/>
        </w:rPr>
        <w:t xml:space="preserve">Данные о распределении бюджетных ассигнований, предусмотренных на осуществление </w:t>
      </w:r>
      <w:r w:rsidRPr="00E9243B">
        <w:rPr>
          <w:rFonts w:ascii="Times New Roman" w:hAnsi="Times New Roman"/>
          <w:sz w:val="26"/>
          <w:szCs w:val="26"/>
        </w:rPr>
        <w:t xml:space="preserve">расходов по разделу 1100 «Физическая культура и спорт», по подразделам </w:t>
      </w:r>
      <w:r w:rsidRPr="00390F1C">
        <w:rPr>
          <w:rFonts w:ascii="Times New Roman" w:hAnsi="Times New Roman"/>
          <w:sz w:val="26"/>
          <w:szCs w:val="26"/>
        </w:rPr>
        <w:t>представлены в таблице 2</w:t>
      </w:r>
      <w:r w:rsidR="00197332">
        <w:rPr>
          <w:rFonts w:ascii="Times New Roman" w:hAnsi="Times New Roman"/>
          <w:sz w:val="26"/>
          <w:szCs w:val="26"/>
        </w:rPr>
        <w:t>1</w:t>
      </w:r>
      <w:r w:rsidRPr="00390F1C">
        <w:rPr>
          <w:rFonts w:ascii="Times New Roman" w:hAnsi="Times New Roman"/>
          <w:sz w:val="26"/>
          <w:szCs w:val="26"/>
        </w:rPr>
        <w:t>.</w:t>
      </w:r>
    </w:p>
    <w:p w:rsidR="001D015F" w:rsidRDefault="001D015F" w:rsidP="008B60F4">
      <w:pPr>
        <w:autoSpaceDE w:val="0"/>
        <w:autoSpaceDN w:val="0"/>
        <w:adjustRightInd w:val="0"/>
        <w:ind w:firstLine="720"/>
        <w:jc w:val="right"/>
      </w:pPr>
    </w:p>
    <w:p w:rsidR="008B60F4" w:rsidRPr="00390F1C" w:rsidRDefault="008B60F4" w:rsidP="008B60F4">
      <w:pPr>
        <w:autoSpaceDE w:val="0"/>
        <w:autoSpaceDN w:val="0"/>
        <w:adjustRightInd w:val="0"/>
        <w:ind w:firstLine="720"/>
        <w:jc w:val="right"/>
      </w:pPr>
      <w:r w:rsidRPr="00390F1C">
        <w:t>Таблица 2</w:t>
      </w:r>
      <w:r w:rsidR="00197332">
        <w:t>1</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1"/>
        <w:gridCol w:w="2179"/>
        <w:gridCol w:w="1481"/>
        <w:gridCol w:w="1481"/>
        <w:gridCol w:w="1481"/>
      </w:tblGrid>
      <w:tr w:rsidR="008B60F4" w:rsidRPr="009366FA" w:rsidTr="007114A9">
        <w:trPr>
          <w:trHeight w:val="1607"/>
          <w:jc w:val="center"/>
        </w:trPr>
        <w:tc>
          <w:tcPr>
            <w:tcW w:w="3566" w:type="dxa"/>
            <w:vAlign w:val="center"/>
          </w:tcPr>
          <w:p w:rsidR="008B60F4" w:rsidRPr="006B5CE2" w:rsidRDefault="008B60F4" w:rsidP="00DD036E">
            <w:pPr>
              <w:jc w:val="center"/>
              <w:rPr>
                <w:b/>
                <w:sz w:val="22"/>
                <w:szCs w:val="22"/>
              </w:rPr>
            </w:pPr>
            <w:r w:rsidRPr="006B5CE2">
              <w:rPr>
                <w:b/>
                <w:sz w:val="22"/>
                <w:szCs w:val="22"/>
              </w:rPr>
              <w:t>Раздел</w:t>
            </w:r>
          </w:p>
          <w:p w:rsidR="008B60F4" w:rsidRPr="006B5CE2" w:rsidRDefault="008B60F4" w:rsidP="00DD036E">
            <w:pPr>
              <w:jc w:val="center"/>
              <w:rPr>
                <w:b/>
                <w:sz w:val="22"/>
                <w:szCs w:val="22"/>
              </w:rPr>
            </w:pPr>
            <w:r w:rsidRPr="006B5CE2">
              <w:rPr>
                <w:b/>
                <w:sz w:val="22"/>
                <w:szCs w:val="22"/>
              </w:rPr>
              <w:t>«Культура, кинематография»</w:t>
            </w:r>
          </w:p>
        </w:tc>
        <w:tc>
          <w:tcPr>
            <w:tcW w:w="2370" w:type="dxa"/>
            <w:vAlign w:val="center"/>
          </w:tcPr>
          <w:p w:rsidR="008B60F4" w:rsidRPr="006B5CE2" w:rsidRDefault="008B60F4" w:rsidP="00DD036E">
            <w:pPr>
              <w:jc w:val="center"/>
              <w:rPr>
                <w:b/>
                <w:sz w:val="22"/>
                <w:szCs w:val="22"/>
              </w:rPr>
            </w:pPr>
            <w:r w:rsidRPr="006B5CE2">
              <w:rPr>
                <w:b/>
                <w:sz w:val="22"/>
                <w:szCs w:val="22"/>
              </w:rPr>
              <w:t>Оценка ожидаемого исполнения бюджета</w:t>
            </w:r>
          </w:p>
          <w:p w:rsidR="008B60F4" w:rsidRPr="006B5CE2" w:rsidRDefault="008B60F4" w:rsidP="00DD036E">
            <w:pPr>
              <w:jc w:val="center"/>
              <w:rPr>
                <w:b/>
                <w:sz w:val="22"/>
                <w:szCs w:val="22"/>
              </w:rPr>
            </w:pPr>
            <w:r w:rsidRPr="006B5CE2">
              <w:rPr>
                <w:b/>
                <w:sz w:val="22"/>
                <w:szCs w:val="22"/>
              </w:rPr>
              <w:t>за 20</w:t>
            </w:r>
            <w:r w:rsidR="00672C6F">
              <w:rPr>
                <w:b/>
                <w:sz w:val="22"/>
                <w:szCs w:val="22"/>
              </w:rPr>
              <w:t>2</w:t>
            </w:r>
            <w:r w:rsidR="007F5CEE">
              <w:rPr>
                <w:b/>
                <w:sz w:val="22"/>
                <w:szCs w:val="22"/>
              </w:rPr>
              <w:t>1</w:t>
            </w:r>
            <w:r w:rsidRPr="006B5CE2">
              <w:rPr>
                <w:b/>
                <w:sz w:val="22"/>
                <w:szCs w:val="22"/>
              </w:rPr>
              <w:t xml:space="preserve"> год,</w:t>
            </w:r>
          </w:p>
          <w:p w:rsidR="008B60F4" w:rsidRPr="006B5CE2" w:rsidRDefault="007F5CEE" w:rsidP="00DD036E">
            <w:pPr>
              <w:jc w:val="center"/>
              <w:rPr>
                <w:b/>
                <w:sz w:val="22"/>
                <w:szCs w:val="22"/>
              </w:rPr>
            </w:pPr>
            <w:r>
              <w:rPr>
                <w:b/>
                <w:sz w:val="22"/>
                <w:szCs w:val="22"/>
              </w:rPr>
              <w:t>рублей</w:t>
            </w:r>
          </w:p>
        </w:tc>
        <w:tc>
          <w:tcPr>
            <w:tcW w:w="1327" w:type="dxa"/>
            <w:vAlign w:val="center"/>
          </w:tcPr>
          <w:p w:rsidR="008B60F4" w:rsidRPr="006B5CE2" w:rsidRDefault="008B60F4" w:rsidP="00DD036E">
            <w:pPr>
              <w:jc w:val="center"/>
              <w:rPr>
                <w:b/>
                <w:sz w:val="22"/>
                <w:szCs w:val="22"/>
              </w:rPr>
            </w:pPr>
            <w:r w:rsidRPr="006B5CE2">
              <w:rPr>
                <w:b/>
                <w:sz w:val="22"/>
                <w:szCs w:val="22"/>
              </w:rPr>
              <w:t>20</w:t>
            </w:r>
            <w:r w:rsidR="007114A9">
              <w:rPr>
                <w:b/>
                <w:sz w:val="22"/>
                <w:szCs w:val="22"/>
              </w:rPr>
              <w:t>2</w:t>
            </w:r>
            <w:r w:rsidR="007F5CEE">
              <w:rPr>
                <w:b/>
                <w:sz w:val="22"/>
                <w:szCs w:val="22"/>
              </w:rPr>
              <w:t>2</w:t>
            </w:r>
            <w:r w:rsidRPr="006B5CE2">
              <w:rPr>
                <w:b/>
                <w:sz w:val="22"/>
                <w:szCs w:val="22"/>
              </w:rPr>
              <w:t xml:space="preserve"> год,</w:t>
            </w:r>
          </w:p>
          <w:p w:rsidR="008B60F4" w:rsidRPr="006B5CE2" w:rsidRDefault="007F5CEE" w:rsidP="00DD036E">
            <w:pPr>
              <w:jc w:val="center"/>
              <w:rPr>
                <w:b/>
                <w:sz w:val="22"/>
                <w:szCs w:val="22"/>
              </w:rPr>
            </w:pPr>
            <w:r>
              <w:rPr>
                <w:b/>
                <w:sz w:val="22"/>
                <w:szCs w:val="22"/>
              </w:rPr>
              <w:t>рублей</w:t>
            </w:r>
          </w:p>
        </w:tc>
        <w:tc>
          <w:tcPr>
            <w:tcW w:w="1327" w:type="dxa"/>
            <w:vAlign w:val="center"/>
          </w:tcPr>
          <w:p w:rsidR="008B60F4" w:rsidRPr="006B5CE2" w:rsidRDefault="008B60F4" w:rsidP="00DD036E">
            <w:pPr>
              <w:jc w:val="center"/>
              <w:rPr>
                <w:b/>
                <w:sz w:val="22"/>
                <w:szCs w:val="22"/>
              </w:rPr>
            </w:pPr>
            <w:r w:rsidRPr="006B5CE2">
              <w:rPr>
                <w:b/>
                <w:sz w:val="22"/>
                <w:szCs w:val="22"/>
              </w:rPr>
              <w:t>20</w:t>
            </w:r>
            <w:r w:rsidR="00511A89">
              <w:rPr>
                <w:b/>
                <w:sz w:val="22"/>
                <w:szCs w:val="22"/>
              </w:rPr>
              <w:t>2</w:t>
            </w:r>
            <w:r w:rsidR="007F5CEE">
              <w:rPr>
                <w:b/>
                <w:sz w:val="22"/>
                <w:szCs w:val="22"/>
              </w:rPr>
              <w:t>3</w:t>
            </w:r>
            <w:r w:rsidRPr="006B5CE2">
              <w:rPr>
                <w:b/>
                <w:sz w:val="22"/>
                <w:szCs w:val="22"/>
              </w:rPr>
              <w:t xml:space="preserve"> год,</w:t>
            </w:r>
          </w:p>
          <w:p w:rsidR="008B60F4" w:rsidRPr="006B5CE2" w:rsidRDefault="007F5CEE" w:rsidP="00DD036E">
            <w:pPr>
              <w:jc w:val="center"/>
              <w:rPr>
                <w:b/>
                <w:sz w:val="22"/>
                <w:szCs w:val="22"/>
              </w:rPr>
            </w:pPr>
            <w:r>
              <w:rPr>
                <w:b/>
                <w:sz w:val="22"/>
                <w:szCs w:val="22"/>
              </w:rPr>
              <w:t>рублей</w:t>
            </w:r>
          </w:p>
        </w:tc>
        <w:tc>
          <w:tcPr>
            <w:tcW w:w="1263" w:type="dxa"/>
            <w:vAlign w:val="center"/>
          </w:tcPr>
          <w:p w:rsidR="008B60F4" w:rsidRPr="006B5CE2" w:rsidRDefault="008B60F4" w:rsidP="00DD036E">
            <w:pPr>
              <w:jc w:val="center"/>
              <w:rPr>
                <w:b/>
                <w:sz w:val="22"/>
                <w:szCs w:val="22"/>
              </w:rPr>
            </w:pPr>
            <w:r w:rsidRPr="006B5CE2">
              <w:rPr>
                <w:b/>
                <w:sz w:val="22"/>
                <w:szCs w:val="22"/>
              </w:rPr>
              <w:t>20</w:t>
            </w:r>
            <w:r>
              <w:rPr>
                <w:b/>
                <w:sz w:val="22"/>
                <w:szCs w:val="22"/>
              </w:rPr>
              <w:t>2</w:t>
            </w:r>
            <w:r w:rsidR="007F5CEE">
              <w:rPr>
                <w:b/>
                <w:sz w:val="22"/>
                <w:szCs w:val="22"/>
              </w:rPr>
              <w:t>4</w:t>
            </w:r>
            <w:r w:rsidRPr="006B5CE2">
              <w:rPr>
                <w:b/>
                <w:sz w:val="22"/>
                <w:szCs w:val="22"/>
              </w:rPr>
              <w:t xml:space="preserve"> год,</w:t>
            </w:r>
          </w:p>
          <w:p w:rsidR="008B60F4" w:rsidRPr="006B5CE2" w:rsidRDefault="007F5CEE" w:rsidP="00DD036E">
            <w:pPr>
              <w:jc w:val="center"/>
              <w:rPr>
                <w:b/>
                <w:sz w:val="22"/>
                <w:szCs w:val="22"/>
              </w:rPr>
            </w:pPr>
            <w:r>
              <w:rPr>
                <w:b/>
                <w:sz w:val="22"/>
                <w:szCs w:val="22"/>
              </w:rPr>
              <w:t>рублей</w:t>
            </w:r>
          </w:p>
        </w:tc>
      </w:tr>
      <w:tr w:rsidR="008B60F4" w:rsidRPr="009366FA" w:rsidTr="00DD036E">
        <w:trPr>
          <w:jc w:val="center"/>
        </w:trPr>
        <w:tc>
          <w:tcPr>
            <w:tcW w:w="3566" w:type="dxa"/>
            <w:vAlign w:val="center"/>
          </w:tcPr>
          <w:p w:rsidR="008B60F4" w:rsidRPr="00993AE1" w:rsidRDefault="008B60F4" w:rsidP="00DD036E">
            <w:pPr>
              <w:rPr>
                <w:b/>
                <w:sz w:val="22"/>
                <w:szCs w:val="22"/>
              </w:rPr>
            </w:pPr>
            <w:r w:rsidRPr="00993AE1">
              <w:rPr>
                <w:b/>
                <w:sz w:val="22"/>
                <w:szCs w:val="22"/>
              </w:rPr>
              <w:t>Всего</w:t>
            </w:r>
          </w:p>
        </w:tc>
        <w:tc>
          <w:tcPr>
            <w:tcW w:w="2370" w:type="dxa"/>
            <w:vAlign w:val="center"/>
          </w:tcPr>
          <w:p w:rsidR="008B60F4" w:rsidRPr="00993AE1" w:rsidRDefault="007F5CEE" w:rsidP="007A3340">
            <w:pPr>
              <w:jc w:val="center"/>
              <w:rPr>
                <w:b/>
                <w:sz w:val="22"/>
                <w:szCs w:val="22"/>
              </w:rPr>
            </w:pPr>
            <w:r>
              <w:rPr>
                <w:b/>
                <w:sz w:val="22"/>
                <w:szCs w:val="22"/>
              </w:rPr>
              <w:t>25 802 391,18</w:t>
            </w:r>
          </w:p>
        </w:tc>
        <w:tc>
          <w:tcPr>
            <w:tcW w:w="1327" w:type="dxa"/>
            <w:vAlign w:val="center"/>
          </w:tcPr>
          <w:p w:rsidR="008B60F4" w:rsidRPr="00993AE1" w:rsidRDefault="007F5CEE" w:rsidP="007A3340">
            <w:pPr>
              <w:jc w:val="center"/>
              <w:rPr>
                <w:b/>
                <w:sz w:val="22"/>
                <w:szCs w:val="22"/>
              </w:rPr>
            </w:pPr>
            <w:r>
              <w:rPr>
                <w:b/>
                <w:sz w:val="22"/>
                <w:szCs w:val="22"/>
              </w:rPr>
              <w:t>23 747 700,00</w:t>
            </w:r>
          </w:p>
        </w:tc>
        <w:tc>
          <w:tcPr>
            <w:tcW w:w="1327" w:type="dxa"/>
            <w:vAlign w:val="center"/>
          </w:tcPr>
          <w:p w:rsidR="008B60F4" w:rsidRPr="00993AE1" w:rsidRDefault="008E46A2" w:rsidP="007A3340">
            <w:pPr>
              <w:jc w:val="center"/>
              <w:rPr>
                <w:b/>
                <w:sz w:val="22"/>
                <w:szCs w:val="22"/>
              </w:rPr>
            </w:pPr>
            <w:r>
              <w:rPr>
                <w:b/>
                <w:sz w:val="22"/>
                <w:szCs w:val="22"/>
              </w:rPr>
              <w:t>23 566 100,00</w:t>
            </w:r>
          </w:p>
        </w:tc>
        <w:tc>
          <w:tcPr>
            <w:tcW w:w="1263" w:type="dxa"/>
            <w:vAlign w:val="center"/>
          </w:tcPr>
          <w:p w:rsidR="008B60F4" w:rsidRPr="00993AE1" w:rsidRDefault="008E46A2" w:rsidP="007A3340">
            <w:pPr>
              <w:jc w:val="center"/>
              <w:rPr>
                <w:b/>
                <w:sz w:val="22"/>
                <w:szCs w:val="22"/>
              </w:rPr>
            </w:pPr>
            <w:r>
              <w:rPr>
                <w:b/>
                <w:sz w:val="22"/>
                <w:szCs w:val="22"/>
              </w:rPr>
              <w:t>25 286 300,00</w:t>
            </w:r>
          </w:p>
        </w:tc>
      </w:tr>
      <w:tr w:rsidR="008B60F4" w:rsidRPr="009366FA" w:rsidTr="00DD036E">
        <w:trPr>
          <w:jc w:val="center"/>
        </w:trPr>
        <w:tc>
          <w:tcPr>
            <w:tcW w:w="3566" w:type="dxa"/>
            <w:vAlign w:val="center"/>
          </w:tcPr>
          <w:p w:rsidR="008B60F4" w:rsidRPr="006B5CE2" w:rsidRDefault="008B60F4" w:rsidP="00DD036E">
            <w:pPr>
              <w:rPr>
                <w:sz w:val="22"/>
                <w:szCs w:val="22"/>
              </w:rPr>
            </w:pPr>
            <w:r>
              <w:rPr>
                <w:sz w:val="22"/>
                <w:szCs w:val="22"/>
              </w:rPr>
              <w:t xml:space="preserve">Физическая культура </w:t>
            </w:r>
            <w:r w:rsidRPr="006B5CE2">
              <w:rPr>
                <w:sz w:val="22"/>
                <w:szCs w:val="22"/>
              </w:rPr>
              <w:t>(</w:t>
            </w:r>
            <w:r>
              <w:rPr>
                <w:sz w:val="22"/>
                <w:szCs w:val="22"/>
              </w:rPr>
              <w:t>11</w:t>
            </w:r>
            <w:r w:rsidRPr="006B5CE2">
              <w:rPr>
                <w:sz w:val="22"/>
                <w:szCs w:val="22"/>
              </w:rPr>
              <w:t>01)</w:t>
            </w:r>
          </w:p>
        </w:tc>
        <w:tc>
          <w:tcPr>
            <w:tcW w:w="2370" w:type="dxa"/>
            <w:vAlign w:val="center"/>
          </w:tcPr>
          <w:p w:rsidR="008B60F4" w:rsidRPr="006B5CE2" w:rsidRDefault="007F5CEE" w:rsidP="007A3340">
            <w:pPr>
              <w:jc w:val="center"/>
              <w:rPr>
                <w:sz w:val="22"/>
                <w:szCs w:val="22"/>
              </w:rPr>
            </w:pPr>
            <w:r>
              <w:rPr>
                <w:sz w:val="22"/>
                <w:szCs w:val="22"/>
              </w:rPr>
              <w:t>4 583 061,66</w:t>
            </w:r>
          </w:p>
        </w:tc>
        <w:tc>
          <w:tcPr>
            <w:tcW w:w="1327" w:type="dxa"/>
            <w:vAlign w:val="center"/>
          </w:tcPr>
          <w:p w:rsidR="008B60F4" w:rsidRPr="006B5CE2" w:rsidRDefault="007F5CEE" w:rsidP="007A3340">
            <w:pPr>
              <w:jc w:val="center"/>
              <w:rPr>
                <w:sz w:val="22"/>
                <w:szCs w:val="22"/>
              </w:rPr>
            </w:pPr>
            <w:r>
              <w:rPr>
                <w:sz w:val="22"/>
                <w:szCs w:val="22"/>
              </w:rPr>
              <w:t>4 669 200,00</w:t>
            </w:r>
          </w:p>
        </w:tc>
        <w:tc>
          <w:tcPr>
            <w:tcW w:w="1327" w:type="dxa"/>
            <w:vAlign w:val="center"/>
          </w:tcPr>
          <w:p w:rsidR="008B60F4" w:rsidRPr="006B5CE2" w:rsidRDefault="008E46A2" w:rsidP="007A3340">
            <w:pPr>
              <w:jc w:val="center"/>
              <w:rPr>
                <w:sz w:val="22"/>
                <w:szCs w:val="22"/>
              </w:rPr>
            </w:pPr>
            <w:r>
              <w:rPr>
                <w:sz w:val="22"/>
                <w:szCs w:val="22"/>
              </w:rPr>
              <w:t>4 132 700,00</w:t>
            </w:r>
          </w:p>
        </w:tc>
        <w:tc>
          <w:tcPr>
            <w:tcW w:w="1263" w:type="dxa"/>
            <w:vAlign w:val="center"/>
          </w:tcPr>
          <w:p w:rsidR="008B60F4" w:rsidRPr="006B5CE2" w:rsidRDefault="008E46A2" w:rsidP="007A3340">
            <w:pPr>
              <w:jc w:val="center"/>
              <w:rPr>
                <w:sz w:val="22"/>
                <w:szCs w:val="22"/>
              </w:rPr>
            </w:pPr>
            <w:r>
              <w:rPr>
                <w:sz w:val="22"/>
                <w:szCs w:val="22"/>
              </w:rPr>
              <w:t>4 412 800,00</w:t>
            </w:r>
          </w:p>
        </w:tc>
      </w:tr>
      <w:tr w:rsidR="008B60F4" w:rsidRPr="009366FA" w:rsidTr="00DD036E">
        <w:trPr>
          <w:jc w:val="center"/>
        </w:trPr>
        <w:tc>
          <w:tcPr>
            <w:tcW w:w="3566" w:type="dxa"/>
            <w:vAlign w:val="center"/>
          </w:tcPr>
          <w:p w:rsidR="008B60F4" w:rsidRPr="006B5CE2" w:rsidRDefault="008B60F4" w:rsidP="00DD036E">
            <w:pPr>
              <w:rPr>
                <w:sz w:val="22"/>
                <w:szCs w:val="22"/>
              </w:rPr>
            </w:pPr>
            <w:r>
              <w:rPr>
                <w:sz w:val="22"/>
                <w:szCs w:val="22"/>
              </w:rPr>
              <w:t>Массовый спорт</w:t>
            </w:r>
            <w:r w:rsidRPr="006B5CE2">
              <w:rPr>
                <w:sz w:val="22"/>
                <w:szCs w:val="22"/>
              </w:rPr>
              <w:t xml:space="preserve"> (</w:t>
            </w:r>
            <w:r>
              <w:rPr>
                <w:sz w:val="22"/>
                <w:szCs w:val="22"/>
              </w:rPr>
              <w:t>11</w:t>
            </w:r>
            <w:r w:rsidRPr="006B5CE2">
              <w:rPr>
                <w:sz w:val="22"/>
                <w:szCs w:val="22"/>
              </w:rPr>
              <w:t>0</w:t>
            </w:r>
            <w:r w:rsidR="00E70008">
              <w:rPr>
                <w:sz w:val="22"/>
                <w:szCs w:val="22"/>
              </w:rPr>
              <w:t>2</w:t>
            </w:r>
            <w:r w:rsidRPr="006B5CE2">
              <w:rPr>
                <w:sz w:val="22"/>
                <w:szCs w:val="22"/>
              </w:rPr>
              <w:t>)</w:t>
            </w:r>
          </w:p>
        </w:tc>
        <w:tc>
          <w:tcPr>
            <w:tcW w:w="2370" w:type="dxa"/>
            <w:vAlign w:val="center"/>
          </w:tcPr>
          <w:p w:rsidR="008B60F4" w:rsidRPr="006B5CE2" w:rsidRDefault="007F5CEE" w:rsidP="007A3340">
            <w:pPr>
              <w:jc w:val="center"/>
              <w:rPr>
                <w:sz w:val="22"/>
                <w:szCs w:val="22"/>
              </w:rPr>
            </w:pPr>
            <w:r>
              <w:rPr>
                <w:sz w:val="22"/>
                <w:szCs w:val="22"/>
              </w:rPr>
              <w:t>21 219 329,52</w:t>
            </w:r>
          </w:p>
        </w:tc>
        <w:tc>
          <w:tcPr>
            <w:tcW w:w="1327" w:type="dxa"/>
            <w:vAlign w:val="center"/>
          </w:tcPr>
          <w:p w:rsidR="008B60F4" w:rsidRPr="006B5CE2" w:rsidRDefault="007F5CEE" w:rsidP="007A3340">
            <w:pPr>
              <w:jc w:val="center"/>
              <w:rPr>
                <w:sz w:val="22"/>
                <w:szCs w:val="22"/>
              </w:rPr>
            </w:pPr>
            <w:r>
              <w:rPr>
                <w:sz w:val="22"/>
                <w:szCs w:val="22"/>
              </w:rPr>
              <w:t>19 078 500,00</w:t>
            </w:r>
          </w:p>
        </w:tc>
        <w:tc>
          <w:tcPr>
            <w:tcW w:w="1327" w:type="dxa"/>
            <w:vAlign w:val="center"/>
          </w:tcPr>
          <w:p w:rsidR="008B60F4" w:rsidRPr="006B5CE2" w:rsidRDefault="008E46A2" w:rsidP="007A3340">
            <w:pPr>
              <w:jc w:val="center"/>
              <w:rPr>
                <w:sz w:val="22"/>
                <w:szCs w:val="22"/>
              </w:rPr>
            </w:pPr>
            <w:r>
              <w:rPr>
                <w:sz w:val="22"/>
                <w:szCs w:val="22"/>
              </w:rPr>
              <w:t>19 433 400,00</w:t>
            </w:r>
          </w:p>
        </w:tc>
        <w:tc>
          <w:tcPr>
            <w:tcW w:w="1263" w:type="dxa"/>
            <w:vAlign w:val="center"/>
          </w:tcPr>
          <w:p w:rsidR="008B60F4" w:rsidRPr="006B5CE2" w:rsidRDefault="008E46A2" w:rsidP="007A3340">
            <w:pPr>
              <w:jc w:val="center"/>
              <w:rPr>
                <w:sz w:val="22"/>
                <w:szCs w:val="22"/>
              </w:rPr>
            </w:pPr>
            <w:r>
              <w:rPr>
                <w:sz w:val="22"/>
                <w:szCs w:val="22"/>
              </w:rPr>
              <w:t>20 873 500,00</w:t>
            </w:r>
          </w:p>
        </w:tc>
      </w:tr>
    </w:tbl>
    <w:p w:rsidR="00DA3AD3" w:rsidRDefault="000C6BCD" w:rsidP="000C6BCD">
      <w:pPr>
        <w:pStyle w:val="af5"/>
        <w:spacing w:before="120"/>
        <w:rPr>
          <w:sz w:val="26"/>
          <w:szCs w:val="26"/>
        </w:rPr>
      </w:pPr>
      <w:r w:rsidRPr="000C6BCD">
        <w:rPr>
          <w:rStyle w:val="afb"/>
          <w:b/>
          <w:sz w:val="26"/>
          <w:szCs w:val="26"/>
        </w:rPr>
        <w:t>По</w:t>
      </w:r>
      <w:r w:rsidR="005E4EB7" w:rsidRPr="00E13BE1">
        <w:rPr>
          <w:rStyle w:val="afb"/>
          <w:b/>
          <w:sz w:val="26"/>
          <w:szCs w:val="26"/>
        </w:rPr>
        <w:t xml:space="preserve"> подраздел</w:t>
      </w:r>
      <w:r>
        <w:rPr>
          <w:rStyle w:val="afb"/>
          <w:b/>
          <w:sz w:val="26"/>
          <w:szCs w:val="26"/>
        </w:rPr>
        <w:t>у</w:t>
      </w:r>
      <w:r w:rsidR="005E4EB7" w:rsidRPr="00E13BE1">
        <w:rPr>
          <w:rStyle w:val="afb"/>
          <w:b/>
          <w:sz w:val="26"/>
          <w:szCs w:val="26"/>
        </w:rPr>
        <w:t xml:space="preserve"> 1101 «Физическая культура»</w:t>
      </w:r>
      <w:r w:rsidR="005E4EB7" w:rsidRPr="00E13BE1">
        <w:rPr>
          <w:rStyle w:val="afb"/>
          <w:i w:val="0"/>
          <w:sz w:val="26"/>
          <w:szCs w:val="26"/>
        </w:rPr>
        <w:t xml:space="preserve"> </w:t>
      </w:r>
      <w:r w:rsidRPr="00B96D4E">
        <w:rPr>
          <w:sz w:val="26"/>
          <w:szCs w:val="26"/>
        </w:rPr>
        <w:t xml:space="preserve">в </w:t>
      </w:r>
      <w:r w:rsidRPr="003172C6">
        <w:rPr>
          <w:sz w:val="26"/>
          <w:szCs w:val="26"/>
        </w:rPr>
        <w:t>20</w:t>
      </w:r>
      <w:r w:rsidR="008970E0">
        <w:rPr>
          <w:sz w:val="26"/>
          <w:szCs w:val="26"/>
        </w:rPr>
        <w:t>2</w:t>
      </w:r>
      <w:r w:rsidR="008E46A2">
        <w:rPr>
          <w:sz w:val="26"/>
          <w:szCs w:val="26"/>
        </w:rPr>
        <w:t>2</w:t>
      </w:r>
      <w:r>
        <w:rPr>
          <w:sz w:val="26"/>
          <w:szCs w:val="26"/>
        </w:rPr>
        <w:t xml:space="preserve"> году</w:t>
      </w:r>
      <w:r w:rsidRPr="003172C6">
        <w:rPr>
          <w:sz w:val="26"/>
          <w:szCs w:val="26"/>
        </w:rPr>
        <w:t xml:space="preserve"> бюджетные ассигнования составят </w:t>
      </w:r>
      <w:r w:rsidR="008E46A2">
        <w:rPr>
          <w:sz w:val="26"/>
          <w:szCs w:val="26"/>
        </w:rPr>
        <w:t>4 669 200,00</w:t>
      </w:r>
      <w:r w:rsidRPr="003172C6">
        <w:rPr>
          <w:sz w:val="26"/>
          <w:szCs w:val="26"/>
        </w:rPr>
        <w:t xml:space="preserve"> рублей, что на </w:t>
      </w:r>
      <w:r w:rsidR="008E46A2">
        <w:rPr>
          <w:sz w:val="26"/>
          <w:szCs w:val="26"/>
        </w:rPr>
        <w:t>86 138,34</w:t>
      </w:r>
      <w:r w:rsidRPr="003172C6">
        <w:rPr>
          <w:sz w:val="26"/>
          <w:szCs w:val="26"/>
        </w:rPr>
        <w:t xml:space="preserve"> рубл</w:t>
      </w:r>
      <w:r w:rsidR="008E46A2">
        <w:rPr>
          <w:sz w:val="26"/>
          <w:szCs w:val="26"/>
        </w:rPr>
        <w:t>я</w:t>
      </w:r>
      <w:r w:rsidRPr="003172C6">
        <w:rPr>
          <w:sz w:val="26"/>
          <w:szCs w:val="26"/>
        </w:rPr>
        <w:t xml:space="preserve"> или </w:t>
      </w:r>
      <w:r w:rsidR="008E46A2">
        <w:rPr>
          <w:sz w:val="26"/>
          <w:szCs w:val="26"/>
        </w:rPr>
        <w:t>1,9</w:t>
      </w:r>
      <w:r w:rsidR="00823496">
        <w:rPr>
          <w:sz w:val="26"/>
          <w:szCs w:val="26"/>
        </w:rPr>
        <w:t>%</w:t>
      </w:r>
      <w:r w:rsidRPr="003172C6">
        <w:rPr>
          <w:sz w:val="26"/>
          <w:szCs w:val="26"/>
        </w:rPr>
        <w:t xml:space="preserve"> </w:t>
      </w:r>
      <w:r w:rsidR="008E46A2">
        <w:rPr>
          <w:sz w:val="26"/>
          <w:szCs w:val="26"/>
        </w:rPr>
        <w:t xml:space="preserve">выше </w:t>
      </w:r>
      <w:r w:rsidRPr="003172C6">
        <w:rPr>
          <w:sz w:val="26"/>
          <w:szCs w:val="26"/>
        </w:rPr>
        <w:t>ожидаемой оценки исполнения расходов за 20</w:t>
      </w:r>
      <w:r w:rsidR="00823496">
        <w:rPr>
          <w:sz w:val="26"/>
          <w:szCs w:val="26"/>
        </w:rPr>
        <w:t>2</w:t>
      </w:r>
      <w:r w:rsidR="008E46A2">
        <w:rPr>
          <w:sz w:val="26"/>
          <w:szCs w:val="26"/>
        </w:rPr>
        <w:t>1</w:t>
      </w:r>
      <w:r w:rsidRPr="003172C6">
        <w:rPr>
          <w:sz w:val="26"/>
          <w:szCs w:val="26"/>
        </w:rPr>
        <w:t xml:space="preserve"> год</w:t>
      </w:r>
      <w:r w:rsidR="00083438">
        <w:rPr>
          <w:sz w:val="26"/>
          <w:szCs w:val="26"/>
        </w:rPr>
        <w:t>.</w:t>
      </w:r>
    </w:p>
    <w:p w:rsidR="000C6BCD" w:rsidRPr="00EF4A93" w:rsidRDefault="00823496" w:rsidP="00DA3AD3">
      <w:pPr>
        <w:pStyle w:val="af5"/>
        <w:rPr>
          <w:sz w:val="26"/>
          <w:szCs w:val="26"/>
        </w:rPr>
      </w:pPr>
      <w:r>
        <w:rPr>
          <w:sz w:val="26"/>
          <w:szCs w:val="26"/>
        </w:rPr>
        <w:t xml:space="preserve"> </w:t>
      </w:r>
      <w:r w:rsidR="000C6BCD" w:rsidRPr="003172C6">
        <w:rPr>
          <w:sz w:val="26"/>
          <w:szCs w:val="26"/>
        </w:rPr>
        <w:t xml:space="preserve"> </w:t>
      </w:r>
      <w:r w:rsidR="000C6BCD">
        <w:rPr>
          <w:sz w:val="26"/>
          <w:szCs w:val="26"/>
        </w:rPr>
        <w:t xml:space="preserve">В плановом периоде </w:t>
      </w:r>
      <w:r w:rsidR="009B3A23">
        <w:rPr>
          <w:sz w:val="26"/>
          <w:szCs w:val="26"/>
        </w:rPr>
        <w:t>относительно уровня 202</w:t>
      </w:r>
      <w:r w:rsidR="008E46A2">
        <w:rPr>
          <w:sz w:val="26"/>
          <w:szCs w:val="26"/>
        </w:rPr>
        <w:t>2</w:t>
      </w:r>
      <w:r w:rsidR="009B3A23">
        <w:rPr>
          <w:sz w:val="26"/>
          <w:szCs w:val="26"/>
        </w:rPr>
        <w:t xml:space="preserve"> года </w:t>
      </w:r>
      <w:r w:rsidR="00E9243B">
        <w:rPr>
          <w:sz w:val="26"/>
          <w:szCs w:val="26"/>
        </w:rPr>
        <w:t xml:space="preserve">расходы </w:t>
      </w:r>
      <w:r w:rsidR="008E46A2">
        <w:rPr>
          <w:sz w:val="26"/>
          <w:szCs w:val="26"/>
        </w:rPr>
        <w:t xml:space="preserve">несколько сокращаются: </w:t>
      </w:r>
      <w:r w:rsidR="009B3A23">
        <w:rPr>
          <w:sz w:val="26"/>
          <w:szCs w:val="26"/>
        </w:rPr>
        <w:t xml:space="preserve">на </w:t>
      </w:r>
      <w:r w:rsidR="008E46A2">
        <w:rPr>
          <w:sz w:val="26"/>
          <w:szCs w:val="26"/>
        </w:rPr>
        <w:t>536 500,00</w:t>
      </w:r>
      <w:r w:rsidR="009B3A23">
        <w:rPr>
          <w:sz w:val="26"/>
          <w:szCs w:val="26"/>
        </w:rPr>
        <w:t xml:space="preserve"> рублей или на </w:t>
      </w:r>
      <w:r w:rsidR="008E46A2">
        <w:rPr>
          <w:sz w:val="26"/>
          <w:szCs w:val="26"/>
        </w:rPr>
        <w:t>11,5</w:t>
      </w:r>
      <w:r w:rsidR="009B3A23">
        <w:rPr>
          <w:sz w:val="26"/>
          <w:szCs w:val="26"/>
        </w:rPr>
        <w:t>% в 202</w:t>
      </w:r>
      <w:r w:rsidR="008E46A2">
        <w:rPr>
          <w:sz w:val="26"/>
          <w:szCs w:val="26"/>
        </w:rPr>
        <w:t>3</w:t>
      </w:r>
      <w:r w:rsidR="009B3A23">
        <w:rPr>
          <w:sz w:val="26"/>
          <w:szCs w:val="26"/>
        </w:rPr>
        <w:t xml:space="preserve"> году и на </w:t>
      </w:r>
      <w:r w:rsidR="008E46A2">
        <w:rPr>
          <w:sz w:val="26"/>
          <w:szCs w:val="26"/>
        </w:rPr>
        <w:t>256 400,00</w:t>
      </w:r>
      <w:r w:rsidR="007F2850">
        <w:rPr>
          <w:sz w:val="26"/>
          <w:szCs w:val="26"/>
        </w:rPr>
        <w:t xml:space="preserve"> рублей или на </w:t>
      </w:r>
      <w:r w:rsidR="008E46A2">
        <w:rPr>
          <w:sz w:val="26"/>
          <w:szCs w:val="26"/>
        </w:rPr>
        <w:t>5,5</w:t>
      </w:r>
      <w:r w:rsidR="007F2850">
        <w:rPr>
          <w:sz w:val="26"/>
          <w:szCs w:val="26"/>
        </w:rPr>
        <w:t>% в 202</w:t>
      </w:r>
      <w:r w:rsidR="008E46A2">
        <w:rPr>
          <w:sz w:val="26"/>
          <w:szCs w:val="26"/>
        </w:rPr>
        <w:t>4</w:t>
      </w:r>
      <w:r w:rsidR="007F2850">
        <w:rPr>
          <w:sz w:val="26"/>
          <w:szCs w:val="26"/>
        </w:rPr>
        <w:t xml:space="preserve"> году.</w:t>
      </w:r>
    </w:p>
    <w:p w:rsidR="006E727B" w:rsidRPr="00D55EF4" w:rsidRDefault="00EA1F80" w:rsidP="007924F4">
      <w:pPr>
        <w:pStyle w:val="af5"/>
        <w:spacing w:before="120"/>
        <w:rPr>
          <w:rStyle w:val="afb"/>
          <w:i w:val="0"/>
          <w:sz w:val="26"/>
          <w:szCs w:val="26"/>
        </w:rPr>
      </w:pPr>
      <w:r w:rsidRPr="00D55EF4">
        <w:rPr>
          <w:rStyle w:val="afb"/>
          <w:i w:val="0"/>
          <w:sz w:val="26"/>
          <w:szCs w:val="26"/>
        </w:rPr>
        <w:t xml:space="preserve">В проектируемом периоде </w:t>
      </w:r>
      <w:r w:rsidR="00197332">
        <w:rPr>
          <w:rStyle w:val="afb"/>
          <w:i w:val="0"/>
          <w:sz w:val="26"/>
          <w:szCs w:val="26"/>
        </w:rPr>
        <w:t>ассигнования</w:t>
      </w:r>
      <w:r w:rsidRPr="00D55EF4">
        <w:rPr>
          <w:rStyle w:val="afb"/>
          <w:i w:val="0"/>
          <w:sz w:val="26"/>
          <w:szCs w:val="26"/>
        </w:rPr>
        <w:t xml:space="preserve"> </w:t>
      </w:r>
      <w:r w:rsidR="0074739F" w:rsidRPr="00D55EF4">
        <w:rPr>
          <w:rStyle w:val="afb"/>
          <w:i w:val="0"/>
          <w:sz w:val="26"/>
          <w:szCs w:val="26"/>
        </w:rPr>
        <w:t xml:space="preserve">за счет средств местного бюджета </w:t>
      </w:r>
      <w:r w:rsidRPr="00D55EF4">
        <w:rPr>
          <w:rStyle w:val="afb"/>
          <w:i w:val="0"/>
          <w:sz w:val="26"/>
          <w:szCs w:val="26"/>
        </w:rPr>
        <w:t xml:space="preserve">предусматриваются </w:t>
      </w:r>
      <w:r w:rsidR="005E4EB7" w:rsidRPr="00D55EF4">
        <w:rPr>
          <w:rStyle w:val="afb"/>
          <w:i w:val="0"/>
          <w:sz w:val="26"/>
          <w:szCs w:val="26"/>
        </w:rPr>
        <w:t xml:space="preserve">на реализацию </w:t>
      </w:r>
      <w:r w:rsidR="006E727B" w:rsidRPr="00D55EF4">
        <w:rPr>
          <w:rStyle w:val="afb"/>
          <w:b/>
          <w:sz w:val="26"/>
          <w:szCs w:val="26"/>
        </w:rPr>
        <w:t xml:space="preserve">двух </w:t>
      </w:r>
      <w:r w:rsidR="005E4EB7" w:rsidRPr="00D55EF4">
        <w:rPr>
          <w:rStyle w:val="afb"/>
          <w:b/>
          <w:sz w:val="26"/>
          <w:szCs w:val="26"/>
        </w:rPr>
        <w:t>муниципальн</w:t>
      </w:r>
      <w:r w:rsidR="006E727B" w:rsidRPr="00D55EF4">
        <w:rPr>
          <w:rStyle w:val="afb"/>
          <w:b/>
          <w:sz w:val="26"/>
          <w:szCs w:val="26"/>
        </w:rPr>
        <w:t>ых</w:t>
      </w:r>
      <w:r w:rsidR="005E4EB7" w:rsidRPr="00D55EF4">
        <w:rPr>
          <w:rStyle w:val="afb"/>
          <w:b/>
          <w:sz w:val="26"/>
          <w:szCs w:val="26"/>
        </w:rPr>
        <w:t xml:space="preserve"> программ</w:t>
      </w:r>
      <w:r w:rsidR="006E727B" w:rsidRPr="00D55EF4">
        <w:rPr>
          <w:rStyle w:val="afb"/>
          <w:i w:val="0"/>
          <w:sz w:val="26"/>
          <w:szCs w:val="26"/>
        </w:rPr>
        <w:t>:</w:t>
      </w:r>
    </w:p>
    <w:p w:rsidR="005E4EB7" w:rsidRPr="00E13BE1" w:rsidRDefault="006E727B" w:rsidP="0022032E">
      <w:pPr>
        <w:pStyle w:val="af5"/>
        <w:rPr>
          <w:rStyle w:val="afb"/>
          <w:i w:val="0"/>
          <w:sz w:val="26"/>
          <w:szCs w:val="26"/>
        </w:rPr>
      </w:pPr>
      <w:r w:rsidRPr="0022032E">
        <w:rPr>
          <w:rStyle w:val="afb"/>
          <w:b/>
          <w:i w:val="0"/>
          <w:sz w:val="26"/>
          <w:szCs w:val="26"/>
        </w:rPr>
        <w:t>1</w:t>
      </w:r>
      <w:r>
        <w:rPr>
          <w:rStyle w:val="afb"/>
          <w:i w:val="0"/>
          <w:sz w:val="26"/>
          <w:szCs w:val="26"/>
        </w:rPr>
        <w:t>.</w:t>
      </w:r>
      <w:r w:rsidR="005E4EB7" w:rsidRPr="00E13BE1">
        <w:rPr>
          <w:rStyle w:val="afb"/>
          <w:i w:val="0"/>
          <w:sz w:val="26"/>
          <w:szCs w:val="26"/>
        </w:rPr>
        <w:t xml:space="preserve"> </w:t>
      </w:r>
      <w:r w:rsidR="005E4EB7" w:rsidRPr="00E13BE1">
        <w:rPr>
          <w:sz w:val="26"/>
          <w:szCs w:val="26"/>
        </w:rPr>
        <w:t>«</w:t>
      </w:r>
      <w:r w:rsidR="005E4EB7" w:rsidRPr="00627D82">
        <w:rPr>
          <w:sz w:val="26"/>
          <w:szCs w:val="26"/>
          <w:u w:val="single"/>
        </w:rPr>
        <w:t>Физическая культура, спорт, молодежная политика и дополнительные меры социальной поддержки в муниципальном образовании город Алексин»</w:t>
      </w:r>
      <w:r w:rsidR="00967766">
        <w:rPr>
          <w:sz w:val="26"/>
          <w:szCs w:val="26"/>
        </w:rPr>
        <w:t xml:space="preserve"> </w:t>
      </w:r>
      <w:r w:rsidR="003F2912">
        <w:rPr>
          <w:sz w:val="26"/>
          <w:szCs w:val="26"/>
        </w:rPr>
        <w:t>–</w:t>
      </w:r>
      <w:r w:rsidR="002A4883">
        <w:rPr>
          <w:sz w:val="26"/>
          <w:szCs w:val="26"/>
        </w:rPr>
        <w:t xml:space="preserve"> </w:t>
      </w:r>
      <w:r w:rsidR="00967766">
        <w:rPr>
          <w:sz w:val="26"/>
          <w:szCs w:val="26"/>
        </w:rPr>
        <w:t>в</w:t>
      </w:r>
      <w:r w:rsidR="00967766" w:rsidRPr="003172C6">
        <w:rPr>
          <w:sz w:val="26"/>
          <w:szCs w:val="26"/>
        </w:rPr>
        <w:t xml:space="preserve"> сумме </w:t>
      </w:r>
      <w:r w:rsidR="00D55EF4">
        <w:rPr>
          <w:sz w:val="26"/>
          <w:szCs w:val="26"/>
        </w:rPr>
        <w:t>4 659 200,00</w:t>
      </w:r>
      <w:r w:rsidR="00967766" w:rsidRPr="003172C6">
        <w:rPr>
          <w:sz w:val="26"/>
          <w:szCs w:val="26"/>
        </w:rPr>
        <w:t xml:space="preserve"> рублей </w:t>
      </w:r>
      <w:r w:rsidR="00967766">
        <w:rPr>
          <w:sz w:val="26"/>
          <w:szCs w:val="26"/>
        </w:rPr>
        <w:t>в 20</w:t>
      </w:r>
      <w:r w:rsidR="00CB4C5E">
        <w:rPr>
          <w:sz w:val="26"/>
          <w:szCs w:val="26"/>
        </w:rPr>
        <w:t>2</w:t>
      </w:r>
      <w:r w:rsidR="00D55EF4">
        <w:rPr>
          <w:sz w:val="26"/>
          <w:szCs w:val="26"/>
        </w:rPr>
        <w:t>2</w:t>
      </w:r>
      <w:r w:rsidR="00967766">
        <w:rPr>
          <w:sz w:val="26"/>
          <w:szCs w:val="26"/>
        </w:rPr>
        <w:t xml:space="preserve"> году, </w:t>
      </w:r>
      <w:r w:rsidR="00D55EF4">
        <w:rPr>
          <w:sz w:val="26"/>
          <w:szCs w:val="26"/>
        </w:rPr>
        <w:t xml:space="preserve">4 122 700,00 </w:t>
      </w:r>
      <w:r w:rsidR="00967766">
        <w:rPr>
          <w:sz w:val="26"/>
          <w:szCs w:val="26"/>
        </w:rPr>
        <w:t xml:space="preserve">рублей </w:t>
      </w:r>
      <w:r w:rsidR="00967766" w:rsidRPr="003172C6">
        <w:rPr>
          <w:sz w:val="26"/>
          <w:szCs w:val="26"/>
        </w:rPr>
        <w:t>в 20</w:t>
      </w:r>
      <w:r w:rsidR="007924F4">
        <w:rPr>
          <w:sz w:val="26"/>
          <w:szCs w:val="26"/>
        </w:rPr>
        <w:t>2</w:t>
      </w:r>
      <w:r w:rsidR="00D55EF4">
        <w:rPr>
          <w:sz w:val="26"/>
          <w:szCs w:val="26"/>
        </w:rPr>
        <w:t>3</w:t>
      </w:r>
      <w:r w:rsidR="00967766">
        <w:rPr>
          <w:sz w:val="26"/>
          <w:szCs w:val="26"/>
        </w:rPr>
        <w:t xml:space="preserve"> году, </w:t>
      </w:r>
      <w:r w:rsidR="00D55EF4">
        <w:rPr>
          <w:sz w:val="26"/>
          <w:szCs w:val="26"/>
        </w:rPr>
        <w:t>4 402 800,00</w:t>
      </w:r>
      <w:r w:rsidR="00967766">
        <w:rPr>
          <w:sz w:val="26"/>
          <w:szCs w:val="26"/>
        </w:rPr>
        <w:t xml:space="preserve"> рублей в 202</w:t>
      </w:r>
      <w:r w:rsidR="00D55EF4">
        <w:rPr>
          <w:sz w:val="26"/>
          <w:szCs w:val="26"/>
        </w:rPr>
        <w:t>4</w:t>
      </w:r>
      <w:r w:rsidR="00967766">
        <w:rPr>
          <w:sz w:val="26"/>
          <w:szCs w:val="26"/>
        </w:rPr>
        <w:t xml:space="preserve"> году.</w:t>
      </w:r>
    </w:p>
    <w:p w:rsidR="005E4EB7" w:rsidRPr="00E13BE1" w:rsidRDefault="005E4EB7" w:rsidP="005E4EB7">
      <w:pPr>
        <w:ind w:firstLine="709"/>
        <w:jc w:val="both"/>
        <w:rPr>
          <w:rStyle w:val="afb"/>
          <w:i w:val="0"/>
          <w:sz w:val="26"/>
          <w:szCs w:val="26"/>
        </w:rPr>
      </w:pPr>
      <w:r w:rsidRPr="00E13BE1">
        <w:rPr>
          <w:rStyle w:val="afb"/>
          <w:i w:val="0"/>
          <w:sz w:val="26"/>
          <w:szCs w:val="26"/>
        </w:rPr>
        <w:t>В рамках подпрограммы «Развитие физической культуры и спорта, приобщение к здоровому образу жизни» направление бюджетных средств планируется на:</w:t>
      </w:r>
    </w:p>
    <w:p w:rsidR="005E4EB7" w:rsidRDefault="005E4EB7" w:rsidP="005E4EB7">
      <w:pPr>
        <w:ind w:firstLine="709"/>
        <w:jc w:val="both"/>
        <w:rPr>
          <w:rStyle w:val="afb"/>
          <w:i w:val="0"/>
          <w:sz w:val="26"/>
          <w:szCs w:val="26"/>
        </w:rPr>
      </w:pPr>
      <w:r w:rsidRPr="00E13BE1">
        <w:rPr>
          <w:rStyle w:val="afb"/>
          <w:i w:val="0"/>
          <w:sz w:val="26"/>
          <w:szCs w:val="26"/>
        </w:rPr>
        <w:t xml:space="preserve">- </w:t>
      </w:r>
      <w:r w:rsidR="006E727B">
        <w:rPr>
          <w:rStyle w:val="afb"/>
          <w:i w:val="0"/>
          <w:sz w:val="26"/>
          <w:szCs w:val="26"/>
        </w:rPr>
        <w:t xml:space="preserve">содержание </w:t>
      </w:r>
      <w:r w:rsidR="00DB1FE5">
        <w:rPr>
          <w:rStyle w:val="afb"/>
          <w:i w:val="0"/>
          <w:sz w:val="26"/>
          <w:szCs w:val="26"/>
        </w:rPr>
        <w:t xml:space="preserve">и </w:t>
      </w:r>
      <w:r w:rsidRPr="00E13BE1">
        <w:rPr>
          <w:rStyle w:val="afb"/>
          <w:i w:val="0"/>
          <w:sz w:val="26"/>
          <w:szCs w:val="26"/>
        </w:rPr>
        <w:t xml:space="preserve">обеспечение деятельности структурного подразделения </w:t>
      </w:r>
      <w:r w:rsidR="002475A7" w:rsidRPr="008F5481">
        <w:rPr>
          <w:bCs/>
          <w:sz w:val="26"/>
          <w:szCs w:val="26"/>
        </w:rPr>
        <w:t xml:space="preserve">МКУ </w:t>
      </w:r>
      <w:r w:rsidR="002475A7">
        <w:rPr>
          <w:bCs/>
          <w:sz w:val="26"/>
          <w:szCs w:val="26"/>
        </w:rPr>
        <w:t>КЦМ</w:t>
      </w:r>
      <w:r w:rsidR="002475A7" w:rsidRPr="008F5481">
        <w:rPr>
          <w:bCs/>
          <w:sz w:val="26"/>
          <w:szCs w:val="26"/>
        </w:rPr>
        <w:t xml:space="preserve"> «Чайка»</w:t>
      </w:r>
      <w:r w:rsidRPr="00E13BE1">
        <w:rPr>
          <w:bCs/>
          <w:sz w:val="26"/>
          <w:szCs w:val="26"/>
        </w:rPr>
        <w:t xml:space="preserve"> -</w:t>
      </w:r>
      <w:r w:rsidRPr="00E13BE1">
        <w:rPr>
          <w:rStyle w:val="afb"/>
          <w:i w:val="0"/>
          <w:sz w:val="26"/>
          <w:szCs w:val="26"/>
        </w:rPr>
        <w:t xml:space="preserve"> физкультурно-оздоровительного комплекса</w:t>
      </w:r>
      <w:r w:rsidR="00213571">
        <w:rPr>
          <w:rStyle w:val="afb"/>
          <w:i w:val="0"/>
          <w:sz w:val="26"/>
          <w:szCs w:val="26"/>
        </w:rPr>
        <w:t xml:space="preserve"> </w:t>
      </w:r>
      <w:r w:rsidRPr="003172C6">
        <w:rPr>
          <w:rStyle w:val="afb"/>
          <w:i w:val="0"/>
          <w:sz w:val="26"/>
          <w:szCs w:val="26"/>
        </w:rPr>
        <w:t xml:space="preserve">в сумме </w:t>
      </w:r>
      <w:r w:rsidR="005F7644">
        <w:rPr>
          <w:rStyle w:val="afb"/>
          <w:i w:val="0"/>
          <w:sz w:val="26"/>
          <w:szCs w:val="26"/>
        </w:rPr>
        <w:t>4 059 200,00</w:t>
      </w:r>
      <w:r w:rsidRPr="003172C6">
        <w:rPr>
          <w:rStyle w:val="afb"/>
          <w:i w:val="0"/>
          <w:sz w:val="26"/>
          <w:szCs w:val="26"/>
        </w:rPr>
        <w:t xml:space="preserve"> рублей</w:t>
      </w:r>
      <w:r>
        <w:rPr>
          <w:rStyle w:val="afb"/>
          <w:i w:val="0"/>
          <w:sz w:val="26"/>
          <w:szCs w:val="26"/>
        </w:rPr>
        <w:t xml:space="preserve"> </w:t>
      </w:r>
      <w:r w:rsidR="00424F6C">
        <w:rPr>
          <w:rStyle w:val="afb"/>
          <w:i w:val="0"/>
          <w:sz w:val="26"/>
          <w:szCs w:val="26"/>
        </w:rPr>
        <w:t>в</w:t>
      </w:r>
      <w:r w:rsidRPr="003172C6">
        <w:rPr>
          <w:rStyle w:val="afb"/>
          <w:i w:val="0"/>
          <w:sz w:val="26"/>
          <w:szCs w:val="26"/>
        </w:rPr>
        <w:t xml:space="preserve"> 20</w:t>
      </w:r>
      <w:r w:rsidR="009447E8">
        <w:rPr>
          <w:rStyle w:val="afb"/>
          <w:i w:val="0"/>
          <w:sz w:val="26"/>
          <w:szCs w:val="26"/>
        </w:rPr>
        <w:t>2</w:t>
      </w:r>
      <w:r w:rsidR="005F7644">
        <w:rPr>
          <w:rStyle w:val="afb"/>
          <w:i w:val="0"/>
          <w:sz w:val="26"/>
          <w:szCs w:val="26"/>
        </w:rPr>
        <w:t>2</w:t>
      </w:r>
      <w:r w:rsidR="007E01DA">
        <w:rPr>
          <w:rStyle w:val="afb"/>
          <w:i w:val="0"/>
          <w:sz w:val="26"/>
          <w:szCs w:val="26"/>
        </w:rPr>
        <w:t xml:space="preserve"> год</w:t>
      </w:r>
      <w:r w:rsidR="00424F6C">
        <w:rPr>
          <w:rStyle w:val="afb"/>
          <w:i w:val="0"/>
          <w:sz w:val="26"/>
          <w:szCs w:val="26"/>
        </w:rPr>
        <w:t>у</w:t>
      </w:r>
      <w:r w:rsidRPr="003172C6">
        <w:rPr>
          <w:rStyle w:val="afb"/>
          <w:i w:val="0"/>
          <w:sz w:val="26"/>
          <w:szCs w:val="26"/>
        </w:rPr>
        <w:t xml:space="preserve">, </w:t>
      </w:r>
      <w:r w:rsidR="005F7644">
        <w:rPr>
          <w:rStyle w:val="afb"/>
          <w:i w:val="0"/>
          <w:sz w:val="26"/>
          <w:szCs w:val="26"/>
        </w:rPr>
        <w:t>3 822 700,00</w:t>
      </w:r>
      <w:r w:rsidR="00BF0399" w:rsidRPr="003172C6">
        <w:rPr>
          <w:rStyle w:val="afb"/>
          <w:i w:val="0"/>
          <w:sz w:val="26"/>
          <w:szCs w:val="26"/>
        </w:rPr>
        <w:t xml:space="preserve"> рублей </w:t>
      </w:r>
      <w:r w:rsidR="00424F6C">
        <w:rPr>
          <w:rStyle w:val="afb"/>
          <w:i w:val="0"/>
          <w:sz w:val="26"/>
          <w:szCs w:val="26"/>
        </w:rPr>
        <w:t>в</w:t>
      </w:r>
      <w:r w:rsidRPr="003172C6">
        <w:rPr>
          <w:rStyle w:val="afb"/>
          <w:i w:val="0"/>
          <w:sz w:val="26"/>
          <w:szCs w:val="26"/>
        </w:rPr>
        <w:t xml:space="preserve"> 20</w:t>
      </w:r>
      <w:r w:rsidR="005D7448">
        <w:rPr>
          <w:rStyle w:val="afb"/>
          <w:i w:val="0"/>
          <w:sz w:val="26"/>
          <w:szCs w:val="26"/>
        </w:rPr>
        <w:t>2</w:t>
      </w:r>
      <w:r w:rsidR="005F7644">
        <w:rPr>
          <w:rStyle w:val="afb"/>
          <w:i w:val="0"/>
          <w:sz w:val="26"/>
          <w:szCs w:val="26"/>
        </w:rPr>
        <w:t>3</w:t>
      </w:r>
      <w:r>
        <w:rPr>
          <w:rStyle w:val="afb"/>
          <w:i w:val="0"/>
          <w:sz w:val="26"/>
          <w:szCs w:val="26"/>
        </w:rPr>
        <w:t xml:space="preserve"> </w:t>
      </w:r>
      <w:r w:rsidRPr="003172C6">
        <w:rPr>
          <w:rStyle w:val="afb"/>
          <w:i w:val="0"/>
          <w:sz w:val="26"/>
          <w:szCs w:val="26"/>
        </w:rPr>
        <w:t>год</w:t>
      </w:r>
      <w:r w:rsidR="00B44077">
        <w:rPr>
          <w:rStyle w:val="afb"/>
          <w:i w:val="0"/>
          <w:sz w:val="26"/>
          <w:szCs w:val="26"/>
        </w:rPr>
        <w:t>у</w:t>
      </w:r>
      <w:r w:rsidRPr="003172C6">
        <w:rPr>
          <w:rStyle w:val="afb"/>
          <w:i w:val="0"/>
          <w:sz w:val="26"/>
          <w:szCs w:val="26"/>
        </w:rPr>
        <w:t>,</w:t>
      </w:r>
      <w:r w:rsidR="00BF0399">
        <w:rPr>
          <w:rStyle w:val="afb"/>
          <w:i w:val="0"/>
          <w:sz w:val="26"/>
          <w:szCs w:val="26"/>
        </w:rPr>
        <w:t xml:space="preserve"> </w:t>
      </w:r>
      <w:r w:rsidR="005F7644">
        <w:rPr>
          <w:rStyle w:val="afb"/>
          <w:i w:val="0"/>
          <w:sz w:val="26"/>
          <w:szCs w:val="26"/>
        </w:rPr>
        <w:t>4 102 800,00</w:t>
      </w:r>
      <w:r w:rsidRPr="003172C6">
        <w:rPr>
          <w:rStyle w:val="afb"/>
          <w:i w:val="0"/>
          <w:sz w:val="26"/>
          <w:szCs w:val="26"/>
        </w:rPr>
        <w:t xml:space="preserve"> рублей</w:t>
      </w:r>
      <w:r w:rsidR="00BF0399" w:rsidRPr="00BF0399">
        <w:rPr>
          <w:rStyle w:val="afb"/>
          <w:i w:val="0"/>
          <w:sz w:val="26"/>
          <w:szCs w:val="26"/>
        </w:rPr>
        <w:t xml:space="preserve"> </w:t>
      </w:r>
      <w:r w:rsidR="00B44077">
        <w:rPr>
          <w:rStyle w:val="afb"/>
          <w:i w:val="0"/>
          <w:sz w:val="26"/>
          <w:szCs w:val="26"/>
        </w:rPr>
        <w:t>в</w:t>
      </w:r>
      <w:r w:rsidR="00BF0399" w:rsidRPr="003172C6">
        <w:rPr>
          <w:rStyle w:val="afb"/>
          <w:i w:val="0"/>
          <w:sz w:val="26"/>
          <w:szCs w:val="26"/>
        </w:rPr>
        <w:t xml:space="preserve"> 20</w:t>
      </w:r>
      <w:r w:rsidR="00DA2050">
        <w:rPr>
          <w:rStyle w:val="afb"/>
          <w:i w:val="0"/>
          <w:sz w:val="26"/>
          <w:szCs w:val="26"/>
        </w:rPr>
        <w:t>2</w:t>
      </w:r>
      <w:r w:rsidR="005F7644">
        <w:rPr>
          <w:rStyle w:val="afb"/>
          <w:i w:val="0"/>
          <w:sz w:val="26"/>
          <w:szCs w:val="26"/>
        </w:rPr>
        <w:t>4</w:t>
      </w:r>
      <w:r w:rsidR="00BF0399" w:rsidRPr="003172C6">
        <w:rPr>
          <w:rStyle w:val="afb"/>
          <w:i w:val="0"/>
          <w:sz w:val="26"/>
          <w:szCs w:val="26"/>
        </w:rPr>
        <w:t xml:space="preserve"> год</w:t>
      </w:r>
      <w:r w:rsidR="00B44077">
        <w:rPr>
          <w:rStyle w:val="afb"/>
          <w:i w:val="0"/>
          <w:sz w:val="26"/>
          <w:szCs w:val="26"/>
        </w:rPr>
        <w:t>у</w:t>
      </w:r>
      <w:r w:rsidR="00E36FDF">
        <w:rPr>
          <w:rStyle w:val="afb"/>
          <w:i w:val="0"/>
          <w:sz w:val="26"/>
          <w:szCs w:val="26"/>
        </w:rPr>
        <w:t xml:space="preserve">, в том числе на оплату труда сотрудников в сумме </w:t>
      </w:r>
      <w:r w:rsidR="005F7644">
        <w:rPr>
          <w:rStyle w:val="afb"/>
          <w:i w:val="0"/>
          <w:sz w:val="26"/>
          <w:szCs w:val="26"/>
        </w:rPr>
        <w:t xml:space="preserve">1 856 500,00 </w:t>
      </w:r>
      <w:r w:rsidR="00E36FDF">
        <w:rPr>
          <w:rStyle w:val="afb"/>
          <w:i w:val="0"/>
          <w:sz w:val="26"/>
          <w:szCs w:val="26"/>
        </w:rPr>
        <w:t>рублей в 202</w:t>
      </w:r>
      <w:r w:rsidR="005F7644">
        <w:rPr>
          <w:rStyle w:val="afb"/>
          <w:i w:val="0"/>
          <w:sz w:val="26"/>
          <w:szCs w:val="26"/>
        </w:rPr>
        <w:t>2</w:t>
      </w:r>
      <w:r w:rsidR="00E36FDF">
        <w:rPr>
          <w:rStyle w:val="afb"/>
          <w:i w:val="0"/>
          <w:sz w:val="26"/>
          <w:szCs w:val="26"/>
        </w:rPr>
        <w:t xml:space="preserve"> году, </w:t>
      </w:r>
      <w:r w:rsidR="005F7644">
        <w:rPr>
          <w:rStyle w:val="afb"/>
          <w:i w:val="0"/>
          <w:sz w:val="26"/>
          <w:szCs w:val="26"/>
        </w:rPr>
        <w:t>2 171 700,00</w:t>
      </w:r>
      <w:r w:rsidR="00E36FDF">
        <w:rPr>
          <w:rStyle w:val="afb"/>
          <w:i w:val="0"/>
          <w:sz w:val="26"/>
          <w:szCs w:val="26"/>
        </w:rPr>
        <w:t xml:space="preserve"> рублей в 202</w:t>
      </w:r>
      <w:r w:rsidR="005F7644">
        <w:rPr>
          <w:rStyle w:val="afb"/>
          <w:i w:val="0"/>
          <w:sz w:val="26"/>
          <w:szCs w:val="26"/>
        </w:rPr>
        <w:t>3</w:t>
      </w:r>
      <w:r w:rsidR="00E36FDF">
        <w:rPr>
          <w:rStyle w:val="afb"/>
          <w:i w:val="0"/>
          <w:sz w:val="26"/>
          <w:szCs w:val="26"/>
        </w:rPr>
        <w:t xml:space="preserve"> году и </w:t>
      </w:r>
      <w:r w:rsidR="005F7644">
        <w:rPr>
          <w:rStyle w:val="afb"/>
          <w:i w:val="0"/>
          <w:sz w:val="26"/>
          <w:szCs w:val="26"/>
        </w:rPr>
        <w:t>2 251 800,00</w:t>
      </w:r>
      <w:r w:rsidR="00E36FDF">
        <w:rPr>
          <w:rStyle w:val="afb"/>
          <w:i w:val="0"/>
          <w:sz w:val="26"/>
          <w:szCs w:val="26"/>
        </w:rPr>
        <w:t xml:space="preserve"> рублей в 202</w:t>
      </w:r>
      <w:r w:rsidR="005F7644">
        <w:rPr>
          <w:rStyle w:val="afb"/>
          <w:i w:val="0"/>
          <w:sz w:val="26"/>
          <w:szCs w:val="26"/>
        </w:rPr>
        <w:t>4</w:t>
      </w:r>
      <w:r w:rsidR="00E36FDF">
        <w:rPr>
          <w:rStyle w:val="afb"/>
          <w:i w:val="0"/>
          <w:sz w:val="26"/>
          <w:szCs w:val="26"/>
        </w:rPr>
        <w:t xml:space="preserve"> году</w:t>
      </w:r>
      <w:r>
        <w:rPr>
          <w:rStyle w:val="afb"/>
          <w:i w:val="0"/>
          <w:sz w:val="26"/>
          <w:szCs w:val="26"/>
        </w:rPr>
        <w:t>;</w:t>
      </w:r>
    </w:p>
    <w:p w:rsidR="00436333" w:rsidRDefault="005E4EB7" w:rsidP="005E4EB7">
      <w:pPr>
        <w:ind w:firstLine="709"/>
        <w:jc w:val="both"/>
        <w:rPr>
          <w:rStyle w:val="afb"/>
          <w:i w:val="0"/>
          <w:sz w:val="26"/>
          <w:szCs w:val="26"/>
        </w:rPr>
      </w:pPr>
      <w:r w:rsidRPr="003172C6">
        <w:rPr>
          <w:rStyle w:val="afb"/>
          <w:i w:val="0"/>
          <w:sz w:val="26"/>
          <w:szCs w:val="26"/>
        </w:rPr>
        <w:t xml:space="preserve">- </w:t>
      </w:r>
      <w:r w:rsidR="00DA2050">
        <w:rPr>
          <w:rStyle w:val="afb"/>
          <w:i w:val="0"/>
          <w:sz w:val="26"/>
          <w:szCs w:val="26"/>
        </w:rPr>
        <w:t xml:space="preserve">организацию и </w:t>
      </w:r>
      <w:r w:rsidRPr="003172C6">
        <w:rPr>
          <w:rStyle w:val="afb"/>
          <w:i w:val="0"/>
          <w:sz w:val="26"/>
          <w:szCs w:val="26"/>
        </w:rPr>
        <w:t xml:space="preserve">проведение </w:t>
      </w:r>
      <w:r w:rsidR="00DA2050">
        <w:rPr>
          <w:rStyle w:val="afb"/>
          <w:i w:val="0"/>
          <w:sz w:val="26"/>
          <w:szCs w:val="26"/>
        </w:rPr>
        <w:t>физкультурно-оздоровительных мероприятий</w:t>
      </w:r>
      <w:r w:rsidRPr="003172C6">
        <w:rPr>
          <w:rStyle w:val="afb"/>
          <w:i w:val="0"/>
          <w:sz w:val="26"/>
          <w:szCs w:val="26"/>
        </w:rPr>
        <w:t xml:space="preserve"> в сумме </w:t>
      </w:r>
      <w:r w:rsidR="00D55EF4">
        <w:rPr>
          <w:rStyle w:val="afb"/>
          <w:i w:val="0"/>
          <w:sz w:val="26"/>
          <w:szCs w:val="26"/>
        </w:rPr>
        <w:t>600 000,00</w:t>
      </w:r>
      <w:r w:rsidRPr="003172C6">
        <w:rPr>
          <w:rStyle w:val="afb"/>
          <w:i w:val="0"/>
          <w:sz w:val="26"/>
          <w:szCs w:val="26"/>
        </w:rPr>
        <w:t xml:space="preserve"> рублей</w:t>
      </w:r>
      <w:r>
        <w:rPr>
          <w:rStyle w:val="afb"/>
          <w:i w:val="0"/>
          <w:sz w:val="26"/>
          <w:szCs w:val="26"/>
        </w:rPr>
        <w:t xml:space="preserve"> </w:t>
      </w:r>
      <w:r w:rsidR="0076607A">
        <w:rPr>
          <w:rStyle w:val="afb"/>
          <w:i w:val="0"/>
          <w:sz w:val="26"/>
          <w:szCs w:val="26"/>
        </w:rPr>
        <w:t>в 202</w:t>
      </w:r>
      <w:r w:rsidR="00D55EF4">
        <w:rPr>
          <w:rStyle w:val="afb"/>
          <w:i w:val="0"/>
          <w:sz w:val="26"/>
          <w:szCs w:val="26"/>
        </w:rPr>
        <w:t>2</w:t>
      </w:r>
      <w:r w:rsidR="0076607A">
        <w:rPr>
          <w:rStyle w:val="afb"/>
          <w:i w:val="0"/>
          <w:sz w:val="26"/>
          <w:szCs w:val="26"/>
        </w:rPr>
        <w:t xml:space="preserve"> году и в сумме </w:t>
      </w:r>
      <w:r w:rsidR="00D55EF4">
        <w:rPr>
          <w:rStyle w:val="afb"/>
          <w:i w:val="0"/>
          <w:sz w:val="26"/>
          <w:szCs w:val="26"/>
        </w:rPr>
        <w:t>300 000,00</w:t>
      </w:r>
      <w:r w:rsidR="0076607A">
        <w:rPr>
          <w:rStyle w:val="afb"/>
          <w:i w:val="0"/>
          <w:sz w:val="26"/>
          <w:szCs w:val="26"/>
        </w:rPr>
        <w:t xml:space="preserve"> рублей </w:t>
      </w:r>
      <w:r w:rsidR="0041522D">
        <w:rPr>
          <w:rStyle w:val="afb"/>
          <w:i w:val="0"/>
          <w:sz w:val="26"/>
          <w:szCs w:val="26"/>
        </w:rPr>
        <w:t>ежегодно</w:t>
      </w:r>
      <w:r>
        <w:rPr>
          <w:rStyle w:val="afb"/>
          <w:i w:val="0"/>
          <w:sz w:val="26"/>
          <w:szCs w:val="26"/>
        </w:rPr>
        <w:t xml:space="preserve"> в 20</w:t>
      </w:r>
      <w:r w:rsidR="00C4063A">
        <w:rPr>
          <w:rStyle w:val="afb"/>
          <w:i w:val="0"/>
          <w:sz w:val="26"/>
          <w:szCs w:val="26"/>
        </w:rPr>
        <w:t>2</w:t>
      </w:r>
      <w:r w:rsidR="00D55EF4">
        <w:rPr>
          <w:rStyle w:val="afb"/>
          <w:i w:val="0"/>
          <w:sz w:val="26"/>
          <w:szCs w:val="26"/>
        </w:rPr>
        <w:t>3</w:t>
      </w:r>
      <w:r>
        <w:rPr>
          <w:rStyle w:val="afb"/>
          <w:i w:val="0"/>
          <w:sz w:val="26"/>
          <w:szCs w:val="26"/>
        </w:rPr>
        <w:t xml:space="preserve"> – 20</w:t>
      </w:r>
      <w:r w:rsidR="00DA2050">
        <w:rPr>
          <w:rStyle w:val="afb"/>
          <w:i w:val="0"/>
          <w:sz w:val="26"/>
          <w:szCs w:val="26"/>
        </w:rPr>
        <w:t>2</w:t>
      </w:r>
      <w:r w:rsidR="00D55EF4">
        <w:rPr>
          <w:rStyle w:val="afb"/>
          <w:i w:val="0"/>
          <w:sz w:val="26"/>
          <w:szCs w:val="26"/>
        </w:rPr>
        <w:t>4</w:t>
      </w:r>
      <w:r>
        <w:rPr>
          <w:rStyle w:val="afb"/>
          <w:i w:val="0"/>
          <w:sz w:val="26"/>
          <w:szCs w:val="26"/>
        </w:rPr>
        <w:t xml:space="preserve"> годах</w:t>
      </w:r>
      <w:r w:rsidR="0076607A">
        <w:rPr>
          <w:rStyle w:val="afb"/>
          <w:i w:val="0"/>
          <w:sz w:val="26"/>
          <w:szCs w:val="26"/>
        </w:rPr>
        <w:t>.</w:t>
      </w:r>
    </w:p>
    <w:bookmarkEnd w:id="1"/>
    <w:p w:rsidR="00967766" w:rsidRDefault="00967766" w:rsidP="00967766">
      <w:pPr>
        <w:pStyle w:val="af5"/>
        <w:spacing w:before="120"/>
        <w:rPr>
          <w:sz w:val="26"/>
          <w:szCs w:val="26"/>
        </w:rPr>
      </w:pPr>
      <w:r w:rsidRPr="002A4883">
        <w:rPr>
          <w:b/>
          <w:sz w:val="26"/>
          <w:szCs w:val="26"/>
        </w:rPr>
        <w:t>2.</w:t>
      </w:r>
      <w:r>
        <w:rPr>
          <w:sz w:val="26"/>
          <w:szCs w:val="26"/>
        </w:rPr>
        <w:t xml:space="preserve"> </w:t>
      </w:r>
      <w:r w:rsidRPr="00627D82">
        <w:rPr>
          <w:sz w:val="26"/>
          <w:szCs w:val="26"/>
          <w:u w:val="single"/>
        </w:rPr>
        <w:t>«Энергоэффективность в муниципальном образовании город Алексин»</w:t>
      </w:r>
      <w:r>
        <w:rPr>
          <w:sz w:val="26"/>
          <w:szCs w:val="26"/>
        </w:rPr>
        <w:t xml:space="preserve"> </w:t>
      </w:r>
      <w:r w:rsidR="003F2912">
        <w:rPr>
          <w:sz w:val="26"/>
          <w:szCs w:val="26"/>
        </w:rPr>
        <w:t>–</w:t>
      </w:r>
      <w:r>
        <w:rPr>
          <w:sz w:val="26"/>
          <w:szCs w:val="26"/>
        </w:rPr>
        <w:t xml:space="preserve"> в сумме </w:t>
      </w:r>
      <w:r w:rsidR="00D55EF4">
        <w:rPr>
          <w:sz w:val="26"/>
          <w:szCs w:val="26"/>
        </w:rPr>
        <w:t>10 000,00</w:t>
      </w:r>
      <w:r>
        <w:rPr>
          <w:sz w:val="26"/>
          <w:szCs w:val="26"/>
        </w:rPr>
        <w:t xml:space="preserve"> рублей </w:t>
      </w:r>
      <w:r w:rsidR="00D55EF4">
        <w:rPr>
          <w:sz w:val="26"/>
          <w:szCs w:val="26"/>
        </w:rPr>
        <w:t xml:space="preserve">ежегодно </w:t>
      </w:r>
      <w:r>
        <w:rPr>
          <w:sz w:val="26"/>
          <w:szCs w:val="26"/>
        </w:rPr>
        <w:t>в 20</w:t>
      </w:r>
      <w:r w:rsidR="00C4063A">
        <w:rPr>
          <w:sz w:val="26"/>
          <w:szCs w:val="26"/>
        </w:rPr>
        <w:t>2</w:t>
      </w:r>
      <w:r w:rsidR="00D55EF4">
        <w:rPr>
          <w:sz w:val="26"/>
          <w:szCs w:val="26"/>
        </w:rPr>
        <w:t>2 – 2024 годах</w:t>
      </w:r>
      <w:r w:rsidRPr="007E0A58">
        <w:rPr>
          <w:sz w:val="26"/>
          <w:szCs w:val="26"/>
        </w:rPr>
        <w:t xml:space="preserve">. Бюджетные ассигнования будут направлены на </w:t>
      </w:r>
      <w:r w:rsidR="0041522D">
        <w:rPr>
          <w:sz w:val="26"/>
          <w:szCs w:val="26"/>
        </w:rPr>
        <w:t>закупку светодиодных ламп для</w:t>
      </w:r>
      <w:r w:rsidR="0041522D" w:rsidRPr="0041522D">
        <w:rPr>
          <w:rStyle w:val="afb"/>
          <w:i w:val="0"/>
          <w:sz w:val="26"/>
          <w:szCs w:val="26"/>
        </w:rPr>
        <w:t xml:space="preserve"> </w:t>
      </w:r>
      <w:r w:rsidR="0041522D" w:rsidRPr="00E13BE1">
        <w:rPr>
          <w:rStyle w:val="afb"/>
          <w:i w:val="0"/>
          <w:sz w:val="26"/>
          <w:szCs w:val="26"/>
        </w:rPr>
        <w:t>физкультурно-оздоровительного комплекса</w:t>
      </w:r>
      <w:r w:rsidR="0041522D">
        <w:rPr>
          <w:rStyle w:val="afb"/>
          <w:i w:val="0"/>
          <w:sz w:val="26"/>
          <w:szCs w:val="26"/>
        </w:rPr>
        <w:t>.</w:t>
      </w:r>
    </w:p>
    <w:p w:rsidR="004758F8" w:rsidRDefault="00847FF0" w:rsidP="00967766">
      <w:pPr>
        <w:pStyle w:val="af5"/>
        <w:spacing w:before="120"/>
        <w:rPr>
          <w:rStyle w:val="afb"/>
          <w:i w:val="0"/>
          <w:sz w:val="26"/>
          <w:szCs w:val="26"/>
        </w:rPr>
      </w:pPr>
      <w:r w:rsidRPr="008B234D">
        <w:rPr>
          <w:rStyle w:val="afb"/>
          <w:i w:val="0"/>
          <w:sz w:val="26"/>
          <w:szCs w:val="26"/>
        </w:rPr>
        <w:t>Расходы</w:t>
      </w:r>
      <w:r w:rsidR="00D10A2C" w:rsidRPr="008B234D">
        <w:rPr>
          <w:rStyle w:val="afb"/>
          <w:b/>
          <w:sz w:val="26"/>
          <w:szCs w:val="26"/>
        </w:rPr>
        <w:t xml:space="preserve"> подраздел</w:t>
      </w:r>
      <w:r w:rsidRPr="008B234D">
        <w:rPr>
          <w:rStyle w:val="afb"/>
          <w:b/>
          <w:sz w:val="26"/>
          <w:szCs w:val="26"/>
        </w:rPr>
        <w:t>а</w:t>
      </w:r>
      <w:r w:rsidR="00D10A2C" w:rsidRPr="008B234D">
        <w:rPr>
          <w:rStyle w:val="afb"/>
          <w:b/>
          <w:sz w:val="26"/>
          <w:szCs w:val="26"/>
        </w:rPr>
        <w:t xml:space="preserve"> 110</w:t>
      </w:r>
      <w:r w:rsidR="00E70008" w:rsidRPr="008B234D">
        <w:rPr>
          <w:rStyle w:val="afb"/>
          <w:b/>
          <w:sz w:val="26"/>
          <w:szCs w:val="26"/>
        </w:rPr>
        <w:t>2</w:t>
      </w:r>
      <w:r w:rsidR="00D10A2C" w:rsidRPr="008B234D">
        <w:rPr>
          <w:rStyle w:val="afb"/>
          <w:b/>
          <w:sz w:val="26"/>
          <w:szCs w:val="26"/>
        </w:rPr>
        <w:t xml:space="preserve"> «Массовый спорт»</w:t>
      </w:r>
      <w:r w:rsidR="00D10A2C" w:rsidRPr="008B234D">
        <w:rPr>
          <w:rStyle w:val="afb"/>
          <w:i w:val="0"/>
          <w:sz w:val="26"/>
          <w:szCs w:val="26"/>
        </w:rPr>
        <w:t xml:space="preserve"> </w:t>
      </w:r>
      <w:r w:rsidRPr="008B234D">
        <w:rPr>
          <w:rStyle w:val="afb"/>
          <w:i w:val="0"/>
          <w:sz w:val="26"/>
          <w:szCs w:val="26"/>
        </w:rPr>
        <w:t>за счет средств местного бюджета</w:t>
      </w:r>
      <w:r w:rsidR="008B234D">
        <w:rPr>
          <w:rStyle w:val="afb"/>
          <w:i w:val="0"/>
          <w:sz w:val="26"/>
          <w:szCs w:val="26"/>
        </w:rPr>
        <w:t xml:space="preserve"> в 202</w:t>
      </w:r>
      <w:r w:rsidR="005F7644">
        <w:rPr>
          <w:rStyle w:val="afb"/>
          <w:i w:val="0"/>
          <w:sz w:val="26"/>
          <w:szCs w:val="26"/>
        </w:rPr>
        <w:t>2</w:t>
      </w:r>
      <w:r w:rsidR="008B234D">
        <w:rPr>
          <w:rStyle w:val="afb"/>
          <w:i w:val="0"/>
          <w:sz w:val="26"/>
          <w:szCs w:val="26"/>
        </w:rPr>
        <w:t xml:space="preserve"> году запланированы в объеме </w:t>
      </w:r>
      <w:r w:rsidR="005F7644">
        <w:rPr>
          <w:rStyle w:val="afb"/>
          <w:i w:val="0"/>
          <w:sz w:val="26"/>
          <w:szCs w:val="26"/>
        </w:rPr>
        <w:t>19 078 500,00</w:t>
      </w:r>
      <w:r w:rsidR="008B234D">
        <w:rPr>
          <w:rStyle w:val="afb"/>
          <w:i w:val="0"/>
          <w:sz w:val="26"/>
          <w:szCs w:val="26"/>
        </w:rPr>
        <w:t xml:space="preserve"> рублей, что </w:t>
      </w:r>
      <w:r w:rsidR="005F7644">
        <w:rPr>
          <w:rStyle w:val="afb"/>
          <w:i w:val="0"/>
          <w:sz w:val="26"/>
          <w:szCs w:val="26"/>
        </w:rPr>
        <w:t>на 2 140 829,52 рубля</w:t>
      </w:r>
      <w:r w:rsidR="003F6E80">
        <w:rPr>
          <w:rStyle w:val="afb"/>
          <w:i w:val="0"/>
          <w:sz w:val="26"/>
          <w:szCs w:val="26"/>
        </w:rPr>
        <w:t xml:space="preserve"> или на 10,1%</w:t>
      </w:r>
      <w:r w:rsidR="005F7644">
        <w:rPr>
          <w:rStyle w:val="afb"/>
          <w:i w:val="0"/>
          <w:sz w:val="26"/>
          <w:szCs w:val="26"/>
        </w:rPr>
        <w:t xml:space="preserve"> ниже</w:t>
      </w:r>
      <w:r w:rsidR="008B234D">
        <w:rPr>
          <w:rStyle w:val="afb"/>
          <w:i w:val="0"/>
          <w:sz w:val="26"/>
          <w:szCs w:val="26"/>
        </w:rPr>
        <w:t xml:space="preserve"> ожидаемого исполнения расходов по данному подразделу за 202</w:t>
      </w:r>
      <w:r w:rsidR="005F7644">
        <w:rPr>
          <w:rStyle w:val="afb"/>
          <w:i w:val="0"/>
          <w:sz w:val="26"/>
          <w:szCs w:val="26"/>
        </w:rPr>
        <w:t>1</w:t>
      </w:r>
      <w:r w:rsidR="008B234D">
        <w:rPr>
          <w:rStyle w:val="afb"/>
          <w:i w:val="0"/>
          <w:sz w:val="26"/>
          <w:szCs w:val="26"/>
        </w:rPr>
        <w:t xml:space="preserve"> год</w:t>
      </w:r>
      <w:r w:rsidR="00FB1E09">
        <w:rPr>
          <w:rStyle w:val="afb"/>
          <w:i w:val="0"/>
          <w:sz w:val="26"/>
          <w:szCs w:val="26"/>
        </w:rPr>
        <w:t>. В плановом периоде бюджетные ассигнования предусматриваются с небольшим ростом по отношению к 202</w:t>
      </w:r>
      <w:r w:rsidR="005F7644">
        <w:rPr>
          <w:rStyle w:val="afb"/>
          <w:i w:val="0"/>
          <w:sz w:val="26"/>
          <w:szCs w:val="26"/>
        </w:rPr>
        <w:t>2</w:t>
      </w:r>
      <w:r w:rsidR="00FB1E09">
        <w:rPr>
          <w:rStyle w:val="afb"/>
          <w:i w:val="0"/>
          <w:sz w:val="26"/>
          <w:szCs w:val="26"/>
        </w:rPr>
        <w:t xml:space="preserve"> году: на </w:t>
      </w:r>
      <w:r w:rsidR="005F7644">
        <w:rPr>
          <w:rStyle w:val="afb"/>
          <w:i w:val="0"/>
          <w:sz w:val="26"/>
          <w:szCs w:val="26"/>
        </w:rPr>
        <w:t>354 900,00</w:t>
      </w:r>
      <w:r w:rsidR="004758F8">
        <w:rPr>
          <w:rStyle w:val="afb"/>
          <w:i w:val="0"/>
          <w:sz w:val="26"/>
          <w:szCs w:val="26"/>
        </w:rPr>
        <w:t xml:space="preserve"> рублей или на </w:t>
      </w:r>
      <w:r w:rsidR="005F7644">
        <w:rPr>
          <w:rStyle w:val="afb"/>
          <w:i w:val="0"/>
          <w:sz w:val="26"/>
          <w:szCs w:val="26"/>
        </w:rPr>
        <w:t>1,9</w:t>
      </w:r>
      <w:r w:rsidR="004758F8">
        <w:rPr>
          <w:rStyle w:val="afb"/>
          <w:i w:val="0"/>
          <w:sz w:val="26"/>
          <w:szCs w:val="26"/>
        </w:rPr>
        <w:t>% в 202</w:t>
      </w:r>
      <w:r w:rsidR="005F7644">
        <w:rPr>
          <w:rStyle w:val="afb"/>
          <w:i w:val="0"/>
          <w:sz w:val="26"/>
          <w:szCs w:val="26"/>
        </w:rPr>
        <w:t>3</w:t>
      </w:r>
      <w:r w:rsidR="004758F8">
        <w:rPr>
          <w:rStyle w:val="afb"/>
          <w:i w:val="0"/>
          <w:sz w:val="26"/>
          <w:szCs w:val="26"/>
        </w:rPr>
        <w:t xml:space="preserve"> году и на </w:t>
      </w:r>
      <w:r w:rsidR="005F7644">
        <w:rPr>
          <w:rStyle w:val="afb"/>
          <w:i w:val="0"/>
          <w:sz w:val="26"/>
          <w:szCs w:val="26"/>
        </w:rPr>
        <w:t>1 795 000,00</w:t>
      </w:r>
      <w:r w:rsidR="004758F8">
        <w:rPr>
          <w:rStyle w:val="afb"/>
          <w:i w:val="0"/>
          <w:sz w:val="26"/>
          <w:szCs w:val="26"/>
        </w:rPr>
        <w:t xml:space="preserve"> рублей или на </w:t>
      </w:r>
      <w:r w:rsidR="005F7644">
        <w:rPr>
          <w:rStyle w:val="afb"/>
          <w:i w:val="0"/>
          <w:sz w:val="26"/>
          <w:szCs w:val="26"/>
        </w:rPr>
        <w:t>9,4</w:t>
      </w:r>
      <w:r w:rsidR="004758F8">
        <w:rPr>
          <w:rStyle w:val="afb"/>
          <w:i w:val="0"/>
          <w:sz w:val="26"/>
          <w:szCs w:val="26"/>
        </w:rPr>
        <w:t>% в 202</w:t>
      </w:r>
      <w:r w:rsidR="005F7644">
        <w:rPr>
          <w:rStyle w:val="afb"/>
          <w:i w:val="0"/>
          <w:sz w:val="26"/>
          <w:szCs w:val="26"/>
        </w:rPr>
        <w:t>4</w:t>
      </w:r>
      <w:r w:rsidR="004758F8">
        <w:rPr>
          <w:rStyle w:val="afb"/>
          <w:i w:val="0"/>
          <w:sz w:val="26"/>
          <w:szCs w:val="26"/>
        </w:rPr>
        <w:t xml:space="preserve"> году.</w:t>
      </w:r>
    </w:p>
    <w:p w:rsidR="00F755D3" w:rsidRPr="008B234D" w:rsidRDefault="00F755D3" w:rsidP="003F144E">
      <w:pPr>
        <w:pStyle w:val="af5"/>
        <w:spacing w:before="120"/>
        <w:rPr>
          <w:rStyle w:val="afb"/>
          <w:i w:val="0"/>
          <w:sz w:val="26"/>
          <w:szCs w:val="26"/>
        </w:rPr>
      </w:pPr>
      <w:r>
        <w:rPr>
          <w:rStyle w:val="afb"/>
          <w:i w:val="0"/>
          <w:sz w:val="26"/>
          <w:szCs w:val="26"/>
        </w:rPr>
        <w:t>В соответствии с Пр</w:t>
      </w:r>
      <w:r w:rsidR="003F144E">
        <w:rPr>
          <w:rStyle w:val="afb"/>
          <w:i w:val="0"/>
          <w:sz w:val="26"/>
          <w:szCs w:val="26"/>
        </w:rPr>
        <w:t>о</w:t>
      </w:r>
      <w:r>
        <w:rPr>
          <w:rStyle w:val="afb"/>
          <w:i w:val="0"/>
          <w:sz w:val="26"/>
          <w:szCs w:val="26"/>
        </w:rPr>
        <w:t>ектом бюджета</w:t>
      </w:r>
      <w:r w:rsidR="003F144E">
        <w:rPr>
          <w:rStyle w:val="afb"/>
          <w:i w:val="0"/>
          <w:sz w:val="26"/>
          <w:szCs w:val="26"/>
        </w:rPr>
        <w:t xml:space="preserve"> бюджетные ассигнования </w:t>
      </w:r>
      <w:r w:rsidR="00923337">
        <w:rPr>
          <w:rStyle w:val="afb"/>
          <w:i w:val="0"/>
          <w:sz w:val="26"/>
          <w:szCs w:val="26"/>
        </w:rPr>
        <w:t xml:space="preserve">предусматриваются на реализацию </w:t>
      </w:r>
      <w:r w:rsidR="00923337" w:rsidRPr="00123B2D">
        <w:rPr>
          <w:rStyle w:val="afb"/>
          <w:b/>
          <w:sz w:val="26"/>
          <w:szCs w:val="26"/>
        </w:rPr>
        <w:t>двух муниципальных программ</w:t>
      </w:r>
      <w:r w:rsidR="00923337">
        <w:rPr>
          <w:rStyle w:val="afb"/>
          <w:i w:val="0"/>
          <w:sz w:val="26"/>
          <w:szCs w:val="26"/>
        </w:rPr>
        <w:t>:</w:t>
      </w:r>
    </w:p>
    <w:p w:rsidR="00123B2D" w:rsidRPr="00155B3A" w:rsidRDefault="00923337" w:rsidP="00CC66DE">
      <w:pPr>
        <w:pStyle w:val="af5"/>
        <w:spacing w:before="120"/>
        <w:rPr>
          <w:rStyle w:val="afb"/>
          <w:i w:val="0"/>
          <w:sz w:val="26"/>
          <w:szCs w:val="26"/>
        </w:rPr>
      </w:pPr>
      <w:r w:rsidRPr="002A4883">
        <w:rPr>
          <w:rStyle w:val="afb"/>
          <w:b/>
          <w:i w:val="0"/>
          <w:sz w:val="26"/>
          <w:szCs w:val="26"/>
        </w:rPr>
        <w:t>1.</w:t>
      </w:r>
      <w:r w:rsidRPr="00155B3A">
        <w:rPr>
          <w:rStyle w:val="afb"/>
          <w:i w:val="0"/>
          <w:sz w:val="26"/>
          <w:szCs w:val="26"/>
        </w:rPr>
        <w:t xml:space="preserve"> </w:t>
      </w:r>
      <w:r w:rsidR="00123B2D" w:rsidRPr="00155B3A">
        <w:rPr>
          <w:sz w:val="26"/>
          <w:szCs w:val="26"/>
          <w:u w:val="single"/>
        </w:rPr>
        <w:t>«Физическая культура, спорт, молодежная политика и дополнительные меры социальной поддержки в муниципальном образовании город Алексин»</w:t>
      </w:r>
      <w:r w:rsidR="00123B2D" w:rsidRPr="00155B3A">
        <w:rPr>
          <w:sz w:val="26"/>
          <w:szCs w:val="26"/>
        </w:rPr>
        <w:t xml:space="preserve"> </w:t>
      </w:r>
      <w:r w:rsidR="003F2912">
        <w:rPr>
          <w:sz w:val="26"/>
          <w:szCs w:val="26"/>
        </w:rPr>
        <w:t>–</w:t>
      </w:r>
      <w:r w:rsidR="002A4883">
        <w:rPr>
          <w:sz w:val="26"/>
          <w:szCs w:val="26"/>
        </w:rPr>
        <w:t xml:space="preserve"> </w:t>
      </w:r>
      <w:r w:rsidR="00123B2D" w:rsidRPr="00155B3A">
        <w:rPr>
          <w:sz w:val="26"/>
          <w:szCs w:val="26"/>
        </w:rPr>
        <w:t xml:space="preserve">сумме </w:t>
      </w:r>
      <w:r w:rsidR="005F7644">
        <w:rPr>
          <w:sz w:val="26"/>
          <w:szCs w:val="26"/>
        </w:rPr>
        <w:t xml:space="preserve">19 032 300,00 </w:t>
      </w:r>
      <w:r w:rsidR="00123B2D" w:rsidRPr="00155B3A">
        <w:rPr>
          <w:sz w:val="26"/>
          <w:szCs w:val="26"/>
        </w:rPr>
        <w:t>рублей в 202</w:t>
      </w:r>
      <w:r w:rsidR="005F7644">
        <w:rPr>
          <w:sz w:val="26"/>
          <w:szCs w:val="26"/>
        </w:rPr>
        <w:t>2</w:t>
      </w:r>
      <w:r w:rsidR="00123B2D" w:rsidRPr="00155B3A">
        <w:rPr>
          <w:sz w:val="26"/>
          <w:szCs w:val="26"/>
        </w:rPr>
        <w:t xml:space="preserve"> году, </w:t>
      </w:r>
      <w:r w:rsidR="005F7644">
        <w:rPr>
          <w:sz w:val="26"/>
          <w:szCs w:val="26"/>
        </w:rPr>
        <w:t>19 433 400,00</w:t>
      </w:r>
      <w:r w:rsidR="00123B2D" w:rsidRPr="00155B3A">
        <w:rPr>
          <w:sz w:val="26"/>
          <w:szCs w:val="26"/>
        </w:rPr>
        <w:t xml:space="preserve"> рублей в 202</w:t>
      </w:r>
      <w:r w:rsidR="005F7644">
        <w:rPr>
          <w:sz w:val="26"/>
          <w:szCs w:val="26"/>
        </w:rPr>
        <w:t>3</w:t>
      </w:r>
      <w:r w:rsidR="00123B2D" w:rsidRPr="00155B3A">
        <w:rPr>
          <w:sz w:val="26"/>
          <w:szCs w:val="26"/>
        </w:rPr>
        <w:t xml:space="preserve"> году, </w:t>
      </w:r>
      <w:r w:rsidR="005F7644">
        <w:rPr>
          <w:sz w:val="26"/>
          <w:szCs w:val="26"/>
        </w:rPr>
        <w:t>20 873 500,00</w:t>
      </w:r>
      <w:r w:rsidR="00123B2D" w:rsidRPr="00155B3A">
        <w:rPr>
          <w:sz w:val="26"/>
          <w:szCs w:val="26"/>
        </w:rPr>
        <w:t xml:space="preserve"> рублей в 202</w:t>
      </w:r>
      <w:r w:rsidR="005F7644">
        <w:rPr>
          <w:sz w:val="26"/>
          <w:szCs w:val="26"/>
        </w:rPr>
        <w:t>4</w:t>
      </w:r>
      <w:r w:rsidR="00123B2D" w:rsidRPr="00155B3A">
        <w:rPr>
          <w:sz w:val="26"/>
          <w:szCs w:val="26"/>
        </w:rPr>
        <w:t xml:space="preserve"> году.</w:t>
      </w:r>
    </w:p>
    <w:p w:rsidR="00D10A2C" w:rsidRDefault="00123B2D" w:rsidP="00123B2D">
      <w:pPr>
        <w:pStyle w:val="af5"/>
        <w:rPr>
          <w:sz w:val="26"/>
          <w:szCs w:val="26"/>
        </w:rPr>
      </w:pPr>
      <w:r w:rsidRPr="00155B3A">
        <w:rPr>
          <w:rStyle w:val="afb"/>
          <w:i w:val="0"/>
          <w:sz w:val="26"/>
          <w:szCs w:val="26"/>
        </w:rPr>
        <w:t xml:space="preserve">В </w:t>
      </w:r>
      <w:r w:rsidR="00627D82" w:rsidRPr="00155B3A">
        <w:rPr>
          <w:rStyle w:val="afb"/>
          <w:i w:val="0"/>
          <w:sz w:val="26"/>
          <w:szCs w:val="26"/>
        </w:rPr>
        <w:t>рамках</w:t>
      </w:r>
      <w:r w:rsidR="00847FF0" w:rsidRPr="00155B3A">
        <w:rPr>
          <w:rStyle w:val="afb"/>
          <w:i w:val="0"/>
          <w:sz w:val="26"/>
          <w:szCs w:val="26"/>
        </w:rPr>
        <w:t xml:space="preserve"> </w:t>
      </w:r>
      <w:r w:rsidR="008A2B80" w:rsidRPr="00155B3A">
        <w:rPr>
          <w:rStyle w:val="afb"/>
          <w:i w:val="0"/>
          <w:sz w:val="26"/>
          <w:szCs w:val="26"/>
        </w:rPr>
        <w:t>подпрограммы «Развитие физической культуры и спорта, приобщение к здоровому образу жизни»</w:t>
      </w:r>
      <w:r w:rsidR="008B2D59" w:rsidRPr="00155B3A">
        <w:rPr>
          <w:rStyle w:val="afb"/>
          <w:i w:val="0"/>
          <w:sz w:val="26"/>
          <w:szCs w:val="26"/>
        </w:rPr>
        <w:t xml:space="preserve"> </w:t>
      </w:r>
      <w:r w:rsidR="00952769" w:rsidRPr="00155B3A">
        <w:rPr>
          <w:rStyle w:val="afb"/>
          <w:i w:val="0"/>
          <w:sz w:val="26"/>
          <w:szCs w:val="26"/>
        </w:rPr>
        <w:t>а</w:t>
      </w:r>
      <w:r w:rsidR="00C674B7" w:rsidRPr="00155B3A">
        <w:rPr>
          <w:rStyle w:val="afb"/>
          <w:i w:val="0"/>
          <w:sz w:val="26"/>
          <w:szCs w:val="26"/>
        </w:rPr>
        <w:t xml:space="preserve">ссигнования будут направлены на </w:t>
      </w:r>
      <w:r w:rsidR="00952769" w:rsidRPr="00155B3A">
        <w:rPr>
          <w:rStyle w:val="afb"/>
          <w:i w:val="0"/>
          <w:sz w:val="26"/>
          <w:szCs w:val="26"/>
        </w:rPr>
        <w:t>содержание и обеспечение деятельности МБУ «Спортивный</w:t>
      </w:r>
      <w:r w:rsidR="00952769" w:rsidRPr="0034274F">
        <w:rPr>
          <w:rStyle w:val="afb"/>
          <w:i w:val="0"/>
          <w:sz w:val="26"/>
          <w:szCs w:val="26"/>
        </w:rPr>
        <w:t xml:space="preserve"> центр «Возрождение»</w:t>
      </w:r>
      <w:r w:rsidR="0027006C">
        <w:rPr>
          <w:rStyle w:val="afb"/>
          <w:i w:val="0"/>
          <w:sz w:val="26"/>
          <w:szCs w:val="26"/>
        </w:rPr>
        <w:t>:</w:t>
      </w:r>
      <w:r w:rsidR="00952769">
        <w:rPr>
          <w:rStyle w:val="afb"/>
          <w:i w:val="0"/>
          <w:sz w:val="26"/>
          <w:szCs w:val="26"/>
        </w:rPr>
        <w:t xml:space="preserve"> </w:t>
      </w:r>
      <w:r w:rsidR="004F4005">
        <w:rPr>
          <w:rStyle w:val="afb"/>
          <w:i w:val="0"/>
          <w:sz w:val="26"/>
          <w:szCs w:val="26"/>
        </w:rPr>
        <w:t>заработную плату</w:t>
      </w:r>
      <w:r w:rsidR="00C674B7">
        <w:rPr>
          <w:rStyle w:val="afb"/>
          <w:i w:val="0"/>
          <w:sz w:val="26"/>
          <w:szCs w:val="26"/>
        </w:rPr>
        <w:t xml:space="preserve"> сотрудник</w:t>
      </w:r>
      <w:r w:rsidR="00197332">
        <w:rPr>
          <w:rStyle w:val="afb"/>
          <w:i w:val="0"/>
          <w:sz w:val="26"/>
          <w:szCs w:val="26"/>
        </w:rPr>
        <w:t>ов</w:t>
      </w:r>
      <w:r w:rsidR="00C674B7">
        <w:rPr>
          <w:rStyle w:val="afb"/>
          <w:i w:val="0"/>
          <w:sz w:val="26"/>
          <w:szCs w:val="26"/>
        </w:rPr>
        <w:t xml:space="preserve">, </w:t>
      </w:r>
      <w:r w:rsidR="004F4005">
        <w:rPr>
          <w:rStyle w:val="afb"/>
          <w:i w:val="0"/>
          <w:sz w:val="26"/>
          <w:szCs w:val="26"/>
        </w:rPr>
        <w:t xml:space="preserve">приобретение основных средств и материальных запасов в целях обеспечения функционирования бассейна, </w:t>
      </w:r>
      <w:r w:rsidR="00C674B7">
        <w:rPr>
          <w:rStyle w:val="afb"/>
          <w:i w:val="0"/>
          <w:sz w:val="26"/>
          <w:szCs w:val="26"/>
        </w:rPr>
        <w:t>оплату коммунальных услуг и услуг связи</w:t>
      </w:r>
      <w:r w:rsidR="0034274F">
        <w:rPr>
          <w:rStyle w:val="afb"/>
          <w:i w:val="0"/>
          <w:sz w:val="26"/>
          <w:szCs w:val="26"/>
        </w:rPr>
        <w:t xml:space="preserve">, </w:t>
      </w:r>
      <w:r w:rsidR="004F4005">
        <w:rPr>
          <w:rStyle w:val="afb"/>
          <w:i w:val="0"/>
          <w:sz w:val="26"/>
          <w:szCs w:val="26"/>
        </w:rPr>
        <w:t>обслуживание автоматических охранной и пожарной сигнализаций</w:t>
      </w:r>
      <w:r w:rsidR="0034274F">
        <w:rPr>
          <w:rStyle w:val="afb"/>
          <w:i w:val="0"/>
          <w:sz w:val="26"/>
          <w:szCs w:val="26"/>
        </w:rPr>
        <w:t>.</w:t>
      </w:r>
      <w:r w:rsidR="0027006C">
        <w:rPr>
          <w:rStyle w:val="afb"/>
          <w:i w:val="0"/>
          <w:sz w:val="26"/>
          <w:szCs w:val="26"/>
        </w:rPr>
        <w:t xml:space="preserve"> Расходы на оплату труда при этом составят </w:t>
      </w:r>
      <w:r w:rsidR="00D25E64">
        <w:rPr>
          <w:rStyle w:val="afb"/>
          <w:i w:val="0"/>
          <w:sz w:val="26"/>
          <w:szCs w:val="26"/>
        </w:rPr>
        <w:t xml:space="preserve">10 973 000,00 </w:t>
      </w:r>
      <w:r w:rsidR="0027006C">
        <w:rPr>
          <w:rStyle w:val="afb"/>
          <w:i w:val="0"/>
          <w:sz w:val="26"/>
          <w:szCs w:val="26"/>
        </w:rPr>
        <w:t>рублей в 202</w:t>
      </w:r>
      <w:r w:rsidR="00D25E64">
        <w:rPr>
          <w:rStyle w:val="afb"/>
          <w:i w:val="0"/>
          <w:sz w:val="26"/>
          <w:szCs w:val="26"/>
        </w:rPr>
        <w:t>2</w:t>
      </w:r>
      <w:r w:rsidR="0027006C">
        <w:rPr>
          <w:rStyle w:val="afb"/>
          <w:i w:val="0"/>
          <w:sz w:val="26"/>
          <w:szCs w:val="26"/>
        </w:rPr>
        <w:t xml:space="preserve"> году, </w:t>
      </w:r>
      <w:r w:rsidR="00D25E64">
        <w:rPr>
          <w:rStyle w:val="afb"/>
          <w:i w:val="0"/>
          <w:sz w:val="26"/>
          <w:szCs w:val="26"/>
        </w:rPr>
        <w:t>11 952 900,00</w:t>
      </w:r>
      <w:r w:rsidR="0027006C">
        <w:rPr>
          <w:rStyle w:val="afb"/>
          <w:i w:val="0"/>
          <w:sz w:val="26"/>
          <w:szCs w:val="26"/>
        </w:rPr>
        <w:t xml:space="preserve"> рублей в 202</w:t>
      </w:r>
      <w:r w:rsidR="00D25E64">
        <w:rPr>
          <w:rStyle w:val="afb"/>
          <w:i w:val="0"/>
          <w:sz w:val="26"/>
          <w:szCs w:val="26"/>
        </w:rPr>
        <w:t>3</w:t>
      </w:r>
      <w:r w:rsidR="0027006C">
        <w:rPr>
          <w:rStyle w:val="afb"/>
          <w:i w:val="0"/>
          <w:sz w:val="26"/>
          <w:szCs w:val="26"/>
        </w:rPr>
        <w:t xml:space="preserve"> году и </w:t>
      </w:r>
      <w:r w:rsidR="00D25E64">
        <w:rPr>
          <w:rStyle w:val="afb"/>
          <w:i w:val="0"/>
          <w:sz w:val="26"/>
          <w:szCs w:val="26"/>
        </w:rPr>
        <w:t>12 431 000,00</w:t>
      </w:r>
      <w:r w:rsidR="0027006C">
        <w:rPr>
          <w:rStyle w:val="afb"/>
          <w:i w:val="0"/>
          <w:sz w:val="26"/>
          <w:szCs w:val="26"/>
        </w:rPr>
        <w:t xml:space="preserve"> рублей в 202</w:t>
      </w:r>
      <w:r w:rsidR="00D25E64">
        <w:rPr>
          <w:rStyle w:val="afb"/>
          <w:i w:val="0"/>
          <w:sz w:val="26"/>
          <w:szCs w:val="26"/>
        </w:rPr>
        <w:t>4</w:t>
      </w:r>
      <w:r w:rsidR="0027006C">
        <w:rPr>
          <w:rStyle w:val="afb"/>
          <w:i w:val="0"/>
          <w:sz w:val="26"/>
          <w:szCs w:val="26"/>
        </w:rPr>
        <w:t xml:space="preserve"> году.</w:t>
      </w:r>
    </w:p>
    <w:p w:rsidR="005E5825" w:rsidRDefault="005E5825" w:rsidP="005E5825">
      <w:pPr>
        <w:pStyle w:val="af5"/>
        <w:spacing w:before="120"/>
        <w:rPr>
          <w:sz w:val="26"/>
          <w:szCs w:val="26"/>
        </w:rPr>
      </w:pPr>
      <w:r w:rsidRPr="002A4883">
        <w:rPr>
          <w:b/>
          <w:sz w:val="26"/>
          <w:szCs w:val="26"/>
        </w:rPr>
        <w:t>2.</w:t>
      </w:r>
      <w:r>
        <w:rPr>
          <w:sz w:val="26"/>
          <w:szCs w:val="26"/>
        </w:rPr>
        <w:t xml:space="preserve"> </w:t>
      </w:r>
      <w:r w:rsidRPr="00627D82">
        <w:rPr>
          <w:sz w:val="26"/>
          <w:szCs w:val="26"/>
          <w:u w:val="single"/>
        </w:rPr>
        <w:t>«Энергоэффективность в муниципальном образовании город Алексин»</w:t>
      </w:r>
      <w:r>
        <w:rPr>
          <w:sz w:val="26"/>
          <w:szCs w:val="26"/>
        </w:rPr>
        <w:t xml:space="preserve"> </w:t>
      </w:r>
      <w:r w:rsidR="002336B1">
        <w:rPr>
          <w:sz w:val="26"/>
          <w:szCs w:val="26"/>
        </w:rPr>
        <w:t>–</w:t>
      </w:r>
      <w:r>
        <w:rPr>
          <w:sz w:val="26"/>
          <w:szCs w:val="26"/>
        </w:rPr>
        <w:t xml:space="preserve"> в сумме </w:t>
      </w:r>
      <w:r w:rsidR="00D25E64">
        <w:rPr>
          <w:sz w:val="26"/>
          <w:szCs w:val="26"/>
        </w:rPr>
        <w:t>46 200,00</w:t>
      </w:r>
      <w:r>
        <w:rPr>
          <w:sz w:val="26"/>
          <w:szCs w:val="26"/>
        </w:rPr>
        <w:t xml:space="preserve"> рублей в 202</w:t>
      </w:r>
      <w:r w:rsidR="00D25E64">
        <w:rPr>
          <w:sz w:val="26"/>
          <w:szCs w:val="26"/>
        </w:rPr>
        <w:t>2</w:t>
      </w:r>
      <w:r>
        <w:rPr>
          <w:sz w:val="26"/>
          <w:szCs w:val="26"/>
        </w:rPr>
        <w:t xml:space="preserve"> году</w:t>
      </w:r>
      <w:r w:rsidRPr="007E0A58">
        <w:rPr>
          <w:sz w:val="26"/>
          <w:szCs w:val="26"/>
        </w:rPr>
        <w:t>. Бюджетные ассигнования будут направлены на</w:t>
      </w:r>
      <w:r w:rsidR="00D25E64" w:rsidRPr="007E0A58">
        <w:rPr>
          <w:sz w:val="26"/>
          <w:szCs w:val="26"/>
        </w:rPr>
        <w:t xml:space="preserve"> </w:t>
      </w:r>
      <w:r w:rsidR="00D25E64">
        <w:rPr>
          <w:sz w:val="26"/>
          <w:szCs w:val="26"/>
        </w:rPr>
        <w:t>закупку светодиодных ламп для нужд вышеуказанного бюджетного учреждения</w:t>
      </w:r>
      <w:r>
        <w:rPr>
          <w:rStyle w:val="afb"/>
          <w:i w:val="0"/>
          <w:sz w:val="26"/>
          <w:szCs w:val="26"/>
        </w:rPr>
        <w:t>.</w:t>
      </w:r>
    </w:p>
    <w:p w:rsidR="008660D1" w:rsidRPr="003172C6" w:rsidRDefault="008660D1" w:rsidP="008660D1">
      <w:pPr>
        <w:spacing w:before="120"/>
        <w:ind w:firstLine="709"/>
        <w:jc w:val="both"/>
        <w:rPr>
          <w:sz w:val="26"/>
          <w:szCs w:val="26"/>
        </w:rPr>
      </w:pPr>
      <w:r w:rsidRPr="003172C6">
        <w:rPr>
          <w:spacing w:val="-4"/>
          <w:sz w:val="26"/>
          <w:szCs w:val="26"/>
        </w:rPr>
        <w:t>Программная часть расходов по данному разделу</w:t>
      </w:r>
      <w:r w:rsidRPr="003172C6">
        <w:rPr>
          <w:sz w:val="26"/>
          <w:szCs w:val="26"/>
        </w:rPr>
        <w:t xml:space="preserve"> в очередном финансовом году и плановом периоде составляет 100,0%.</w:t>
      </w:r>
      <w:r w:rsidR="00F77C6E">
        <w:rPr>
          <w:sz w:val="26"/>
          <w:szCs w:val="26"/>
        </w:rPr>
        <w:t xml:space="preserve"> </w:t>
      </w:r>
      <w:r w:rsidR="00D25E64">
        <w:rPr>
          <w:sz w:val="26"/>
          <w:szCs w:val="26"/>
        </w:rPr>
        <w:t>Д</w:t>
      </w:r>
      <w:r w:rsidR="00F77C6E">
        <w:rPr>
          <w:sz w:val="26"/>
          <w:szCs w:val="26"/>
        </w:rPr>
        <w:t xml:space="preserve">оля расходов в рамках муниципальной программы </w:t>
      </w:r>
      <w:r w:rsidR="00F77C6E" w:rsidRPr="00E13BE1">
        <w:rPr>
          <w:sz w:val="26"/>
          <w:szCs w:val="26"/>
        </w:rPr>
        <w:t>«Физическая культура, спорт, молодежная политика и дополнительные меры социальной поддержки в муниципальном образовании город Алексин»</w:t>
      </w:r>
      <w:r w:rsidR="0068086C">
        <w:rPr>
          <w:sz w:val="26"/>
          <w:szCs w:val="26"/>
        </w:rPr>
        <w:t xml:space="preserve"> </w:t>
      </w:r>
      <w:r w:rsidR="00D25E64">
        <w:rPr>
          <w:sz w:val="26"/>
          <w:szCs w:val="26"/>
        </w:rPr>
        <w:t xml:space="preserve">преобладающая и составит </w:t>
      </w:r>
      <w:r w:rsidR="0068086C">
        <w:rPr>
          <w:sz w:val="26"/>
          <w:szCs w:val="26"/>
        </w:rPr>
        <w:t>в 20</w:t>
      </w:r>
      <w:r w:rsidR="00DC47B8">
        <w:rPr>
          <w:sz w:val="26"/>
          <w:szCs w:val="26"/>
        </w:rPr>
        <w:t>2</w:t>
      </w:r>
      <w:r w:rsidR="00D25E64">
        <w:rPr>
          <w:sz w:val="26"/>
          <w:szCs w:val="26"/>
        </w:rPr>
        <w:t>2</w:t>
      </w:r>
      <w:r w:rsidR="0068086C">
        <w:rPr>
          <w:sz w:val="26"/>
          <w:szCs w:val="26"/>
        </w:rPr>
        <w:t xml:space="preserve"> году </w:t>
      </w:r>
      <w:r w:rsidR="00D25E64">
        <w:rPr>
          <w:sz w:val="26"/>
          <w:szCs w:val="26"/>
        </w:rPr>
        <w:t>99,8</w:t>
      </w:r>
      <w:r w:rsidR="00DC47B8">
        <w:rPr>
          <w:sz w:val="26"/>
          <w:szCs w:val="26"/>
        </w:rPr>
        <w:t>%</w:t>
      </w:r>
      <w:r w:rsidR="0068086C">
        <w:rPr>
          <w:sz w:val="26"/>
          <w:szCs w:val="26"/>
        </w:rPr>
        <w:t xml:space="preserve">, </w:t>
      </w:r>
      <w:r w:rsidR="00DC47B8">
        <w:rPr>
          <w:sz w:val="26"/>
          <w:szCs w:val="26"/>
        </w:rPr>
        <w:t xml:space="preserve">а </w:t>
      </w:r>
      <w:r w:rsidR="0068086C">
        <w:rPr>
          <w:sz w:val="26"/>
          <w:szCs w:val="26"/>
        </w:rPr>
        <w:t>в плановом периоде</w:t>
      </w:r>
      <w:r w:rsidR="00B56353">
        <w:rPr>
          <w:sz w:val="26"/>
          <w:szCs w:val="26"/>
        </w:rPr>
        <w:t xml:space="preserve"> </w:t>
      </w:r>
      <w:r w:rsidR="00D25E64">
        <w:rPr>
          <w:sz w:val="26"/>
          <w:szCs w:val="26"/>
        </w:rPr>
        <w:t>2023 – 2024 годов практически 100,0%.</w:t>
      </w:r>
    </w:p>
    <w:p w:rsidR="006330F6" w:rsidRDefault="006330F6" w:rsidP="00B44077">
      <w:pPr>
        <w:pStyle w:val="a7"/>
        <w:spacing w:after="0"/>
        <w:ind w:left="0"/>
        <w:jc w:val="center"/>
        <w:rPr>
          <w:b/>
          <w:i/>
          <w:sz w:val="26"/>
          <w:szCs w:val="26"/>
          <w:lang w:val="ru-RU"/>
        </w:rPr>
      </w:pPr>
    </w:p>
    <w:p w:rsidR="00B44077" w:rsidRPr="00EF7A27" w:rsidRDefault="00B44077" w:rsidP="00B44077">
      <w:pPr>
        <w:pStyle w:val="a7"/>
        <w:spacing w:after="0"/>
        <w:ind w:left="0"/>
        <w:jc w:val="center"/>
        <w:rPr>
          <w:b/>
          <w:i/>
          <w:sz w:val="26"/>
          <w:szCs w:val="26"/>
        </w:rPr>
      </w:pPr>
      <w:r w:rsidRPr="00EF7A27">
        <w:rPr>
          <w:b/>
          <w:i/>
          <w:sz w:val="26"/>
          <w:szCs w:val="26"/>
        </w:rPr>
        <w:t>Раздел 1</w:t>
      </w:r>
      <w:r w:rsidRPr="00EF7A27">
        <w:rPr>
          <w:b/>
          <w:i/>
          <w:sz w:val="26"/>
          <w:szCs w:val="26"/>
          <w:lang w:val="ru-RU"/>
        </w:rPr>
        <w:t>300</w:t>
      </w:r>
      <w:r w:rsidRPr="00EF7A27">
        <w:rPr>
          <w:b/>
          <w:i/>
          <w:sz w:val="26"/>
          <w:szCs w:val="26"/>
        </w:rPr>
        <w:t xml:space="preserve"> «</w:t>
      </w:r>
      <w:r w:rsidR="00FB71BC" w:rsidRPr="00EF7A27">
        <w:rPr>
          <w:b/>
          <w:i/>
          <w:sz w:val="26"/>
          <w:szCs w:val="26"/>
          <w:lang w:val="ru-RU"/>
        </w:rPr>
        <w:t>Обслуживание государственного и муниципального долга</w:t>
      </w:r>
      <w:r w:rsidRPr="00EF7A27">
        <w:rPr>
          <w:b/>
          <w:i/>
          <w:sz w:val="26"/>
          <w:szCs w:val="26"/>
        </w:rPr>
        <w:t>»</w:t>
      </w:r>
    </w:p>
    <w:p w:rsidR="00803194" w:rsidRDefault="009A32B8" w:rsidP="00BA447F">
      <w:pPr>
        <w:pStyle w:val="af0"/>
        <w:spacing w:before="120"/>
        <w:ind w:firstLine="709"/>
        <w:jc w:val="both"/>
        <w:rPr>
          <w:rFonts w:ascii="Times New Roman" w:hAnsi="Times New Roman"/>
          <w:sz w:val="26"/>
          <w:szCs w:val="26"/>
        </w:rPr>
      </w:pPr>
      <w:r>
        <w:rPr>
          <w:rFonts w:ascii="Times New Roman" w:hAnsi="Times New Roman"/>
          <w:sz w:val="26"/>
          <w:szCs w:val="26"/>
        </w:rPr>
        <w:t xml:space="preserve">В связи с </w:t>
      </w:r>
      <w:r w:rsidR="00440686">
        <w:rPr>
          <w:rFonts w:ascii="Times New Roman" w:hAnsi="Times New Roman"/>
          <w:sz w:val="26"/>
          <w:szCs w:val="26"/>
        </w:rPr>
        <w:t xml:space="preserve">имеющимися и </w:t>
      </w:r>
      <w:r>
        <w:rPr>
          <w:rFonts w:ascii="Times New Roman" w:hAnsi="Times New Roman"/>
          <w:sz w:val="26"/>
          <w:szCs w:val="26"/>
        </w:rPr>
        <w:t>запланированным</w:t>
      </w:r>
      <w:r w:rsidR="00D25E64">
        <w:rPr>
          <w:rFonts w:ascii="Times New Roman" w:hAnsi="Times New Roman"/>
          <w:sz w:val="26"/>
          <w:szCs w:val="26"/>
        </w:rPr>
        <w:t xml:space="preserve">и </w:t>
      </w:r>
      <w:r>
        <w:rPr>
          <w:rFonts w:ascii="Times New Roman" w:hAnsi="Times New Roman"/>
          <w:sz w:val="26"/>
          <w:szCs w:val="26"/>
        </w:rPr>
        <w:t>муниципальным</w:t>
      </w:r>
      <w:r w:rsidR="00D25E64">
        <w:rPr>
          <w:rFonts w:ascii="Times New Roman" w:hAnsi="Times New Roman"/>
          <w:sz w:val="26"/>
          <w:szCs w:val="26"/>
        </w:rPr>
        <w:t>и</w:t>
      </w:r>
      <w:r>
        <w:rPr>
          <w:rFonts w:ascii="Times New Roman" w:hAnsi="Times New Roman"/>
          <w:sz w:val="26"/>
          <w:szCs w:val="26"/>
        </w:rPr>
        <w:t xml:space="preserve"> заимствова</w:t>
      </w:r>
      <w:r w:rsidR="00D25E64">
        <w:rPr>
          <w:rFonts w:ascii="Times New Roman" w:hAnsi="Times New Roman"/>
          <w:sz w:val="26"/>
          <w:szCs w:val="26"/>
        </w:rPr>
        <w:t>ниями</w:t>
      </w:r>
      <w:r>
        <w:rPr>
          <w:rFonts w:ascii="Times New Roman" w:hAnsi="Times New Roman"/>
          <w:sz w:val="26"/>
          <w:szCs w:val="26"/>
        </w:rPr>
        <w:t xml:space="preserve"> на покрытие </w:t>
      </w:r>
      <w:r w:rsidR="00E53DC0">
        <w:rPr>
          <w:rFonts w:ascii="Times New Roman" w:hAnsi="Times New Roman"/>
          <w:sz w:val="26"/>
          <w:szCs w:val="26"/>
        </w:rPr>
        <w:t>дефицита бюджета</w:t>
      </w:r>
      <w:r w:rsidR="00D11B06">
        <w:rPr>
          <w:rFonts w:ascii="Times New Roman" w:hAnsi="Times New Roman"/>
          <w:sz w:val="26"/>
          <w:szCs w:val="26"/>
        </w:rPr>
        <w:t xml:space="preserve"> муниципального образования</w:t>
      </w:r>
      <w:r>
        <w:rPr>
          <w:rFonts w:ascii="Times New Roman" w:hAnsi="Times New Roman"/>
          <w:sz w:val="26"/>
          <w:szCs w:val="26"/>
        </w:rPr>
        <w:t xml:space="preserve"> Проектом бюджета предусматриваются р</w:t>
      </w:r>
      <w:r w:rsidR="00803194" w:rsidRPr="003172C6">
        <w:rPr>
          <w:rFonts w:ascii="Times New Roman" w:hAnsi="Times New Roman"/>
          <w:sz w:val="26"/>
          <w:szCs w:val="26"/>
        </w:rPr>
        <w:t>асходы по разделу 1</w:t>
      </w:r>
      <w:r w:rsidR="007C5990">
        <w:rPr>
          <w:rFonts w:ascii="Times New Roman" w:hAnsi="Times New Roman"/>
          <w:sz w:val="26"/>
          <w:szCs w:val="26"/>
        </w:rPr>
        <w:t>3</w:t>
      </w:r>
      <w:r w:rsidR="00803194" w:rsidRPr="003172C6">
        <w:rPr>
          <w:rFonts w:ascii="Times New Roman" w:hAnsi="Times New Roman"/>
          <w:sz w:val="26"/>
          <w:szCs w:val="26"/>
        </w:rPr>
        <w:t>00 «</w:t>
      </w:r>
      <w:r w:rsidR="007C5990" w:rsidRPr="007C5990">
        <w:rPr>
          <w:rFonts w:ascii="Times New Roman" w:hAnsi="Times New Roman"/>
          <w:sz w:val="26"/>
          <w:szCs w:val="26"/>
        </w:rPr>
        <w:t>Обслуживание государственного и муниципального долга</w:t>
      </w:r>
      <w:r w:rsidR="00803194" w:rsidRPr="007C5990">
        <w:rPr>
          <w:rFonts w:ascii="Times New Roman" w:hAnsi="Times New Roman"/>
          <w:sz w:val="26"/>
          <w:szCs w:val="26"/>
        </w:rPr>
        <w:t>»</w:t>
      </w:r>
      <w:r w:rsidR="007C5990">
        <w:rPr>
          <w:rFonts w:ascii="Times New Roman" w:hAnsi="Times New Roman"/>
          <w:sz w:val="26"/>
          <w:szCs w:val="26"/>
        </w:rPr>
        <w:t>.</w:t>
      </w:r>
    </w:p>
    <w:p w:rsidR="003F6E80" w:rsidRDefault="002625B4" w:rsidP="003F6E80">
      <w:pPr>
        <w:pStyle w:val="af0"/>
        <w:ind w:firstLine="709"/>
        <w:jc w:val="both"/>
        <w:rPr>
          <w:rFonts w:ascii="Times New Roman" w:hAnsi="Times New Roman"/>
          <w:sz w:val="26"/>
          <w:szCs w:val="26"/>
        </w:rPr>
      </w:pPr>
      <w:r w:rsidRPr="003F6E80">
        <w:rPr>
          <w:rFonts w:ascii="Times New Roman" w:hAnsi="Times New Roman"/>
          <w:sz w:val="26"/>
          <w:szCs w:val="26"/>
        </w:rPr>
        <w:t xml:space="preserve">Непрограммные расходы в рамках подраздела </w:t>
      </w:r>
      <w:r w:rsidRPr="003F6E80">
        <w:rPr>
          <w:rFonts w:ascii="Times New Roman" w:hAnsi="Times New Roman"/>
          <w:b/>
          <w:i/>
          <w:sz w:val="26"/>
          <w:szCs w:val="26"/>
        </w:rPr>
        <w:t xml:space="preserve">1301 </w:t>
      </w:r>
      <w:r w:rsidR="00615181" w:rsidRPr="003F6E80">
        <w:rPr>
          <w:rFonts w:ascii="Times New Roman" w:hAnsi="Times New Roman"/>
          <w:b/>
          <w:i/>
          <w:sz w:val="26"/>
          <w:szCs w:val="26"/>
        </w:rPr>
        <w:t>«О</w:t>
      </w:r>
      <w:r w:rsidRPr="003F6E80">
        <w:rPr>
          <w:rFonts w:ascii="Times New Roman" w:hAnsi="Times New Roman"/>
          <w:b/>
          <w:i/>
          <w:sz w:val="26"/>
          <w:szCs w:val="26"/>
        </w:rPr>
        <w:t>бслуживание государственного внутреннего и муниципального долга»</w:t>
      </w:r>
      <w:r w:rsidRPr="003F6E80">
        <w:rPr>
          <w:rFonts w:ascii="Times New Roman" w:hAnsi="Times New Roman"/>
          <w:sz w:val="26"/>
          <w:szCs w:val="26"/>
        </w:rPr>
        <w:t xml:space="preserve"> </w:t>
      </w:r>
      <w:r w:rsidR="00615181" w:rsidRPr="003F6E80">
        <w:rPr>
          <w:rFonts w:ascii="Times New Roman" w:hAnsi="Times New Roman"/>
          <w:sz w:val="26"/>
          <w:szCs w:val="26"/>
        </w:rPr>
        <w:t>составят</w:t>
      </w:r>
      <w:r w:rsidR="003F6E80" w:rsidRPr="003F6E80">
        <w:rPr>
          <w:rFonts w:ascii="Times New Roman" w:hAnsi="Times New Roman"/>
          <w:sz w:val="26"/>
          <w:szCs w:val="26"/>
        </w:rPr>
        <w:t>:</w:t>
      </w:r>
      <w:r w:rsidR="00615181" w:rsidRPr="003F6E80">
        <w:rPr>
          <w:rFonts w:ascii="Times New Roman" w:hAnsi="Times New Roman"/>
          <w:sz w:val="26"/>
          <w:szCs w:val="26"/>
        </w:rPr>
        <w:t xml:space="preserve"> </w:t>
      </w:r>
    </w:p>
    <w:p w:rsidR="003F6E80" w:rsidRPr="003F6E80" w:rsidRDefault="003F6E80" w:rsidP="003F6E80">
      <w:pPr>
        <w:pStyle w:val="af0"/>
        <w:numPr>
          <w:ilvl w:val="2"/>
          <w:numId w:val="30"/>
        </w:numPr>
        <w:tabs>
          <w:tab w:val="num" w:pos="1080"/>
        </w:tabs>
        <w:ind w:left="0" w:firstLine="720"/>
        <w:jc w:val="both"/>
        <w:rPr>
          <w:rFonts w:ascii="Times New Roman" w:hAnsi="Times New Roman"/>
          <w:color w:val="FF0000"/>
          <w:sz w:val="26"/>
          <w:szCs w:val="26"/>
        </w:rPr>
      </w:pPr>
      <w:r w:rsidRPr="003F6E80">
        <w:rPr>
          <w:rFonts w:ascii="Times New Roman" w:hAnsi="Times New Roman"/>
          <w:sz w:val="26"/>
          <w:szCs w:val="26"/>
        </w:rPr>
        <w:t>на 2022 год</w:t>
      </w:r>
      <w:r w:rsidRPr="003F6E80">
        <w:rPr>
          <w:rFonts w:ascii="Times New Roman" w:hAnsi="Times New Roman"/>
          <w:color w:val="FF0000"/>
          <w:sz w:val="26"/>
          <w:szCs w:val="26"/>
        </w:rPr>
        <w:t xml:space="preserve"> </w:t>
      </w:r>
      <w:r w:rsidRPr="003F6E80">
        <w:rPr>
          <w:rFonts w:ascii="Times New Roman" w:hAnsi="Times New Roman"/>
          <w:sz w:val="26"/>
          <w:szCs w:val="26"/>
        </w:rPr>
        <w:t xml:space="preserve">– 14 978 340,83 рубля, что на </w:t>
      </w:r>
      <w:r>
        <w:rPr>
          <w:rFonts w:ascii="Times New Roman" w:hAnsi="Times New Roman"/>
          <w:sz w:val="26"/>
          <w:szCs w:val="26"/>
        </w:rPr>
        <w:t>9 202 810,93</w:t>
      </w:r>
      <w:r w:rsidRPr="003F6E80">
        <w:rPr>
          <w:rFonts w:ascii="Times New Roman" w:hAnsi="Times New Roman"/>
          <w:sz w:val="26"/>
          <w:szCs w:val="26"/>
        </w:rPr>
        <w:t xml:space="preserve"> рубля или </w:t>
      </w:r>
      <w:r w:rsidR="00F060DD">
        <w:rPr>
          <w:rFonts w:ascii="Times New Roman" w:hAnsi="Times New Roman"/>
          <w:sz w:val="26"/>
          <w:szCs w:val="26"/>
        </w:rPr>
        <w:t>в 2,6 раза больше</w:t>
      </w:r>
      <w:r w:rsidRPr="003F6E80">
        <w:rPr>
          <w:rFonts w:ascii="Times New Roman" w:hAnsi="Times New Roman"/>
          <w:sz w:val="26"/>
          <w:szCs w:val="26"/>
        </w:rPr>
        <w:t xml:space="preserve"> ожидаемой оценки исполнения расходов бюджета муниципального образования город Алексин по указанному разделу за 2021 год;</w:t>
      </w:r>
    </w:p>
    <w:p w:rsidR="003F6E80" w:rsidRPr="003F6E80" w:rsidRDefault="003F6E80" w:rsidP="003F6E80">
      <w:pPr>
        <w:pStyle w:val="a7"/>
        <w:numPr>
          <w:ilvl w:val="0"/>
          <w:numId w:val="2"/>
        </w:numPr>
        <w:spacing w:after="0"/>
        <w:ind w:left="0" w:firstLine="720"/>
        <w:jc w:val="both"/>
        <w:rPr>
          <w:color w:val="FF0000"/>
          <w:sz w:val="26"/>
          <w:szCs w:val="26"/>
        </w:rPr>
      </w:pPr>
      <w:r w:rsidRPr="003F6E80">
        <w:rPr>
          <w:sz w:val="26"/>
          <w:szCs w:val="26"/>
        </w:rPr>
        <w:t>на 20</w:t>
      </w:r>
      <w:r w:rsidRPr="003F6E80">
        <w:rPr>
          <w:sz w:val="26"/>
          <w:szCs w:val="26"/>
          <w:lang w:val="ru-RU"/>
        </w:rPr>
        <w:t>23</w:t>
      </w:r>
      <w:r w:rsidRPr="003F6E80">
        <w:rPr>
          <w:sz w:val="26"/>
          <w:szCs w:val="26"/>
        </w:rPr>
        <w:t xml:space="preserve"> </w:t>
      </w:r>
      <w:r w:rsidRPr="003F6E80">
        <w:rPr>
          <w:sz w:val="26"/>
          <w:szCs w:val="26"/>
          <w:lang w:val="ru-RU"/>
        </w:rPr>
        <w:t xml:space="preserve">год </w:t>
      </w:r>
      <w:r w:rsidRPr="003F6E80">
        <w:rPr>
          <w:sz w:val="26"/>
          <w:szCs w:val="26"/>
        </w:rPr>
        <w:t>–</w:t>
      </w:r>
      <w:r w:rsidRPr="003F6E80">
        <w:rPr>
          <w:sz w:val="26"/>
          <w:szCs w:val="26"/>
          <w:lang w:val="ru-RU"/>
        </w:rPr>
        <w:t xml:space="preserve">  </w:t>
      </w:r>
      <w:r w:rsidRPr="003F6E80">
        <w:rPr>
          <w:sz w:val="26"/>
          <w:szCs w:val="26"/>
        </w:rPr>
        <w:t xml:space="preserve">24 587 008,33 рубля, что на </w:t>
      </w:r>
      <w:r w:rsidR="00F060DD">
        <w:rPr>
          <w:sz w:val="26"/>
          <w:szCs w:val="26"/>
          <w:lang w:val="ru-RU"/>
        </w:rPr>
        <w:t>64,2</w:t>
      </w:r>
      <w:r w:rsidRPr="003F6E80">
        <w:rPr>
          <w:sz w:val="26"/>
          <w:szCs w:val="26"/>
        </w:rPr>
        <w:t xml:space="preserve">% </w:t>
      </w:r>
      <w:r w:rsidR="00F060DD">
        <w:rPr>
          <w:sz w:val="26"/>
          <w:szCs w:val="26"/>
          <w:lang w:val="ru-RU"/>
        </w:rPr>
        <w:t>выше</w:t>
      </w:r>
      <w:r w:rsidRPr="003F6E80">
        <w:rPr>
          <w:sz w:val="26"/>
          <w:szCs w:val="26"/>
        </w:rPr>
        <w:t xml:space="preserve"> уровня 20</w:t>
      </w:r>
      <w:r w:rsidRPr="003F6E80">
        <w:rPr>
          <w:sz w:val="26"/>
          <w:szCs w:val="26"/>
          <w:lang w:val="ru-RU"/>
        </w:rPr>
        <w:t>22</w:t>
      </w:r>
      <w:r w:rsidRPr="003F6E80">
        <w:rPr>
          <w:sz w:val="26"/>
          <w:szCs w:val="26"/>
        </w:rPr>
        <w:t xml:space="preserve"> года</w:t>
      </w:r>
      <w:r w:rsidRPr="003F6E80">
        <w:rPr>
          <w:sz w:val="26"/>
          <w:szCs w:val="26"/>
          <w:lang w:val="ru-RU"/>
        </w:rPr>
        <w:t>;</w:t>
      </w:r>
    </w:p>
    <w:p w:rsidR="003F6E80" w:rsidRPr="003F6E80" w:rsidRDefault="003F6E80" w:rsidP="003F6E80">
      <w:pPr>
        <w:pStyle w:val="a7"/>
        <w:numPr>
          <w:ilvl w:val="0"/>
          <w:numId w:val="2"/>
        </w:numPr>
        <w:spacing w:after="0"/>
        <w:ind w:left="0" w:firstLine="720"/>
        <w:jc w:val="both"/>
        <w:rPr>
          <w:color w:val="FF0000"/>
          <w:sz w:val="26"/>
          <w:szCs w:val="26"/>
        </w:rPr>
      </w:pPr>
      <w:r w:rsidRPr="003F6E80">
        <w:rPr>
          <w:sz w:val="26"/>
          <w:szCs w:val="26"/>
          <w:lang w:val="ru-RU"/>
        </w:rPr>
        <w:t>на 2024 год</w:t>
      </w:r>
      <w:r w:rsidRPr="003F6E80">
        <w:rPr>
          <w:color w:val="FF0000"/>
          <w:sz w:val="26"/>
          <w:szCs w:val="26"/>
        </w:rPr>
        <w:t xml:space="preserve"> </w:t>
      </w:r>
      <w:r w:rsidRPr="003F6E80">
        <w:rPr>
          <w:sz w:val="26"/>
          <w:szCs w:val="26"/>
        </w:rPr>
        <w:t>–</w:t>
      </w:r>
      <w:r w:rsidRPr="003F6E80">
        <w:rPr>
          <w:sz w:val="26"/>
          <w:szCs w:val="26"/>
          <w:lang w:val="ru-RU"/>
        </w:rPr>
        <w:t xml:space="preserve">  </w:t>
      </w:r>
      <w:r w:rsidRPr="003F6E80">
        <w:rPr>
          <w:sz w:val="26"/>
          <w:szCs w:val="26"/>
        </w:rPr>
        <w:t xml:space="preserve">32 938 216,67 рубля, что </w:t>
      </w:r>
      <w:r w:rsidR="00F060DD">
        <w:rPr>
          <w:sz w:val="26"/>
          <w:szCs w:val="26"/>
          <w:lang w:val="ru-RU"/>
        </w:rPr>
        <w:t>в 2,2 раза больше</w:t>
      </w:r>
      <w:r w:rsidRPr="003F6E80">
        <w:rPr>
          <w:sz w:val="26"/>
          <w:szCs w:val="26"/>
        </w:rPr>
        <w:t xml:space="preserve"> уровня 20</w:t>
      </w:r>
      <w:r w:rsidRPr="003F6E80">
        <w:rPr>
          <w:sz w:val="26"/>
          <w:szCs w:val="26"/>
          <w:lang w:val="ru-RU"/>
        </w:rPr>
        <w:t>22</w:t>
      </w:r>
      <w:r w:rsidRPr="003F6E80">
        <w:rPr>
          <w:sz w:val="26"/>
          <w:szCs w:val="26"/>
        </w:rPr>
        <w:t xml:space="preserve"> года</w:t>
      </w:r>
      <w:r w:rsidRPr="003F6E80">
        <w:rPr>
          <w:sz w:val="26"/>
          <w:szCs w:val="26"/>
          <w:lang w:val="ru-RU"/>
        </w:rPr>
        <w:t>.</w:t>
      </w:r>
    </w:p>
    <w:p w:rsidR="003F6E80" w:rsidRPr="003F6E80" w:rsidRDefault="003F6E80" w:rsidP="003F6E80">
      <w:pPr>
        <w:pStyle w:val="af5"/>
        <w:spacing w:before="120"/>
        <w:rPr>
          <w:sz w:val="26"/>
          <w:szCs w:val="26"/>
        </w:rPr>
      </w:pPr>
      <w:r w:rsidRPr="003F6E80">
        <w:rPr>
          <w:sz w:val="26"/>
          <w:szCs w:val="26"/>
        </w:rPr>
        <w:t>В 2022 – 2024 годах в общем объеме расходов бюджета доля расходов по разделу 1</w:t>
      </w:r>
      <w:r w:rsidR="00F060DD">
        <w:rPr>
          <w:sz w:val="26"/>
          <w:szCs w:val="26"/>
        </w:rPr>
        <w:t>3</w:t>
      </w:r>
      <w:r w:rsidRPr="003F6E80">
        <w:rPr>
          <w:sz w:val="26"/>
          <w:szCs w:val="26"/>
        </w:rPr>
        <w:t>00 «</w:t>
      </w:r>
      <w:r w:rsidR="00F060DD">
        <w:rPr>
          <w:sz w:val="26"/>
          <w:szCs w:val="26"/>
        </w:rPr>
        <w:t>Обслуживание государственного и муниципального долга</w:t>
      </w:r>
      <w:r w:rsidRPr="003F6E80">
        <w:rPr>
          <w:sz w:val="26"/>
          <w:szCs w:val="26"/>
        </w:rPr>
        <w:t xml:space="preserve">» будет составлять </w:t>
      </w:r>
      <w:r w:rsidR="00F060DD">
        <w:rPr>
          <w:sz w:val="26"/>
          <w:szCs w:val="26"/>
        </w:rPr>
        <w:t>0,8</w:t>
      </w:r>
      <w:r w:rsidRPr="003F6E80">
        <w:rPr>
          <w:sz w:val="26"/>
          <w:szCs w:val="26"/>
        </w:rPr>
        <w:t xml:space="preserve">%, 1,5% и </w:t>
      </w:r>
      <w:r w:rsidR="00F060DD">
        <w:rPr>
          <w:sz w:val="26"/>
          <w:szCs w:val="26"/>
        </w:rPr>
        <w:t>1,8</w:t>
      </w:r>
      <w:r w:rsidRPr="003F6E80">
        <w:rPr>
          <w:sz w:val="26"/>
          <w:szCs w:val="26"/>
        </w:rPr>
        <w:t xml:space="preserve">% соответственно. </w:t>
      </w:r>
    </w:p>
    <w:p w:rsidR="00803194" w:rsidRPr="00155B8F" w:rsidRDefault="00615181" w:rsidP="00F060DD">
      <w:pPr>
        <w:pStyle w:val="af0"/>
        <w:spacing w:before="120"/>
        <w:ind w:firstLine="709"/>
        <w:jc w:val="both"/>
        <w:rPr>
          <w:rFonts w:ascii="Times New Roman" w:hAnsi="Times New Roman"/>
          <w:sz w:val="26"/>
          <w:szCs w:val="26"/>
        </w:rPr>
      </w:pPr>
      <w:r w:rsidRPr="00A904FB">
        <w:rPr>
          <w:rFonts w:ascii="Times New Roman" w:hAnsi="Times New Roman"/>
          <w:sz w:val="26"/>
          <w:szCs w:val="26"/>
        </w:rPr>
        <w:t xml:space="preserve"> </w:t>
      </w:r>
      <w:r w:rsidR="00F060DD">
        <w:rPr>
          <w:rFonts w:ascii="Times New Roman" w:hAnsi="Times New Roman"/>
          <w:sz w:val="26"/>
          <w:szCs w:val="26"/>
        </w:rPr>
        <w:t>Запланированные</w:t>
      </w:r>
      <w:r w:rsidRPr="00A904FB">
        <w:rPr>
          <w:rFonts w:ascii="Times New Roman" w:hAnsi="Times New Roman"/>
          <w:sz w:val="26"/>
          <w:szCs w:val="26"/>
        </w:rPr>
        <w:t xml:space="preserve"> бюджетные ассигнования </w:t>
      </w:r>
      <w:r w:rsidR="0037253A" w:rsidRPr="00A904FB">
        <w:rPr>
          <w:rFonts w:ascii="Times New Roman" w:hAnsi="Times New Roman"/>
          <w:sz w:val="26"/>
          <w:szCs w:val="26"/>
        </w:rPr>
        <w:t>–</w:t>
      </w:r>
      <w:r w:rsidRPr="00A904FB">
        <w:rPr>
          <w:rFonts w:ascii="Times New Roman" w:hAnsi="Times New Roman"/>
          <w:sz w:val="26"/>
          <w:szCs w:val="26"/>
        </w:rPr>
        <w:t xml:space="preserve"> </w:t>
      </w:r>
      <w:r w:rsidR="0037253A" w:rsidRPr="00A904FB">
        <w:rPr>
          <w:rFonts w:ascii="Times New Roman" w:hAnsi="Times New Roman"/>
          <w:sz w:val="26"/>
          <w:szCs w:val="26"/>
        </w:rPr>
        <w:t>выплаты процентов по муниципальному долгу</w:t>
      </w:r>
      <w:r w:rsidR="007728CE">
        <w:rPr>
          <w:rFonts w:ascii="Times New Roman" w:hAnsi="Times New Roman"/>
          <w:sz w:val="26"/>
          <w:szCs w:val="26"/>
        </w:rPr>
        <w:t>,</w:t>
      </w:r>
      <w:r w:rsidR="0037253A" w:rsidRPr="00A904FB">
        <w:rPr>
          <w:rFonts w:ascii="Times New Roman" w:hAnsi="Times New Roman"/>
          <w:sz w:val="26"/>
          <w:szCs w:val="26"/>
        </w:rPr>
        <w:t xml:space="preserve"> </w:t>
      </w:r>
      <w:r w:rsidR="007728CE">
        <w:rPr>
          <w:rFonts w:ascii="Times New Roman" w:hAnsi="Times New Roman"/>
          <w:sz w:val="26"/>
          <w:szCs w:val="26"/>
        </w:rPr>
        <w:t>имеющемуся</w:t>
      </w:r>
      <w:r w:rsidR="00CF397D">
        <w:rPr>
          <w:rFonts w:ascii="Times New Roman" w:hAnsi="Times New Roman"/>
          <w:sz w:val="26"/>
          <w:szCs w:val="26"/>
        </w:rPr>
        <w:t xml:space="preserve"> у муниципального образования в связи с привлечением </w:t>
      </w:r>
      <w:r w:rsidR="007728CE">
        <w:rPr>
          <w:rFonts w:ascii="Times New Roman" w:hAnsi="Times New Roman"/>
          <w:sz w:val="26"/>
          <w:szCs w:val="26"/>
        </w:rPr>
        <w:t xml:space="preserve">трех </w:t>
      </w:r>
      <w:r w:rsidR="00CF397D">
        <w:rPr>
          <w:rFonts w:ascii="Times New Roman" w:hAnsi="Times New Roman"/>
          <w:sz w:val="26"/>
          <w:szCs w:val="26"/>
        </w:rPr>
        <w:t>кредитов от кредитных организаций</w:t>
      </w:r>
      <w:r w:rsidR="00CF397D" w:rsidRPr="00CF397D">
        <w:rPr>
          <w:rFonts w:ascii="Times New Roman" w:hAnsi="Times New Roman"/>
          <w:sz w:val="26"/>
          <w:szCs w:val="26"/>
        </w:rPr>
        <w:t xml:space="preserve"> </w:t>
      </w:r>
      <w:r w:rsidR="00CF397D" w:rsidRPr="009A0405">
        <w:rPr>
          <w:rFonts w:ascii="Times New Roman" w:hAnsi="Times New Roman"/>
          <w:sz w:val="26"/>
          <w:szCs w:val="26"/>
        </w:rPr>
        <w:t>Банк ВТБ (ПАО)</w:t>
      </w:r>
      <w:r w:rsidR="007728CE">
        <w:rPr>
          <w:rFonts w:ascii="Times New Roman" w:hAnsi="Times New Roman"/>
          <w:sz w:val="26"/>
          <w:szCs w:val="26"/>
        </w:rPr>
        <w:t xml:space="preserve"> (в 2020 году, процентная ставка 7,48% годовых) и</w:t>
      </w:r>
      <w:r w:rsidR="007728CE" w:rsidRPr="007728CE">
        <w:rPr>
          <w:rFonts w:ascii="Times New Roman" w:hAnsi="Times New Roman"/>
          <w:sz w:val="26"/>
          <w:szCs w:val="26"/>
        </w:rPr>
        <w:t xml:space="preserve"> </w:t>
      </w:r>
      <w:r w:rsidR="007728CE">
        <w:rPr>
          <w:rFonts w:ascii="Times New Roman" w:hAnsi="Times New Roman"/>
          <w:sz w:val="26"/>
          <w:szCs w:val="26"/>
        </w:rPr>
        <w:t xml:space="preserve">ПАО «Совкомбанк» (в 2021 году, процентные </w:t>
      </w:r>
      <w:r w:rsidR="007728CE" w:rsidRPr="007728CE">
        <w:rPr>
          <w:rFonts w:ascii="Times New Roman" w:hAnsi="Times New Roman"/>
          <w:sz w:val="26"/>
          <w:szCs w:val="26"/>
        </w:rPr>
        <w:t>ставки</w:t>
      </w:r>
      <w:r w:rsidR="00CF397D" w:rsidRPr="007728CE">
        <w:rPr>
          <w:rFonts w:ascii="Times New Roman" w:hAnsi="Times New Roman"/>
          <w:sz w:val="26"/>
          <w:szCs w:val="26"/>
        </w:rPr>
        <w:t xml:space="preserve"> 9,31%</w:t>
      </w:r>
      <w:r w:rsidR="007728CE" w:rsidRPr="007728CE">
        <w:rPr>
          <w:rFonts w:ascii="Times New Roman" w:hAnsi="Times New Roman"/>
          <w:sz w:val="26"/>
          <w:szCs w:val="26"/>
        </w:rPr>
        <w:t xml:space="preserve"> и</w:t>
      </w:r>
      <w:r w:rsidR="00CF397D" w:rsidRPr="007728CE">
        <w:rPr>
          <w:rFonts w:ascii="Times New Roman" w:hAnsi="Times New Roman"/>
          <w:sz w:val="26"/>
          <w:szCs w:val="26"/>
        </w:rPr>
        <w:t xml:space="preserve">  9,385%</w:t>
      </w:r>
      <w:r w:rsidR="007728CE" w:rsidRPr="007728CE">
        <w:rPr>
          <w:rFonts w:ascii="Times New Roman" w:hAnsi="Times New Roman"/>
          <w:sz w:val="26"/>
          <w:szCs w:val="26"/>
        </w:rPr>
        <w:t xml:space="preserve"> годовых)</w:t>
      </w:r>
      <w:r w:rsidR="007728CE">
        <w:rPr>
          <w:rFonts w:ascii="Times New Roman" w:hAnsi="Times New Roman"/>
          <w:sz w:val="26"/>
          <w:szCs w:val="26"/>
        </w:rPr>
        <w:t>, а также по муниципальному долгу,</w:t>
      </w:r>
      <w:r w:rsidR="00CF397D" w:rsidRPr="007728CE">
        <w:rPr>
          <w:rFonts w:ascii="Times New Roman" w:hAnsi="Times New Roman"/>
          <w:sz w:val="26"/>
          <w:szCs w:val="26"/>
        </w:rPr>
        <w:t xml:space="preserve"> </w:t>
      </w:r>
      <w:r w:rsidR="0037253A" w:rsidRPr="007728CE">
        <w:rPr>
          <w:rFonts w:ascii="Times New Roman" w:hAnsi="Times New Roman"/>
          <w:sz w:val="26"/>
          <w:szCs w:val="26"/>
        </w:rPr>
        <w:t>возник</w:t>
      </w:r>
      <w:r w:rsidR="007049B6" w:rsidRPr="007728CE">
        <w:rPr>
          <w:rFonts w:ascii="Times New Roman" w:hAnsi="Times New Roman"/>
          <w:sz w:val="26"/>
          <w:szCs w:val="26"/>
        </w:rPr>
        <w:t>ающему</w:t>
      </w:r>
      <w:r w:rsidR="0037253A" w:rsidRPr="007728CE">
        <w:rPr>
          <w:rFonts w:ascii="Times New Roman" w:hAnsi="Times New Roman"/>
          <w:sz w:val="26"/>
          <w:szCs w:val="26"/>
        </w:rPr>
        <w:t xml:space="preserve"> из</w:t>
      </w:r>
      <w:r w:rsidR="006F6C43" w:rsidRPr="007728CE">
        <w:rPr>
          <w:rFonts w:ascii="Times New Roman" w:hAnsi="Times New Roman"/>
          <w:sz w:val="26"/>
          <w:szCs w:val="26"/>
        </w:rPr>
        <w:t>-за</w:t>
      </w:r>
      <w:r w:rsidR="0037253A" w:rsidRPr="007728CE">
        <w:rPr>
          <w:rFonts w:ascii="Times New Roman" w:hAnsi="Times New Roman"/>
          <w:sz w:val="26"/>
          <w:szCs w:val="26"/>
        </w:rPr>
        <w:t xml:space="preserve"> предполагаем</w:t>
      </w:r>
      <w:r w:rsidR="00AC3EAA" w:rsidRPr="007728CE">
        <w:rPr>
          <w:rFonts w:ascii="Times New Roman" w:hAnsi="Times New Roman"/>
          <w:sz w:val="26"/>
          <w:szCs w:val="26"/>
        </w:rPr>
        <w:t>ых</w:t>
      </w:r>
      <w:r w:rsidR="0037253A" w:rsidRPr="007728CE">
        <w:rPr>
          <w:rFonts w:ascii="Times New Roman" w:hAnsi="Times New Roman"/>
          <w:sz w:val="26"/>
          <w:szCs w:val="26"/>
        </w:rPr>
        <w:t xml:space="preserve"> заимствовани</w:t>
      </w:r>
      <w:r w:rsidR="00AC3EAA" w:rsidRPr="007728CE">
        <w:rPr>
          <w:rFonts w:ascii="Times New Roman" w:hAnsi="Times New Roman"/>
          <w:sz w:val="26"/>
          <w:szCs w:val="26"/>
        </w:rPr>
        <w:t>й</w:t>
      </w:r>
      <w:r w:rsidR="007A2598" w:rsidRPr="007728CE">
        <w:rPr>
          <w:rFonts w:ascii="Times New Roman" w:hAnsi="Times New Roman"/>
          <w:sz w:val="26"/>
          <w:szCs w:val="26"/>
        </w:rPr>
        <w:t xml:space="preserve"> </w:t>
      </w:r>
      <w:r w:rsidR="007728CE">
        <w:rPr>
          <w:rFonts w:ascii="Times New Roman" w:hAnsi="Times New Roman"/>
          <w:sz w:val="26"/>
          <w:szCs w:val="26"/>
        </w:rPr>
        <w:t xml:space="preserve">в прогнозируемом периоде </w:t>
      </w:r>
      <w:r w:rsidR="00944C6B" w:rsidRPr="007728CE">
        <w:rPr>
          <w:rFonts w:ascii="Times New Roman" w:hAnsi="Times New Roman"/>
          <w:sz w:val="26"/>
          <w:szCs w:val="26"/>
        </w:rPr>
        <w:t>(из расчета</w:t>
      </w:r>
      <w:r w:rsidR="00944C6B" w:rsidRPr="00155B8F">
        <w:rPr>
          <w:rFonts w:ascii="Times New Roman" w:hAnsi="Times New Roman"/>
          <w:sz w:val="26"/>
          <w:szCs w:val="26"/>
        </w:rPr>
        <w:t xml:space="preserve"> </w:t>
      </w:r>
      <w:r w:rsidR="00CF397D">
        <w:rPr>
          <w:rFonts w:ascii="Times New Roman" w:hAnsi="Times New Roman"/>
          <w:sz w:val="26"/>
          <w:szCs w:val="26"/>
        </w:rPr>
        <w:t>10,0</w:t>
      </w:r>
      <w:r w:rsidR="00944C6B" w:rsidRPr="00155B8F">
        <w:rPr>
          <w:rFonts w:ascii="Times New Roman" w:hAnsi="Times New Roman"/>
          <w:sz w:val="26"/>
          <w:szCs w:val="26"/>
        </w:rPr>
        <w:t>% годовых)</w:t>
      </w:r>
      <w:r w:rsidR="00D73C80" w:rsidRPr="00155B8F">
        <w:rPr>
          <w:rFonts w:ascii="Times New Roman" w:hAnsi="Times New Roman"/>
          <w:sz w:val="26"/>
          <w:szCs w:val="26"/>
        </w:rPr>
        <w:t>.</w:t>
      </w:r>
      <w:r w:rsidR="00945C45" w:rsidRPr="00155B8F">
        <w:rPr>
          <w:rFonts w:ascii="Times New Roman" w:hAnsi="Times New Roman"/>
          <w:sz w:val="26"/>
          <w:szCs w:val="26"/>
        </w:rPr>
        <w:t xml:space="preserve"> </w:t>
      </w:r>
    </w:p>
    <w:p w:rsidR="00FB636A" w:rsidRPr="00FB636A" w:rsidRDefault="00FB636A" w:rsidP="00F868C3">
      <w:pPr>
        <w:autoSpaceDE w:val="0"/>
        <w:autoSpaceDN w:val="0"/>
        <w:adjustRightInd w:val="0"/>
        <w:ind w:firstLine="720"/>
        <w:jc w:val="both"/>
        <w:rPr>
          <w:spacing w:val="-4"/>
          <w:sz w:val="26"/>
          <w:szCs w:val="26"/>
        </w:rPr>
      </w:pPr>
      <w:r w:rsidRPr="00FB636A">
        <w:rPr>
          <w:spacing w:val="-4"/>
          <w:sz w:val="26"/>
          <w:szCs w:val="26"/>
        </w:rPr>
        <w:t>Предлагаемы</w:t>
      </w:r>
      <w:r>
        <w:rPr>
          <w:spacing w:val="-4"/>
          <w:sz w:val="26"/>
          <w:szCs w:val="26"/>
        </w:rPr>
        <w:t>й</w:t>
      </w:r>
      <w:r w:rsidRPr="00FB636A">
        <w:rPr>
          <w:spacing w:val="-4"/>
          <w:sz w:val="26"/>
          <w:szCs w:val="26"/>
        </w:rPr>
        <w:t xml:space="preserve"> </w:t>
      </w:r>
      <w:r>
        <w:rPr>
          <w:spacing w:val="-4"/>
          <w:sz w:val="26"/>
          <w:szCs w:val="26"/>
        </w:rPr>
        <w:t>проектом Решения</w:t>
      </w:r>
      <w:r w:rsidRPr="00FB636A">
        <w:rPr>
          <w:spacing w:val="-4"/>
          <w:sz w:val="26"/>
          <w:szCs w:val="26"/>
        </w:rPr>
        <w:t xml:space="preserve"> </w:t>
      </w:r>
      <w:r w:rsidRPr="00FB636A">
        <w:rPr>
          <w:sz w:val="26"/>
          <w:szCs w:val="26"/>
        </w:rPr>
        <w:t xml:space="preserve">объем расходов на обслуживание </w:t>
      </w:r>
      <w:r>
        <w:rPr>
          <w:sz w:val="26"/>
          <w:szCs w:val="26"/>
        </w:rPr>
        <w:t>муниципального</w:t>
      </w:r>
      <w:r w:rsidRPr="00FB636A">
        <w:rPr>
          <w:sz w:val="26"/>
          <w:szCs w:val="26"/>
        </w:rPr>
        <w:t xml:space="preserve"> долга </w:t>
      </w:r>
      <w:r w:rsidR="006F6C43">
        <w:rPr>
          <w:sz w:val="26"/>
          <w:szCs w:val="26"/>
        </w:rPr>
        <w:t>муниципального образования</w:t>
      </w:r>
      <w:r w:rsidRPr="00FB636A">
        <w:rPr>
          <w:sz w:val="26"/>
          <w:szCs w:val="26"/>
        </w:rPr>
        <w:t xml:space="preserve"> на </w:t>
      </w:r>
      <w:r>
        <w:rPr>
          <w:sz w:val="26"/>
          <w:szCs w:val="26"/>
        </w:rPr>
        <w:t>20</w:t>
      </w:r>
      <w:r w:rsidR="00944C6B">
        <w:rPr>
          <w:sz w:val="26"/>
          <w:szCs w:val="26"/>
        </w:rPr>
        <w:t>2</w:t>
      </w:r>
      <w:r w:rsidR="007728CE">
        <w:rPr>
          <w:sz w:val="26"/>
          <w:szCs w:val="26"/>
        </w:rPr>
        <w:t>2</w:t>
      </w:r>
      <w:r w:rsidR="0043582B">
        <w:rPr>
          <w:sz w:val="26"/>
          <w:szCs w:val="26"/>
        </w:rPr>
        <w:t xml:space="preserve"> </w:t>
      </w:r>
      <w:r w:rsidR="006064AD">
        <w:rPr>
          <w:sz w:val="26"/>
          <w:szCs w:val="26"/>
        </w:rPr>
        <w:t xml:space="preserve">– </w:t>
      </w:r>
      <w:r w:rsidR="0043582B">
        <w:rPr>
          <w:sz w:val="26"/>
          <w:szCs w:val="26"/>
        </w:rPr>
        <w:t>202</w:t>
      </w:r>
      <w:r w:rsidR="007728CE">
        <w:rPr>
          <w:sz w:val="26"/>
          <w:szCs w:val="26"/>
        </w:rPr>
        <w:t>4</w:t>
      </w:r>
      <w:r>
        <w:rPr>
          <w:sz w:val="26"/>
          <w:szCs w:val="26"/>
        </w:rPr>
        <w:t xml:space="preserve"> год</w:t>
      </w:r>
      <w:r w:rsidR="0043582B">
        <w:rPr>
          <w:sz w:val="26"/>
          <w:szCs w:val="26"/>
        </w:rPr>
        <w:t>ы</w:t>
      </w:r>
      <w:r w:rsidRPr="00FB636A">
        <w:rPr>
          <w:sz w:val="26"/>
          <w:szCs w:val="26"/>
        </w:rPr>
        <w:t xml:space="preserve"> (</w:t>
      </w:r>
      <w:r w:rsidR="00410BCC">
        <w:rPr>
          <w:sz w:val="26"/>
          <w:szCs w:val="26"/>
        </w:rPr>
        <w:t>пункт 1</w:t>
      </w:r>
      <w:r w:rsidR="00572215">
        <w:rPr>
          <w:sz w:val="26"/>
          <w:szCs w:val="26"/>
        </w:rPr>
        <w:t>4</w:t>
      </w:r>
      <w:r w:rsidR="00410BCC">
        <w:rPr>
          <w:sz w:val="26"/>
          <w:szCs w:val="26"/>
        </w:rPr>
        <w:t>.2.</w:t>
      </w:r>
      <w:r w:rsidR="00DB7251">
        <w:rPr>
          <w:sz w:val="26"/>
          <w:szCs w:val="26"/>
        </w:rPr>
        <w:t xml:space="preserve"> проекта Решения)</w:t>
      </w:r>
      <w:r w:rsidR="00572215">
        <w:rPr>
          <w:sz w:val="26"/>
          <w:szCs w:val="26"/>
        </w:rPr>
        <w:t xml:space="preserve"> составит 1,2%, 2,5% и 3,1% соответственно от общего объема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 </w:t>
      </w:r>
      <w:r w:rsidR="00572215" w:rsidRPr="00FB636A">
        <w:rPr>
          <w:spacing w:val="-4"/>
          <w:sz w:val="26"/>
          <w:szCs w:val="26"/>
        </w:rPr>
        <w:t>что соответствует норме, определенной</w:t>
      </w:r>
      <w:r w:rsidR="00572215">
        <w:rPr>
          <w:spacing w:val="-4"/>
          <w:sz w:val="26"/>
          <w:szCs w:val="26"/>
        </w:rPr>
        <w:t xml:space="preserve"> пунктом 7</w:t>
      </w:r>
      <w:r w:rsidR="00572215" w:rsidRPr="00FB636A">
        <w:rPr>
          <w:spacing w:val="-4"/>
          <w:sz w:val="26"/>
          <w:szCs w:val="26"/>
        </w:rPr>
        <w:t xml:space="preserve"> ст</w:t>
      </w:r>
      <w:r w:rsidR="00572215">
        <w:rPr>
          <w:spacing w:val="-4"/>
          <w:sz w:val="26"/>
          <w:szCs w:val="26"/>
        </w:rPr>
        <w:t xml:space="preserve">атьи </w:t>
      </w:r>
      <w:r w:rsidR="00572215" w:rsidRPr="00FB636A">
        <w:rPr>
          <w:spacing w:val="-4"/>
          <w:sz w:val="26"/>
          <w:szCs w:val="26"/>
        </w:rPr>
        <w:t>1</w:t>
      </w:r>
      <w:r w:rsidR="00572215">
        <w:rPr>
          <w:spacing w:val="-4"/>
          <w:sz w:val="26"/>
          <w:szCs w:val="26"/>
        </w:rPr>
        <w:t>07</w:t>
      </w:r>
      <w:r w:rsidR="00572215" w:rsidRPr="00FB636A">
        <w:rPr>
          <w:spacing w:val="-4"/>
          <w:sz w:val="26"/>
          <w:szCs w:val="26"/>
        </w:rPr>
        <w:t xml:space="preserve"> </w:t>
      </w:r>
      <w:r w:rsidR="00572215">
        <w:rPr>
          <w:spacing w:val="-4"/>
          <w:sz w:val="26"/>
          <w:szCs w:val="26"/>
        </w:rPr>
        <w:t>БК РФ</w:t>
      </w:r>
      <w:r w:rsidRPr="00FB636A">
        <w:rPr>
          <w:spacing w:val="-4"/>
          <w:sz w:val="26"/>
          <w:szCs w:val="26"/>
        </w:rPr>
        <w:t xml:space="preserve"> </w:t>
      </w:r>
      <w:r w:rsidR="00572215">
        <w:rPr>
          <w:spacing w:val="-4"/>
          <w:sz w:val="26"/>
          <w:szCs w:val="26"/>
        </w:rPr>
        <w:t>(</w:t>
      </w:r>
      <w:r w:rsidRPr="00FB636A">
        <w:rPr>
          <w:spacing w:val="-4"/>
          <w:sz w:val="26"/>
          <w:szCs w:val="26"/>
        </w:rPr>
        <w:t>не превыша</w:t>
      </w:r>
      <w:r w:rsidR="00977A88">
        <w:rPr>
          <w:spacing w:val="-4"/>
          <w:sz w:val="26"/>
          <w:szCs w:val="26"/>
        </w:rPr>
        <w:t>е</w:t>
      </w:r>
      <w:r w:rsidRPr="00FB636A">
        <w:rPr>
          <w:spacing w:val="-4"/>
          <w:sz w:val="26"/>
          <w:szCs w:val="26"/>
        </w:rPr>
        <w:t>т 1</w:t>
      </w:r>
      <w:r w:rsidR="0042067B">
        <w:rPr>
          <w:spacing w:val="-4"/>
          <w:sz w:val="26"/>
          <w:szCs w:val="26"/>
        </w:rPr>
        <w:t>0</w:t>
      </w:r>
      <w:r w:rsidR="00E53DC0">
        <w:rPr>
          <w:spacing w:val="-4"/>
          <w:sz w:val="26"/>
          <w:szCs w:val="26"/>
        </w:rPr>
        <w:t>,0</w:t>
      </w:r>
      <w:r w:rsidRPr="00FB636A">
        <w:rPr>
          <w:spacing w:val="-4"/>
          <w:sz w:val="26"/>
          <w:szCs w:val="26"/>
        </w:rPr>
        <w:t>%</w:t>
      </w:r>
      <w:r w:rsidR="00572215">
        <w:rPr>
          <w:spacing w:val="-4"/>
          <w:sz w:val="26"/>
          <w:szCs w:val="26"/>
        </w:rPr>
        <w:t>)</w:t>
      </w:r>
      <w:r w:rsidRPr="00FB636A">
        <w:rPr>
          <w:spacing w:val="-4"/>
          <w:sz w:val="26"/>
          <w:szCs w:val="26"/>
        </w:rPr>
        <w:t>.</w:t>
      </w:r>
    </w:p>
    <w:p w:rsidR="00FB636A" w:rsidRPr="00FB636A" w:rsidRDefault="00FB636A" w:rsidP="00FB636A">
      <w:pPr>
        <w:ind w:firstLine="709"/>
        <w:jc w:val="both"/>
        <w:rPr>
          <w:sz w:val="26"/>
          <w:szCs w:val="26"/>
        </w:rPr>
      </w:pPr>
      <w:r w:rsidRPr="00FB636A">
        <w:rPr>
          <w:sz w:val="26"/>
          <w:szCs w:val="26"/>
        </w:rPr>
        <w:t xml:space="preserve">В соответствии с ведомственной структурой расходов бюджета </w:t>
      </w:r>
      <w:r w:rsidR="00410BCC">
        <w:rPr>
          <w:sz w:val="26"/>
          <w:szCs w:val="26"/>
        </w:rPr>
        <w:t>муниципального образования</w:t>
      </w:r>
      <w:r w:rsidRPr="00FB636A">
        <w:rPr>
          <w:sz w:val="26"/>
          <w:szCs w:val="26"/>
        </w:rPr>
        <w:t xml:space="preserve"> расходы бюджета по разделу 1300 </w:t>
      </w:r>
      <w:r w:rsidRPr="00FB636A">
        <w:rPr>
          <w:spacing w:val="-4"/>
          <w:sz w:val="26"/>
          <w:szCs w:val="26"/>
        </w:rPr>
        <w:t>«О</w:t>
      </w:r>
      <w:r w:rsidRPr="00FB636A">
        <w:rPr>
          <w:sz w:val="26"/>
          <w:szCs w:val="26"/>
        </w:rPr>
        <w:t>бслуживание государственного и муниципального долга» в 20</w:t>
      </w:r>
      <w:r w:rsidR="00410402">
        <w:rPr>
          <w:sz w:val="26"/>
          <w:szCs w:val="26"/>
        </w:rPr>
        <w:t>2</w:t>
      </w:r>
      <w:r w:rsidR="007728CE">
        <w:rPr>
          <w:sz w:val="26"/>
          <w:szCs w:val="26"/>
        </w:rPr>
        <w:t>2</w:t>
      </w:r>
      <w:r w:rsidR="007376C3">
        <w:rPr>
          <w:sz w:val="26"/>
          <w:szCs w:val="26"/>
        </w:rPr>
        <w:t xml:space="preserve"> – 202</w:t>
      </w:r>
      <w:r w:rsidR="007728CE">
        <w:rPr>
          <w:sz w:val="26"/>
          <w:szCs w:val="26"/>
        </w:rPr>
        <w:t>4</w:t>
      </w:r>
      <w:r w:rsidR="007376C3">
        <w:rPr>
          <w:sz w:val="26"/>
          <w:szCs w:val="26"/>
        </w:rPr>
        <w:t xml:space="preserve"> годах</w:t>
      </w:r>
      <w:r w:rsidRPr="00FB636A">
        <w:rPr>
          <w:sz w:val="26"/>
          <w:szCs w:val="26"/>
        </w:rPr>
        <w:t xml:space="preserve"> будет осуществлять </w:t>
      </w:r>
      <w:r w:rsidR="002336B1">
        <w:rPr>
          <w:sz w:val="26"/>
          <w:szCs w:val="26"/>
        </w:rPr>
        <w:t>ГРБС</w:t>
      </w:r>
      <w:r w:rsidRPr="00FB636A">
        <w:rPr>
          <w:sz w:val="26"/>
          <w:szCs w:val="26"/>
        </w:rPr>
        <w:t xml:space="preserve"> </w:t>
      </w:r>
      <w:r w:rsidR="00ED1FF6">
        <w:rPr>
          <w:sz w:val="26"/>
          <w:szCs w:val="26"/>
        </w:rPr>
        <w:t>управление по бюджету и финансам администрации муниципального образования город Алексин</w:t>
      </w:r>
      <w:r w:rsidRPr="00FB636A">
        <w:rPr>
          <w:sz w:val="26"/>
          <w:szCs w:val="26"/>
        </w:rPr>
        <w:t>.</w:t>
      </w:r>
    </w:p>
    <w:p w:rsidR="00803194" w:rsidRDefault="00803194" w:rsidP="005E4EB7">
      <w:pPr>
        <w:tabs>
          <w:tab w:val="left" w:pos="616"/>
          <w:tab w:val="left" w:pos="841"/>
          <w:tab w:val="left" w:pos="1000"/>
        </w:tabs>
        <w:autoSpaceDE w:val="0"/>
        <w:autoSpaceDN w:val="0"/>
        <w:adjustRightInd w:val="0"/>
        <w:jc w:val="center"/>
        <w:outlineLvl w:val="1"/>
        <w:rPr>
          <w:b/>
          <w:sz w:val="26"/>
          <w:szCs w:val="26"/>
        </w:rPr>
      </w:pPr>
    </w:p>
    <w:p w:rsidR="003B5EAB" w:rsidRPr="008D1187" w:rsidRDefault="00723D5A" w:rsidP="00723D5A">
      <w:pPr>
        <w:tabs>
          <w:tab w:val="left" w:pos="616"/>
          <w:tab w:val="left" w:pos="841"/>
          <w:tab w:val="left" w:pos="1000"/>
        </w:tabs>
        <w:autoSpaceDE w:val="0"/>
        <w:autoSpaceDN w:val="0"/>
        <w:adjustRightInd w:val="0"/>
        <w:ind w:left="360"/>
        <w:jc w:val="center"/>
        <w:outlineLvl w:val="1"/>
        <w:rPr>
          <w:b/>
          <w:sz w:val="26"/>
          <w:szCs w:val="26"/>
        </w:rPr>
      </w:pPr>
      <w:r>
        <w:rPr>
          <w:b/>
          <w:sz w:val="26"/>
          <w:szCs w:val="26"/>
        </w:rPr>
        <w:t xml:space="preserve">6. Дефицит бюджета муниципального образования город Алексин. </w:t>
      </w:r>
      <w:r w:rsidR="00D55176" w:rsidRPr="008D1187">
        <w:rPr>
          <w:b/>
          <w:sz w:val="26"/>
          <w:szCs w:val="26"/>
        </w:rPr>
        <w:t>М</w:t>
      </w:r>
      <w:r w:rsidR="003B5EAB" w:rsidRPr="008D1187">
        <w:rPr>
          <w:b/>
          <w:sz w:val="26"/>
          <w:szCs w:val="26"/>
        </w:rPr>
        <w:t>униципальный долг</w:t>
      </w:r>
    </w:p>
    <w:p w:rsidR="00723D5A" w:rsidRPr="00D64EF5" w:rsidRDefault="00723D5A" w:rsidP="00723D5A">
      <w:pPr>
        <w:spacing w:before="120"/>
        <w:ind w:firstLine="709"/>
        <w:jc w:val="both"/>
        <w:rPr>
          <w:b/>
          <w:bCs/>
          <w:spacing w:val="-4"/>
          <w:sz w:val="26"/>
          <w:szCs w:val="26"/>
        </w:rPr>
      </w:pPr>
      <w:r w:rsidRPr="00D64EF5">
        <w:rPr>
          <w:spacing w:val="-4"/>
          <w:sz w:val="26"/>
          <w:szCs w:val="26"/>
        </w:rPr>
        <w:t>Проектом бюджета на 2022 год предусматривается дефицит бюджета в объеме  75 259 969,02 рубл</w:t>
      </w:r>
      <w:r w:rsidR="00D64EF5">
        <w:rPr>
          <w:spacing w:val="-4"/>
          <w:sz w:val="26"/>
          <w:szCs w:val="26"/>
        </w:rPr>
        <w:t>я</w:t>
      </w:r>
      <w:r w:rsidRPr="00D64EF5">
        <w:rPr>
          <w:spacing w:val="-4"/>
          <w:sz w:val="26"/>
          <w:szCs w:val="26"/>
        </w:rPr>
        <w:t>, что на 37,0% ниже объема дефицита, ожидаемого к исполнению за 2021 год; дефицит бюджета муниципального образования в 2023 году составит  79 188 045,00 рублей, что на 3 928</w:t>
      </w:r>
      <w:r w:rsidR="009F7620">
        <w:rPr>
          <w:spacing w:val="-4"/>
          <w:sz w:val="26"/>
          <w:szCs w:val="26"/>
        </w:rPr>
        <w:t> </w:t>
      </w:r>
      <w:r w:rsidRPr="00D64EF5">
        <w:rPr>
          <w:spacing w:val="-4"/>
          <w:sz w:val="26"/>
          <w:szCs w:val="26"/>
        </w:rPr>
        <w:t>075</w:t>
      </w:r>
      <w:r w:rsidR="009F7620">
        <w:rPr>
          <w:spacing w:val="-4"/>
          <w:sz w:val="26"/>
          <w:szCs w:val="26"/>
        </w:rPr>
        <w:t>,</w:t>
      </w:r>
      <w:r w:rsidRPr="00D64EF5">
        <w:rPr>
          <w:spacing w:val="-4"/>
          <w:sz w:val="26"/>
          <w:szCs w:val="26"/>
        </w:rPr>
        <w:t>98 рубля или на 5,2</w:t>
      </w:r>
      <w:r w:rsidR="00D64EF5" w:rsidRPr="00D64EF5">
        <w:rPr>
          <w:spacing w:val="-4"/>
          <w:sz w:val="26"/>
          <w:szCs w:val="26"/>
        </w:rPr>
        <w:t>%</w:t>
      </w:r>
      <w:r w:rsidRPr="00D64EF5">
        <w:rPr>
          <w:spacing w:val="-4"/>
          <w:sz w:val="26"/>
          <w:szCs w:val="26"/>
        </w:rPr>
        <w:t xml:space="preserve"> выше объема дефицита на 2022 год; дефицит на 2024 год запланирован</w:t>
      </w:r>
      <w:r w:rsidR="00D64EF5">
        <w:rPr>
          <w:spacing w:val="-4"/>
          <w:sz w:val="26"/>
          <w:szCs w:val="26"/>
        </w:rPr>
        <w:t xml:space="preserve"> в сумме 83 569 996,12 рубля, что</w:t>
      </w:r>
      <w:r w:rsidRPr="00D64EF5">
        <w:rPr>
          <w:spacing w:val="-4"/>
          <w:sz w:val="26"/>
          <w:szCs w:val="26"/>
        </w:rPr>
        <w:t xml:space="preserve"> на</w:t>
      </w:r>
      <w:r w:rsidR="00D64EF5" w:rsidRPr="00D64EF5">
        <w:rPr>
          <w:spacing w:val="-4"/>
          <w:sz w:val="26"/>
          <w:szCs w:val="26"/>
        </w:rPr>
        <w:t xml:space="preserve"> 8 310 027,10 рубля или на 11,0%</w:t>
      </w:r>
      <w:r w:rsidRPr="00D64EF5">
        <w:rPr>
          <w:spacing w:val="-4"/>
          <w:sz w:val="26"/>
          <w:szCs w:val="26"/>
        </w:rPr>
        <w:t xml:space="preserve"> </w:t>
      </w:r>
      <w:r w:rsidR="00D64EF5" w:rsidRPr="00D64EF5">
        <w:rPr>
          <w:spacing w:val="-4"/>
          <w:sz w:val="26"/>
          <w:szCs w:val="26"/>
        </w:rPr>
        <w:t xml:space="preserve">больше </w:t>
      </w:r>
      <w:r w:rsidRPr="00D64EF5">
        <w:rPr>
          <w:spacing w:val="-4"/>
          <w:sz w:val="26"/>
          <w:szCs w:val="26"/>
        </w:rPr>
        <w:t>дефицита 202</w:t>
      </w:r>
      <w:r w:rsidR="00D64EF5" w:rsidRPr="00D64EF5">
        <w:rPr>
          <w:spacing w:val="-4"/>
          <w:sz w:val="26"/>
          <w:szCs w:val="26"/>
        </w:rPr>
        <w:t>2</w:t>
      </w:r>
      <w:r w:rsidRPr="00D64EF5">
        <w:rPr>
          <w:spacing w:val="-4"/>
          <w:sz w:val="26"/>
          <w:szCs w:val="26"/>
        </w:rPr>
        <w:t xml:space="preserve"> года.</w:t>
      </w:r>
    </w:p>
    <w:p w:rsidR="00723D5A" w:rsidRDefault="00723D5A" w:rsidP="00723D5A">
      <w:pPr>
        <w:pStyle w:val="ConsPlusNormal"/>
        <w:jc w:val="both"/>
        <w:rPr>
          <w:rFonts w:ascii="Times New Roman" w:hAnsi="Times New Roman" w:cs="Times New Roman"/>
          <w:sz w:val="26"/>
          <w:szCs w:val="26"/>
        </w:rPr>
      </w:pPr>
      <w:r w:rsidRPr="00D64EF5">
        <w:rPr>
          <w:rFonts w:ascii="Times New Roman" w:hAnsi="Times New Roman" w:cs="Times New Roman"/>
          <w:sz w:val="26"/>
          <w:szCs w:val="26"/>
        </w:rPr>
        <w:t>В соответствии со статьей 92.1 БК РФ дефицит местного бюджета не должен превышать 10,0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723D5A" w:rsidRPr="00B745D8" w:rsidRDefault="00723D5A" w:rsidP="00723D5A">
      <w:pPr>
        <w:ind w:firstLine="709"/>
        <w:jc w:val="both"/>
        <w:rPr>
          <w:spacing w:val="-4"/>
          <w:sz w:val="26"/>
          <w:szCs w:val="26"/>
        </w:rPr>
      </w:pPr>
      <w:r w:rsidRPr="00B745D8">
        <w:rPr>
          <w:spacing w:val="-4"/>
          <w:sz w:val="26"/>
          <w:szCs w:val="26"/>
        </w:rPr>
        <w:t xml:space="preserve">Предлагаемый к утверждению </w:t>
      </w:r>
      <w:r w:rsidRPr="00B745D8">
        <w:rPr>
          <w:sz w:val="26"/>
          <w:szCs w:val="26"/>
        </w:rPr>
        <w:t>размер дефицита бюджета муниципального образования</w:t>
      </w:r>
      <w:r w:rsidR="00B745D8" w:rsidRPr="00B745D8">
        <w:rPr>
          <w:sz w:val="26"/>
          <w:szCs w:val="26"/>
        </w:rPr>
        <w:t xml:space="preserve"> составляет 10,0% ежегодно в 2022 – 2024 годах</w:t>
      </w:r>
      <w:r w:rsidRPr="00B745D8">
        <w:rPr>
          <w:spacing w:val="-4"/>
          <w:sz w:val="26"/>
          <w:szCs w:val="26"/>
        </w:rPr>
        <w:t xml:space="preserve">, что </w:t>
      </w:r>
      <w:r w:rsidR="00B745D8" w:rsidRPr="00B745D8">
        <w:rPr>
          <w:spacing w:val="-4"/>
          <w:sz w:val="26"/>
          <w:szCs w:val="26"/>
        </w:rPr>
        <w:t>не противоречит</w:t>
      </w:r>
      <w:r w:rsidRPr="00B745D8">
        <w:rPr>
          <w:spacing w:val="-4"/>
          <w:sz w:val="26"/>
          <w:szCs w:val="26"/>
        </w:rPr>
        <w:t xml:space="preserve"> норме, определенной пунктом 3 статьи 92.1 БК РФ. </w:t>
      </w:r>
    </w:p>
    <w:p w:rsidR="00723D5A" w:rsidRDefault="00723D5A" w:rsidP="009F7620">
      <w:pPr>
        <w:spacing w:before="120"/>
        <w:ind w:firstLine="709"/>
        <w:jc w:val="both"/>
        <w:rPr>
          <w:spacing w:val="-4"/>
          <w:sz w:val="26"/>
          <w:szCs w:val="26"/>
        </w:rPr>
      </w:pPr>
      <w:r w:rsidRPr="00B745D8">
        <w:rPr>
          <w:sz w:val="26"/>
          <w:szCs w:val="26"/>
        </w:rPr>
        <w:t>В связи с формированием бюджета на 202</w:t>
      </w:r>
      <w:r w:rsidR="00B745D8" w:rsidRPr="00B745D8">
        <w:rPr>
          <w:sz w:val="26"/>
          <w:szCs w:val="26"/>
        </w:rPr>
        <w:t>2</w:t>
      </w:r>
      <w:r w:rsidRPr="00B745D8">
        <w:rPr>
          <w:sz w:val="26"/>
          <w:szCs w:val="26"/>
        </w:rPr>
        <w:t xml:space="preserve"> – 202</w:t>
      </w:r>
      <w:r w:rsidR="00B745D8" w:rsidRPr="00B745D8">
        <w:rPr>
          <w:sz w:val="26"/>
          <w:szCs w:val="26"/>
        </w:rPr>
        <w:t>4</w:t>
      </w:r>
      <w:r w:rsidRPr="00B745D8">
        <w:rPr>
          <w:sz w:val="26"/>
          <w:szCs w:val="26"/>
        </w:rPr>
        <w:t xml:space="preserve"> годы с дефицитом проект Решения (статья </w:t>
      </w:r>
      <w:r w:rsidR="00B745D8" w:rsidRPr="00B745D8">
        <w:rPr>
          <w:sz w:val="26"/>
          <w:szCs w:val="26"/>
        </w:rPr>
        <w:t>17</w:t>
      </w:r>
      <w:r w:rsidRPr="00B745D8">
        <w:rPr>
          <w:sz w:val="26"/>
          <w:szCs w:val="26"/>
        </w:rPr>
        <w:t>) предусматривает утверждение источников внутреннего финансирования дефицита бюджета муниципального образования город Алексин на 202</w:t>
      </w:r>
      <w:r w:rsidR="00B745D8" w:rsidRPr="00B745D8">
        <w:rPr>
          <w:sz w:val="26"/>
          <w:szCs w:val="26"/>
        </w:rPr>
        <w:t>2</w:t>
      </w:r>
      <w:r w:rsidRPr="00B745D8">
        <w:rPr>
          <w:sz w:val="26"/>
          <w:szCs w:val="26"/>
        </w:rPr>
        <w:t xml:space="preserve"> год (приложение </w:t>
      </w:r>
      <w:r w:rsidR="00B745D8" w:rsidRPr="00B745D8">
        <w:rPr>
          <w:sz w:val="26"/>
          <w:szCs w:val="26"/>
        </w:rPr>
        <w:t>8</w:t>
      </w:r>
      <w:r w:rsidRPr="00B745D8">
        <w:rPr>
          <w:sz w:val="26"/>
          <w:szCs w:val="26"/>
        </w:rPr>
        <w:t xml:space="preserve"> к проекту Решения) и на 202</w:t>
      </w:r>
      <w:r w:rsidR="00B745D8" w:rsidRPr="00B745D8">
        <w:rPr>
          <w:sz w:val="26"/>
          <w:szCs w:val="26"/>
        </w:rPr>
        <w:t>3</w:t>
      </w:r>
      <w:r w:rsidRPr="00B745D8">
        <w:rPr>
          <w:sz w:val="26"/>
          <w:szCs w:val="26"/>
        </w:rPr>
        <w:t xml:space="preserve"> – 202</w:t>
      </w:r>
      <w:r w:rsidR="00B745D8" w:rsidRPr="00B745D8">
        <w:rPr>
          <w:sz w:val="26"/>
          <w:szCs w:val="26"/>
        </w:rPr>
        <w:t>4</w:t>
      </w:r>
      <w:r w:rsidRPr="00B745D8">
        <w:rPr>
          <w:sz w:val="26"/>
          <w:szCs w:val="26"/>
        </w:rPr>
        <w:t xml:space="preserve"> годы (приложение </w:t>
      </w:r>
      <w:r w:rsidR="00B745D8" w:rsidRPr="00B745D8">
        <w:rPr>
          <w:sz w:val="26"/>
          <w:szCs w:val="26"/>
        </w:rPr>
        <w:t>9</w:t>
      </w:r>
      <w:r w:rsidRPr="00B745D8">
        <w:rPr>
          <w:sz w:val="26"/>
          <w:szCs w:val="26"/>
        </w:rPr>
        <w:t xml:space="preserve"> к проекту Решения). </w:t>
      </w:r>
      <w:r w:rsidRPr="00B745D8">
        <w:rPr>
          <w:spacing w:val="-4"/>
          <w:sz w:val="26"/>
          <w:szCs w:val="26"/>
        </w:rPr>
        <w:t>Источник</w:t>
      </w:r>
      <w:r w:rsidR="00197332">
        <w:rPr>
          <w:spacing w:val="-4"/>
          <w:sz w:val="26"/>
          <w:szCs w:val="26"/>
        </w:rPr>
        <w:t>и</w:t>
      </w:r>
      <w:r w:rsidRPr="00B745D8">
        <w:rPr>
          <w:spacing w:val="-4"/>
          <w:sz w:val="26"/>
          <w:szCs w:val="26"/>
        </w:rPr>
        <w:t xml:space="preserve"> финансирования</w:t>
      </w:r>
      <w:r w:rsidRPr="0013620D">
        <w:rPr>
          <w:spacing w:val="-4"/>
          <w:sz w:val="26"/>
          <w:szCs w:val="26"/>
        </w:rPr>
        <w:t xml:space="preserve"> дефицита бюджета </w:t>
      </w:r>
      <w:r>
        <w:rPr>
          <w:spacing w:val="-4"/>
          <w:sz w:val="26"/>
          <w:szCs w:val="26"/>
        </w:rPr>
        <w:t>муниципального образования</w:t>
      </w:r>
      <w:r w:rsidRPr="0013620D">
        <w:rPr>
          <w:spacing w:val="-4"/>
          <w:sz w:val="26"/>
          <w:szCs w:val="26"/>
        </w:rPr>
        <w:t xml:space="preserve"> </w:t>
      </w:r>
      <w:r w:rsidR="00B745D8">
        <w:rPr>
          <w:spacing w:val="-4"/>
          <w:sz w:val="26"/>
          <w:szCs w:val="26"/>
        </w:rPr>
        <w:t xml:space="preserve">(статья 18 проекта Решения) </w:t>
      </w:r>
      <w:r>
        <w:rPr>
          <w:spacing w:val="-4"/>
          <w:sz w:val="26"/>
          <w:szCs w:val="26"/>
        </w:rPr>
        <w:t>сформированы из числа источников, предусмотренных статьей 96 БК РФ, их общий объем</w:t>
      </w:r>
      <w:r w:rsidR="00B745D8">
        <w:rPr>
          <w:spacing w:val="-4"/>
          <w:sz w:val="26"/>
          <w:szCs w:val="26"/>
        </w:rPr>
        <w:t xml:space="preserve"> по годам</w:t>
      </w:r>
      <w:r>
        <w:rPr>
          <w:spacing w:val="-4"/>
          <w:sz w:val="26"/>
          <w:szCs w:val="26"/>
        </w:rPr>
        <w:t xml:space="preserve"> соответствует объему прогнозируемого дефицита бюджета в 2022, 2023, 2024 годах. </w:t>
      </w:r>
    </w:p>
    <w:p w:rsidR="005335BD" w:rsidRPr="005335BD" w:rsidRDefault="00D55176" w:rsidP="00751010">
      <w:pPr>
        <w:spacing w:before="120"/>
        <w:ind w:firstLine="709"/>
        <w:jc w:val="both"/>
        <w:rPr>
          <w:sz w:val="26"/>
          <w:szCs w:val="26"/>
        </w:rPr>
      </w:pPr>
      <w:r w:rsidRPr="002A1DCA">
        <w:rPr>
          <w:sz w:val="26"/>
          <w:szCs w:val="26"/>
        </w:rPr>
        <w:t xml:space="preserve">Статьей </w:t>
      </w:r>
      <w:r w:rsidR="002045EF">
        <w:rPr>
          <w:sz w:val="26"/>
          <w:szCs w:val="26"/>
        </w:rPr>
        <w:t>1</w:t>
      </w:r>
      <w:r w:rsidR="00E90065">
        <w:rPr>
          <w:sz w:val="26"/>
          <w:szCs w:val="26"/>
        </w:rPr>
        <w:t>4</w:t>
      </w:r>
      <w:r w:rsidR="002045EF">
        <w:rPr>
          <w:sz w:val="26"/>
          <w:szCs w:val="26"/>
        </w:rPr>
        <w:t>.1</w:t>
      </w:r>
      <w:r w:rsidRPr="002A1DCA">
        <w:rPr>
          <w:sz w:val="26"/>
          <w:szCs w:val="26"/>
        </w:rPr>
        <w:t xml:space="preserve"> </w:t>
      </w:r>
      <w:r w:rsidR="0074148F">
        <w:rPr>
          <w:sz w:val="26"/>
          <w:szCs w:val="26"/>
        </w:rPr>
        <w:t>п</w:t>
      </w:r>
      <w:r w:rsidRPr="002A1DCA">
        <w:rPr>
          <w:sz w:val="26"/>
          <w:szCs w:val="26"/>
        </w:rPr>
        <w:t xml:space="preserve">роекта </w:t>
      </w:r>
      <w:r w:rsidR="0074148F">
        <w:rPr>
          <w:sz w:val="26"/>
          <w:szCs w:val="26"/>
        </w:rPr>
        <w:t>Решения</w:t>
      </w:r>
      <w:r w:rsidRPr="002A1DCA">
        <w:rPr>
          <w:sz w:val="26"/>
          <w:szCs w:val="26"/>
        </w:rPr>
        <w:t xml:space="preserve"> предлагается утвердить </w:t>
      </w:r>
      <w:r w:rsidR="005335BD" w:rsidRPr="005335BD">
        <w:rPr>
          <w:sz w:val="26"/>
          <w:szCs w:val="26"/>
        </w:rPr>
        <w:t>верхн</w:t>
      </w:r>
      <w:r w:rsidR="00FA7503">
        <w:rPr>
          <w:sz w:val="26"/>
          <w:szCs w:val="26"/>
        </w:rPr>
        <w:t>ие</w:t>
      </w:r>
      <w:r w:rsidR="005335BD" w:rsidRPr="005335BD">
        <w:rPr>
          <w:sz w:val="26"/>
          <w:szCs w:val="26"/>
        </w:rPr>
        <w:t xml:space="preserve"> предел</w:t>
      </w:r>
      <w:r w:rsidR="00FA7503">
        <w:rPr>
          <w:sz w:val="26"/>
          <w:szCs w:val="26"/>
        </w:rPr>
        <w:t>ы</w:t>
      </w:r>
      <w:r w:rsidR="005335BD" w:rsidRPr="005335BD">
        <w:rPr>
          <w:sz w:val="26"/>
          <w:szCs w:val="26"/>
        </w:rPr>
        <w:t xml:space="preserve"> </w:t>
      </w:r>
      <w:r w:rsidR="00D71640">
        <w:rPr>
          <w:sz w:val="26"/>
          <w:szCs w:val="26"/>
        </w:rPr>
        <w:t>муниципального</w:t>
      </w:r>
      <w:r w:rsidR="005335BD" w:rsidRPr="005335BD">
        <w:rPr>
          <w:sz w:val="26"/>
          <w:szCs w:val="26"/>
        </w:rPr>
        <w:t xml:space="preserve"> внутреннего долга:</w:t>
      </w:r>
    </w:p>
    <w:p w:rsidR="005335BD" w:rsidRPr="008D1187" w:rsidRDefault="00197332" w:rsidP="00D71640">
      <w:pPr>
        <w:spacing w:line="264" w:lineRule="auto"/>
        <w:ind w:firstLine="992"/>
        <w:jc w:val="both"/>
        <w:rPr>
          <w:sz w:val="26"/>
          <w:szCs w:val="26"/>
        </w:rPr>
      </w:pPr>
      <w:r>
        <w:rPr>
          <w:sz w:val="26"/>
          <w:szCs w:val="26"/>
        </w:rPr>
        <w:t xml:space="preserve">- </w:t>
      </w:r>
      <w:r w:rsidR="005335BD" w:rsidRPr="008D1187">
        <w:rPr>
          <w:sz w:val="26"/>
          <w:szCs w:val="26"/>
        </w:rPr>
        <w:t>по состоянию на 01.01.20</w:t>
      </w:r>
      <w:r w:rsidR="002045EF" w:rsidRPr="008D1187">
        <w:rPr>
          <w:sz w:val="26"/>
          <w:szCs w:val="26"/>
        </w:rPr>
        <w:t>2</w:t>
      </w:r>
      <w:r w:rsidR="00E90065">
        <w:rPr>
          <w:sz w:val="26"/>
          <w:szCs w:val="26"/>
        </w:rPr>
        <w:t>3</w:t>
      </w:r>
      <w:r w:rsidR="00404DB2" w:rsidRPr="008D1187">
        <w:rPr>
          <w:sz w:val="26"/>
          <w:szCs w:val="26"/>
        </w:rPr>
        <w:t xml:space="preserve"> года </w:t>
      </w:r>
      <w:r w:rsidR="005335BD" w:rsidRPr="008D1187">
        <w:rPr>
          <w:sz w:val="26"/>
          <w:szCs w:val="26"/>
        </w:rPr>
        <w:t xml:space="preserve">– </w:t>
      </w:r>
      <w:r w:rsidR="00E90065">
        <w:rPr>
          <w:sz w:val="26"/>
          <w:szCs w:val="26"/>
        </w:rPr>
        <w:t>201 600 000,00</w:t>
      </w:r>
      <w:r w:rsidR="005335BD" w:rsidRPr="008D1187">
        <w:rPr>
          <w:sz w:val="26"/>
          <w:szCs w:val="26"/>
        </w:rPr>
        <w:t xml:space="preserve"> рублей</w:t>
      </w:r>
      <w:r w:rsidR="00E90065">
        <w:rPr>
          <w:sz w:val="26"/>
          <w:szCs w:val="26"/>
        </w:rPr>
        <w:t>, в том числе по муниципальным гарантиям – 0,00 рублей</w:t>
      </w:r>
      <w:r w:rsidR="005335BD" w:rsidRPr="008D1187">
        <w:rPr>
          <w:sz w:val="26"/>
          <w:szCs w:val="26"/>
        </w:rPr>
        <w:t>;</w:t>
      </w:r>
    </w:p>
    <w:p w:rsidR="005335BD" w:rsidRPr="008D1187" w:rsidRDefault="00197332" w:rsidP="00D71640">
      <w:pPr>
        <w:spacing w:line="264" w:lineRule="auto"/>
        <w:ind w:firstLine="992"/>
        <w:jc w:val="both"/>
        <w:rPr>
          <w:sz w:val="26"/>
          <w:szCs w:val="26"/>
        </w:rPr>
      </w:pPr>
      <w:r>
        <w:rPr>
          <w:sz w:val="26"/>
          <w:szCs w:val="26"/>
        </w:rPr>
        <w:t xml:space="preserve">- </w:t>
      </w:r>
      <w:r w:rsidR="005335BD" w:rsidRPr="008D1187">
        <w:rPr>
          <w:sz w:val="26"/>
          <w:szCs w:val="26"/>
        </w:rPr>
        <w:t>по состоянию на 01.01.20</w:t>
      </w:r>
      <w:r w:rsidR="00D71640" w:rsidRPr="008D1187">
        <w:rPr>
          <w:sz w:val="26"/>
          <w:szCs w:val="26"/>
        </w:rPr>
        <w:t>2</w:t>
      </w:r>
      <w:r w:rsidR="00E90065">
        <w:rPr>
          <w:sz w:val="26"/>
          <w:szCs w:val="26"/>
        </w:rPr>
        <w:t>4</w:t>
      </w:r>
      <w:r w:rsidR="00404DB2" w:rsidRPr="008D1187">
        <w:rPr>
          <w:sz w:val="26"/>
          <w:szCs w:val="26"/>
        </w:rPr>
        <w:t xml:space="preserve"> года </w:t>
      </w:r>
      <w:r w:rsidR="005335BD" w:rsidRPr="008D1187">
        <w:rPr>
          <w:sz w:val="26"/>
          <w:szCs w:val="26"/>
        </w:rPr>
        <w:t xml:space="preserve">– </w:t>
      </w:r>
      <w:r w:rsidR="00E90065">
        <w:rPr>
          <w:sz w:val="26"/>
          <w:szCs w:val="26"/>
        </w:rPr>
        <w:t>255 700 000,00</w:t>
      </w:r>
      <w:r w:rsidR="005335BD" w:rsidRPr="008D1187">
        <w:rPr>
          <w:sz w:val="26"/>
          <w:szCs w:val="26"/>
        </w:rPr>
        <w:t xml:space="preserve"> рублей</w:t>
      </w:r>
      <w:r w:rsidR="00E90065">
        <w:rPr>
          <w:sz w:val="26"/>
          <w:szCs w:val="26"/>
        </w:rPr>
        <w:t>, в том числе по муниципальным гарантиям – 0,00 рублей</w:t>
      </w:r>
      <w:r w:rsidR="005335BD" w:rsidRPr="008D1187">
        <w:rPr>
          <w:sz w:val="26"/>
          <w:szCs w:val="26"/>
        </w:rPr>
        <w:t>;</w:t>
      </w:r>
    </w:p>
    <w:p w:rsidR="005335BD" w:rsidRPr="008D1187" w:rsidRDefault="00197332" w:rsidP="00D71640">
      <w:pPr>
        <w:spacing w:line="264" w:lineRule="auto"/>
        <w:ind w:firstLine="992"/>
        <w:jc w:val="both"/>
        <w:rPr>
          <w:sz w:val="26"/>
          <w:szCs w:val="26"/>
        </w:rPr>
      </w:pPr>
      <w:r>
        <w:rPr>
          <w:sz w:val="26"/>
          <w:szCs w:val="26"/>
        </w:rPr>
        <w:t xml:space="preserve">- </w:t>
      </w:r>
      <w:r w:rsidR="005335BD" w:rsidRPr="008D1187">
        <w:rPr>
          <w:sz w:val="26"/>
          <w:szCs w:val="26"/>
        </w:rPr>
        <w:t>по состоянию на 01.01.20</w:t>
      </w:r>
      <w:r w:rsidR="00D71640" w:rsidRPr="008D1187">
        <w:rPr>
          <w:sz w:val="26"/>
          <w:szCs w:val="26"/>
        </w:rPr>
        <w:t>2</w:t>
      </w:r>
      <w:r w:rsidR="00E90065">
        <w:rPr>
          <w:sz w:val="26"/>
          <w:szCs w:val="26"/>
        </w:rPr>
        <w:t>5</w:t>
      </w:r>
      <w:r w:rsidR="00404DB2" w:rsidRPr="008D1187">
        <w:rPr>
          <w:sz w:val="26"/>
          <w:szCs w:val="26"/>
        </w:rPr>
        <w:t xml:space="preserve"> года </w:t>
      </w:r>
      <w:r w:rsidR="005335BD" w:rsidRPr="008D1187">
        <w:rPr>
          <w:sz w:val="26"/>
          <w:szCs w:val="26"/>
        </w:rPr>
        <w:t xml:space="preserve">– </w:t>
      </w:r>
      <w:r w:rsidR="00E90065">
        <w:rPr>
          <w:sz w:val="26"/>
          <w:szCs w:val="26"/>
        </w:rPr>
        <w:t>314 200 000,00</w:t>
      </w:r>
      <w:r w:rsidR="005335BD" w:rsidRPr="008D1187">
        <w:rPr>
          <w:sz w:val="26"/>
          <w:szCs w:val="26"/>
        </w:rPr>
        <w:t xml:space="preserve"> рублей</w:t>
      </w:r>
      <w:r w:rsidR="00E90065">
        <w:rPr>
          <w:sz w:val="26"/>
          <w:szCs w:val="26"/>
        </w:rPr>
        <w:t>, в том числе по муниципальным гарантиям – 0,00 рублей</w:t>
      </w:r>
      <w:r w:rsidR="00404DB2" w:rsidRPr="008D1187">
        <w:rPr>
          <w:sz w:val="26"/>
          <w:szCs w:val="26"/>
        </w:rPr>
        <w:t>.</w:t>
      </w:r>
    </w:p>
    <w:p w:rsidR="00D55176" w:rsidRDefault="0074148F" w:rsidP="0074148F">
      <w:pPr>
        <w:spacing w:before="120"/>
        <w:ind w:firstLine="709"/>
        <w:jc w:val="both"/>
        <w:rPr>
          <w:spacing w:val="-4"/>
          <w:sz w:val="28"/>
          <w:szCs w:val="28"/>
        </w:rPr>
      </w:pPr>
      <w:r>
        <w:rPr>
          <w:spacing w:val="-4"/>
          <w:sz w:val="26"/>
          <w:szCs w:val="26"/>
        </w:rPr>
        <w:t>Утверждаемы</w:t>
      </w:r>
      <w:r w:rsidR="004E7E40">
        <w:rPr>
          <w:spacing w:val="-4"/>
          <w:sz w:val="26"/>
          <w:szCs w:val="26"/>
        </w:rPr>
        <w:t>е</w:t>
      </w:r>
      <w:r>
        <w:rPr>
          <w:spacing w:val="-4"/>
          <w:sz w:val="26"/>
          <w:szCs w:val="26"/>
        </w:rPr>
        <w:t xml:space="preserve"> проектом Решения</w:t>
      </w:r>
      <w:r w:rsidR="00D55176" w:rsidRPr="002A1DCA">
        <w:rPr>
          <w:spacing w:val="-4"/>
          <w:sz w:val="26"/>
          <w:szCs w:val="26"/>
        </w:rPr>
        <w:t xml:space="preserve"> </w:t>
      </w:r>
      <w:r w:rsidR="002E45F0">
        <w:rPr>
          <w:spacing w:val="-4"/>
          <w:sz w:val="26"/>
          <w:szCs w:val="26"/>
        </w:rPr>
        <w:t>верхние пределы</w:t>
      </w:r>
      <w:r w:rsidR="00D55176" w:rsidRPr="002A1DCA">
        <w:rPr>
          <w:spacing w:val="-4"/>
          <w:sz w:val="26"/>
          <w:szCs w:val="26"/>
        </w:rPr>
        <w:t xml:space="preserve"> </w:t>
      </w:r>
      <w:r>
        <w:rPr>
          <w:spacing w:val="-4"/>
          <w:sz w:val="26"/>
          <w:szCs w:val="26"/>
        </w:rPr>
        <w:t>муниципального</w:t>
      </w:r>
      <w:r w:rsidR="00D55176" w:rsidRPr="002A1DCA">
        <w:rPr>
          <w:spacing w:val="-4"/>
          <w:sz w:val="26"/>
          <w:szCs w:val="26"/>
        </w:rPr>
        <w:t xml:space="preserve"> долга </w:t>
      </w:r>
      <w:r>
        <w:rPr>
          <w:spacing w:val="-4"/>
          <w:sz w:val="26"/>
          <w:szCs w:val="26"/>
        </w:rPr>
        <w:t>городского округа</w:t>
      </w:r>
      <w:r w:rsidR="00D55176" w:rsidRPr="002A1DCA">
        <w:rPr>
          <w:spacing w:val="-4"/>
          <w:sz w:val="26"/>
          <w:szCs w:val="26"/>
        </w:rPr>
        <w:t xml:space="preserve"> на </w:t>
      </w:r>
      <w:r>
        <w:rPr>
          <w:spacing w:val="-4"/>
          <w:sz w:val="26"/>
          <w:szCs w:val="26"/>
        </w:rPr>
        <w:t>20</w:t>
      </w:r>
      <w:r w:rsidR="00751010">
        <w:rPr>
          <w:spacing w:val="-4"/>
          <w:sz w:val="26"/>
          <w:szCs w:val="26"/>
        </w:rPr>
        <w:t>2</w:t>
      </w:r>
      <w:r w:rsidR="00E90065">
        <w:rPr>
          <w:spacing w:val="-4"/>
          <w:sz w:val="26"/>
          <w:szCs w:val="26"/>
        </w:rPr>
        <w:t>2</w:t>
      </w:r>
      <w:r w:rsidR="004E7E40">
        <w:rPr>
          <w:spacing w:val="-4"/>
          <w:sz w:val="26"/>
          <w:szCs w:val="26"/>
        </w:rPr>
        <w:t xml:space="preserve"> </w:t>
      </w:r>
      <w:r w:rsidR="007A4D69">
        <w:rPr>
          <w:spacing w:val="-4"/>
          <w:sz w:val="26"/>
          <w:szCs w:val="26"/>
        </w:rPr>
        <w:t xml:space="preserve">– </w:t>
      </w:r>
      <w:r w:rsidR="004E7E40">
        <w:rPr>
          <w:spacing w:val="-4"/>
          <w:sz w:val="26"/>
          <w:szCs w:val="26"/>
        </w:rPr>
        <w:t>202</w:t>
      </w:r>
      <w:r w:rsidR="00E90065">
        <w:rPr>
          <w:spacing w:val="-4"/>
          <w:sz w:val="26"/>
          <w:szCs w:val="26"/>
        </w:rPr>
        <w:t>4</w:t>
      </w:r>
      <w:r>
        <w:rPr>
          <w:spacing w:val="-4"/>
          <w:sz w:val="26"/>
          <w:szCs w:val="26"/>
        </w:rPr>
        <w:t xml:space="preserve"> год</w:t>
      </w:r>
      <w:r w:rsidR="004E7E40">
        <w:rPr>
          <w:spacing w:val="-4"/>
          <w:sz w:val="26"/>
          <w:szCs w:val="26"/>
        </w:rPr>
        <w:t>ы</w:t>
      </w:r>
      <w:r w:rsidR="00D55176" w:rsidRPr="002A1DCA">
        <w:rPr>
          <w:spacing w:val="-4"/>
          <w:sz w:val="26"/>
          <w:szCs w:val="26"/>
        </w:rPr>
        <w:t xml:space="preserve"> не превыша</w:t>
      </w:r>
      <w:r w:rsidR="00404DB2">
        <w:rPr>
          <w:spacing w:val="-4"/>
          <w:sz w:val="26"/>
          <w:szCs w:val="26"/>
        </w:rPr>
        <w:t>ю</w:t>
      </w:r>
      <w:r w:rsidR="00D55176" w:rsidRPr="002A1DCA">
        <w:rPr>
          <w:spacing w:val="-4"/>
          <w:sz w:val="26"/>
          <w:szCs w:val="26"/>
        </w:rPr>
        <w:t>т прогнозируемы</w:t>
      </w:r>
      <w:r w:rsidR="00404DB2">
        <w:rPr>
          <w:spacing w:val="-4"/>
          <w:sz w:val="26"/>
          <w:szCs w:val="26"/>
        </w:rPr>
        <w:t>е</w:t>
      </w:r>
      <w:r w:rsidR="00D55176" w:rsidRPr="002A1DCA">
        <w:rPr>
          <w:spacing w:val="-4"/>
          <w:sz w:val="26"/>
          <w:szCs w:val="26"/>
        </w:rPr>
        <w:t xml:space="preserve"> общи</w:t>
      </w:r>
      <w:r w:rsidR="00404DB2">
        <w:rPr>
          <w:spacing w:val="-4"/>
          <w:sz w:val="26"/>
          <w:szCs w:val="26"/>
        </w:rPr>
        <w:t>е</w:t>
      </w:r>
      <w:r w:rsidR="00D55176" w:rsidRPr="002A1DCA">
        <w:rPr>
          <w:spacing w:val="-4"/>
          <w:sz w:val="26"/>
          <w:szCs w:val="26"/>
        </w:rPr>
        <w:t xml:space="preserve"> годов</w:t>
      </w:r>
      <w:r w:rsidR="00404DB2">
        <w:rPr>
          <w:spacing w:val="-4"/>
          <w:sz w:val="26"/>
          <w:szCs w:val="26"/>
        </w:rPr>
        <w:t>ые</w:t>
      </w:r>
      <w:r w:rsidR="00D55176" w:rsidRPr="002A1DCA">
        <w:rPr>
          <w:spacing w:val="-4"/>
          <w:sz w:val="26"/>
          <w:szCs w:val="26"/>
        </w:rPr>
        <w:t xml:space="preserve"> объем</w:t>
      </w:r>
      <w:r w:rsidR="002815F5">
        <w:rPr>
          <w:spacing w:val="-4"/>
          <w:sz w:val="26"/>
          <w:szCs w:val="26"/>
        </w:rPr>
        <w:t>ы</w:t>
      </w:r>
      <w:r w:rsidR="00D55176" w:rsidRPr="002A1DCA">
        <w:rPr>
          <w:spacing w:val="-4"/>
          <w:sz w:val="26"/>
          <w:szCs w:val="26"/>
        </w:rPr>
        <w:t xml:space="preserve"> доходов бюджета </w:t>
      </w:r>
      <w:r w:rsidR="00DC61C5">
        <w:rPr>
          <w:spacing w:val="-4"/>
          <w:sz w:val="26"/>
          <w:szCs w:val="26"/>
        </w:rPr>
        <w:t>муниципального образования</w:t>
      </w:r>
      <w:r w:rsidR="00D55176" w:rsidRPr="002A1DCA">
        <w:rPr>
          <w:spacing w:val="-4"/>
          <w:sz w:val="26"/>
          <w:szCs w:val="26"/>
        </w:rPr>
        <w:t xml:space="preserve"> </w:t>
      </w:r>
      <w:r w:rsidR="00404DB2">
        <w:rPr>
          <w:spacing w:val="-4"/>
          <w:sz w:val="26"/>
          <w:szCs w:val="26"/>
        </w:rPr>
        <w:t>на 20</w:t>
      </w:r>
      <w:r w:rsidR="00814C07">
        <w:rPr>
          <w:spacing w:val="-4"/>
          <w:sz w:val="26"/>
          <w:szCs w:val="26"/>
        </w:rPr>
        <w:t>2</w:t>
      </w:r>
      <w:r w:rsidR="00E90065">
        <w:rPr>
          <w:spacing w:val="-4"/>
          <w:sz w:val="26"/>
          <w:szCs w:val="26"/>
        </w:rPr>
        <w:t>2</w:t>
      </w:r>
      <w:r w:rsidR="00404DB2">
        <w:rPr>
          <w:spacing w:val="-4"/>
          <w:sz w:val="26"/>
          <w:szCs w:val="26"/>
        </w:rPr>
        <w:t xml:space="preserve"> – 202</w:t>
      </w:r>
      <w:r w:rsidR="00E90065">
        <w:rPr>
          <w:spacing w:val="-4"/>
          <w:sz w:val="26"/>
          <w:szCs w:val="26"/>
        </w:rPr>
        <w:t>4</w:t>
      </w:r>
      <w:r w:rsidR="00404DB2">
        <w:rPr>
          <w:spacing w:val="-4"/>
          <w:sz w:val="26"/>
          <w:szCs w:val="26"/>
        </w:rPr>
        <w:t xml:space="preserve"> годы </w:t>
      </w:r>
      <w:r w:rsidR="00D55176" w:rsidRPr="002A1DCA">
        <w:rPr>
          <w:spacing w:val="-4"/>
          <w:sz w:val="26"/>
          <w:szCs w:val="26"/>
        </w:rPr>
        <w:t>без учета объемов безвозмездных поступлений</w:t>
      </w:r>
      <w:r w:rsidR="00E90065">
        <w:rPr>
          <w:spacing w:val="-4"/>
          <w:sz w:val="26"/>
          <w:szCs w:val="26"/>
        </w:rPr>
        <w:t xml:space="preserve"> (752 617 207,96 рубля в 2022 году, 791 881 871,54 рубля в 2023 году, 835 714 299,17 рубля в 2024 году)</w:t>
      </w:r>
      <w:r w:rsidR="00D55176" w:rsidRPr="002A1DCA">
        <w:rPr>
          <w:spacing w:val="-4"/>
          <w:sz w:val="26"/>
          <w:szCs w:val="26"/>
        </w:rPr>
        <w:t xml:space="preserve"> и соответствуют норме, определенной </w:t>
      </w:r>
      <w:r w:rsidR="00DC61C5">
        <w:rPr>
          <w:spacing w:val="-4"/>
          <w:sz w:val="26"/>
          <w:szCs w:val="26"/>
        </w:rPr>
        <w:t xml:space="preserve">пунктом </w:t>
      </w:r>
      <w:r w:rsidR="008D1187">
        <w:rPr>
          <w:spacing w:val="-4"/>
          <w:sz w:val="26"/>
          <w:szCs w:val="26"/>
        </w:rPr>
        <w:t>5</w:t>
      </w:r>
      <w:r w:rsidR="00DC61C5">
        <w:rPr>
          <w:spacing w:val="-4"/>
          <w:sz w:val="26"/>
          <w:szCs w:val="26"/>
        </w:rPr>
        <w:t xml:space="preserve"> статьи 107</w:t>
      </w:r>
      <w:r w:rsidR="00D55176" w:rsidRPr="002A1DCA">
        <w:rPr>
          <w:spacing w:val="-4"/>
          <w:sz w:val="26"/>
          <w:szCs w:val="26"/>
        </w:rPr>
        <w:t xml:space="preserve"> </w:t>
      </w:r>
      <w:r w:rsidR="00DC61C5">
        <w:rPr>
          <w:spacing w:val="-4"/>
          <w:sz w:val="26"/>
          <w:szCs w:val="26"/>
        </w:rPr>
        <w:t>БК РФ</w:t>
      </w:r>
      <w:r w:rsidR="00D55176" w:rsidRPr="000177F2">
        <w:rPr>
          <w:spacing w:val="-4"/>
          <w:sz w:val="28"/>
          <w:szCs w:val="28"/>
        </w:rPr>
        <w:t xml:space="preserve">. </w:t>
      </w:r>
    </w:p>
    <w:p w:rsidR="006E7405" w:rsidRDefault="009F7620" w:rsidP="00A11197">
      <w:pPr>
        <w:spacing w:before="120"/>
        <w:ind w:firstLine="709"/>
        <w:jc w:val="both"/>
        <w:rPr>
          <w:spacing w:val="-4"/>
          <w:sz w:val="26"/>
          <w:szCs w:val="26"/>
        </w:rPr>
      </w:pPr>
      <w:r>
        <w:rPr>
          <w:spacing w:val="-4"/>
          <w:sz w:val="26"/>
          <w:szCs w:val="26"/>
        </w:rPr>
        <w:t>Согласно</w:t>
      </w:r>
      <w:r w:rsidR="00F44BBE">
        <w:rPr>
          <w:spacing w:val="-4"/>
          <w:sz w:val="26"/>
          <w:szCs w:val="26"/>
        </w:rPr>
        <w:t xml:space="preserve"> пункт</w:t>
      </w:r>
      <w:r>
        <w:rPr>
          <w:spacing w:val="-4"/>
          <w:sz w:val="26"/>
          <w:szCs w:val="26"/>
        </w:rPr>
        <w:t>у</w:t>
      </w:r>
      <w:r w:rsidR="00F44BBE">
        <w:rPr>
          <w:spacing w:val="-4"/>
          <w:sz w:val="26"/>
          <w:szCs w:val="26"/>
        </w:rPr>
        <w:t xml:space="preserve"> 2 статьи 106 БК РФ п</w:t>
      </w:r>
      <w:r w:rsidR="00DC61C5" w:rsidRPr="00C30A01">
        <w:rPr>
          <w:spacing w:val="-4"/>
          <w:sz w:val="26"/>
          <w:szCs w:val="26"/>
        </w:rPr>
        <w:t xml:space="preserve">ринятие и исполнение долговых обязательств муниципального образования в проекте Решения представлено отдельной программой – </w:t>
      </w:r>
      <w:r w:rsidR="00BF11CF">
        <w:rPr>
          <w:spacing w:val="-4"/>
          <w:sz w:val="26"/>
          <w:szCs w:val="26"/>
        </w:rPr>
        <w:t>П</w:t>
      </w:r>
      <w:r w:rsidR="00DC61C5" w:rsidRPr="00C30A01">
        <w:rPr>
          <w:spacing w:val="-4"/>
          <w:sz w:val="26"/>
          <w:szCs w:val="26"/>
        </w:rPr>
        <w:t xml:space="preserve">риложение </w:t>
      </w:r>
      <w:r w:rsidR="00723D5A">
        <w:rPr>
          <w:spacing w:val="-4"/>
          <w:sz w:val="26"/>
          <w:szCs w:val="26"/>
        </w:rPr>
        <w:t>7</w:t>
      </w:r>
      <w:r w:rsidR="00DC61C5" w:rsidRPr="00C30A01">
        <w:rPr>
          <w:spacing w:val="-4"/>
          <w:sz w:val="26"/>
          <w:szCs w:val="26"/>
        </w:rPr>
        <w:t xml:space="preserve"> </w:t>
      </w:r>
      <w:r w:rsidR="00C12D34" w:rsidRPr="00C30A01">
        <w:rPr>
          <w:spacing w:val="-4"/>
          <w:sz w:val="26"/>
          <w:szCs w:val="26"/>
        </w:rPr>
        <w:t xml:space="preserve">к проекту Решения </w:t>
      </w:r>
      <w:r w:rsidR="00DC61C5" w:rsidRPr="00C30A01">
        <w:rPr>
          <w:spacing w:val="-4"/>
          <w:sz w:val="26"/>
          <w:szCs w:val="26"/>
        </w:rPr>
        <w:t>«Программа муниципальных внутренних заимствований города Алексина на 20</w:t>
      </w:r>
      <w:r w:rsidR="00DC770E">
        <w:rPr>
          <w:spacing w:val="-4"/>
          <w:sz w:val="26"/>
          <w:szCs w:val="26"/>
        </w:rPr>
        <w:t>2</w:t>
      </w:r>
      <w:r w:rsidR="00E90065">
        <w:rPr>
          <w:spacing w:val="-4"/>
          <w:sz w:val="26"/>
          <w:szCs w:val="26"/>
        </w:rPr>
        <w:t>2</w:t>
      </w:r>
      <w:r w:rsidR="00DC770E">
        <w:rPr>
          <w:spacing w:val="-4"/>
          <w:sz w:val="26"/>
          <w:szCs w:val="26"/>
        </w:rPr>
        <w:t xml:space="preserve"> </w:t>
      </w:r>
      <w:r w:rsidR="00DC61C5" w:rsidRPr="00C30A01">
        <w:rPr>
          <w:spacing w:val="-4"/>
          <w:sz w:val="26"/>
          <w:szCs w:val="26"/>
        </w:rPr>
        <w:t>год и на плановый период 20</w:t>
      </w:r>
      <w:r w:rsidR="00890D1A">
        <w:rPr>
          <w:spacing w:val="-4"/>
          <w:sz w:val="26"/>
          <w:szCs w:val="26"/>
        </w:rPr>
        <w:t>2</w:t>
      </w:r>
      <w:r w:rsidR="00E90065">
        <w:rPr>
          <w:spacing w:val="-4"/>
          <w:sz w:val="26"/>
          <w:szCs w:val="26"/>
        </w:rPr>
        <w:t>3</w:t>
      </w:r>
      <w:r w:rsidR="00DC61C5" w:rsidRPr="00C30A01">
        <w:rPr>
          <w:spacing w:val="-4"/>
          <w:sz w:val="26"/>
          <w:szCs w:val="26"/>
        </w:rPr>
        <w:t xml:space="preserve"> и 20</w:t>
      </w:r>
      <w:r w:rsidR="004E7E40" w:rsidRPr="00C30A01">
        <w:rPr>
          <w:spacing w:val="-4"/>
          <w:sz w:val="26"/>
          <w:szCs w:val="26"/>
        </w:rPr>
        <w:t>2</w:t>
      </w:r>
      <w:r w:rsidR="00E90065">
        <w:rPr>
          <w:spacing w:val="-4"/>
          <w:sz w:val="26"/>
          <w:szCs w:val="26"/>
        </w:rPr>
        <w:t>4</w:t>
      </w:r>
      <w:r w:rsidR="006330F6">
        <w:rPr>
          <w:spacing w:val="-4"/>
          <w:sz w:val="26"/>
          <w:szCs w:val="26"/>
        </w:rPr>
        <w:t xml:space="preserve"> </w:t>
      </w:r>
      <w:r w:rsidR="00DC61C5" w:rsidRPr="00C30A01">
        <w:rPr>
          <w:spacing w:val="-4"/>
          <w:sz w:val="26"/>
          <w:szCs w:val="26"/>
        </w:rPr>
        <w:t>годов»</w:t>
      </w:r>
      <w:r w:rsidR="002A43DA">
        <w:rPr>
          <w:spacing w:val="-4"/>
          <w:sz w:val="26"/>
          <w:szCs w:val="26"/>
        </w:rPr>
        <w:t xml:space="preserve"> (далее – Программа заимствований)</w:t>
      </w:r>
      <w:r w:rsidR="009471A2" w:rsidRPr="00C30A01">
        <w:rPr>
          <w:spacing w:val="-4"/>
          <w:sz w:val="26"/>
          <w:szCs w:val="26"/>
        </w:rPr>
        <w:t>.</w:t>
      </w:r>
      <w:r w:rsidR="00A11197" w:rsidRPr="00C30A01">
        <w:rPr>
          <w:spacing w:val="-4"/>
          <w:sz w:val="26"/>
          <w:szCs w:val="26"/>
        </w:rPr>
        <w:t xml:space="preserve"> </w:t>
      </w:r>
    </w:p>
    <w:p w:rsidR="006E7405" w:rsidRPr="003B5317" w:rsidRDefault="006E7405" w:rsidP="003B5317">
      <w:pPr>
        <w:ind w:firstLine="709"/>
        <w:jc w:val="both"/>
        <w:rPr>
          <w:kern w:val="28"/>
          <w:sz w:val="26"/>
          <w:szCs w:val="26"/>
        </w:rPr>
      </w:pPr>
      <w:r w:rsidRPr="003B5317">
        <w:rPr>
          <w:kern w:val="28"/>
          <w:sz w:val="26"/>
          <w:szCs w:val="26"/>
        </w:rPr>
        <w:t xml:space="preserve">Виды заимствований муниципального образования город Алексин, предусмотренные </w:t>
      </w:r>
      <w:r w:rsidR="006330F6">
        <w:rPr>
          <w:kern w:val="28"/>
          <w:sz w:val="26"/>
          <w:szCs w:val="26"/>
        </w:rPr>
        <w:t>П</w:t>
      </w:r>
      <w:r w:rsidRPr="003B5317">
        <w:rPr>
          <w:kern w:val="28"/>
          <w:sz w:val="26"/>
          <w:szCs w:val="26"/>
        </w:rPr>
        <w:t>рограммой заимствований (</w:t>
      </w:r>
      <w:r w:rsidR="002A43DA">
        <w:rPr>
          <w:kern w:val="28"/>
          <w:sz w:val="26"/>
          <w:szCs w:val="26"/>
        </w:rPr>
        <w:t xml:space="preserve">кредит от других бюджетов бюджетной системы Российской Федерации и </w:t>
      </w:r>
      <w:r w:rsidRPr="003B5317">
        <w:rPr>
          <w:kern w:val="28"/>
          <w:sz w:val="26"/>
          <w:szCs w:val="26"/>
        </w:rPr>
        <w:t>кредит кредитн</w:t>
      </w:r>
      <w:r w:rsidR="00596D8C">
        <w:rPr>
          <w:kern w:val="28"/>
          <w:sz w:val="26"/>
          <w:szCs w:val="26"/>
        </w:rPr>
        <w:t>ой</w:t>
      </w:r>
      <w:r w:rsidRPr="003B5317">
        <w:rPr>
          <w:kern w:val="28"/>
          <w:sz w:val="26"/>
          <w:szCs w:val="26"/>
        </w:rPr>
        <w:t xml:space="preserve"> организаци</w:t>
      </w:r>
      <w:r w:rsidR="00596D8C">
        <w:rPr>
          <w:kern w:val="28"/>
          <w:sz w:val="26"/>
          <w:szCs w:val="26"/>
        </w:rPr>
        <w:t>и</w:t>
      </w:r>
      <w:r w:rsidR="0008113E" w:rsidRPr="003B5317">
        <w:rPr>
          <w:kern w:val="28"/>
          <w:sz w:val="26"/>
          <w:szCs w:val="26"/>
        </w:rPr>
        <w:t>),</w:t>
      </w:r>
      <w:r w:rsidRPr="003B5317">
        <w:rPr>
          <w:kern w:val="28"/>
          <w:sz w:val="26"/>
          <w:szCs w:val="26"/>
        </w:rPr>
        <w:t xml:space="preserve"> а также цели их осуществления (</w:t>
      </w:r>
      <w:r w:rsidR="001B2B1C">
        <w:rPr>
          <w:kern w:val="28"/>
          <w:sz w:val="26"/>
          <w:szCs w:val="26"/>
        </w:rPr>
        <w:t>финансирование дефицита бюджета</w:t>
      </w:r>
      <w:r w:rsidRPr="003B5317">
        <w:rPr>
          <w:kern w:val="28"/>
          <w:sz w:val="26"/>
          <w:szCs w:val="26"/>
        </w:rPr>
        <w:t>) соответствуют статье 103 БК РФ.</w:t>
      </w:r>
    </w:p>
    <w:p w:rsidR="00DF5E22" w:rsidRDefault="00A11197" w:rsidP="003B5317">
      <w:pPr>
        <w:ind w:firstLine="709"/>
        <w:jc w:val="both"/>
        <w:rPr>
          <w:sz w:val="26"/>
          <w:szCs w:val="26"/>
        </w:rPr>
      </w:pPr>
      <w:r w:rsidRPr="00C30A01">
        <w:rPr>
          <w:sz w:val="26"/>
          <w:szCs w:val="26"/>
        </w:rPr>
        <w:t xml:space="preserve">В соответствии с </w:t>
      </w:r>
      <w:r w:rsidR="00C30A01" w:rsidRPr="00C30A01">
        <w:rPr>
          <w:sz w:val="26"/>
          <w:szCs w:val="26"/>
        </w:rPr>
        <w:t>Программой</w:t>
      </w:r>
      <w:r w:rsidR="002A43DA">
        <w:rPr>
          <w:sz w:val="26"/>
          <w:szCs w:val="26"/>
        </w:rPr>
        <w:t xml:space="preserve"> заимствований</w:t>
      </w:r>
      <w:r w:rsidR="00DB073C">
        <w:rPr>
          <w:sz w:val="26"/>
          <w:szCs w:val="26"/>
        </w:rPr>
        <w:t xml:space="preserve"> в </w:t>
      </w:r>
      <w:r w:rsidR="00DF5E22">
        <w:rPr>
          <w:sz w:val="26"/>
          <w:szCs w:val="26"/>
        </w:rPr>
        <w:t>прогнозируемом периоде</w:t>
      </w:r>
      <w:r w:rsidRPr="00C30A01">
        <w:rPr>
          <w:sz w:val="26"/>
          <w:szCs w:val="26"/>
        </w:rPr>
        <w:t xml:space="preserve"> </w:t>
      </w:r>
      <w:r w:rsidR="005D2B0C">
        <w:rPr>
          <w:sz w:val="26"/>
          <w:szCs w:val="26"/>
        </w:rPr>
        <w:t>запланировано</w:t>
      </w:r>
      <w:r w:rsidR="00DF5E22">
        <w:rPr>
          <w:sz w:val="26"/>
          <w:szCs w:val="26"/>
        </w:rPr>
        <w:t>:</w:t>
      </w:r>
    </w:p>
    <w:p w:rsidR="00DF5E22" w:rsidRDefault="00DF5E22" w:rsidP="003B5317">
      <w:pPr>
        <w:ind w:firstLine="709"/>
        <w:jc w:val="both"/>
        <w:rPr>
          <w:sz w:val="26"/>
          <w:szCs w:val="26"/>
        </w:rPr>
      </w:pPr>
      <w:r>
        <w:rPr>
          <w:sz w:val="26"/>
          <w:szCs w:val="26"/>
        </w:rPr>
        <w:t xml:space="preserve">- получение </w:t>
      </w:r>
      <w:r w:rsidR="00023DA0">
        <w:rPr>
          <w:sz w:val="26"/>
          <w:szCs w:val="26"/>
        </w:rPr>
        <w:t xml:space="preserve">бюджетного </w:t>
      </w:r>
      <w:r>
        <w:rPr>
          <w:sz w:val="26"/>
          <w:szCs w:val="26"/>
        </w:rPr>
        <w:t xml:space="preserve">кредита от </w:t>
      </w:r>
      <w:r w:rsidR="00023DA0">
        <w:rPr>
          <w:sz w:val="26"/>
          <w:szCs w:val="26"/>
        </w:rPr>
        <w:t xml:space="preserve">других бюджетов бюджетной системы Российской Федерации в сумме </w:t>
      </w:r>
      <w:r w:rsidR="00E90065">
        <w:rPr>
          <w:sz w:val="26"/>
          <w:szCs w:val="26"/>
        </w:rPr>
        <w:t>50 000 000,00</w:t>
      </w:r>
      <w:r w:rsidR="00023DA0">
        <w:rPr>
          <w:sz w:val="26"/>
          <w:szCs w:val="26"/>
        </w:rPr>
        <w:t xml:space="preserve"> рублей в 202</w:t>
      </w:r>
      <w:r w:rsidR="00E90065">
        <w:rPr>
          <w:sz w:val="26"/>
          <w:szCs w:val="26"/>
        </w:rPr>
        <w:t>2</w:t>
      </w:r>
      <w:r w:rsidR="00023DA0">
        <w:rPr>
          <w:sz w:val="26"/>
          <w:szCs w:val="26"/>
        </w:rPr>
        <w:t xml:space="preserve"> году; </w:t>
      </w:r>
    </w:p>
    <w:p w:rsidR="00DF5E22" w:rsidRDefault="00DF5E22" w:rsidP="003B5317">
      <w:pPr>
        <w:ind w:firstLine="709"/>
        <w:jc w:val="both"/>
        <w:rPr>
          <w:sz w:val="26"/>
          <w:szCs w:val="26"/>
        </w:rPr>
      </w:pPr>
      <w:r>
        <w:rPr>
          <w:sz w:val="26"/>
          <w:szCs w:val="26"/>
        </w:rPr>
        <w:t>-</w:t>
      </w:r>
      <w:r w:rsidR="005D2B0C">
        <w:rPr>
          <w:sz w:val="26"/>
          <w:szCs w:val="26"/>
        </w:rPr>
        <w:t xml:space="preserve"> получение кредит</w:t>
      </w:r>
      <w:r w:rsidR="00E90065">
        <w:rPr>
          <w:sz w:val="26"/>
          <w:szCs w:val="26"/>
        </w:rPr>
        <w:t>ов</w:t>
      </w:r>
      <w:r w:rsidR="005D2B0C">
        <w:rPr>
          <w:sz w:val="26"/>
          <w:szCs w:val="26"/>
        </w:rPr>
        <w:t xml:space="preserve"> от кредитн</w:t>
      </w:r>
      <w:r w:rsidR="00E90065">
        <w:rPr>
          <w:sz w:val="26"/>
          <w:szCs w:val="26"/>
        </w:rPr>
        <w:t>ых</w:t>
      </w:r>
      <w:r w:rsidR="005D2B0C">
        <w:rPr>
          <w:sz w:val="26"/>
          <w:szCs w:val="26"/>
        </w:rPr>
        <w:t xml:space="preserve"> организаци</w:t>
      </w:r>
      <w:r w:rsidR="00E90065">
        <w:rPr>
          <w:sz w:val="26"/>
          <w:szCs w:val="26"/>
        </w:rPr>
        <w:t>й</w:t>
      </w:r>
      <w:r w:rsidR="00F44BBE">
        <w:rPr>
          <w:sz w:val="26"/>
          <w:szCs w:val="26"/>
        </w:rPr>
        <w:t xml:space="preserve"> в сумме </w:t>
      </w:r>
      <w:r w:rsidR="00E90065">
        <w:rPr>
          <w:sz w:val="26"/>
          <w:szCs w:val="26"/>
        </w:rPr>
        <w:t>128 600 000,00</w:t>
      </w:r>
      <w:r w:rsidR="00F44BBE">
        <w:rPr>
          <w:sz w:val="26"/>
          <w:szCs w:val="26"/>
        </w:rPr>
        <w:t xml:space="preserve"> рублей, </w:t>
      </w:r>
      <w:r w:rsidR="00E90065">
        <w:rPr>
          <w:sz w:val="26"/>
          <w:szCs w:val="26"/>
        </w:rPr>
        <w:t>136 100 000,00</w:t>
      </w:r>
      <w:r w:rsidR="00F44BBE">
        <w:rPr>
          <w:sz w:val="26"/>
          <w:szCs w:val="26"/>
        </w:rPr>
        <w:t xml:space="preserve"> рублей и </w:t>
      </w:r>
      <w:r w:rsidR="00E90065">
        <w:rPr>
          <w:sz w:val="26"/>
          <w:szCs w:val="26"/>
        </w:rPr>
        <w:t>177 500 000,00</w:t>
      </w:r>
      <w:r w:rsidR="00F44BBE">
        <w:rPr>
          <w:sz w:val="26"/>
          <w:szCs w:val="26"/>
        </w:rPr>
        <w:t xml:space="preserve"> рублей соответственно</w:t>
      </w:r>
      <w:r w:rsidR="00023DA0">
        <w:rPr>
          <w:sz w:val="26"/>
          <w:szCs w:val="26"/>
        </w:rPr>
        <w:t xml:space="preserve"> в 202</w:t>
      </w:r>
      <w:r w:rsidR="00E90065">
        <w:rPr>
          <w:sz w:val="26"/>
          <w:szCs w:val="26"/>
        </w:rPr>
        <w:t>2</w:t>
      </w:r>
      <w:r w:rsidR="00023DA0">
        <w:rPr>
          <w:sz w:val="26"/>
          <w:szCs w:val="26"/>
        </w:rPr>
        <w:t xml:space="preserve"> году, в 202</w:t>
      </w:r>
      <w:r w:rsidR="00E90065">
        <w:rPr>
          <w:sz w:val="26"/>
          <w:szCs w:val="26"/>
        </w:rPr>
        <w:t>3</w:t>
      </w:r>
      <w:r w:rsidR="00023DA0">
        <w:rPr>
          <w:sz w:val="26"/>
          <w:szCs w:val="26"/>
        </w:rPr>
        <w:t xml:space="preserve"> году и в 202</w:t>
      </w:r>
      <w:r w:rsidR="00E90065">
        <w:rPr>
          <w:sz w:val="26"/>
          <w:szCs w:val="26"/>
        </w:rPr>
        <w:t>4</w:t>
      </w:r>
      <w:r w:rsidR="00023DA0">
        <w:rPr>
          <w:sz w:val="26"/>
          <w:szCs w:val="26"/>
        </w:rPr>
        <w:t xml:space="preserve"> году</w:t>
      </w:r>
      <w:r w:rsidR="00877C37">
        <w:rPr>
          <w:sz w:val="26"/>
          <w:szCs w:val="26"/>
        </w:rPr>
        <w:t>;</w:t>
      </w:r>
      <w:r w:rsidR="005D2B0C">
        <w:rPr>
          <w:sz w:val="26"/>
          <w:szCs w:val="26"/>
        </w:rPr>
        <w:t xml:space="preserve"> </w:t>
      </w:r>
    </w:p>
    <w:p w:rsidR="00A11197" w:rsidRPr="00C30A01" w:rsidRDefault="00DF5E22" w:rsidP="003B5317">
      <w:pPr>
        <w:ind w:firstLine="709"/>
        <w:jc w:val="both"/>
        <w:rPr>
          <w:sz w:val="26"/>
          <w:szCs w:val="26"/>
        </w:rPr>
      </w:pPr>
      <w:r>
        <w:rPr>
          <w:sz w:val="26"/>
          <w:szCs w:val="26"/>
        </w:rPr>
        <w:t xml:space="preserve">- </w:t>
      </w:r>
      <w:r w:rsidR="006E28A5">
        <w:rPr>
          <w:sz w:val="26"/>
          <w:szCs w:val="26"/>
        </w:rPr>
        <w:t>погашение основной суммы долга составит в 202</w:t>
      </w:r>
      <w:r w:rsidR="00253EE6">
        <w:rPr>
          <w:sz w:val="26"/>
          <w:szCs w:val="26"/>
        </w:rPr>
        <w:t>2</w:t>
      </w:r>
      <w:r w:rsidR="006E28A5">
        <w:rPr>
          <w:sz w:val="26"/>
          <w:szCs w:val="26"/>
        </w:rPr>
        <w:t xml:space="preserve"> году </w:t>
      </w:r>
      <w:r w:rsidR="00253EE6">
        <w:rPr>
          <w:sz w:val="26"/>
          <w:szCs w:val="26"/>
        </w:rPr>
        <w:t>106 000 000,00</w:t>
      </w:r>
      <w:r w:rsidR="006E28A5">
        <w:rPr>
          <w:sz w:val="26"/>
          <w:szCs w:val="26"/>
        </w:rPr>
        <w:t xml:space="preserve"> рублей, </w:t>
      </w:r>
      <w:r w:rsidR="00726480">
        <w:rPr>
          <w:sz w:val="26"/>
          <w:szCs w:val="26"/>
        </w:rPr>
        <w:t>в 202</w:t>
      </w:r>
      <w:r w:rsidR="00253EE6">
        <w:rPr>
          <w:sz w:val="26"/>
          <w:szCs w:val="26"/>
        </w:rPr>
        <w:t>3</w:t>
      </w:r>
      <w:r w:rsidR="00726480">
        <w:rPr>
          <w:sz w:val="26"/>
          <w:szCs w:val="26"/>
        </w:rPr>
        <w:t xml:space="preserve"> году  – </w:t>
      </w:r>
      <w:r w:rsidR="00253EE6">
        <w:rPr>
          <w:sz w:val="26"/>
          <w:szCs w:val="26"/>
        </w:rPr>
        <w:t>82 000 000,00</w:t>
      </w:r>
      <w:r w:rsidR="006E28A5">
        <w:rPr>
          <w:sz w:val="26"/>
          <w:szCs w:val="26"/>
        </w:rPr>
        <w:t xml:space="preserve"> рублей, </w:t>
      </w:r>
      <w:r w:rsidR="00726480">
        <w:rPr>
          <w:sz w:val="26"/>
          <w:szCs w:val="26"/>
        </w:rPr>
        <w:t>в 202</w:t>
      </w:r>
      <w:r w:rsidR="00253EE6">
        <w:rPr>
          <w:sz w:val="26"/>
          <w:szCs w:val="26"/>
        </w:rPr>
        <w:t>4</w:t>
      </w:r>
      <w:r w:rsidR="00726480">
        <w:rPr>
          <w:sz w:val="26"/>
          <w:szCs w:val="26"/>
        </w:rPr>
        <w:t xml:space="preserve"> году  – </w:t>
      </w:r>
      <w:r w:rsidR="00253EE6">
        <w:rPr>
          <w:sz w:val="26"/>
          <w:szCs w:val="26"/>
        </w:rPr>
        <w:t>119 000 000,00</w:t>
      </w:r>
      <w:r w:rsidR="006E28A5">
        <w:rPr>
          <w:sz w:val="26"/>
          <w:szCs w:val="26"/>
        </w:rPr>
        <w:t xml:space="preserve"> рублей. </w:t>
      </w:r>
    </w:p>
    <w:p w:rsidR="00F44BBE" w:rsidRDefault="00370414" w:rsidP="00370414">
      <w:pPr>
        <w:autoSpaceDE w:val="0"/>
        <w:autoSpaceDN w:val="0"/>
        <w:adjustRightInd w:val="0"/>
        <w:ind w:firstLine="720"/>
        <w:jc w:val="both"/>
        <w:rPr>
          <w:sz w:val="26"/>
          <w:szCs w:val="26"/>
        </w:rPr>
      </w:pPr>
      <w:r>
        <w:rPr>
          <w:sz w:val="26"/>
          <w:szCs w:val="26"/>
        </w:rPr>
        <w:t>О</w:t>
      </w:r>
      <w:r w:rsidR="00F44BBE">
        <w:rPr>
          <w:sz w:val="26"/>
          <w:szCs w:val="26"/>
        </w:rPr>
        <w:t>б</w:t>
      </w:r>
      <w:r>
        <w:rPr>
          <w:sz w:val="26"/>
          <w:szCs w:val="26"/>
        </w:rPr>
        <w:t>щая сумма привлечения средств в каждом</w:t>
      </w:r>
      <w:r w:rsidR="00F44BBE">
        <w:rPr>
          <w:sz w:val="26"/>
          <w:szCs w:val="26"/>
        </w:rPr>
        <w:t xml:space="preserve"> финансовом году</w:t>
      </w:r>
      <w:r>
        <w:rPr>
          <w:sz w:val="26"/>
          <w:szCs w:val="26"/>
        </w:rPr>
        <w:t xml:space="preserve"> прогнозируемого периода</w:t>
      </w:r>
      <w:r w:rsidR="00F44BBE">
        <w:rPr>
          <w:sz w:val="26"/>
          <w:szCs w:val="26"/>
        </w:rPr>
        <w:t xml:space="preserve"> не превыша</w:t>
      </w:r>
      <w:r>
        <w:rPr>
          <w:sz w:val="26"/>
          <w:szCs w:val="26"/>
        </w:rPr>
        <w:t>ет</w:t>
      </w:r>
      <w:r w:rsidR="00F44BBE">
        <w:rPr>
          <w:sz w:val="26"/>
          <w:szCs w:val="26"/>
        </w:rPr>
        <w:t xml:space="preserve"> общую сумму средств, направляемых на финансирование дефицита бюджета, и объемов погашения долговых обязательств муниципального образования, </w:t>
      </w:r>
      <w:r>
        <w:rPr>
          <w:sz w:val="26"/>
          <w:szCs w:val="26"/>
        </w:rPr>
        <w:t>утверждаемы</w:t>
      </w:r>
      <w:r w:rsidR="00642209">
        <w:rPr>
          <w:sz w:val="26"/>
          <w:szCs w:val="26"/>
        </w:rPr>
        <w:t>х</w:t>
      </w:r>
      <w:r>
        <w:rPr>
          <w:sz w:val="26"/>
          <w:szCs w:val="26"/>
        </w:rPr>
        <w:t xml:space="preserve"> Проектом решения, что соответствует нормам</w:t>
      </w:r>
      <w:r w:rsidR="006E28A5">
        <w:rPr>
          <w:sz w:val="26"/>
          <w:szCs w:val="26"/>
        </w:rPr>
        <w:t xml:space="preserve"> статьи 106 БК РФ.</w:t>
      </w:r>
    </w:p>
    <w:p w:rsidR="00890D1A" w:rsidRDefault="00890D1A" w:rsidP="00D55176">
      <w:pPr>
        <w:tabs>
          <w:tab w:val="left" w:pos="616"/>
          <w:tab w:val="left" w:pos="841"/>
          <w:tab w:val="left" w:pos="1000"/>
        </w:tabs>
        <w:autoSpaceDE w:val="0"/>
        <w:autoSpaceDN w:val="0"/>
        <w:adjustRightInd w:val="0"/>
        <w:jc w:val="center"/>
        <w:outlineLvl w:val="1"/>
        <w:rPr>
          <w:b/>
          <w:sz w:val="26"/>
          <w:szCs w:val="26"/>
        </w:rPr>
      </w:pPr>
    </w:p>
    <w:p w:rsidR="00B72AB4" w:rsidRDefault="00B72AB4" w:rsidP="000D30E4">
      <w:pPr>
        <w:tabs>
          <w:tab w:val="left" w:pos="616"/>
          <w:tab w:val="left" w:pos="841"/>
          <w:tab w:val="left" w:pos="1000"/>
        </w:tabs>
        <w:autoSpaceDE w:val="0"/>
        <w:autoSpaceDN w:val="0"/>
        <w:adjustRightInd w:val="0"/>
        <w:spacing w:line="360" w:lineRule="auto"/>
        <w:jc w:val="center"/>
        <w:outlineLvl w:val="1"/>
        <w:rPr>
          <w:b/>
          <w:bCs/>
          <w:sz w:val="26"/>
          <w:szCs w:val="26"/>
        </w:rPr>
      </w:pPr>
    </w:p>
    <w:p w:rsidR="00EB5408" w:rsidRDefault="00EB5408" w:rsidP="000D30E4">
      <w:pPr>
        <w:tabs>
          <w:tab w:val="left" w:pos="616"/>
          <w:tab w:val="left" w:pos="841"/>
          <w:tab w:val="left" w:pos="1000"/>
        </w:tabs>
        <w:autoSpaceDE w:val="0"/>
        <w:autoSpaceDN w:val="0"/>
        <w:adjustRightInd w:val="0"/>
        <w:spacing w:line="360" w:lineRule="auto"/>
        <w:jc w:val="center"/>
        <w:outlineLvl w:val="1"/>
        <w:rPr>
          <w:b/>
          <w:bCs/>
          <w:sz w:val="26"/>
          <w:szCs w:val="26"/>
        </w:rPr>
      </w:pPr>
    </w:p>
    <w:p w:rsidR="00EB5408" w:rsidRDefault="00EB5408" w:rsidP="000D30E4">
      <w:pPr>
        <w:tabs>
          <w:tab w:val="left" w:pos="616"/>
          <w:tab w:val="left" w:pos="841"/>
          <w:tab w:val="left" w:pos="1000"/>
        </w:tabs>
        <w:autoSpaceDE w:val="0"/>
        <w:autoSpaceDN w:val="0"/>
        <w:adjustRightInd w:val="0"/>
        <w:spacing w:line="360" w:lineRule="auto"/>
        <w:jc w:val="center"/>
        <w:outlineLvl w:val="1"/>
        <w:rPr>
          <w:b/>
          <w:bCs/>
          <w:sz w:val="26"/>
          <w:szCs w:val="26"/>
        </w:rPr>
      </w:pPr>
    </w:p>
    <w:p w:rsidR="00EB5408" w:rsidRDefault="00EB5408" w:rsidP="000D30E4">
      <w:pPr>
        <w:tabs>
          <w:tab w:val="left" w:pos="616"/>
          <w:tab w:val="left" w:pos="841"/>
          <w:tab w:val="left" w:pos="1000"/>
        </w:tabs>
        <w:autoSpaceDE w:val="0"/>
        <w:autoSpaceDN w:val="0"/>
        <w:adjustRightInd w:val="0"/>
        <w:spacing w:line="360" w:lineRule="auto"/>
        <w:jc w:val="center"/>
        <w:outlineLvl w:val="1"/>
        <w:rPr>
          <w:b/>
          <w:bCs/>
          <w:sz w:val="26"/>
          <w:szCs w:val="26"/>
        </w:rPr>
      </w:pPr>
    </w:p>
    <w:p w:rsidR="00EB5408" w:rsidRDefault="00EB5408" w:rsidP="000D30E4">
      <w:pPr>
        <w:tabs>
          <w:tab w:val="left" w:pos="616"/>
          <w:tab w:val="left" w:pos="841"/>
          <w:tab w:val="left" w:pos="1000"/>
        </w:tabs>
        <w:autoSpaceDE w:val="0"/>
        <w:autoSpaceDN w:val="0"/>
        <w:adjustRightInd w:val="0"/>
        <w:spacing w:line="360" w:lineRule="auto"/>
        <w:jc w:val="center"/>
        <w:outlineLvl w:val="1"/>
        <w:rPr>
          <w:b/>
          <w:bCs/>
          <w:sz w:val="26"/>
          <w:szCs w:val="26"/>
        </w:rPr>
      </w:pPr>
    </w:p>
    <w:p w:rsidR="005E4EB7" w:rsidRPr="00036B98" w:rsidRDefault="005E4EB7" w:rsidP="005E4EB7">
      <w:pPr>
        <w:pStyle w:val="a7"/>
        <w:spacing w:after="0"/>
        <w:ind w:left="0"/>
        <w:jc w:val="both"/>
        <w:rPr>
          <w:b/>
          <w:sz w:val="26"/>
          <w:szCs w:val="26"/>
        </w:rPr>
      </w:pPr>
      <w:r w:rsidRPr="00036B98">
        <w:rPr>
          <w:b/>
          <w:sz w:val="26"/>
          <w:szCs w:val="26"/>
        </w:rPr>
        <w:t>Председатель контрольно-счетной палаты</w:t>
      </w:r>
    </w:p>
    <w:p w:rsidR="005E4EB7" w:rsidRPr="00036B98" w:rsidRDefault="005E4EB7" w:rsidP="005E4EB7">
      <w:pPr>
        <w:pStyle w:val="a7"/>
        <w:spacing w:after="0"/>
        <w:ind w:left="0"/>
        <w:jc w:val="both"/>
        <w:rPr>
          <w:b/>
          <w:sz w:val="26"/>
          <w:szCs w:val="26"/>
        </w:rPr>
      </w:pPr>
      <w:r w:rsidRPr="00036B98">
        <w:rPr>
          <w:b/>
          <w:sz w:val="26"/>
          <w:szCs w:val="26"/>
        </w:rPr>
        <w:t>муниципального образования</w:t>
      </w:r>
    </w:p>
    <w:p w:rsidR="005E4EB7" w:rsidRPr="00036B98" w:rsidRDefault="005E4EB7" w:rsidP="005E4EB7">
      <w:pPr>
        <w:pStyle w:val="a7"/>
        <w:spacing w:after="0"/>
        <w:ind w:left="0"/>
        <w:jc w:val="both"/>
        <w:rPr>
          <w:b/>
          <w:sz w:val="26"/>
          <w:szCs w:val="26"/>
        </w:rPr>
      </w:pPr>
      <w:r w:rsidRPr="00036B98">
        <w:rPr>
          <w:b/>
          <w:sz w:val="26"/>
          <w:szCs w:val="26"/>
          <w:lang w:val="ru-RU"/>
        </w:rPr>
        <w:t xml:space="preserve">город </w:t>
      </w:r>
      <w:r w:rsidRPr="00036B98">
        <w:rPr>
          <w:b/>
          <w:sz w:val="26"/>
          <w:szCs w:val="26"/>
        </w:rPr>
        <w:t xml:space="preserve">Алексин                                                                </w:t>
      </w:r>
      <w:r w:rsidRPr="00036B98">
        <w:rPr>
          <w:b/>
          <w:sz w:val="26"/>
          <w:szCs w:val="26"/>
          <w:lang w:val="ru-RU"/>
        </w:rPr>
        <w:t xml:space="preserve">        </w:t>
      </w:r>
      <w:r w:rsidR="00695836">
        <w:rPr>
          <w:b/>
          <w:sz w:val="26"/>
          <w:szCs w:val="26"/>
          <w:lang w:val="ru-RU"/>
        </w:rPr>
        <w:t xml:space="preserve"> </w:t>
      </w:r>
      <w:r w:rsidR="009E67CD">
        <w:rPr>
          <w:b/>
          <w:sz w:val="26"/>
          <w:szCs w:val="26"/>
          <w:lang w:val="ru-RU"/>
        </w:rPr>
        <w:t xml:space="preserve">  </w:t>
      </w:r>
      <w:r w:rsidR="0025362E">
        <w:rPr>
          <w:b/>
          <w:sz w:val="26"/>
          <w:szCs w:val="26"/>
          <w:lang w:val="ru-RU"/>
        </w:rPr>
        <w:t xml:space="preserve"> </w:t>
      </w:r>
      <w:r w:rsidR="00695836">
        <w:rPr>
          <w:b/>
          <w:sz w:val="26"/>
          <w:szCs w:val="26"/>
          <w:lang w:val="ru-RU"/>
        </w:rPr>
        <w:t xml:space="preserve">  </w:t>
      </w:r>
      <w:r w:rsidRPr="00036B98">
        <w:rPr>
          <w:b/>
          <w:sz w:val="26"/>
          <w:szCs w:val="26"/>
          <w:lang w:val="ru-RU"/>
        </w:rPr>
        <w:t xml:space="preserve">                </w:t>
      </w:r>
      <w:r w:rsidRPr="00036B98">
        <w:rPr>
          <w:b/>
          <w:sz w:val="26"/>
          <w:szCs w:val="26"/>
        </w:rPr>
        <w:t>Н.Г. Оксиненко</w:t>
      </w:r>
    </w:p>
    <w:p w:rsidR="00E9510B" w:rsidRPr="00AB486A" w:rsidRDefault="00E9510B" w:rsidP="00716F24">
      <w:pPr>
        <w:tabs>
          <w:tab w:val="left" w:pos="616"/>
          <w:tab w:val="left" w:pos="841"/>
          <w:tab w:val="left" w:pos="1000"/>
        </w:tabs>
        <w:autoSpaceDE w:val="0"/>
        <w:autoSpaceDN w:val="0"/>
        <w:adjustRightInd w:val="0"/>
        <w:ind w:firstLine="567"/>
        <w:jc w:val="center"/>
        <w:outlineLvl w:val="1"/>
        <w:rPr>
          <w:b/>
          <w:bCs/>
          <w:color w:val="FF0000"/>
          <w:sz w:val="26"/>
          <w:szCs w:val="26"/>
        </w:rPr>
      </w:pPr>
    </w:p>
    <w:p w:rsidR="007001D4" w:rsidRPr="00AB486A" w:rsidRDefault="007001D4" w:rsidP="006F3029">
      <w:pPr>
        <w:pStyle w:val="a7"/>
        <w:spacing w:after="0"/>
        <w:ind w:left="0" w:firstLine="720"/>
        <w:jc w:val="both"/>
        <w:rPr>
          <w:color w:val="FF0000"/>
          <w:sz w:val="26"/>
          <w:szCs w:val="26"/>
        </w:rPr>
        <w:sectPr w:rsidR="007001D4" w:rsidRPr="00AB486A" w:rsidSect="000158FC">
          <w:headerReference w:type="even" r:id="rId9"/>
          <w:headerReference w:type="default" r:id="rId10"/>
          <w:pgSz w:w="11906" w:h="16838"/>
          <w:pgMar w:top="1134" w:right="567" w:bottom="1134" w:left="1418" w:header="709" w:footer="709" w:gutter="0"/>
          <w:cols w:space="708"/>
          <w:titlePg/>
          <w:docGrid w:linePitch="360"/>
        </w:sectPr>
      </w:pPr>
    </w:p>
    <w:p w:rsidR="009422AE" w:rsidRPr="00FC259F" w:rsidRDefault="009422AE" w:rsidP="009422AE">
      <w:pPr>
        <w:pStyle w:val="a7"/>
        <w:ind w:left="142"/>
        <w:jc w:val="right"/>
        <w:rPr>
          <w:b/>
        </w:rPr>
      </w:pPr>
      <w:r w:rsidRPr="00AC2AEE">
        <w:rPr>
          <w:b/>
        </w:rPr>
        <w:t xml:space="preserve">Приложение </w:t>
      </w:r>
      <w:r>
        <w:rPr>
          <w:b/>
        </w:rPr>
        <w:t>1</w:t>
      </w:r>
    </w:p>
    <w:p w:rsidR="00BE5475" w:rsidRPr="00636675" w:rsidRDefault="00BE5475" w:rsidP="00BE5475">
      <w:pPr>
        <w:pStyle w:val="a7"/>
        <w:ind w:left="142"/>
        <w:jc w:val="center"/>
        <w:rPr>
          <w:b/>
          <w:i/>
          <w:sz w:val="28"/>
          <w:szCs w:val="28"/>
        </w:rPr>
      </w:pPr>
      <w:r w:rsidRPr="00636675">
        <w:rPr>
          <w:b/>
          <w:i/>
          <w:sz w:val="28"/>
          <w:szCs w:val="28"/>
        </w:rPr>
        <w:t>Структура доходов бюджета муниципального образования город Алексин</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5"/>
        <w:gridCol w:w="1488"/>
        <w:gridCol w:w="1159"/>
        <w:gridCol w:w="1534"/>
        <w:gridCol w:w="1134"/>
        <w:gridCol w:w="993"/>
        <w:gridCol w:w="1558"/>
        <w:gridCol w:w="1134"/>
        <w:gridCol w:w="992"/>
        <w:gridCol w:w="1560"/>
        <w:gridCol w:w="1075"/>
        <w:gridCol w:w="1051"/>
      </w:tblGrid>
      <w:tr w:rsidR="00BE5475" w:rsidRPr="00561EDE" w:rsidTr="00B248CB">
        <w:trPr>
          <w:cantSplit/>
          <w:tblHeader/>
        </w:trPr>
        <w:tc>
          <w:tcPr>
            <w:tcW w:w="1915" w:type="dxa"/>
            <w:vMerge w:val="restart"/>
          </w:tcPr>
          <w:p w:rsidR="00BE5475" w:rsidRPr="00EF0D3B" w:rsidRDefault="00BE5475" w:rsidP="00B248CB">
            <w:pPr>
              <w:pStyle w:val="a7"/>
              <w:ind w:left="0"/>
              <w:jc w:val="center"/>
              <w:rPr>
                <w:b/>
                <w:color w:val="000000"/>
                <w:sz w:val="18"/>
                <w:szCs w:val="18"/>
                <w:highlight w:val="green"/>
                <w:lang w:val="ru-RU" w:eastAsia="ru-RU"/>
              </w:rPr>
            </w:pPr>
          </w:p>
        </w:tc>
        <w:tc>
          <w:tcPr>
            <w:tcW w:w="2647" w:type="dxa"/>
            <w:gridSpan w:val="2"/>
            <w:vAlign w:val="center"/>
          </w:tcPr>
          <w:p w:rsidR="00BE5475" w:rsidRPr="00EF0D3B" w:rsidRDefault="00BE5475" w:rsidP="00B248CB">
            <w:pPr>
              <w:pStyle w:val="a7"/>
              <w:ind w:left="0"/>
              <w:jc w:val="center"/>
              <w:rPr>
                <w:b/>
                <w:color w:val="000000"/>
                <w:sz w:val="18"/>
                <w:szCs w:val="18"/>
                <w:lang w:val="ru-RU" w:eastAsia="ru-RU"/>
              </w:rPr>
            </w:pPr>
            <w:r w:rsidRPr="00EF0D3B">
              <w:rPr>
                <w:b/>
                <w:color w:val="000000"/>
                <w:sz w:val="18"/>
                <w:szCs w:val="18"/>
                <w:lang w:val="ru-RU" w:eastAsia="ru-RU"/>
              </w:rPr>
              <w:t>2021 год</w:t>
            </w:r>
          </w:p>
        </w:tc>
        <w:tc>
          <w:tcPr>
            <w:tcW w:w="3661" w:type="dxa"/>
            <w:gridSpan w:val="3"/>
            <w:vAlign w:val="center"/>
          </w:tcPr>
          <w:p w:rsidR="00BE5475" w:rsidRPr="00EF0D3B" w:rsidRDefault="00BE5475" w:rsidP="00B248CB">
            <w:pPr>
              <w:pStyle w:val="a7"/>
              <w:ind w:left="0"/>
              <w:jc w:val="center"/>
              <w:rPr>
                <w:b/>
                <w:color w:val="000000"/>
                <w:sz w:val="18"/>
                <w:szCs w:val="18"/>
                <w:lang w:val="ru-RU" w:eastAsia="ru-RU"/>
              </w:rPr>
            </w:pPr>
            <w:r w:rsidRPr="00EF0D3B">
              <w:rPr>
                <w:b/>
                <w:color w:val="000000"/>
                <w:sz w:val="18"/>
                <w:szCs w:val="18"/>
                <w:lang w:val="ru-RU" w:eastAsia="ru-RU"/>
              </w:rPr>
              <w:t>2022 год</w:t>
            </w:r>
          </w:p>
        </w:tc>
        <w:tc>
          <w:tcPr>
            <w:tcW w:w="3684" w:type="dxa"/>
            <w:gridSpan w:val="3"/>
            <w:vAlign w:val="center"/>
          </w:tcPr>
          <w:p w:rsidR="00BE5475" w:rsidRPr="00EF0D3B" w:rsidRDefault="00BE5475" w:rsidP="00B248CB">
            <w:pPr>
              <w:pStyle w:val="a7"/>
              <w:ind w:left="0"/>
              <w:jc w:val="center"/>
              <w:rPr>
                <w:b/>
                <w:color w:val="000000"/>
                <w:sz w:val="18"/>
                <w:szCs w:val="18"/>
                <w:lang w:val="ru-RU" w:eastAsia="ru-RU"/>
              </w:rPr>
            </w:pPr>
            <w:r w:rsidRPr="00EF0D3B">
              <w:rPr>
                <w:b/>
                <w:color w:val="000000"/>
                <w:sz w:val="18"/>
                <w:szCs w:val="18"/>
                <w:lang w:val="ru-RU" w:eastAsia="ru-RU"/>
              </w:rPr>
              <w:t>2023 год</w:t>
            </w:r>
          </w:p>
        </w:tc>
        <w:tc>
          <w:tcPr>
            <w:tcW w:w="3686" w:type="dxa"/>
            <w:gridSpan w:val="3"/>
            <w:vAlign w:val="center"/>
          </w:tcPr>
          <w:p w:rsidR="00BE5475" w:rsidRPr="00EF0D3B" w:rsidRDefault="00BE5475" w:rsidP="00B248CB">
            <w:pPr>
              <w:pStyle w:val="a7"/>
              <w:ind w:left="0"/>
              <w:jc w:val="center"/>
              <w:rPr>
                <w:b/>
                <w:color w:val="000000"/>
                <w:sz w:val="18"/>
                <w:szCs w:val="18"/>
                <w:lang w:val="ru-RU" w:eastAsia="ru-RU"/>
              </w:rPr>
            </w:pPr>
            <w:r w:rsidRPr="00EF0D3B">
              <w:rPr>
                <w:b/>
                <w:color w:val="000000"/>
                <w:sz w:val="18"/>
                <w:szCs w:val="18"/>
                <w:lang w:val="ru-RU" w:eastAsia="ru-RU"/>
              </w:rPr>
              <w:t>2024 год</w:t>
            </w:r>
          </w:p>
        </w:tc>
      </w:tr>
      <w:tr w:rsidR="00BE5475" w:rsidRPr="00561EDE" w:rsidTr="00B248CB">
        <w:trPr>
          <w:cantSplit/>
          <w:tblHeader/>
        </w:trPr>
        <w:tc>
          <w:tcPr>
            <w:tcW w:w="1915" w:type="dxa"/>
            <w:vMerge/>
          </w:tcPr>
          <w:p w:rsidR="00BE5475" w:rsidRPr="00EF0D3B" w:rsidRDefault="00BE5475" w:rsidP="00B248CB">
            <w:pPr>
              <w:pStyle w:val="a7"/>
              <w:ind w:left="0"/>
              <w:jc w:val="center"/>
              <w:rPr>
                <w:b/>
                <w:color w:val="000000"/>
                <w:sz w:val="18"/>
                <w:szCs w:val="18"/>
                <w:highlight w:val="green"/>
                <w:lang w:val="ru-RU" w:eastAsia="ru-RU"/>
              </w:rPr>
            </w:pPr>
          </w:p>
        </w:tc>
        <w:tc>
          <w:tcPr>
            <w:tcW w:w="1488" w:type="dxa"/>
            <w:vAlign w:val="center"/>
          </w:tcPr>
          <w:p w:rsidR="00BE5475" w:rsidRPr="00EF0D3B" w:rsidRDefault="00BE5475" w:rsidP="00B248CB">
            <w:pPr>
              <w:pStyle w:val="a7"/>
              <w:spacing w:after="0"/>
              <w:ind w:left="0"/>
              <w:jc w:val="center"/>
              <w:rPr>
                <w:b/>
                <w:color w:val="000000"/>
                <w:sz w:val="18"/>
                <w:szCs w:val="18"/>
                <w:lang w:val="ru-RU" w:eastAsia="ru-RU"/>
              </w:rPr>
            </w:pPr>
            <w:r w:rsidRPr="00EF0D3B">
              <w:rPr>
                <w:b/>
                <w:color w:val="000000"/>
                <w:sz w:val="18"/>
                <w:szCs w:val="18"/>
                <w:lang w:val="ru-RU" w:eastAsia="ru-RU"/>
              </w:rPr>
              <w:t>Ожидаемое исполнение бюджета</w:t>
            </w:r>
          </w:p>
          <w:p w:rsidR="00BE5475" w:rsidRPr="00EF0D3B" w:rsidRDefault="00BE5475" w:rsidP="00B248CB">
            <w:pPr>
              <w:pStyle w:val="a7"/>
              <w:spacing w:after="0"/>
              <w:ind w:left="0"/>
              <w:jc w:val="center"/>
              <w:rPr>
                <w:b/>
                <w:color w:val="000000"/>
                <w:sz w:val="18"/>
                <w:szCs w:val="18"/>
                <w:lang w:val="ru-RU" w:eastAsia="ru-RU"/>
              </w:rPr>
            </w:pPr>
            <w:r w:rsidRPr="00EF0D3B">
              <w:rPr>
                <w:b/>
                <w:color w:val="000000"/>
                <w:sz w:val="18"/>
                <w:szCs w:val="18"/>
                <w:lang w:val="ru-RU" w:eastAsia="ru-RU"/>
              </w:rPr>
              <w:t>города Алексина,</w:t>
            </w:r>
          </w:p>
          <w:p w:rsidR="00BE5475" w:rsidRPr="00EF0D3B" w:rsidRDefault="00BE5475" w:rsidP="00B248CB">
            <w:pPr>
              <w:pStyle w:val="a7"/>
              <w:spacing w:after="0"/>
              <w:ind w:left="0"/>
              <w:jc w:val="center"/>
              <w:rPr>
                <w:b/>
                <w:color w:val="000000"/>
                <w:sz w:val="18"/>
                <w:szCs w:val="18"/>
                <w:lang w:val="ru-RU" w:eastAsia="ru-RU"/>
              </w:rPr>
            </w:pPr>
            <w:r>
              <w:rPr>
                <w:b/>
                <w:color w:val="000000"/>
                <w:sz w:val="18"/>
                <w:szCs w:val="18"/>
                <w:lang w:val="ru-RU" w:eastAsia="ru-RU"/>
              </w:rPr>
              <w:t>рублей</w:t>
            </w:r>
          </w:p>
        </w:tc>
        <w:tc>
          <w:tcPr>
            <w:tcW w:w="1159" w:type="dxa"/>
            <w:vAlign w:val="center"/>
          </w:tcPr>
          <w:p w:rsidR="00BE5475" w:rsidRPr="00EF0D3B" w:rsidRDefault="00BE5475" w:rsidP="00B248CB">
            <w:pPr>
              <w:pStyle w:val="a7"/>
              <w:ind w:left="0"/>
              <w:jc w:val="center"/>
              <w:rPr>
                <w:b/>
                <w:color w:val="000000"/>
                <w:sz w:val="18"/>
                <w:szCs w:val="18"/>
                <w:lang w:val="ru-RU" w:eastAsia="ru-RU"/>
              </w:rPr>
            </w:pPr>
            <w:r w:rsidRPr="00EF0D3B">
              <w:rPr>
                <w:b/>
                <w:color w:val="000000"/>
                <w:sz w:val="18"/>
                <w:szCs w:val="18"/>
                <w:lang w:val="ru-RU" w:eastAsia="ru-RU"/>
              </w:rPr>
              <w:t>Уд. вес в общей сумме налого</w:t>
            </w:r>
            <w:r>
              <w:rPr>
                <w:b/>
                <w:color w:val="000000"/>
                <w:sz w:val="18"/>
                <w:szCs w:val="18"/>
                <w:lang w:val="ru-RU" w:eastAsia="ru-RU"/>
              </w:rPr>
              <w:t>-</w:t>
            </w:r>
            <w:r w:rsidRPr="00EF0D3B">
              <w:rPr>
                <w:b/>
                <w:color w:val="000000"/>
                <w:sz w:val="18"/>
                <w:szCs w:val="18"/>
                <w:lang w:val="ru-RU" w:eastAsia="ru-RU"/>
              </w:rPr>
              <w:t>вых и неналого</w:t>
            </w:r>
            <w:r>
              <w:rPr>
                <w:b/>
                <w:color w:val="000000"/>
                <w:sz w:val="18"/>
                <w:szCs w:val="18"/>
                <w:lang w:val="ru-RU" w:eastAsia="ru-RU"/>
              </w:rPr>
              <w:t>-</w:t>
            </w:r>
            <w:r w:rsidRPr="00EF0D3B">
              <w:rPr>
                <w:b/>
                <w:color w:val="000000"/>
                <w:sz w:val="18"/>
                <w:szCs w:val="18"/>
                <w:lang w:val="ru-RU" w:eastAsia="ru-RU"/>
              </w:rPr>
              <w:t>вых доходов/ безвоз</w:t>
            </w:r>
            <w:r>
              <w:rPr>
                <w:b/>
                <w:color w:val="000000"/>
                <w:sz w:val="18"/>
                <w:szCs w:val="18"/>
                <w:lang w:val="ru-RU" w:eastAsia="ru-RU"/>
              </w:rPr>
              <w:t>-</w:t>
            </w:r>
            <w:r w:rsidRPr="00EF0D3B">
              <w:rPr>
                <w:b/>
                <w:color w:val="000000"/>
                <w:sz w:val="18"/>
                <w:szCs w:val="18"/>
                <w:lang w:val="ru-RU" w:eastAsia="ru-RU"/>
              </w:rPr>
              <w:t>мездн. поступл., %</w:t>
            </w:r>
          </w:p>
        </w:tc>
        <w:tc>
          <w:tcPr>
            <w:tcW w:w="1534" w:type="dxa"/>
            <w:vAlign w:val="center"/>
          </w:tcPr>
          <w:p w:rsidR="00BE5475" w:rsidRPr="00EF0D3B" w:rsidRDefault="00BE5475" w:rsidP="00B248CB">
            <w:pPr>
              <w:pStyle w:val="a7"/>
              <w:ind w:left="0"/>
              <w:jc w:val="center"/>
              <w:rPr>
                <w:b/>
                <w:color w:val="000000"/>
                <w:sz w:val="18"/>
                <w:szCs w:val="18"/>
                <w:lang w:val="ru-RU" w:eastAsia="ru-RU"/>
              </w:rPr>
            </w:pPr>
            <w:r w:rsidRPr="00EF0D3B">
              <w:rPr>
                <w:b/>
                <w:color w:val="000000"/>
                <w:sz w:val="18"/>
                <w:szCs w:val="18"/>
                <w:lang w:val="ru-RU" w:eastAsia="ru-RU"/>
              </w:rPr>
              <w:t xml:space="preserve">Проект, </w:t>
            </w:r>
          </w:p>
          <w:p w:rsidR="00BE5475" w:rsidRPr="00EF0D3B" w:rsidRDefault="00BE5475" w:rsidP="00B248CB">
            <w:pPr>
              <w:pStyle w:val="a7"/>
              <w:ind w:left="0"/>
              <w:jc w:val="center"/>
              <w:rPr>
                <w:b/>
                <w:color w:val="000000"/>
                <w:sz w:val="18"/>
                <w:szCs w:val="18"/>
                <w:lang w:val="ru-RU" w:eastAsia="ru-RU"/>
              </w:rPr>
            </w:pPr>
            <w:r>
              <w:rPr>
                <w:b/>
                <w:color w:val="000000"/>
                <w:sz w:val="18"/>
                <w:szCs w:val="18"/>
                <w:lang w:val="ru-RU" w:eastAsia="ru-RU"/>
              </w:rPr>
              <w:t>рублей</w:t>
            </w:r>
          </w:p>
        </w:tc>
        <w:tc>
          <w:tcPr>
            <w:tcW w:w="1134" w:type="dxa"/>
            <w:vAlign w:val="center"/>
          </w:tcPr>
          <w:p w:rsidR="00BE5475" w:rsidRPr="00EF0D3B" w:rsidRDefault="00BE5475" w:rsidP="00B248CB">
            <w:pPr>
              <w:pStyle w:val="a7"/>
              <w:ind w:left="0"/>
              <w:jc w:val="center"/>
              <w:rPr>
                <w:b/>
                <w:color w:val="000000"/>
                <w:sz w:val="18"/>
                <w:szCs w:val="18"/>
                <w:lang w:val="ru-RU" w:eastAsia="ru-RU"/>
              </w:rPr>
            </w:pPr>
            <w:r w:rsidRPr="00EF0D3B">
              <w:rPr>
                <w:b/>
                <w:color w:val="000000"/>
                <w:sz w:val="18"/>
                <w:szCs w:val="18"/>
                <w:lang w:val="ru-RU" w:eastAsia="ru-RU"/>
              </w:rPr>
              <w:t>Уд. вес в общей сумме налого</w:t>
            </w:r>
            <w:r>
              <w:rPr>
                <w:b/>
                <w:color w:val="000000"/>
                <w:sz w:val="18"/>
                <w:szCs w:val="18"/>
                <w:lang w:val="ru-RU" w:eastAsia="ru-RU"/>
              </w:rPr>
              <w:t>-</w:t>
            </w:r>
            <w:r w:rsidRPr="00EF0D3B">
              <w:rPr>
                <w:b/>
                <w:color w:val="000000"/>
                <w:sz w:val="18"/>
                <w:szCs w:val="18"/>
                <w:lang w:val="ru-RU" w:eastAsia="ru-RU"/>
              </w:rPr>
              <w:t>вых и неналого</w:t>
            </w:r>
            <w:r>
              <w:rPr>
                <w:b/>
                <w:color w:val="000000"/>
                <w:sz w:val="18"/>
                <w:szCs w:val="18"/>
                <w:lang w:val="ru-RU" w:eastAsia="ru-RU"/>
              </w:rPr>
              <w:t>-</w:t>
            </w:r>
            <w:r w:rsidRPr="00EF0D3B">
              <w:rPr>
                <w:b/>
                <w:color w:val="000000"/>
                <w:sz w:val="18"/>
                <w:szCs w:val="18"/>
                <w:lang w:val="ru-RU" w:eastAsia="ru-RU"/>
              </w:rPr>
              <w:t>вых доходов/ безвоз</w:t>
            </w:r>
            <w:r>
              <w:rPr>
                <w:b/>
                <w:color w:val="000000"/>
                <w:sz w:val="18"/>
                <w:szCs w:val="18"/>
                <w:lang w:val="ru-RU" w:eastAsia="ru-RU"/>
              </w:rPr>
              <w:t>-</w:t>
            </w:r>
            <w:r w:rsidRPr="00EF0D3B">
              <w:rPr>
                <w:b/>
                <w:color w:val="000000"/>
                <w:sz w:val="18"/>
                <w:szCs w:val="18"/>
                <w:lang w:val="ru-RU" w:eastAsia="ru-RU"/>
              </w:rPr>
              <w:t>мездн. поступл., %</w:t>
            </w:r>
          </w:p>
        </w:tc>
        <w:tc>
          <w:tcPr>
            <w:tcW w:w="993" w:type="dxa"/>
            <w:vAlign w:val="center"/>
          </w:tcPr>
          <w:p w:rsidR="00BE5475" w:rsidRPr="00EF0D3B" w:rsidRDefault="00BE5475" w:rsidP="00B248CB">
            <w:pPr>
              <w:pStyle w:val="a7"/>
              <w:ind w:left="0"/>
              <w:jc w:val="center"/>
              <w:rPr>
                <w:b/>
                <w:color w:val="000000"/>
                <w:sz w:val="18"/>
                <w:szCs w:val="18"/>
                <w:highlight w:val="green"/>
                <w:lang w:val="ru-RU" w:eastAsia="ru-RU"/>
              </w:rPr>
            </w:pPr>
            <w:r w:rsidRPr="00EF0D3B">
              <w:rPr>
                <w:b/>
                <w:color w:val="000000"/>
                <w:sz w:val="18"/>
                <w:szCs w:val="18"/>
                <w:lang w:val="ru-RU" w:eastAsia="ru-RU"/>
              </w:rPr>
              <w:t>2022г.  (проект) к 2021г. (ожид. исполне - ние), %</w:t>
            </w:r>
          </w:p>
        </w:tc>
        <w:tc>
          <w:tcPr>
            <w:tcW w:w="1558" w:type="dxa"/>
            <w:vAlign w:val="center"/>
          </w:tcPr>
          <w:p w:rsidR="00BE5475" w:rsidRPr="00EF0D3B" w:rsidRDefault="00BE5475" w:rsidP="00B248CB">
            <w:pPr>
              <w:pStyle w:val="a7"/>
              <w:ind w:left="0"/>
              <w:jc w:val="center"/>
              <w:rPr>
                <w:b/>
                <w:color w:val="000000"/>
                <w:sz w:val="18"/>
                <w:szCs w:val="18"/>
                <w:lang w:val="ru-RU" w:eastAsia="ru-RU"/>
              </w:rPr>
            </w:pPr>
            <w:r w:rsidRPr="00EF0D3B">
              <w:rPr>
                <w:b/>
                <w:color w:val="000000"/>
                <w:sz w:val="18"/>
                <w:szCs w:val="18"/>
                <w:lang w:val="ru-RU" w:eastAsia="ru-RU"/>
              </w:rPr>
              <w:t xml:space="preserve">Проект, </w:t>
            </w:r>
          </w:p>
          <w:p w:rsidR="00BE5475" w:rsidRPr="00EF0D3B" w:rsidRDefault="00BE5475" w:rsidP="00B248CB">
            <w:pPr>
              <w:pStyle w:val="a7"/>
              <w:ind w:left="0"/>
              <w:jc w:val="center"/>
              <w:rPr>
                <w:b/>
                <w:color w:val="000000"/>
                <w:sz w:val="18"/>
                <w:szCs w:val="18"/>
                <w:highlight w:val="green"/>
                <w:lang w:val="ru-RU" w:eastAsia="ru-RU"/>
              </w:rPr>
            </w:pPr>
            <w:r>
              <w:rPr>
                <w:b/>
                <w:color w:val="000000"/>
                <w:sz w:val="18"/>
                <w:szCs w:val="18"/>
                <w:lang w:val="ru-RU" w:eastAsia="ru-RU"/>
              </w:rPr>
              <w:t>рублей</w:t>
            </w:r>
          </w:p>
        </w:tc>
        <w:tc>
          <w:tcPr>
            <w:tcW w:w="1134" w:type="dxa"/>
            <w:vAlign w:val="center"/>
          </w:tcPr>
          <w:p w:rsidR="00BE5475" w:rsidRPr="00EF0D3B" w:rsidRDefault="00BE5475" w:rsidP="00B248CB">
            <w:pPr>
              <w:pStyle w:val="a7"/>
              <w:ind w:left="0"/>
              <w:jc w:val="center"/>
              <w:rPr>
                <w:b/>
                <w:color w:val="000000"/>
                <w:sz w:val="18"/>
                <w:szCs w:val="18"/>
                <w:highlight w:val="green"/>
                <w:lang w:val="ru-RU" w:eastAsia="ru-RU"/>
              </w:rPr>
            </w:pPr>
            <w:r w:rsidRPr="00EF0D3B">
              <w:rPr>
                <w:b/>
                <w:color w:val="000000"/>
                <w:sz w:val="18"/>
                <w:szCs w:val="18"/>
                <w:lang w:val="ru-RU" w:eastAsia="ru-RU"/>
              </w:rPr>
              <w:t>Уд. вес в общей сумме налого</w:t>
            </w:r>
            <w:r>
              <w:rPr>
                <w:b/>
                <w:color w:val="000000"/>
                <w:sz w:val="18"/>
                <w:szCs w:val="18"/>
                <w:lang w:val="ru-RU" w:eastAsia="ru-RU"/>
              </w:rPr>
              <w:t>-</w:t>
            </w:r>
            <w:r w:rsidRPr="00EF0D3B">
              <w:rPr>
                <w:b/>
                <w:color w:val="000000"/>
                <w:sz w:val="18"/>
                <w:szCs w:val="18"/>
                <w:lang w:val="ru-RU" w:eastAsia="ru-RU"/>
              </w:rPr>
              <w:t>вых и неналого</w:t>
            </w:r>
            <w:r>
              <w:rPr>
                <w:b/>
                <w:color w:val="000000"/>
                <w:sz w:val="18"/>
                <w:szCs w:val="18"/>
                <w:lang w:val="ru-RU" w:eastAsia="ru-RU"/>
              </w:rPr>
              <w:t>-</w:t>
            </w:r>
            <w:r w:rsidRPr="00EF0D3B">
              <w:rPr>
                <w:b/>
                <w:color w:val="000000"/>
                <w:sz w:val="18"/>
                <w:szCs w:val="18"/>
                <w:lang w:val="ru-RU" w:eastAsia="ru-RU"/>
              </w:rPr>
              <w:t>вых доходов/ безвоз</w:t>
            </w:r>
            <w:r>
              <w:rPr>
                <w:b/>
                <w:color w:val="000000"/>
                <w:sz w:val="18"/>
                <w:szCs w:val="18"/>
                <w:lang w:val="ru-RU" w:eastAsia="ru-RU"/>
              </w:rPr>
              <w:t>-</w:t>
            </w:r>
            <w:r w:rsidRPr="00EF0D3B">
              <w:rPr>
                <w:b/>
                <w:color w:val="000000"/>
                <w:sz w:val="18"/>
                <w:szCs w:val="18"/>
                <w:lang w:val="ru-RU" w:eastAsia="ru-RU"/>
              </w:rPr>
              <w:t>мездн. поступл., %</w:t>
            </w:r>
          </w:p>
        </w:tc>
        <w:tc>
          <w:tcPr>
            <w:tcW w:w="992" w:type="dxa"/>
            <w:vAlign w:val="center"/>
          </w:tcPr>
          <w:p w:rsidR="00BE5475" w:rsidRPr="00EF0D3B" w:rsidRDefault="00BE5475" w:rsidP="00B248CB">
            <w:pPr>
              <w:pStyle w:val="a7"/>
              <w:ind w:left="0"/>
              <w:jc w:val="center"/>
              <w:rPr>
                <w:b/>
                <w:color w:val="000000"/>
                <w:sz w:val="18"/>
                <w:szCs w:val="18"/>
                <w:lang w:val="ru-RU" w:eastAsia="ru-RU"/>
              </w:rPr>
            </w:pPr>
            <w:r w:rsidRPr="00EF0D3B">
              <w:rPr>
                <w:b/>
                <w:color w:val="000000"/>
                <w:sz w:val="18"/>
                <w:szCs w:val="18"/>
                <w:lang w:val="ru-RU" w:eastAsia="ru-RU"/>
              </w:rPr>
              <w:t>2023г.  (проект) к 2021г. (ожид. исполне - ние), %</w:t>
            </w:r>
          </w:p>
        </w:tc>
        <w:tc>
          <w:tcPr>
            <w:tcW w:w="1560" w:type="dxa"/>
            <w:vAlign w:val="center"/>
          </w:tcPr>
          <w:p w:rsidR="00BE5475" w:rsidRPr="00EF0D3B" w:rsidRDefault="00BE5475" w:rsidP="00B248CB">
            <w:pPr>
              <w:pStyle w:val="a7"/>
              <w:ind w:left="0"/>
              <w:jc w:val="center"/>
              <w:rPr>
                <w:b/>
                <w:color w:val="000000"/>
                <w:sz w:val="18"/>
                <w:szCs w:val="18"/>
                <w:lang w:val="ru-RU" w:eastAsia="ru-RU"/>
              </w:rPr>
            </w:pPr>
            <w:r w:rsidRPr="00EF0D3B">
              <w:rPr>
                <w:b/>
                <w:color w:val="000000"/>
                <w:sz w:val="18"/>
                <w:szCs w:val="18"/>
                <w:lang w:val="ru-RU" w:eastAsia="ru-RU"/>
              </w:rPr>
              <w:t>Проект,</w:t>
            </w:r>
          </w:p>
          <w:p w:rsidR="00BE5475" w:rsidRPr="00EF0D3B" w:rsidRDefault="00BE5475" w:rsidP="00B248CB">
            <w:pPr>
              <w:pStyle w:val="a7"/>
              <w:ind w:left="0"/>
              <w:jc w:val="center"/>
              <w:rPr>
                <w:b/>
                <w:color w:val="000000"/>
                <w:sz w:val="18"/>
                <w:szCs w:val="18"/>
                <w:lang w:val="ru-RU" w:eastAsia="ru-RU"/>
              </w:rPr>
            </w:pPr>
            <w:r>
              <w:rPr>
                <w:b/>
                <w:color w:val="000000"/>
                <w:sz w:val="18"/>
                <w:szCs w:val="18"/>
                <w:lang w:val="ru-RU" w:eastAsia="ru-RU"/>
              </w:rPr>
              <w:t>рублей</w:t>
            </w:r>
          </w:p>
        </w:tc>
        <w:tc>
          <w:tcPr>
            <w:tcW w:w="1075" w:type="dxa"/>
            <w:vAlign w:val="center"/>
          </w:tcPr>
          <w:p w:rsidR="00BE5475" w:rsidRPr="00EF0D3B" w:rsidRDefault="00BE5475" w:rsidP="00B248CB">
            <w:pPr>
              <w:pStyle w:val="a7"/>
              <w:ind w:left="0"/>
              <w:jc w:val="center"/>
              <w:rPr>
                <w:b/>
                <w:color w:val="000000"/>
                <w:sz w:val="18"/>
                <w:szCs w:val="18"/>
                <w:lang w:val="ru-RU" w:eastAsia="ru-RU"/>
              </w:rPr>
            </w:pPr>
            <w:r w:rsidRPr="00EF0D3B">
              <w:rPr>
                <w:b/>
                <w:color w:val="000000"/>
                <w:sz w:val="18"/>
                <w:szCs w:val="18"/>
                <w:lang w:val="ru-RU" w:eastAsia="ru-RU"/>
              </w:rPr>
              <w:t>Уд. вес в общей сумме налого</w:t>
            </w:r>
            <w:r>
              <w:rPr>
                <w:b/>
                <w:color w:val="000000"/>
                <w:sz w:val="18"/>
                <w:szCs w:val="18"/>
                <w:lang w:val="ru-RU" w:eastAsia="ru-RU"/>
              </w:rPr>
              <w:t>-</w:t>
            </w:r>
            <w:r w:rsidRPr="00EF0D3B">
              <w:rPr>
                <w:b/>
                <w:color w:val="000000"/>
                <w:sz w:val="18"/>
                <w:szCs w:val="18"/>
                <w:lang w:val="ru-RU" w:eastAsia="ru-RU"/>
              </w:rPr>
              <w:t>вых и неналого</w:t>
            </w:r>
            <w:r>
              <w:rPr>
                <w:b/>
                <w:color w:val="000000"/>
                <w:sz w:val="18"/>
                <w:szCs w:val="18"/>
                <w:lang w:val="ru-RU" w:eastAsia="ru-RU"/>
              </w:rPr>
              <w:t>-</w:t>
            </w:r>
            <w:r w:rsidRPr="00EF0D3B">
              <w:rPr>
                <w:b/>
                <w:color w:val="000000"/>
                <w:sz w:val="18"/>
                <w:szCs w:val="18"/>
                <w:lang w:val="ru-RU" w:eastAsia="ru-RU"/>
              </w:rPr>
              <w:t>вых доходов/ безвоз</w:t>
            </w:r>
            <w:r>
              <w:rPr>
                <w:b/>
                <w:color w:val="000000"/>
                <w:sz w:val="18"/>
                <w:szCs w:val="18"/>
                <w:lang w:val="ru-RU" w:eastAsia="ru-RU"/>
              </w:rPr>
              <w:t>-</w:t>
            </w:r>
            <w:r w:rsidRPr="00EF0D3B">
              <w:rPr>
                <w:b/>
                <w:color w:val="000000"/>
                <w:sz w:val="18"/>
                <w:szCs w:val="18"/>
                <w:lang w:val="ru-RU" w:eastAsia="ru-RU"/>
              </w:rPr>
              <w:t>мездн. поступл., %</w:t>
            </w:r>
          </w:p>
        </w:tc>
        <w:tc>
          <w:tcPr>
            <w:tcW w:w="1051" w:type="dxa"/>
            <w:vAlign w:val="center"/>
          </w:tcPr>
          <w:p w:rsidR="00BE5475" w:rsidRPr="00EF0D3B" w:rsidRDefault="00BE5475" w:rsidP="00B248CB">
            <w:pPr>
              <w:pStyle w:val="a7"/>
              <w:ind w:left="0"/>
              <w:jc w:val="center"/>
              <w:rPr>
                <w:b/>
                <w:color w:val="000000"/>
                <w:sz w:val="18"/>
                <w:szCs w:val="18"/>
                <w:lang w:val="ru-RU" w:eastAsia="ru-RU"/>
              </w:rPr>
            </w:pPr>
            <w:r w:rsidRPr="00EF0D3B">
              <w:rPr>
                <w:b/>
                <w:color w:val="000000"/>
                <w:sz w:val="18"/>
                <w:szCs w:val="18"/>
                <w:lang w:val="ru-RU" w:eastAsia="ru-RU"/>
              </w:rPr>
              <w:t>2024г.  (проект) к 2021г. (ожид. исполне - ние), %</w:t>
            </w:r>
          </w:p>
        </w:tc>
      </w:tr>
      <w:tr w:rsidR="00BE5475" w:rsidRPr="00561EDE" w:rsidTr="00B248CB">
        <w:trPr>
          <w:cantSplit/>
          <w:trHeight w:val="417"/>
        </w:trPr>
        <w:tc>
          <w:tcPr>
            <w:tcW w:w="1915" w:type="dxa"/>
            <w:vAlign w:val="center"/>
          </w:tcPr>
          <w:p w:rsidR="00BE5475" w:rsidRPr="00EF0D3B" w:rsidRDefault="00BE5475" w:rsidP="00B248CB">
            <w:pPr>
              <w:pStyle w:val="a7"/>
              <w:spacing w:after="0"/>
              <w:ind w:left="0"/>
              <w:jc w:val="center"/>
              <w:rPr>
                <w:b/>
                <w:color w:val="000000"/>
                <w:sz w:val="18"/>
                <w:szCs w:val="18"/>
                <w:lang w:val="ru-RU" w:eastAsia="ru-RU"/>
              </w:rPr>
            </w:pPr>
            <w:r w:rsidRPr="00EF0D3B">
              <w:rPr>
                <w:b/>
                <w:color w:val="000000"/>
                <w:sz w:val="18"/>
                <w:szCs w:val="18"/>
                <w:lang w:val="ru-RU" w:eastAsia="ru-RU"/>
              </w:rPr>
              <w:t>Доходы, всего:</w:t>
            </w:r>
          </w:p>
        </w:tc>
        <w:tc>
          <w:tcPr>
            <w:tcW w:w="1488" w:type="dxa"/>
            <w:vAlign w:val="center"/>
          </w:tcPr>
          <w:p w:rsidR="00BE5475" w:rsidRPr="00EF0D3B" w:rsidRDefault="00BE5475" w:rsidP="00B248CB">
            <w:pPr>
              <w:pStyle w:val="a7"/>
              <w:spacing w:after="0"/>
              <w:ind w:left="0"/>
              <w:jc w:val="center"/>
              <w:rPr>
                <w:b/>
                <w:color w:val="000000"/>
                <w:sz w:val="18"/>
                <w:szCs w:val="18"/>
                <w:lang w:val="ru-RU" w:eastAsia="ru-RU"/>
              </w:rPr>
            </w:pPr>
            <w:r w:rsidRPr="00EF0D3B">
              <w:rPr>
                <w:b/>
                <w:color w:val="000000"/>
                <w:sz w:val="18"/>
                <w:szCs w:val="18"/>
                <w:lang w:val="ru-RU" w:eastAsia="ru-RU"/>
              </w:rPr>
              <w:t>1 705 818 353,80</w:t>
            </w:r>
          </w:p>
        </w:tc>
        <w:tc>
          <w:tcPr>
            <w:tcW w:w="1159" w:type="dxa"/>
            <w:vAlign w:val="center"/>
          </w:tcPr>
          <w:p w:rsidR="00BE5475" w:rsidRPr="00EF0D3B" w:rsidRDefault="00BE5475" w:rsidP="00B248CB">
            <w:pPr>
              <w:pStyle w:val="a7"/>
              <w:spacing w:after="0"/>
              <w:ind w:left="0"/>
              <w:jc w:val="center"/>
              <w:rPr>
                <w:b/>
                <w:color w:val="000000"/>
                <w:sz w:val="18"/>
                <w:szCs w:val="18"/>
                <w:highlight w:val="green"/>
                <w:lang w:val="ru-RU" w:eastAsia="ru-RU"/>
              </w:rPr>
            </w:pPr>
          </w:p>
        </w:tc>
        <w:tc>
          <w:tcPr>
            <w:tcW w:w="1534" w:type="dxa"/>
            <w:vAlign w:val="center"/>
          </w:tcPr>
          <w:p w:rsidR="00BE5475" w:rsidRPr="00EF0D3B" w:rsidRDefault="00BE5475" w:rsidP="00B248CB">
            <w:pPr>
              <w:pStyle w:val="a7"/>
              <w:spacing w:after="0"/>
              <w:ind w:left="0"/>
              <w:jc w:val="center"/>
              <w:rPr>
                <w:b/>
                <w:color w:val="000000"/>
                <w:sz w:val="18"/>
                <w:szCs w:val="18"/>
                <w:lang w:val="ru-RU" w:eastAsia="ru-RU"/>
              </w:rPr>
            </w:pPr>
            <w:r w:rsidRPr="00EF0D3B">
              <w:rPr>
                <w:b/>
                <w:color w:val="000000"/>
                <w:sz w:val="18"/>
                <w:szCs w:val="18"/>
                <w:lang w:val="ru-RU" w:eastAsia="ru-RU"/>
              </w:rPr>
              <w:t>1 856 394 717,13</w:t>
            </w:r>
          </w:p>
        </w:tc>
        <w:tc>
          <w:tcPr>
            <w:tcW w:w="1134" w:type="dxa"/>
            <w:vAlign w:val="center"/>
          </w:tcPr>
          <w:p w:rsidR="00BE5475" w:rsidRPr="00EF0D3B" w:rsidRDefault="00BE5475" w:rsidP="00B248CB">
            <w:pPr>
              <w:pStyle w:val="a7"/>
              <w:spacing w:after="0"/>
              <w:ind w:left="0"/>
              <w:jc w:val="center"/>
              <w:rPr>
                <w:b/>
                <w:color w:val="000000"/>
                <w:sz w:val="18"/>
                <w:szCs w:val="18"/>
                <w:highlight w:val="green"/>
                <w:lang w:val="ru-RU" w:eastAsia="ru-RU"/>
              </w:rPr>
            </w:pPr>
          </w:p>
        </w:tc>
        <w:tc>
          <w:tcPr>
            <w:tcW w:w="993" w:type="dxa"/>
            <w:vAlign w:val="center"/>
          </w:tcPr>
          <w:p w:rsidR="00BE5475" w:rsidRPr="00EF0D3B" w:rsidRDefault="00BE5475" w:rsidP="00B248CB">
            <w:pPr>
              <w:pStyle w:val="a7"/>
              <w:spacing w:after="0"/>
              <w:ind w:left="0"/>
              <w:jc w:val="center"/>
              <w:rPr>
                <w:b/>
                <w:color w:val="000000"/>
                <w:sz w:val="18"/>
                <w:szCs w:val="18"/>
                <w:lang w:val="ru-RU" w:eastAsia="ru-RU"/>
              </w:rPr>
            </w:pPr>
            <w:r w:rsidRPr="00EF0D3B">
              <w:rPr>
                <w:b/>
                <w:color w:val="000000"/>
                <w:sz w:val="18"/>
                <w:szCs w:val="18"/>
                <w:lang w:val="ru-RU" w:eastAsia="ru-RU"/>
              </w:rPr>
              <w:t>108,8</w:t>
            </w:r>
          </w:p>
        </w:tc>
        <w:tc>
          <w:tcPr>
            <w:tcW w:w="1558" w:type="dxa"/>
            <w:vAlign w:val="center"/>
          </w:tcPr>
          <w:p w:rsidR="00BE5475" w:rsidRPr="00EF0D3B" w:rsidRDefault="00BE5475" w:rsidP="00B248CB">
            <w:pPr>
              <w:pStyle w:val="a7"/>
              <w:spacing w:after="0"/>
              <w:ind w:left="0"/>
              <w:jc w:val="center"/>
              <w:rPr>
                <w:b/>
                <w:color w:val="000000"/>
                <w:sz w:val="18"/>
                <w:szCs w:val="18"/>
                <w:lang w:val="ru-RU" w:eastAsia="ru-RU"/>
              </w:rPr>
            </w:pPr>
            <w:r w:rsidRPr="00EF0D3B">
              <w:rPr>
                <w:b/>
                <w:color w:val="000000"/>
                <w:sz w:val="18"/>
                <w:szCs w:val="18"/>
                <w:lang w:val="ru-RU" w:eastAsia="ru-RU"/>
              </w:rPr>
              <w:t>1 540 421 655,00</w:t>
            </w:r>
          </w:p>
        </w:tc>
        <w:tc>
          <w:tcPr>
            <w:tcW w:w="1134" w:type="dxa"/>
            <w:vAlign w:val="center"/>
          </w:tcPr>
          <w:p w:rsidR="00BE5475" w:rsidRPr="00EF0D3B" w:rsidRDefault="00BE5475" w:rsidP="00B248CB">
            <w:pPr>
              <w:pStyle w:val="a7"/>
              <w:spacing w:after="0"/>
              <w:ind w:left="0"/>
              <w:jc w:val="center"/>
              <w:rPr>
                <w:b/>
                <w:color w:val="000000"/>
                <w:sz w:val="18"/>
                <w:szCs w:val="18"/>
                <w:highlight w:val="green"/>
                <w:lang w:val="ru-RU" w:eastAsia="ru-RU"/>
              </w:rPr>
            </w:pPr>
          </w:p>
        </w:tc>
        <w:tc>
          <w:tcPr>
            <w:tcW w:w="992" w:type="dxa"/>
            <w:vAlign w:val="center"/>
          </w:tcPr>
          <w:p w:rsidR="00BE5475" w:rsidRPr="00EF0D3B" w:rsidRDefault="00BE5475" w:rsidP="00B248CB">
            <w:pPr>
              <w:pStyle w:val="a7"/>
              <w:spacing w:after="0"/>
              <w:ind w:left="0"/>
              <w:jc w:val="center"/>
              <w:rPr>
                <w:b/>
                <w:color w:val="000000"/>
                <w:sz w:val="18"/>
                <w:szCs w:val="18"/>
                <w:lang w:val="ru-RU" w:eastAsia="ru-RU"/>
              </w:rPr>
            </w:pPr>
            <w:r w:rsidRPr="00EF0D3B">
              <w:rPr>
                <w:b/>
                <w:color w:val="000000"/>
                <w:sz w:val="18"/>
                <w:szCs w:val="18"/>
                <w:lang w:val="ru-RU" w:eastAsia="ru-RU"/>
              </w:rPr>
              <w:t>90,3</w:t>
            </w:r>
          </w:p>
        </w:tc>
        <w:tc>
          <w:tcPr>
            <w:tcW w:w="1560" w:type="dxa"/>
            <w:vAlign w:val="center"/>
          </w:tcPr>
          <w:p w:rsidR="00BE5475" w:rsidRPr="00EF0D3B" w:rsidRDefault="00BE5475" w:rsidP="00B248CB">
            <w:pPr>
              <w:pStyle w:val="a7"/>
              <w:spacing w:after="0"/>
              <w:ind w:left="0"/>
              <w:jc w:val="center"/>
              <w:rPr>
                <w:b/>
                <w:color w:val="000000"/>
                <w:sz w:val="18"/>
                <w:szCs w:val="18"/>
                <w:lang w:val="ru-RU" w:eastAsia="ru-RU"/>
              </w:rPr>
            </w:pPr>
            <w:r w:rsidRPr="00EF0D3B">
              <w:rPr>
                <w:b/>
                <w:color w:val="000000"/>
                <w:sz w:val="18"/>
                <w:szCs w:val="18"/>
                <w:lang w:val="ru-RU" w:eastAsia="ru-RU"/>
              </w:rPr>
              <w:t>1 754 180 403,03</w:t>
            </w:r>
          </w:p>
        </w:tc>
        <w:tc>
          <w:tcPr>
            <w:tcW w:w="1075" w:type="dxa"/>
            <w:vAlign w:val="center"/>
          </w:tcPr>
          <w:p w:rsidR="00BE5475" w:rsidRPr="00EF0D3B" w:rsidRDefault="00BE5475" w:rsidP="00B248CB">
            <w:pPr>
              <w:pStyle w:val="a7"/>
              <w:spacing w:after="0"/>
              <w:ind w:left="0"/>
              <w:jc w:val="center"/>
              <w:rPr>
                <w:b/>
                <w:color w:val="000000"/>
                <w:sz w:val="18"/>
                <w:szCs w:val="18"/>
                <w:highlight w:val="green"/>
                <w:lang w:val="ru-RU" w:eastAsia="ru-RU"/>
              </w:rPr>
            </w:pPr>
          </w:p>
        </w:tc>
        <w:tc>
          <w:tcPr>
            <w:tcW w:w="1051" w:type="dxa"/>
            <w:vAlign w:val="center"/>
          </w:tcPr>
          <w:p w:rsidR="00BE5475" w:rsidRPr="00EF0D3B" w:rsidRDefault="00BE5475" w:rsidP="00B248CB">
            <w:pPr>
              <w:pStyle w:val="a7"/>
              <w:spacing w:after="0"/>
              <w:ind w:left="0"/>
              <w:jc w:val="center"/>
              <w:rPr>
                <w:b/>
                <w:color w:val="000000"/>
                <w:sz w:val="18"/>
                <w:szCs w:val="18"/>
                <w:lang w:val="ru-RU" w:eastAsia="ru-RU"/>
              </w:rPr>
            </w:pPr>
            <w:r w:rsidRPr="00EF0D3B">
              <w:rPr>
                <w:b/>
                <w:color w:val="000000"/>
                <w:sz w:val="18"/>
                <w:szCs w:val="18"/>
                <w:lang w:val="ru-RU" w:eastAsia="ru-RU"/>
              </w:rPr>
              <w:t>102,8</w:t>
            </w:r>
          </w:p>
        </w:tc>
      </w:tr>
      <w:tr w:rsidR="00BE5475" w:rsidRPr="00561EDE" w:rsidTr="00B248CB">
        <w:trPr>
          <w:cantSplit/>
        </w:trPr>
        <w:tc>
          <w:tcPr>
            <w:tcW w:w="1915" w:type="dxa"/>
            <w:vAlign w:val="center"/>
          </w:tcPr>
          <w:p w:rsidR="00BE5475" w:rsidRPr="00EF0D3B" w:rsidRDefault="00BE5475" w:rsidP="00B248CB">
            <w:pPr>
              <w:pStyle w:val="a7"/>
              <w:spacing w:after="0"/>
              <w:ind w:left="0"/>
              <w:jc w:val="center"/>
              <w:rPr>
                <w:b/>
                <w:color w:val="000000"/>
                <w:sz w:val="18"/>
                <w:szCs w:val="18"/>
                <w:lang w:val="ru-RU" w:eastAsia="ru-RU"/>
              </w:rPr>
            </w:pPr>
            <w:r w:rsidRPr="00EF0D3B">
              <w:rPr>
                <w:b/>
                <w:color w:val="000000"/>
                <w:sz w:val="18"/>
                <w:szCs w:val="18"/>
                <w:lang w:val="ru-RU" w:eastAsia="ru-RU"/>
              </w:rPr>
              <w:t>Налоговые и неналоговые доходы, всего:</w:t>
            </w:r>
          </w:p>
        </w:tc>
        <w:tc>
          <w:tcPr>
            <w:tcW w:w="1488" w:type="dxa"/>
            <w:vAlign w:val="center"/>
          </w:tcPr>
          <w:p w:rsidR="00BE5475" w:rsidRPr="00EF0D3B" w:rsidRDefault="00BE5475" w:rsidP="00B248CB">
            <w:pPr>
              <w:pStyle w:val="a7"/>
              <w:spacing w:after="0"/>
              <w:ind w:left="0"/>
              <w:jc w:val="center"/>
              <w:rPr>
                <w:b/>
                <w:color w:val="000000"/>
                <w:sz w:val="18"/>
                <w:szCs w:val="18"/>
                <w:lang w:val="ru-RU" w:eastAsia="ru-RU"/>
              </w:rPr>
            </w:pPr>
            <w:r w:rsidRPr="00EF0D3B">
              <w:rPr>
                <w:b/>
                <w:color w:val="000000"/>
                <w:sz w:val="18"/>
                <w:szCs w:val="18"/>
                <w:lang w:val="ru-RU" w:eastAsia="ru-RU"/>
              </w:rPr>
              <w:t>697 597 534,15</w:t>
            </w:r>
          </w:p>
        </w:tc>
        <w:tc>
          <w:tcPr>
            <w:tcW w:w="1159" w:type="dxa"/>
            <w:vAlign w:val="center"/>
          </w:tcPr>
          <w:p w:rsidR="00BE5475" w:rsidRPr="00EF0D3B" w:rsidRDefault="00BE5475" w:rsidP="00B248CB">
            <w:pPr>
              <w:pStyle w:val="a7"/>
              <w:spacing w:after="0"/>
              <w:ind w:left="0"/>
              <w:jc w:val="center"/>
              <w:rPr>
                <w:b/>
                <w:color w:val="000000"/>
                <w:sz w:val="18"/>
                <w:szCs w:val="18"/>
                <w:highlight w:val="green"/>
                <w:lang w:val="ru-RU" w:eastAsia="ru-RU"/>
              </w:rPr>
            </w:pPr>
            <w:r w:rsidRPr="00EF0D3B">
              <w:rPr>
                <w:b/>
                <w:color w:val="000000"/>
                <w:sz w:val="18"/>
                <w:szCs w:val="18"/>
                <w:lang w:val="ru-RU" w:eastAsia="ru-RU"/>
              </w:rPr>
              <w:t>100,0</w:t>
            </w:r>
          </w:p>
        </w:tc>
        <w:tc>
          <w:tcPr>
            <w:tcW w:w="1534" w:type="dxa"/>
            <w:vAlign w:val="center"/>
          </w:tcPr>
          <w:p w:rsidR="00BE5475" w:rsidRPr="00EF0D3B" w:rsidRDefault="00BE5475" w:rsidP="00B248CB">
            <w:pPr>
              <w:pStyle w:val="a7"/>
              <w:spacing w:after="0"/>
              <w:ind w:left="0"/>
              <w:jc w:val="center"/>
              <w:rPr>
                <w:b/>
                <w:color w:val="000000"/>
                <w:sz w:val="18"/>
                <w:szCs w:val="18"/>
                <w:lang w:val="ru-RU" w:eastAsia="ru-RU"/>
              </w:rPr>
            </w:pPr>
            <w:r w:rsidRPr="00EF0D3B">
              <w:rPr>
                <w:b/>
                <w:color w:val="000000"/>
                <w:sz w:val="18"/>
                <w:szCs w:val="18"/>
                <w:lang w:val="ru-RU" w:eastAsia="ru-RU"/>
              </w:rPr>
              <w:t>752 617 207,96</w:t>
            </w:r>
          </w:p>
        </w:tc>
        <w:tc>
          <w:tcPr>
            <w:tcW w:w="1134" w:type="dxa"/>
            <w:vAlign w:val="center"/>
          </w:tcPr>
          <w:p w:rsidR="00BE5475" w:rsidRPr="00EF0D3B" w:rsidRDefault="00BE5475" w:rsidP="00B248CB">
            <w:pPr>
              <w:pStyle w:val="a7"/>
              <w:spacing w:after="0"/>
              <w:ind w:left="0"/>
              <w:jc w:val="center"/>
              <w:rPr>
                <w:b/>
                <w:color w:val="000000"/>
                <w:sz w:val="18"/>
                <w:szCs w:val="18"/>
                <w:lang w:val="ru-RU" w:eastAsia="ru-RU"/>
              </w:rPr>
            </w:pPr>
            <w:r w:rsidRPr="00EF0D3B">
              <w:rPr>
                <w:b/>
                <w:color w:val="000000"/>
                <w:sz w:val="18"/>
                <w:szCs w:val="18"/>
                <w:lang w:val="ru-RU" w:eastAsia="ru-RU"/>
              </w:rPr>
              <w:t>100,0</w:t>
            </w:r>
          </w:p>
        </w:tc>
        <w:tc>
          <w:tcPr>
            <w:tcW w:w="993" w:type="dxa"/>
            <w:vAlign w:val="center"/>
          </w:tcPr>
          <w:p w:rsidR="00BE5475" w:rsidRPr="00EF0D3B" w:rsidRDefault="00BE5475" w:rsidP="00B248CB">
            <w:pPr>
              <w:pStyle w:val="a7"/>
              <w:spacing w:after="0"/>
              <w:ind w:left="0"/>
              <w:jc w:val="center"/>
              <w:rPr>
                <w:b/>
                <w:color w:val="000000"/>
                <w:sz w:val="18"/>
                <w:szCs w:val="18"/>
                <w:lang w:val="ru-RU" w:eastAsia="ru-RU"/>
              </w:rPr>
            </w:pPr>
            <w:r w:rsidRPr="00EF0D3B">
              <w:rPr>
                <w:b/>
                <w:color w:val="000000"/>
                <w:sz w:val="18"/>
                <w:szCs w:val="18"/>
                <w:lang w:val="ru-RU" w:eastAsia="ru-RU"/>
              </w:rPr>
              <w:t>107,9</w:t>
            </w:r>
          </w:p>
        </w:tc>
        <w:tc>
          <w:tcPr>
            <w:tcW w:w="1558" w:type="dxa"/>
            <w:vAlign w:val="center"/>
          </w:tcPr>
          <w:p w:rsidR="00BE5475" w:rsidRPr="00EF0D3B" w:rsidRDefault="00BE5475" w:rsidP="00B248CB">
            <w:pPr>
              <w:pStyle w:val="a7"/>
              <w:spacing w:after="0"/>
              <w:ind w:left="0"/>
              <w:jc w:val="center"/>
              <w:rPr>
                <w:b/>
                <w:color w:val="000000"/>
                <w:sz w:val="18"/>
                <w:szCs w:val="18"/>
                <w:lang w:val="ru-RU" w:eastAsia="ru-RU"/>
              </w:rPr>
            </w:pPr>
            <w:r w:rsidRPr="00EF0D3B">
              <w:rPr>
                <w:b/>
                <w:color w:val="000000"/>
                <w:sz w:val="18"/>
                <w:szCs w:val="18"/>
                <w:lang w:val="ru-RU" w:eastAsia="ru-RU"/>
              </w:rPr>
              <w:t>791 881 871,54</w:t>
            </w:r>
          </w:p>
        </w:tc>
        <w:tc>
          <w:tcPr>
            <w:tcW w:w="1134" w:type="dxa"/>
            <w:vAlign w:val="center"/>
          </w:tcPr>
          <w:p w:rsidR="00BE5475" w:rsidRPr="00EF0D3B" w:rsidRDefault="00BE5475" w:rsidP="00B248CB">
            <w:pPr>
              <w:pStyle w:val="a7"/>
              <w:spacing w:after="0"/>
              <w:ind w:left="0"/>
              <w:jc w:val="center"/>
              <w:rPr>
                <w:b/>
                <w:color w:val="000000"/>
                <w:sz w:val="18"/>
                <w:szCs w:val="18"/>
                <w:lang w:val="ru-RU" w:eastAsia="ru-RU"/>
              </w:rPr>
            </w:pPr>
            <w:r w:rsidRPr="00EF0D3B">
              <w:rPr>
                <w:b/>
                <w:color w:val="000000"/>
                <w:sz w:val="18"/>
                <w:szCs w:val="18"/>
                <w:lang w:val="ru-RU" w:eastAsia="ru-RU"/>
              </w:rPr>
              <w:t>100,0</w:t>
            </w:r>
          </w:p>
        </w:tc>
        <w:tc>
          <w:tcPr>
            <w:tcW w:w="992" w:type="dxa"/>
            <w:vAlign w:val="center"/>
          </w:tcPr>
          <w:p w:rsidR="00BE5475" w:rsidRPr="00EF0D3B" w:rsidRDefault="00BE5475" w:rsidP="00B248CB">
            <w:pPr>
              <w:pStyle w:val="a7"/>
              <w:spacing w:after="0"/>
              <w:ind w:left="0"/>
              <w:jc w:val="center"/>
              <w:rPr>
                <w:b/>
                <w:color w:val="000000"/>
                <w:sz w:val="18"/>
                <w:szCs w:val="18"/>
                <w:lang w:val="ru-RU" w:eastAsia="ru-RU"/>
              </w:rPr>
            </w:pPr>
            <w:r w:rsidRPr="00EF0D3B">
              <w:rPr>
                <w:b/>
                <w:color w:val="000000"/>
                <w:sz w:val="18"/>
                <w:szCs w:val="18"/>
                <w:lang w:val="ru-RU" w:eastAsia="ru-RU"/>
              </w:rPr>
              <w:t>113,5</w:t>
            </w:r>
          </w:p>
        </w:tc>
        <w:tc>
          <w:tcPr>
            <w:tcW w:w="1560" w:type="dxa"/>
            <w:vAlign w:val="center"/>
          </w:tcPr>
          <w:p w:rsidR="00BE5475" w:rsidRPr="00EF0D3B" w:rsidRDefault="00BE5475" w:rsidP="00B248CB">
            <w:pPr>
              <w:pStyle w:val="a7"/>
              <w:spacing w:after="0"/>
              <w:ind w:left="0"/>
              <w:jc w:val="center"/>
              <w:rPr>
                <w:b/>
                <w:color w:val="000000"/>
                <w:sz w:val="18"/>
                <w:szCs w:val="18"/>
                <w:lang w:val="ru-RU" w:eastAsia="ru-RU"/>
              </w:rPr>
            </w:pPr>
            <w:r w:rsidRPr="00EF0D3B">
              <w:rPr>
                <w:b/>
                <w:color w:val="000000"/>
                <w:sz w:val="18"/>
                <w:szCs w:val="18"/>
                <w:lang w:val="ru-RU" w:eastAsia="ru-RU"/>
              </w:rPr>
              <w:t>835 714 299,17</w:t>
            </w:r>
          </w:p>
        </w:tc>
        <w:tc>
          <w:tcPr>
            <w:tcW w:w="1075" w:type="dxa"/>
            <w:vAlign w:val="center"/>
          </w:tcPr>
          <w:p w:rsidR="00BE5475" w:rsidRPr="00EF0D3B" w:rsidRDefault="00BE5475" w:rsidP="00B248CB">
            <w:pPr>
              <w:pStyle w:val="a7"/>
              <w:spacing w:after="0"/>
              <w:ind w:left="0"/>
              <w:jc w:val="center"/>
              <w:rPr>
                <w:b/>
                <w:color w:val="000000"/>
                <w:sz w:val="18"/>
                <w:szCs w:val="18"/>
                <w:highlight w:val="green"/>
                <w:lang w:val="ru-RU" w:eastAsia="ru-RU"/>
              </w:rPr>
            </w:pPr>
            <w:r w:rsidRPr="00EF0D3B">
              <w:rPr>
                <w:b/>
                <w:color w:val="000000"/>
                <w:sz w:val="18"/>
                <w:szCs w:val="18"/>
                <w:lang w:val="ru-RU" w:eastAsia="ru-RU"/>
              </w:rPr>
              <w:t>100,0</w:t>
            </w:r>
          </w:p>
        </w:tc>
        <w:tc>
          <w:tcPr>
            <w:tcW w:w="1051" w:type="dxa"/>
            <w:vAlign w:val="center"/>
          </w:tcPr>
          <w:p w:rsidR="00BE5475" w:rsidRPr="00EF0D3B" w:rsidRDefault="00BE5475" w:rsidP="00B248CB">
            <w:pPr>
              <w:pStyle w:val="a7"/>
              <w:spacing w:after="0"/>
              <w:ind w:left="0"/>
              <w:jc w:val="center"/>
              <w:rPr>
                <w:b/>
                <w:color w:val="000000"/>
                <w:sz w:val="18"/>
                <w:szCs w:val="18"/>
                <w:lang w:val="ru-RU" w:eastAsia="ru-RU"/>
              </w:rPr>
            </w:pPr>
            <w:r w:rsidRPr="00EF0D3B">
              <w:rPr>
                <w:b/>
                <w:color w:val="000000"/>
                <w:sz w:val="18"/>
                <w:szCs w:val="18"/>
                <w:lang w:val="ru-RU" w:eastAsia="ru-RU"/>
              </w:rPr>
              <w:t>119,8</w:t>
            </w:r>
          </w:p>
        </w:tc>
      </w:tr>
      <w:tr w:rsidR="00BE5475" w:rsidRPr="00561EDE" w:rsidTr="00B248CB">
        <w:trPr>
          <w:cantSplit/>
        </w:trPr>
        <w:tc>
          <w:tcPr>
            <w:tcW w:w="191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В том числе:</w:t>
            </w:r>
          </w:p>
        </w:tc>
        <w:tc>
          <w:tcPr>
            <w:tcW w:w="1488" w:type="dxa"/>
            <w:vAlign w:val="center"/>
          </w:tcPr>
          <w:p w:rsidR="00BE5475" w:rsidRPr="00EF0D3B" w:rsidRDefault="00BE5475" w:rsidP="00B248CB">
            <w:pPr>
              <w:pStyle w:val="a7"/>
              <w:spacing w:after="0"/>
              <w:ind w:left="0"/>
              <w:jc w:val="center"/>
              <w:rPr>
                <w:color w:val="000000"/>
                <w:sz w:val="18"/>
                <w:szCs w:val="18"/>
                <w:lang w:val="ru-RU" w:eastAsia="ru-RU"/>
              </w:rPr>
            </w:pPr>
          </w:p>
        </w:tc>
        <w:tc>
          <w:tcPr>
            <w:tcW w:w="1159" w:type="dxa"/>
            <w:vAlign w:val="center"/>
          </w:tcPr>
          <w:p w:rsidR="00BE5475" w:rsidRPr="00EF0D3B" w:rsidRDefault="00BE5475" w:rsidP="00B248CB">
            <w:pPr>
              <w:pStyle w:val="a7"/>
              <w:spacing w:after="0"/>
              <w:ind w:left="0"/>
              <w:jc w:val="center"/>
              <w:rPr>
                <w:color w:val="000000"/>
                <w:sz w:val="18"/>
                <w:szCs w:val="18"/>
                <w:highlight w:val="green"/>
                <w:lang w:val="ru-RU" w:eastAsia="ru-RU"/>
              </w:rPr>
            </w:pPr>
          </w:p>
        </w:tc>
        <w:tc>
          <w:tcPr>
            <w:tcW w:w="1534" w:type="dxa"/>
            <w:vAlign w:val="center"/>
          </w:tcPr>
          <w:p w:rsidR="00BE5475" w:rsidRPr="00EF0D3B" w:rsidRDefault="00BE5475" w:rsidP="00B248CB">
            <w:pPr>
              <w:pStyle w:val="a7"/>
              <w:spacing w:after="0"/>
              <w:ind w:left="0"/>
              <w:jc w:val="center"/>
              <w:rPr>
                <w:color w:val="000000"/>
                <w:sz w:val="18"/>
                <w:szCs w:val="18"/>
                <w:lang w:val="ru-RU" w:eastAsia="ru-RU"/>
              </w:rPr>
            </w:pP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p>
        </w:tc>
        <w:tc>
          <w:tcPr>
            <w:tcW w:w="993" w:type="dxa"/>
            <w:vAlign w:val="center"/>
          </w:tcPr>
          <w:p w:rsidR="00BE5475" w:rsidRPr="00EF0D3B" w:rsidRDefault="00BE5475" w:rsidP="00B248CB">
            <w:pPr>
              <w:pStyle w:val="a7"/>
              <w:spacing w:after="0"/>
              <w:ind w:left="0"/>
              <w:jc w:val="center"/>
              <w:rPr>
                <w:color w:val="000000"/>
                <w:sz w:val="18"/>
                <w:szCs w:val="18"/>
                <w:lang w:val="ru-RU" w:eastAsia="ru-RU"/>
              </w:rPr>
            </w:pPr>
          </w:p>
        </w:tc>
        <w:tc>
          <w:tcPr>
            <w:tcW w:w="1558" w:type="dxa"/>
            <w:vAlign w:val="center"/>
          </w:tcPr>
          <w:p w:rsidR="00BE5475" w:rsidRPr="00EF0D3B" w:rsidRDefault="00BE5475" w:rsidP="00B248CB">
            <w:pPr>
              <w:pStyle w:val="a7"/>
              <w:spacing w:after="0"/>
              <w:ind w:left="0"/>
              <w:jc w:val="center"/>
              <w:rPr>
                <w:color w:val="000000"/>
                <w:sz w:val="18"/>
                <w:szCs w:val="18"/>
                <w:lang w:val="ru-RU" w:eastAsia="ru-RU"/>
              </w:rPr>
            </w:pP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p>
        </w:tc>
        <w:tc>
          <w:tcPr>
            <w:tcW w:w="992" w:type="dxa"/>
            <w:vAlign w:val="center"/>
          </w:tcPr>
          <w:p w:rsidR="00BE5475" w:rsidRPr="00EF0D3B" w:rsidRDefault="00BE5475" w:rsidP="00B248CB">
            <w:pPr>
              <w:pStyle w:val="a7"/>
              <w:spacing w:after="0"/>
              <w:ind w:left="0"/>
              <w:jc w:val="center"/>
              <w:rPr>
                <w:color w:val="000000"/>
                <w:sz w:val="18"/>
                <w:szCs w:val="18"/>
                <w:lang w:val="ru-RU" w:eastAsia="ru-RU"/>
              </w:rPr>
            </w:pPr>
          </w:p>
        </w:tc>
        <w:tc>
          <w:tcPr>
            <w:tcW w:w="1560" w:type="dxa"/>
            <w:vAlign w:val="center"/>
          </w:tcPr>
          <w:p w:rsidR="00BE5475" w:rsidRPr="00EF0D3B" w:rsidRDefault="00BE5475" w:rsidP="00B248CB">
            <w:pPr>
              <w:pStyle w:val="a7"/>
              <w:spacing w:after="0"/>
              <w:ind w:left="0"/>
              <w:jc w:val="center"/>
              <w:rPr>
                <w:color w:val="000000"/>
                <w:sz w:val="18"/>
                <w:szCs w:val="18"/>
                <w:lang w:val="ru-RU" w:eastAsia="ru-RU"/>
              </w:rPr>
            </w:pPr>
          </w:p>
        </w:tc>
        <w:tc>
          <w:tcPr>
            <w:tcW w:w="1075" w:type="dxa"/>
            <w:vAlign w:val="center"/>
          </w:tcPr>
          <w:p w:rsidR="00BE5475" w:rsidRPr="00EF0D3B" w:rsidRDefault="00BE5475" w:rsidP="00B248CB">
            <w:pPr>
              <w:pStyle w:val="a7"/>
              <w:spacing w:after="0"/>
              <w:ind w:left="0"/>
              <w:jc w:val="center"/>
              <w:rPr>
                <w:color w:val="000000"/>
                <w:sz w:val="18"/>
                <w:szCs w:val="18"/>
                <w:highlight w:val="green"/>
                <w:lang w:val="ru-RU" w:eastAsia="ru-RU"/>
              </w:rPr>
            </w:pPr>
          </w:p>
        </w:tc>
        <w:tc>
          <w:tcPr>
            <w:tcW w:w="1051" w:type="dxa"/>
            <w:vAlign w:val="center"/>
          </w:tcPr>
          <w:p w:rsidR="00BE5475" w:rsidRPr="00EF0D3B" w:rsidRDefault="00BE5475" w:rsidP="00B248CB">
            <w:pPr>
              <w:pStyle w:val="a7"/>
              <w:spacing w:after="0"/>
              <w:ind w:left="0"/>
              <w:jc w:val="center"/>
              <w:rPr>
                <w:color w:val="000000"/>
                <w:sz w:val="18"/>
                <w:szCs w:val="18"/>
                <w:lang w:val="ru-RU" w:eastAsia="ru-RU"/>
              </w:rPr>
            </w:pPr>
          </w:p>
        </w:tc>
      </w:tr>
      <w:tr w:rsidR="00BE5475" w:rsidRPr="00561EDE" w:rsidTr="00B248CB">
        <w:trPr>
          <w:cantSplit/>
        </w:trPr>
        <w:tc>
          <w:tcPr>
            <w:tcW w:w="191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 xml:space="preserve"> -  налог на доходы физических лиц</w:t>
            </w:r>
          </w:p>
        </w:tc>
        <w:tc>
          <w:tcPr>
            <w:tcW w:w="148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350 216 850,00</w:t>
            </w:r>
          </w:p>
        </w:tc>
        <w:tc>
          <w:tcPr>
            <w:tcW w:w="1159" w:type="dxa"/>
            <w:vAlign w:val="center"/>
          </w:tcPr>
          <w:p w:rsidR="00BE5475" w:rsidRPr="00EF0D3B" w:rsidRDefault="00BE5475" w:rsidP="00B248CB">
            <w:pPr>
              <w:pStyle w:val="a7"/>
              <w:spacing w:after="0"/>
              <w:ind w:left="0"/>
              <w:jc w:val="center"/>
              <w:rPr>
                <w:color w:val="000000"/>
                <w:sz w:val="18"/>
                <w:szCs w:val="18"/>
                <w:highlight w:val="green"/>
                <w:lang w:val="ru-RU" w:eastAsia="ru-RU"/>
              </w:rPr>
            </w:pPr>
            <w:r w:rsidRPr="00EF0D3B">
              <w:rPr>
                <w:color w:val="000000"/>
                <w:sz w:val="18"/>
                <w:szCs w:val="18"/>
                <w:lang w:val="ru-RU" w:eastAsia="ru-RU"/>
              </w:rPr>
              <w:t>50,2</w:t>
            </w:r>
          </w:p>
        </w:tc>
        <w:tc>
          <w:tcPr>
            <w:tcW w:w="15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383 634 300,00</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51,0</w:t>
            </w:r>
          </w:p>
        </w:tc>
        <w:tc>
          <w:tcPr>
            <w:tcW w:w="993"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109,5</w:t>
            </w:r>
          </w:p>
        </w:tc>
        <w:tc>
          <w:tcPr>
            <w:tcW w:w="155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417 631 900,00</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52,7</w:t>
            </w:r>
          </w:p>
        </w:tc>
        <w:tc>
          <w:tcPr>
            <w:tcW w:w="992"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119,2</w:t>
            </w:r>
          </w:p>
        </w:tc>
        <w:tc>
          <w:tcPr>
            <w:tcW w:w="1560"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452 159 400,00</w:t>
            </w:r>
          </w:p>
        </w:tc>
        <w:tc>
          <w:tcPr>
            <w:tcW w:w="1075" w:type="dxa"/>
            <w:vAlign w:val="center"/>
          </w:tcPr>
          <w:p w:rsidR="00BE5475" w:rsidRPr="00EF0D3B" w:rsidRDefault="00BE5475" w:rsidP="00B248CB">
            <w:pPr>
              <w:pStyle w:val="a7"/>
              <w:spacing w:after="0"/>
              <w:ind w:left="0"/>
              <w:jc w:val="center"/>
              <w:rPr>
                <w:color w:val="000000"/>
                <w:sz w:val="18"/>
                <w:szCs w:val="18"/>
                <w:highlight w:val="green"/>
                <w:lang w:val="ru-RU" w:eastAsia="ru-RU"/>
              </w:rPr>
            </w:pPr>
            <w:r w:rsidRPr="00EF0D3B">
              <w:rPr>
                <w:color w:val="000000"/>
                <w:sz w:val="18"/>
                <w:szCs w:val="18"/>
                <w:lang w:val="ru-RU" w:eastAsia="ru-RU"/>
              </w:rPr>
              <w:t>54,1</w:t>
            </w:r>
          </w:p>
        </w:tc>
        <w:tc>
          <w:tcPr>
            <w:tcW w:w="1051"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129,1</w:t>
            </w:r>
          </w:p>
        </w:tc>
      </w:tr>
      <w:tr w:rsidR="00BE5475" w:rsidRPr="00561EDE" w:rsidTr="00B248CB">
        <w:trPr>
          <w:cantSplit/>
        </w:trPr>
        <w:tc>
          <w:tcPr>
            <w:tcW w:w="191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 xml:space="preserve"> -  налоги на товары (работы, услуги), реализуемые на территории РФ</w:t>
            </w:r>
          </w:p>
        </w:tc>
        <w:tc>
          <w:tcPr>
            <w:tcW w:w="148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76 009 900,00</w:t>
            </w:r>
          </w:p>
        </w:tc>
        <w:tc>
          <w:tcPr>
            <w:tcW w:w="1159"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10,9</w:t>
            </w:r>
          </w:p>
        </w:tc>
        <w:tc>
          <w:tcPr>
            <w:tcW w:w="15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89 691 358,41</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11,9</w:t>
            </w:r>
          </w:p>
        </w:tc>
        <w:tc>
          <w:tcPr>
            <w:tcW w:w="993"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118,0</w:t>
            </w:r>
          </w:p>
        </w:tc>
        <w:tc>
          <w:tcPr>
            <w:tcW w:w="155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89 911 662,99</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11,4</w:t>
            </w:r>
          </w:p>
        </w:tc>
        <w:tc>
          <w:tcPr>
            <w:tcW w:w="992"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118,3</w:t>
            </w:r>
          </w:p>
        </w:tc>
        <w:tc>
          <w:tcPr>
            <w:tcW w:w="1560"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93 989 412,62</w:t>
            </w:r>
          </w:p>
        </w:tc>
        <w:tc>
          <w:tcPr>
            <w:tcW w:w="107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11,3</w:t>
            </w:r>
          </w:p>
        </w:tc>
        <w:tc>
          <w:tcPr>
            <w:tcW w:w="1051"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123,7</w:t>
            </w:r>
          </w:p>
        </w:tc>
      </w:tr>
      <w:tr w:rsidR="00BE5475" w:rsidRPr="00561EDE" w:rsidTr="00B248CB">
        <w:trPr>
          <w:cantSplit/>
        </w:trPr>
        <w:tc>
          <w:tcPr>
            <w:tcW w:w="191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 xml:space="preserve"> -  налоги на совокупный доход</w:t>
            </w:r>
          </w:p>
        </w:tc>
        <w:tc>
          <w:tcPr>
            <w:tcW w:w="148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79 031 785,09</w:t>
            </w:r>
          </w:p>
        </w:tc>
        <w:tc>
          <w:tcPr>
            <w:tcW w:w="1159"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11,3</w:t>
            </w:r>
          </w:p>
        </w:tc>
        <w:tc>
          <w:tcPr>
            <w:tcW w:w="15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86 131 610,00</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11,4</w:t>
            </w:r>
          </w:p>
        </w:tc>
        <w:tc>
          <w:tcPr>
            <w:tcW w:w="993"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109,0</w:t>
            </w:r>
          </w:p>
        </w:tc>
        <w:tc>
          <w:tcPr>
            <w:tcW w:w="155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89 577 150,00</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11,3</w:t>
            </w:r>
          </w:p>
        </w:tc>
        <w:tc>
          <w:tcPr>
            <w:tcW w:w="992"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113,3</w:t>
            </w:r>
          </w:p>
        </w:tc>
        <w:tc>
          <w:tcPr>
            <w:tcW w:w="1560"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93 160 230,00</w:t>
            </w:r>
          </w:p>
        </w:tc>
        <w:tc>
          <w:tcPr>
            <w:tcW w:w="107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11,1</w:t>
            </w:r>
          </w:p>
        </w:tc>
        <w:tc>
          <w:tcPr>
            <w:tcW w:w="1051"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117,9</w:t>
            </w:r>
          </w:p>
        </w:tc>
      </w:tr>
      <w:tr w:rsidR="00BE5475" w:rsidRPr="00561EDE" w:rsidTr="00B248CB">
        <w:trPr>
          <w:cantSplit/>
        </w:trPr>
        <w:tc>
          <w:tcPr>
            <w:tcW w:w="191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 xml:space="preserve"> -  налог на имущество физических лиц</w:t>
            </w:r>
          </w:p>
        </w:tc>
        <w:tc>
          <w:tcPr>
            <w:tcW w:w="148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24 261 700,00</w:t>
            </w:r>
          </w:p>
        </w:tc>
        <w:tc>
          <w:tcPr>
            <w:tcW w:w="1159"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3,5</w:t>
            </w:r>
          </w:p>
        </w:tc>
        <w:tc>
          <w:tcPr>
            <w:tcW w:w="15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24 400 980,00</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3,2</w:t>
            </w:r>
          </w:p>
        </w:tc>
        <w:tc>
          <w:tcPr>
            <w:tcW w:w="993"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100,6</w:t>
            </w:r>
          </w:p>
        </w:tc>
        <w:tc>
          <w:tcPr>
            <w:tcW w:w="155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25 497 850,00</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3,2</w:t>
            </w:r>
          </w:p>
        </w:tc>
        <w:tc>
          <w:tcPr>
            <w:tcW w:w="992"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105,1</w:t>
            </w:r>
          </w:p>
        </w:tc>
        <w:tc>
          <w:tcPr>
            <w:tcW w:w="1560"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26 644 320,00</w:t>
            </w:r>
          </w:p>
        </w:tc>
        <w:tc>
          <w:tcPr>
            <w:tcW w:w="107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3,2</w:t>
            </w:r>
          </w:p>
        </w:tc>
        <w:tc>
          <w:tcPr>
            <w:tcW w:w="1051"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109,8</w:t>
            </w:r>
          </w:p>
        </w:tc>
      </w:tr>
      <w:tr w:rsidR="00BE5475" w:rsidRPr="00561EDE" w:rsidTr="00B248CB">
        <w:trPr>
          <w:cantSplit/>
          <w:trHeight w:val="429"/>
        </w:trPr>
        <w:tc>
          <w:tcPr>
            <w:tcW w:w="191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 налог на имущество организаций</w:t>
            </w:r>
          </w:p>
        </w:tc>
        <w:tc>
          <w:tcPr>
            <w:tcW w:w="148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20 060 100,00</w:t>
            </w:r>
          </w:p>
        </w:tc>
        <w:tc>
          <w:tcPr>
            <w:tcW w:w="1159"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2,9</w:t>
            </w:r>
          </w:p>
        </w:tc>
        <w:tc>
          <w:tcPr>
            <w:tcW w:w="15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18 727 800,00</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2,5</w:t>
            </w:r>
          </w:p>
        </w:tc>
        <w:tc>
          <w:tcPr>
            <w:tcW w:w="993"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93,4</w:t>
            </w:r>
          </w:p>
        </w:tc>
        <w:tc>
          <w:tcPr>
            <w:tcW w:w="155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18 727 800,00</w:t>
            </w:r>
          </w:p>
        </w:tc>
        <w:tc>
          <w:tcPr>
            <w:tcW w:w="1134" w:type="dxa"/>
            <w:vAlign w:val="center"/>
          </w:tcPr>
          <w:p w:rsidR="00BE5475" w:rsidRPr="00C17174" w:rsidRDefault="00BE5475" w:rsidP="00B248CB">
            <w:pPr>
              <w:pStyle w:val="a7"/>
              <w:spacing w:after="0"/>
              <w:ind w:left="0"/>
              <w:jc w:val="center"/>
              <w:rPr>
                <w:sz w:val="18"/>
                <w:szCs w:val="18"/>
                <w:lang w:val="ru-RU" w:eastAsia="ru-RU"/>
              </w:rPr>
            </w:pPr>
            <w:r w:rsidRPr="00C17174">
              <w:rPr>
                <w:sz w:val="18"/>
                <w:szCs w:val="18"/>
                <w:lang w:val="ru-RU" w:eastAsia="ru-RU"/>
              </w:rPr>
              <w:t>2,4</w:t>
            </w:r>
          </w:p>
        </w:tc>
        <w:tc>
          <w:tcPr>
            <w:tcW w:w="992"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93,4</w:t>
            </w:r>
          </w:p>
        </w:tc>
        <w:tc>
          <w:tcPr>
            <w:tcW w:w="1560"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18 727 800,00</w:t>
            </w:r>
          </w:p>
        </w:tc>
        <w:tc>
          <w:tcPr>
            <w:tcW w:w="107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2,2</w:t>
            </w:r>
          </w:p>
        </w:tc>
        <w:tc>
          <w:tcPr>
            <w:tcW w:w="1051"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93,4</w:t>
            </w:r>
          </w:p>
        </w:tc>
      </w:tr>
      <w:tr w:rsidR="00BE5475" w:rsidRPr="00561EDE" w:rsidTr="00B248CB">
        <w:trPr>
          <w:cantSplit/>
          <w:trHeight w:val="429"/>
        </w:trPr>
        <w:tc>
          <w:tcPr>
            <w:tcW w:w="1915" w:type="dxa"/>
            <w:vAlign w:val="center"/>
          </w:tcPr>
          <w:p w:rsidR="00BE5475" w:rsidRPr="00C6324C" w:rsidRDefault="00BE5475" w:rsidP="00B248CB">
            <w:pPr>
              <w:pStyle w:val="a7"/>
              <w:spacing w:after="0"/>
              <w:ind w:left="0"/>
              <w:jc w:val="center"/>
              <w:rPr>
                <w:sz w:val="18"/>
                <w:szCs w:val="18"/>
                <w:lang w:val="ru-RU" w:eastAsia="ru-RU"/>
              </w:rPr>
            </w:pPr>
            <w:r w:rsidRPr="00C6324C">
              <w:rPr>
                <w:sz w:val="18"/>
                <w:szCs w:val="18"/>
                <w:lang w:val="ru-RU" w:eastAsia="ru-RU"/>
              </w:rPr>
              <w:t xml:space="preserve"> -  земельный налог с организаций</w:t>
            </w:r>
          </w:p>
        </w:tc>
        <w:tc>
          <w:tcPr>
            <w:tcW w:w="1488" w:type="dxa"/>
            <w:vAlign w:val="center"/>
          </w:tcPr>
          <w:p w:rsidR="00BE5475" w:rsidRPr="00C6324C" w:rsidRDefault="00BE5475" w:rsidP="00B248CB">
            <w:pPr>
              <w:pStyle w:val="a7"/>
              <w:spacing w:after="0"/>
              <w:ind w:left="0"/>
              <w:jc w:val="center"/>
              <w:rPr>
                <w:sz w:val="18"/>
                <w:szCs w:val="18"/>
                <w:lang w:val="ru-RU" w:eastAsia="ru-RU"/>
              </w:rPr>
            </w:pPr>
            <w:r w:rsidRPr="00C6324C">
              <w:rPr>
                <w:sz w:val="18"/>
                <w:szCs w:val="18"/>
                <w:lang w:val="ru-RU" w:eastAsia="ru-RU"/>
              </w:rPr>
              <w:t>36 010 600,00</w:t>
            </w:r>
          </w:p>
        </w:tc>
        <w:tc>
          <w:tcPr>
            <w:tcW w:w="1159" w:type="dxa"/>
            <w:vAlign w:val="center"/>
          </w:tcPr>
          <w:p w:rsidR="00BE5475" w:rsidRPr="00C17174" w:rsidRDefault="00BE5475" w:rsidP="00B248CB">
            <w:pPr>
              <w:pStyle w:val="a7"/>
              <w:spacing w:after="0"/>
              <w:ind w:left="0"/>
              <w:jc w:val="center"/>
              <w:rPr>
                <w:sz w:val="18"/>
                <w:szCs w:val="18"/>
                <w:lang w:val="ru-RU" w:eastAsia="ru-RU"/>
              </w:rPr>
            </w:pPr>
            <w:r w:rsidRPr="00C17174">
              <w:rPr>
                <w:sz w:val="18"/>
                <w:szCs w:val="18"/>
                <w:lang w:val="ru-RU" w:eastAsia="ru-RU"/>
              </w:rPr>
              <w:t>5,2</w:t>
            </w:r>
          </w:p>
        </w:tc>
        <w:tc>
          <w:tcPr>
            <w:tcW w:w="1534" w:type="dxa"/>
            <w:vAlign w:val="center"/>
          </w:tcPr>
          <w:p w:rsidR="00BE5475" w:rsidRPr="00C6324C" w:rsidRDefault="00BE5475" w:rsidP="00B248CB">
            <w:pPr>
              <w:pStyle w:val="a7"/>
              <w:spacing w:after="0"/>
              <w:ind w:left="0"/>
              <w:jc w:val="center"/>
              <w:rPr>
                <w:sz w:val="18"/>
                <w:szCs w:val="18"/>
                <w:lang w:val="ru-RU" w:eastAsia="ru-RU"/>
              </w:rPr>
            </w:pPr>
            <w:r w:rsidRPr="00C6324C">
              <w:rPr>
                <w:sz w:val="18"/>
                <w:szCs w:val="18"/>
                <w:lang w:val="ru-RU" w:eastAsia="ru-RU"/>
              </w:rPr>
              <w:t>46 151 040,00</w:t>
            </w:r>
          </w:p>
        </w:tc>
        <w:tc>
          <w:tcPr>
            <w:tcW w:w="1134" w:type="dxa"/>
            <w:vAlign w:val="center"/>
          </w:tcPr>
          <w:p w:rsidR="00BE5475" w:rsidRPr="00C17174" w:rsidRDefault="00BE5475" w:rsidP="00B248CB">
            <w:pPr>
              <w:pStyle w:val="a7"/>
              <w:spacing w:after="0"/>
              <w:ind w:left="0"/>
              <w:jc w:val="center"/>
              <w:rPr>
                <w:sz w:val="18"/>
                <w:szCs w:val="18"/>
                <w:lang w:val="ru-RU" w:eastAsia="ru-RU"/>
              </w:rPr>
            </w:pPr>
            <w:r w:rsidRPr="00C17174">
              <w:rPr>
                <w:sz w:val="18"/>
                <w:szCs w:val="18"/>
                <w:lang w:val="ru-RU" w:eastAsia="ru-RU"/>
              </w:rPr>
              <w:t>6,1</w:t>
            </w:r>
          </w:p>
        </w:tc>
        <w:tc>
          <w:tcPr>
            <w:tcW w:w="993" w:type="dxa"/>
            <w:vAlign w:val="center"/>
          </w:tcPr>
          <w:p w:rsidR="00BE5475" w:rsidRPr="00C17174" w:rsidRDefault="00BE5475" w:rsidP="00B248CB">
            <w:pPr>
              <w:pStyle w:val="a7"/>
              <w:spacing w:after="0"/>
              <w:ind w:left="0"/>
              <w:jc w:val="center"/>
              <w:rPr>
                <w:sz w:val="18"/>
                <w:szCs w:val="18"/>
                <w:lang w:val="ru-RU" w:eastAsia="ru-RU"/>
              </w:rPr>
            </w:pPr>
            <w:r w:rsidRPr="00C17174">
              <w:rPr>
                <w:sz w:val="18"/>
                <w:szCs w:val="18"/>
                <w:lang w:val="ru-RU" w:eastAsia="ru-RU"/>
              </w:rPr>
              <w:t>128,2</w:t>
            </w:r>
          </w:p>
        </w:tc>
        <w:tc>
          <w:tcPr>
            <w:tcW w:w="1558" w:type="dxa"/>
            <w:vAlign w:val="center"/>
          </w:tcPr>
          <w:p w:rsidR="00BE5475" w:rsidRPr="00C17174" w:rsidRDefault="00BE5475" w:rsidP="00B248CB">
            <w:pPr>
              <w:pStyle w:val="a7"/>
              <w:spacing w:after="0"/>
              <w:ind w:left="0"/>
              <w:jc w:val="center"/>
              <w:rPr>
                <w:sz w:val="18"/>
                <w:szCs w:val="18"/>
                <w:lang w:val="ru-RU" w:eastAsia="ru-RU"/>
              </w:rPr>
            </w:pPr>
            <w:r w:rsidRPr="00C17174">
              <w:rPr>
                <w:sz w:val="18"/>
                <w:szCs w:val="18"/>
                <w:lang w:val="ru-RU" w:eastAsia="ru-RU"/>
              </w:rPr>
              <w:t>46 889 460,00</w:t>
            </w:r>
          </w:p>
        </w:tc>
        <w:tc>
          <w:tcPr>
            <w:tcW w:w="1134" w:type="dxa"/>
            <w:vAlign w:val="center"/>
          </w:tcPr>
          <w:p w:rsidR="00BE5475" w:rsidRPr="00C17174" w:rsidRDefault="00BE5475" w:rsidP="00B248CB">
            <w:pPr>
              <w:pStyle w:val="a7"/>
              <w:spacing w:after="0"/>
              <w:ind w:left="0"/>
              <w:jc w:val="center"/>
              <w:rPr>
                <w:sz w:val="18"/>
                <w:szCs w:val="18"/>
                <w:lang w:val="ru-RU" w:eastAsia="ru-RU"/>
              </w:rPr>
            </w:pPr>
            <w:r w:rsidRPr="00C17174">
              <w:rPr>
                <w:sz w:val="18"/>
                <w:szCs w:val="18"/>
                <w:lang w:val="ru-RU" w:eastAsia="ru-RU"/>
              </w:rPr>
              <w:t>5,9</w:t>
            </w:r>
          </w:p>
        </w:tc>
        <w:tc>
          <w:tcPr>
            <w:tcW w:w="992" w:type="dxa"/>
            <w:vAlign w:val="center"/>
          </w:tcPr>
          <w:p w:rsidR="00BE5475" w:rsidRPr="00C17174" w:rsidRDefault="00BE5475" w:rsidP="00B248CB">
            <w:pPr>
              <w:pStyle w:val="a7"/>
              <w:spacing w:after="0"/>
              <w:ind w:left="0"/>
              <w:jc w:val="center"/>
              <w:rPr>
                <w:sz w:val="18"/>
                <w:szCs w:val="18"/>
                <w:lang w:val="ru-RU" w:eastAsia="ru-RU"/>
              </w:rPr>
            </w:pPr>
            <w:r w:rsidRPr="00C17174">
              <w:rPr>
                <w:sz w:val="18"/>
                <w:szCs w:val="18"/>
                <w:lang w:val="ru-RU" w:eastAsia="ru-RU"/>
              </w:rPr>
              <w:t>130,2</w:t>
            </w:r>
          </w:p>
        </w:tc>
        <w:tc>
          <w:tcPr>
            <w:tcW w:w="1560" w:type="dxa"/>
            <w:vAlign w:val="center"/>
          </w:tcPr>
          <w:p w:rsidR="00BE5475" w:rsidRPr="00C17174" w:rsidRDefault="00BE5475" w:rsidP="00B248CB">
            <w:pPr>
              <w:pStyle w:val="a7"/>
              <w:spacing w:after="0"/>
              <w:ind w:left="0"/>
              <w:jc w:val="center"/>
              <w:rPr>
                <w:sz w:val="18"/>
                <w:szCs w:val="18"/>
                <w:lang w:val="ru-RU" w:eastAsia="ru-RU"/>
              </w:rPr>
            </w:pPr>
            <w:r w:rsidRPr="00C17174">
              <w:rPr>
                <w:sz w:val="18"/>
                <w:szCs w:val="18"/>
                <w:lang w:val="ru-RU" w:eastAsia="ru-RU"/>
              </w:rPr>
              <w:t>47 639 690,00</w:t>
            </w:r>
          </w:p>
        </w:tc>
        <w:tc>
          <w:tcPr>
            <w:tcW w:w="1075" w:type="dxa"/>
            <w:vAlign w:val="center"/>
          </w:tcPr>
          <w:p w:rsidR="00BE5475" w:rsidRPr="00C17174" w:rsidRDefault="00BE5475" w:rsidP="00B248CB">
            <w:pPr>
              <w:pStyle w:val="a7"/>
              <w:spacing w:after="0"/>
              <w:ind w:left="0"/>
              <w:jc w:val="center"/>
              <w:rPr>
                <w:sz w:val="18"/>
                <w:szCs w:val="18"/>
                <w:lang w:val="ru-RU" w:eastAsia="ru-RU"/>
              </w:rPr>
            </w:pPr>
            <w:r w:rsidRPr="00C17174">
              <w:rPr>
                <w:sz w:val="18"/>
                <w:szCs w:val="18"/>
                <w:lang w:val="ru-RU" w:eastAsia="ru-RU"/>
              </w:rPr>
              <w:t>5,7</w:t>
            </w:r>
          </w:p>
        </w:tc>
        <w:tc>
          <w:tcPr>
            <w:tcW w:w="1051" w:type="dxa"/>
            <w:vAlign w:val="center"/>
          </w:tcPr>
          <w:p w:rsidR="00BE5475" w:rsidRPr="00C17174" w:rsidRDefault="00BE5475" w:rsidP="00B248CB">
            <w:pPr>
              <w:pStyle w:val="a7"/>
              <w:spacing w:after="0"/>
              <w:ind w:left="0"/>
              <w:jc w:val="center"/>
              <w:rPr>
                <w:sz w:val="18"/>
                <w:szCs w:val="18"/>
                <w:lang w:val="ru-RU" w:eastAsia="ru-RU"/>
              </w:rPr>
            </w:pPr>
            <w:r w:rsidRPr="00C17174">
              <w:rPr>
                <w:sz w:val="18"/>
                <w:szCs w:val="18"/>
                <w:lang w:val="ru-RU" w:eastAsia="ru-RU"/>
              </w:rPr>
              <w:t>132,3</w:t>
            </w:r>
          </w:p>
        </w:tc>
      </w:tr>
      <w:tr w:rsidR="00BE5475" w:rsidRPr="00561EDE" w:rsidTr="00B248CB">
        <w:trPr>
          <w:cantSplit/>
          <w:trHeight w:val="429"/>
        </w:trPr>
        <w:tc>
          <w:tcPr>
            <w:tcW w:w="1915" w:type="dxa"/>
            <w:vAlign w:val="center"/>
          </w:tcPr>
          <w:p w:rsidR="00BE5475" w:rsidRPr="00C6324C" w:rsidRDefault="00BE5475" w:rsidP="00B248CB">
            <w:pPr>
              <w:pStyle w:val="a7"/>
              <w:spacing w:after="0"/>
              <w:ind w:left="0"/>
              <w:jc w:val="center"/>
              <w:rPr>
                <w:sz w:val="18"/>
                <w:szCs w:val="18"/>
                <w:lang w:val="ru-RU" w:eastAsia="ru-RU"/>
              </w:rPr>
            </w:pPr>
            <w:r w:rsidRPr="00C6324C">
              <w:rPr>
                <w:sz w:val="18"/>
                <w:szCs w:val="18"/>
                <w:lang w:val="ru-RU" w:eastAsia="ru-RU"/>
              </w:rPr>
              <w:t>- земельный налог с физических лиц</w:t>
            </w:r>
          </w:p>
        </w:tc>
        <w:tc>
          <w:tcPr>
            <w:tcW w:w="1488" w:type="dxa"/>
            <w:vAlign w:val="center"/>
          </w:tcPr>
          <w:p w:rsidR="00BE5475" w:rsidRPr="00C6324C" w:rsidRDefault="00BE5475" w:rsidP="00B248CB">
            <w:pPr>
              <w:pStyle w:val="a7"/>
              <w:spacing w:after="0"/>
              <w:ind w:left="0"/>
              <w:jc w:val="center"/>
              <w:rPr>
                <w:sz w:val="18"/>
                <w:szCs w:val="18"/>
                <w:lang w:val="ru-RU" w:eastAsia="ru-RU"/>
              </w:rPr>
            </w:pPr>
            <w:r w:rsidRPr="00C6324C">
              <w:rPr>
                <w:sz w:val="18"/>
                <w:szCs w:val="18"/>
                <w:lang w:val="ru-RU" w:eastAsia="ru-RU"/>
              </w:rPr>
              <w:t>36 218 800,00</w:t>
            </w:r>
          </w:p>
        </w:tc>
        <w:tc>
          <w:tcPr>
            <w:tcW w:w="1159" w:type="dxa"/>
            <w:vAlign w:val="center"/>
          </w:tcPr>
          <w:p w:rsidR="00BE5475" w:rsidRPr="00C17174" w:rsidRDefault="00BE5475" w:rsidP="00B248CB">
            <w:pPr>
              <w:pStyle w:val="a7"/>
              <w:spacing w:after="0"/>
              <w:ind w:left="0"/>
              <w:jc w:val="center"/>
              <w:rPr>
                <w:sz w:val="18"/>
                <w:szCs w:val="18"/>
                <w:lang w:val="ru-RU" w:eastAsia="ru-RU"/>
              </w:rPr>
            </w:pPr>
            <w:r w:rsidRPr="00C17174">
              <w:rPr>
                <w:sz w:val="18"/>
                <w:szCs w:val="18"/>
                <w:lang w:val="ru-RU" w:eastAsia="ru-RU"/>
              </w:rPr>
              <w:t>5,2</w:t>
            </w:r>
          </w:p>
        </w:tc>
        <w:tc>
          <w:tcPr>
            <w:tcW w:w="1534" w:type="dxa"/>
            <w:vAlign w:val="center"/>
          </w:tcPr>
          <w:p w:rsidR="00BE5475" w:rsidRPr="00C6324C" w:rsidRDefault="00BE5475" w:rsidP="00B248CB">
            <w:pPr>
              <w:pStyle w:val="a7"/>
              <w:spacing w:after="0"/>
              <w:ind w:left="0"/>
              <w:jc w:val="center"/>
              <w:rPr>
                <w:sz w:val="18"/>
                <w:szCs w:val="18"/>
                <w:lang w:val="ru-RU" w:eastAsia="ru-RU"/>
              </w:rPr>
            </w:pPr>
            <w:r w:rsidRPr="00C6324C">
              <w:rPr>
                <w:sz w:val="18"/>
                <w:szCs w:val="18"/>
                <w:lang w:val="ru-RU" w:eastAsia="ru-RU"/>
              </w:rPr>
              <w:t>35 805 330,00</w:t>
            </w:r>
          </w:p>
        </w:tc>
        <w:tc>
          <w:tcPr>
            <w:tcW w:w="1134" w:type="dxa"/>
            <w:vAlign w:val="center"/>
          </w:tcPr>
          <w:p w:rsidR="00BE5475" w:rsidRPr="00C17174" w:rsidRDefault="00BE5475" w:rsidP="00B248CB">
            <w:pPr>
              <w:pStyle w:val="a7"/>
              <w:spacing w:after="0"/>
              <w:ind w:left="0"/>
              <w:jc w:val="center"/>
              <w:rPr>
                <w:sz w:val="18"/>
                <w:szCs w:val="18"/>
                <w:lang w:val="ru-RU" w:eastAsia="ru-RU"/>
              </w:rPr>
            </w:pPr>
            <w:r w:rsidRPr="00C17174">
              <w:rPr>
                <w:sz w:val="18"/>
                <w:szCs w:val="18"/>
                <w:lang w:val="ru-RU" w:eastAsia="ru-RU"/>
              </w:rPr>
              <w:t>4,8</w:t>
            </w:r>
          </w:p>
        </w:tc>
        <w:tc>
          <w:tcPr>
            <w:tcW w:w="993" w:type="dxa"/>
            <w:vAlign w:val="center"/>
          </w:tcPr>
          <w:p w:rsidR="00BE5475" w:rsidRPr="00C17174" w:rsidRDefault="00BE5475" w:rsidP="00B248CB">
            <w:pPr>
              <w:pStyle w:val="a7"/>
              <w:spacing w:after="0"/>
              <w:ind w:left="0"/>
              <w:jc w:val="center"/>
              <w:rPr>
                <w:sz w:val="18"/>
                <w:szCs w:val="18"/>
                <w:lang w:val="ru-RU" w:eastAsia="ru-RU"/>
              </w:rPr>
            </w:pPr>
            <w:r w:rsidRPr="00C17174">
              <w:rPr>
                <w:sz w:val="18"/>
                <w:szCs w:val="18"/>
                <w:lang w:val="ru-RU" w:eastAsia="ru-RU"/>
              </w:rPr>
              <w:t>98,9</w:t>
            </w:r>
          </w:p>
        </w:tc>
        <w:tc>
          <w:tcPr>
            <w:tcW w:w="1558" w:type="dxa"/>
            <w:vAlign w:val="center"/>
          </w:tcPr>
          <w:p w:rsidR="00BE5475" w:rsidRPr="00C17174" w:rsidRDefault="00BE5475" w:rsidP="00B248CB">
            <w:pPr>
              <w:pStyle w:val="a7"/>
              <w:spacing w:after="0"/>
              <w:ind w:left="0"/>
              <w:jc w:val="center"/>
              <w:rPr>
                <w:sz w:val="18"/>
                <w:szCs w:val="18"/>
                <w:lang w:val="ru-RU" w:eastAsia="ru-RU"/>
              </w:rPr>
            </w:pPr>
            <w:r w:rsidRPr="00C17174">
              <w:rPr>
                <w:sz w:val="18"/>
                <w:szCs w:val="18"/>
                <w:lang w:val="ru-RU" w:eastAsia="ru-RU"/>
              </w:rPr>
              <w:t>36 700 470,00</w:t>
            </w:r>
          </w:p>
        </w:tc>
        <w:tc>
          <w:tcPr>
            <w:tcW w:w="1134" w:type="dxa"/>
            <w:vAlign w:val="center"/>
          </w:tcPr>
          <w:p w:rsidR="00BE5475" w:rsidRPr="00C17174" w:rsidRDefault="00BE5475" w:rsidP="00B248CB">
            <w:pPr>
              <w:pStyle w:val="a7"/>
              <w:spacing w:after="0"/>
              <w:ind w:left="0"/>
              <w:jc w:val="center"/>
              <w:rPr>
                <w:sz w:val="18"/>
                <w:szCs w:val="18"/>
                <w:lang w:val="ru-RU" w:eastAsia="ru-RU"/>
              </w:rPr>
            </w:pPr>
            <w:r w:rsidRPr="00C17174">
              <w:rPr>
                <w:sz w:val="18"/>
                <w:szCs w:val="18"/>
                <w:lang w:val="ru-RU" w:eastAsia="ru-RU"/>
              </w:rPr>
              <w:t>4,7</w:t>
            </w:r>
          </w:p>
        </w:tc>
        <w:tc>
          <w:tcPr>
            <w:tcW w:w="992" w:type="dxa"/>
            <w:vAlign w:val="center"/>
          </w:tcPr>
          <w:p w:rsidR="00BE5475" w:rsidRPr="00C17174" w:rsidRDefault="00BE5475" w:rsidP="00B248CB">
            <w:pPr>
              <w:pStyle w:val="a7"/>
              <w:spacing w:after="0"/>
              <w:ind w:left="0"/>
              <w:jc w:val="center"/>
              <w:rPr>
                <w:sz w:val="18"/>
                <w:szCs w:val="18"/>
                <w:lang w:val="ru-RU" w:eastAsia="ru-RU"/>
              </w:rPr>
            </w:pPr>
            <w:r w:rsidRPr="00C17174">
              <w:rPr>
                <w:sz w:val="18"/>
                <w:szCs w:val="18"/>
                <w:lang w:val="ru-RU" w:eastAsia="ru-RU"/>
              </w:rPr>
              <w:t>101,3</w:t>
            </w:r>
          </w:p>
        </w:tc>
        <w:tc>
          <w:tcPr>
            <w:tcW w:w="1560" w:type="dxa"/>
            <w:vAlign w:val="center"/>
          </w:tcPr>
          <w:p w:rsidR="00BE5475" w:rsidRPr="00C17174" w:rsidRDefault="00BE5475" w:rsidP="00B248CB">
            <w:pPr>
              <w:pStyle w:val="a7"/>
              <w:spacing w:after="0"/>
              <w:ind w:left="0"/>
              <w:jc w:val="center"/>
              <w:rPr>
                <w:sz w:val="18"/>
                <w:szCs w:val="18"/>
                <w:lang w:val="ru-RU" w:eastAsia="ru-RU"/>
              </w:rPr>
            </w:pPr>
            <w:r w:rsidRPr="00C17174">
              <w:rPr>
                <w:sz w:val="18"/>
                <w:szCs w:val="18"/>
                <w:lang w:val="ru-RU" w:eastAsia="ru-RU"/>
              </w:rPr>
              <w:t>37 617 980,00</w:t>
            </w:r>
          </w:p>
        </w:tc>
        <w:tc>
          <w:tcPr>
            <w:tcW w:w="1075" w:type="dxa"/>
            <w:vAlign w:val="center"/>
          </w:tcPr>
          <w:p w:rsidR="00BE5475" w:rsidRPr="00C17174" w:rsidRDefault="00BE5475" w:rsidP="00B248CB">
            <w:pPr>
              <w:pStyle w:val="a7"/>
              <w:spacing w:after="0"/>
              <w:ind w:left="0"/>
              <w:jc w:val="center"/>
              <w:rPr>
                <w:sz w:val="18"/>
                <w:szCs w:val="18"/>
                <w:lang w:val="ru-RU" w:eastAsia="ru-RU"/>
              </w:rPr>
            </w:pPr>
            <w:r w:rsidRPr="00C17174">
              <w:rPr>
                <w:sz w:val="18"/>
                <w:szCs w:val="18"/>
                <w:lang w:val="ru-RU" w:eastAsia="ru-RU"/>
              </w:rPr>
              <w:t>4,5</w:t>
            </w:r>
          </w:p>
        </w:tc>
        <w:tc>
          <w:tcPr>
            <w:tcW w:w="1051" w:type="dxa"/>
            <w:vAlign w:val="center"/>
          </w:tcPr>
          <w:p w:rsidR="00BE5475" w:rsidRPr="00C17174" w:rsidRDefault="00BE5475" w:rsidP="00B248CB">
            <w:pPr>
              <w:pStyle w:val="a7"/>
              <w:spacing w:after="0"/>
              <w:ind w:left="0"/>
              <w:jc w:val="center"/>
              <w:rPr>
                <w:sz w:val="18"/>
                <w:szCs w:val="18"/>
                <w:lang w:val="ru-RU" w:eastAsia="ru-RU"/>
              </w:rPr>
            </w:pPr>
            <w:r w:rsidRPr="00C17174">
              <w:rPr>
                <w:sz w:val="18"/>
                <w:szCs w:val="18"/>
                <w:lang w:val="ru-RU" w:eastAsia="ru-RU"/>
              </w:rPr>
              <w:t>103,9</w:t>
            </w:r>
          </w:p>
        </w:tc>
      </w:tr>
      <w:tr w:rsidR="00BE5475" w:rsidRPr="00561EDE" w:rsidTr="00B248CB">
        <w:trPr>
          <w:cantSplit/>
        </w:trPr>
        <w:tc>
          <w:tcPr>
            <w:tcW w:w="191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 xml:space="preserve"> -  государственная пошлина, сборы</w:t>
            </w:r>
          </w:p>
        </w:tc>
        <w:tc>
          <w:tcPr>
            <w:tcW w:w="148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8 131 800,00</w:t>
            </w:r>
          </w:p>
        </w:tc>
        <w:tc>
          <w:tcPr>
            <w:tcW w:w="1159"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w:t>
            </w:r>
            <w:r>
              <w:rPr>
                <w:color w:val="000000"/>
                <w:sz w:val="18"/>
                <w:szCs w:val="18"/>
                <w:lang w:val="ru-RU" w:eastAsia="ru-RU"/>
              </w:rPr>
              <w:t>1</w:t>
            </w:r>
          </w:p>
        </w:tc>
        <w:tc>
          <w:tcPr>
            <w:tcW w:w="1534" w:type="dxa"/>
            <w:vAlign w:val="center"/>
          </w:tcPr>
          <w:p w:rsidR="00BE5475" w:rsidRPr="00EF0D3B" w:rsidRDefault="00BE5475" w:rsidP="00B248CB">
            <w:pPr>
              <w:pStyle w:val="a7"/>
              <w:spacing w:after="0"/>
              <w:ind w:left="0"/>
              <w:jc w:val="center"/>
              <w:rPr>
                <w:color w:val="000000"/>
                <w:sz w:val="18"/>
                <w:szCs w:val="18"/>
                <w:highlight w:val="green"/>
                <w:lang w:val="ru-RU" w:eastAsia="ru-RU"/>
              </w:rPr>
            </w:pPr>
            <w:r w:rsidRPr="00EF0D3B">
              <w:rPr>
                <w:color w:val="000000"/>
                <w:sz w:val="18"/>
                <w:szCs w:val="18"/>
                <w:lang w:val="ru-RU" w:eastAsia="ru-RU"/>
              </w:rPr>
              <w:t>8 181 900,00</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1,1</w:t>
            </w:r>
          </w:p>
        </w:tc>
        <w:tc>
          <w:tcPr>
            <w:tcW w:w="993"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100,6</w:t>
            </w:r>
          </w:p>
        </w:tc>
        <w:tc>
          <w:tcPr>
            <w:tcW w:w="155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8 182 400,00</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1,0</w:t>
            </w:r>
          </w:p>
        </w:tc>
        <w:tc>
          <w:tcPr>
            <w:tcW w:w="992"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100,6</w:t>
            </w:r>
          </w:p>
        </w:tc>
        <w:tc>
          <w:tcPr>
            <w:tcW w:w="1560"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8 183 400,00</w:t>
            </w:r>
          </w:p>
        </w:tc>
        <w:tc>
          <w:tcPr>
            <w:tcW w:w="107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1,0</w:t>
            </w:r>
          </w:p>
        </w:tc>
        <w:tc>
          <w:tcPr>
            <w:tcW w:w="1051"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100,6</w:t>
            </w:r>
          </w:p>
        </w:tc>
      </w:tr>
      <w:tr w:rsidR="00BE5475" w:rsidRPr="00561EDE" w:rsidTr="00B248CB">
        <w:trPr>
          <w:cantSplit/>
        </w:trPr>
        <w:tc>
          <w:tcPr>
            <w:tcW w:w="191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 задолженность и перерасчеты по отмененным налогам, сборам и иным обязательным платежам</w:t>
            </w:r>
          </w:p>
        </w:tc>
        <w:tc>
          <w:tcPr>
            <w:tcW w:w="148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39,63</w:t>
            </w:r>
          </w:p>
        </w:tc>
        <w:tc>
          <w:tcPr>
            <w:tcW w:w="1159"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менее 0,1</w:t>
            </w:r>
          </w:p>
        </w:tc>
        <w:tc>
          <w:tcPr>
            <w:tcW w:w="15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993"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155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992"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1560"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107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1051"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r>
      <w:tr w:rsidR="00BE5475" w:rsidRPr="00561EDE" w:rsidTr="00B248CB">
        <w:trPr>
          <w:cantSplit/>
        </w:trPr>
        <w:tc>
          <w:tcPr>
            <w:tcW w:w="191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 xml:space="preserve"> -  доходы от использования имущества, находящегося в гос. и мун. собственности</w:t>
            </w:r>
          </w:p>
        </w:tc>
        <w:tc>
          <w:tcPr>
            <w:tcW w:w="148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39 957 939,50</w:t>
            </w:r>
          </w:p>
        </w:tc>
        <w:tc>
          <w:tcPr>
            <w:tcW w:w="1159"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5,7</w:t>
            </w:r>
          </w:p>
        </w:tc>
        <w:tc>
          <w:tcPr>
            <w:tcW w:w="15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38 006 902,41</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5,1</w:t>
            </w:r>
          </w:p>
        </w:tc>
        <w:tc>
          <w:tcPr>
            <w:tcW w:w="993"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95,1</w:t>
            </w:r>
          </w:p>
        </w:tc>
        <w:tc>
          <w:tcPr>
            <w:tcW w:w="155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37 006 902,41</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4,7</w:t>
            </w:r>
          </w:p>
        </w:tc>
        <w:tc>
          <w:tcPr>
            <w:tcW w:w="992"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92,6</w:t>
            </w:r>
          </w:p>
        </w:tc>
        <w:tc>
          <w:tcPr>
            <w:tcW w:w="1560"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35 806 902,41</w:t>
            </w:r>
          </w:p>
        </w:tc>
        <w:tc>
          <w:tcPr>
            <w:tcW w:w="107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4,3</w:t>
            </w:r>
          </w:p>
        </w:tc>
        <w:tc>
          <w:tcPr>
            <w:tcW w:w="1051"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89,6</w:t>
            </w:r>
          </w:p>
        </w:tc>
      </w:tr>
      <w:tr w:rsidR="00BE5475" w:rsidRPr="00561EDE" w:rsidTr="00B248CB">
        <w:trPr>
          <w:cantSplit/>
        </w:trPr>
        <w:tc>
          <w:tcPr>
            <w:tcW w:w="191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 xml:space="preserve"> -  платежи при пользовании природными ресурсами</w:t>
            </w:r>
          </w:p>
        </w:tc>
        <w:tc>
          <w:tcPr>
            <w:tcW w:w="148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986 090,44</w:t>
            </w:r>
          </w:p>
        </w:tc>
        <w:tc>
          <w:tcPr>
            <w:tcW w:w="1159"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0,1</w:t>
            </w:r>
          </w:p>
        </w:tc>
        <w:tc>
          <w:tcPr>
            <w:tcW w:w="15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986 090,44</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0,1</w:t>
            </w:r>
          </w:p>
        </w:tc>
        <w:tc>
          <w:tcPr>
            <w:tcW w:w="993"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100,0</w:t>
            </w:r>
          </w:p>
        </w:tc>
        <w:tc>
          <w:tcPr>
            <w:tcW w:w="155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986 090,44</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0,1</w:t>
            </w:r>
          </w:p>
        </w:tc>
        <w:tc>
          <w:tcPr>
            <w:tcW w:w="992"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100,0</w:t>
            </w:r>
          </w:p>
        </w:tc>
        <w:tc>
          <w:tcPr>
            <w:tcW w:w="1560" w:type="dxa"/>
            <w:vAlign w:val="center"/>
          </w:tcPr>
          <w:p w:rsidR="00BE5475" w:rsidRPr="00EF0D3B" w:rsidRDefault="00BE5475" w:rsidP="00B248CB">
            <w:pPr>
              <w:pStyle w:val="a7"/>
              <w:spacing w:after="0"/>
              <w:ind w:left="0"/>
              <w:jc w:val="center"/>
              <w:rPr>
                <w:color w:val="000000"/>
                <w:sz w:val="18"/>
                <w:szCs w:val="18"/>
                <w:highlight w:val="green"/>
                <w:lang w:val="ru-RU" w:eastAsia="ru-RU"/>
              </w:rPr>
            </w:pPr>
            <w:r w:rsidRPr="00EF0D3B">
              <w:rPr>
                <w:color w:val="000000"/>
                <w:sz w:val="18"/>
                <w:szCs w:val="18"/>
                <w:lang w:val="ru-RU" w:eastAsia="ru-RU"/>
              </w:rPr>
              <w:t>986 090,44</w:t>
            </w:r>
          </w:p>
        </w:tc>
        <w:tc>
          <w:tcPr>
            <w:tcW w:w="107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0,1</w:t>
            </w:r>
          </w:p>
        </w:tc>
        <w:tc>
          <w:tcPr>
            <w:tcW w:w="1051"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100,0</w:t>
            </w:r>
          </w:p>
        </w:tc>
      </w:tr>
      <w:tr w:rsidR="00BE5475" w:rsidRPr="00561EDE" w:rsidTr="00B248CB">
        <w:trPr>
          <w:cantSplit/>
        </w:trPr>
        <w:tc>
          <w:tcPr>
            <w:tcW w:w="191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 xml:space="preserve"> -  доходы от оказания платных услуг (работ) и компенсации затрат государства</w:t>
            </w:r>
          </w:p>
        </w:tc>
        <w:tc>
          <w:tcPr>
            <w:tcW w:w="148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5 388 425,33</w:t>
            </w:r>
          </w:p>
        </w:tc>
        <w:tc>
          <w:tcPr>
            <w:tcW w:w="1159"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0,8</w:t>
            </w:r>
          </w:p>
        </w:tc>
        <w:tc>
          <w:tcPr>
            <w:tcW w:w="15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 xml:space="preserve">2 599 619,00 </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0,3</w:t>
            </w:r>
          </w:p>
        </w:tc>
        <w:tc>
          <w:tcPr>
            <w:tcW w:w="993"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48,2</w:t>
            </w:r>
          </w:p>
        </w:tc>
        <w:tc>
          <w:tcPr>
            <w:tcW w:w="155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2 642 408,00</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0,3</w:t>
            </w:r>
          </w:p>
        </w:tc>
        <w:tc>
          <w:tcPr>
            <w:tcW w:w="992"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49,0</w:t>
            </w:r>
          </w:p>
        </w:tc>
        <w:tc>
          <w:tcPr>
            <w:tcW w:w="1560"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2 678 296,00</w:t>
            </w:r>
          </w:p>
        </w:tc>
        <w:tc>
          <w:tcPr>
            <w:tcW w:w="107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0,3</w:t>
            </w:r>
          </w:p>
        </w:tc>
        <w:tc>
          <w:tcPr>
            <w:tcW w:w="1051"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49,7</w:t>
            </w:r>
          </w:p>
        </w:tc>
      </w:tr>
      <w:tr w:rsidR="00BE5475" w:rsidRPr="00561EDE" w:rsidTr="00B248CB">
        <w:trPr>
          <w:cantSplit/>
        </w:trPr>
        <w:tc>
          <w:tcPr>
            <w:tcW w:w="191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 xml:space="preserve"> -  доходы от продажи материальных и нематериальных активов</w:t>
            </w:r>
          </w:p>
        </w:tc>
        <w:tc>
          <w:tcPr>
            <w:tcW w:w="148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18 021 080,00</w:t>
            </w:r>
          </w:p>
        </w:tc>
        <w:tc>
          <w:tcPr>
            <w:tcW w:w="1159"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2,6</w:t>
            </w:r>
          </w:p>
        </w:tc>
        <w:tc>
          <w:tcPr>
            <w:tcW w:w="15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15 500 000,00</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2,1</w:t>
            </w:r>
          </w:p>
        </w:tc>
        <w:tc>
          <w:tcPr>
            <w:tcW w:w="993"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86,0</w:t>
            </w:r>
          </w:p>
        </w:tc>
        <w:tc>
          <w:tcPr>
            <w:tcW w:w="155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15 500 000,00</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2,0</w:t>
            </w:r>
          </w:p>
        </w:tc>
        <w:tc>
          <w:tcPr>
            <w:tcW w:w="992"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86,0</w:t>
            </w:r>
          </w:p>
        </w:tc>
        <w:tc>
          <w:tcPr>
            <w:tcW w:w="1560"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15 500 000,00</w:t>
            </w:r>
          </w:p>
        </w:tc>
        <w:tc>
          <w:tcPr>
            <w:tcW w:w="107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1,9</w:t>
            </w:r>
          </w:p>
        </w:tc>
        <w:tc>
          <w:tcPr>
            <w:tcW w:w="1051"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86,0</w:t>
            </w:r>
          </w:p>
        </w:tc>
      </w:tr>
      <w:tr w:rsidR="00BE5475" w:rsidRPr="00561EDE" w:rsidTr="00B248CB">
        <w:trPr>
          <w:cantSplit/>
        </w:trPr>
        <w:tc>
          <w:tcPr>
            <w:tcW w:w="191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 xml:space="preserve"> -  штрафы, санкции, возмещение ущерба</w:t>
            </w:r>
          </w:p>
        </w:tc>
        <w:tc>
          <w:tcPr>
            <w:tcW w:w="148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3 302 424,16</w:t>
            </w:r>
          </w:p>
        </w:tc>
        <w:tc>
          <w:tcPr>
            <w:tcW w:w="1159"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0,5</w:t>
            </w:r>
          </w:p>
        </w:tc>
        <w:tc>
          <w:tcPr>
            <w:tcW w:w="15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2 800 277,70</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0,4</w:t>
            </w:r>
          </w:p>
        </w:tc>
        <w:tc>
          <w:tcPr>
            <w:tcW w:w="993"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84,8</w:t>
            </w:r>
          </w:p>
        </w:tc>
        <w:tc>
          <w:tcPr>
            <w:tcW w:w="155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2 627 777,70</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0,3</w:t>
            </w:r>
          </w:p>
        </w:tc>
        <w:tc>
          <w:tcPr>
            <w:tcW w:w="992"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79,6</w:t>
            </w:r>
          </w:p>
        </w:tc>
        <w:tc>
          <w:tcPr>
            <w:tcW w:w="1560"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2 620 777,70</w:t>
            </w:r>
          </w:p>
        </w:tc>
        <w:tc>
          <w:tcPr>
            <w:tcW w:w="107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0,3</w:t>
            </w:r>
          </w:p>
        </w:tc>
        <w:tc>
          <w:tcPr>
            <w:tcW w:w="1051"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79,4</w:t>
            </w:r>
          </w:p>
        </w:tc>
      </w:tr>
      <w:tr w:rsidR="00BE5475" w:rsidRPr="00561EDE" w:rsidTr="00B248CB">
        <w:trPr>
          <w:cantSplit/>
        </w:trPr>
        <w:tc>
          <w:tcPr>
            <w:tcW w:w="1915" w:type="dxa"/>
            <w:vAlign w:val="center"/>
          </w:tcPr>
          <w:p w:rsidR="00BE5475" w:rsidRPr="00EF0D3B" w:rsidRDefault="00BE5475" w:rsidP="00B248CB">
            <w:pPr>
              <w:pStyle w:val="a7"/>
              <w:spacing w:after="0"/>
              <w:ind w:left="0"/>
              <w:jc w:val="center"/>
              <w:rPr>
                <w:b/>
                <w:color w:val="000000"/>
                <w:sz w:val="18"/>
                <w:szCs w:val="18"/>
                <w:lang w:val="ru-RU" w:eastAsia="ru-RU"/>
              </w:rPr>
            </w:pPr>
            <w:r w:rsidRPr="00EF0D3B">
              <w:rPr>
                <w:b/>
                <w:color w:val="000000"/>
                <w:sz w:val="18"/>
                <w:szCs w:val="18"/>
                <w:lang w:val="ru-RU" w:eastAsia="ru-RU"/>
              </w:rPr>
              <w:t>Безвозмездные поступления, всего:</w:t>
            </w:r>
          </w:p>
        </w:tc>
        <w:tc>
          <w:tcPr>
            <w:tcW w:w="1488" w:type="dxa"/>
            <w:vAlign w:val="center"/>
          </w:tcPr>
          <w:p w:rsidR="00BE5475" w:rsidRPr="00EF0D3B" w:rsidRDefault="00BE5475" w:rsidP="00B248CB">
            <w:pPr>
              <w:pStyle w:val="a7"/>
              <w:spacing w:after="0"/>
              <w:ind w:left="0"/>
              <w:jc w:val="center"/>
              <w:rPr>
                <w:b/>
                <w:color w:val="000000"/>
                <w:sz w:val="18"/>
                <w:szCs w:val="18"/>
                <w:lang w:val="ru-RU" w:eastAsia="ru-RU"/>
              </w:rPr>
            </w:pPr>
            <w:r w:rsidRPr="00EF0D3B">
              <w:rPr>
                <w:b/>
                <w:color w:val="000000"/>
                <w:sz w:val="18"/>
                <w:szCs w:val="18"/>
                <w:lang w:val="ru-RU" w:eastAsia="ru-RU"/>
              </w:rPr>
              <w:t>1 008 220 819,65</w:t>
            </w:r>
          </w:p>
        </w:tc>
        <w:tc>
          <w:tcPr>
            <w:tcW w:w="1159" w:type="dxa"/>
            <w:vAlign w:val="center"/>
          </w:tcPr>
          <w:p w:rsidR="00BE5475" w:rsidRPr="00EF0D3B" w:rsidRDefault="00BE5475" w:rsidP="00B248CB">
            <w:pPr>
              <w:pStyle w:val="a7"/>
              <w:spacing w:after="0"/>
              <w:ind w:left="0"/>
              <w:jc w:val="center"/>
              <w:rPr>
                <w:b/>
                <w:color w:val="000000"/>
                <w:sz w:val="18"/>
                <w:szCs w:val="18"/>
                <w:highlight w:val="green"/>
                <w:lang w:val="ru-RU" w:eastAsia="ru-RU"/>
              </w:rPr>
            </w:pPr>
            <w:r w:rsidRPr="00EF0D3B">
              <w:rPr>
                <w:b/>
                <w:color w:val="000000"/>
                <w:sz w:val="18"/>
                <w:szCs w:val="18"/>
                <w:lang w:val="ru-RU" w:eastAsia="ru-RU"/>
              </w:rPr>
              <w:t>100,0</w:t>
            </w:r>
          </w:p>
        </w:tc>
        <w:tc>
          <w:tcPr>
            <w:tcW w:w="1534" w:type="dxa"/>
            <w:vAlign w:val="center"/>
          </w:tcPr>
          <w:p w:rsidR="00BE5475" w:rsidRPr="00EF0D3B" w:rsidRDefault="00BE5475" w:rsidP="00B248CB">
            <w:pPr>
              <w:pStyle w:val="a7"/>
              <w:spacing w:after="0"/>
              <w:ind w:left="0"/>
              <w:jc w:val="center"/>
              <w:rPr>
                <w:b/>
                <w:color w:val="000000"/>
                <w:sz w:val="18"/>
                <w:szCs w:val="18"/>
                <w:lang w:val="ru-RU" w:eastAsia="ru-RU"/>
              </w:rPr>
            </w:pPr>
            <w:r w:rsidRPr="00EF0D3B">
              <w:rPr>
                <w:b/>
                <w:color w:val="000000"/>
                <w:sz w:val="18"/>
                <w:szCs w:val="18"/>
                <w:lang w:val="ru-RU" w:eastAsia="ru-RU"/>
              </w:rPr>
              <w:t>1 103 777 509,17</w:t>
            </w:r>
          </w:p>
        </w:tc>
        <w:tc>
          <w:tcPr>
            <w:tcW w:w="1134" w:type="dxa"/>
            <w:vAlign w:val="center"/>
          </w:tcPr>
          <w:p w:rsidR="00BE5475" w:rsidRPr="00EF0D3B" w:rsidRDefault="00BE5475" w:rsidP="00B248CB">
            <w:pPr>
              <w:pStyle w:val="a7"/>
              <w:spacing w:after="0"/>
              <w:ind w:left="0"/>
              <w:jc w:val="center"/>
              <w:rPr>
                <w:b/>
                <w:color w:val="000000"/>
                <w:sz w:val="18"/>
                <w:szCs w:val="18"/>
                <w:highlight w:val="green"/>
                <w:lang w:val="ru-RU" w:eastAsia="ru-RU"/>
              </w:rPr>
            </w:pPr>
            <w:r w:rsidRPr="00EF0D3B">
              <w:rPr>
                <w:b/>
                <w:color w:val="000000"/>
                <w:sz w:val="18"/>
                <w:szCs w:val="18"/>
                <w:lang w:val="ru-RU" w:eastAsia="ru-RU"/>
              </w:rPr>
              <w:t>100,0</w:t>
            </w:r>
          </w:p>
        </w:tc>
        <w:tc>
          <w:tcPr>
            <w:tcW w:w="993" w:type="dxa"/>
            <w:vAlign w:val="center"/>
          </w:tcPr>
          <w:p w:rsidR="00BE5475" w:rsidRPr="00EF0D3B" w:rsidRDefault="00BE5475" w:rsidP="00B248CB">
            <w:pPr>
              <w:pStyle w:val="a7"/>
              <w:spacing w:after="0"/>
              <w:ind w:left="0"/>
              <w:jc w:val="center"/>
              <w:rPr>
                <w:b/>
                <w:color w:val="000000"/>
                <w:sz w:val="18"/>
                <w:szCs w:val="18"/>
                <w:lang w:val="ru-RU" w:eastAsia="ru-RU"/>
              </w:rPr>
            </w:pPr>
            <w:r w:rsidRPr="00EF0D3B">
              <w:rPr>
                <w:b/>
                <w:color w:val="000000"/>
                <w:sz w:val="18"/>
                <w:szCs w:val="18"/>
                <w:lang w:val="ru-RU" w:eastAsia="ru-RU"/>
              </w:rPr>
              <w:t>109,5</w:t>
            </w:r>
          </w:p>
        </w:tc>
        <w:tc>
          <w:tcPr>
            <w:tcW w:w="1558" w:type="dxa"/>
            <w:vAlign w:val="center"/>
          </w:tcPr>
          <w:p w:rsidR="00BE5475" w:rsidRPr="00EF0D3B" w:rsidRDefault="00BE5475" w:rsidP="00B248CB">
            <w:pPr>
              <w:pStyle w:val="a7"/>
              <w:spacing w:after="0"/>
              <w:ind w:left="0"/>
              <w:jc w:val="center"/>
              <w:rPr>
                <w:b/>
                <w:color w:val="000000"/>
                <w:sz w:val="18"/>
                <w:szCs w:val="18"/>
                <w:lang w:val="ru-RU" w:eastAsia="ru-RU"/>
              </w:rPr>
            </w:pPr>
            <w:r w:rsidRPr="00EF0D3B">
              <w:rPr>
                <w:b/>
                <w:color w:val="000000"/>
                <w:sz w:val="18"/>
                <w:szCs w:val="18"/>
                <w:lang w:val="ru-RU" w:eastAsia="ru-RU"/>
              </w:rPr>
              <w:t>748 539 783,46</w:t>
            </w:r>
          </w:p>
        </w:tc>
        <w:tc>
          <w:tcPr>
            <w:tcW w:w="1134" w:type="dxa"/>
            <w:vAlign w:val="center"/>
          </w:tcPr>
          <w:p w:rsidR="00BE5475" w:rsidRPr="00EF0D3B" w:rsidRDefault="00BE5475" w:rsidP="00B248CB">
            <w:pPr>
              <w:pStyle w:val="a7"/>
              <w:spacing w:after="0"/>
              <w:ind w:left="0"/>
              <w:jc w:val="center"/>
              <w:rPr>
                <w:b/>
                <w:color w:val="000000"/>
                <w:sz w:val="18"/>
                <w:szCs w:val="18"/>
                <w:lang w:val="ru-RU" w:eastAsia="ru-RU"/>
              </w:rPr>
            </w:pPr>
            <w:r w:rsidRPr="00EF0D3B">
              <w:rPr>
                <w:b/>
                <w:color w:val="000000"/>
                <w:sz w:val="18"/>
                <w:szCs w:val="18"/>
                <w:lang w:val="ru-RU" w:eastAsia="ru-RU"/>
              </w:rPr>
              <w:t>100,0</w:t>
            </w:r>
          </w:p>
        </w:tc>
        <w:tc>
          <w:tcPr>
            <w:tcW w:w="992" w:type="dxa"/>
            <w:vAlign w:val="center"/>
          </w:tcPr>
          <w:p w:rsidR="00BE5475" w:rsidRPr="00EF0D3B" w:rsidRDefault="00BE5475" w:rsidP="00B248CB">
            <w:pPr>
              <w:pStyle w:val="a7"/>
              <w:spacing w:after="0"/>
              <w:ind w:left="0"/>
              <w:jc w:val="center"/>
              <w:rPr>
                <w:b/>
                <w:color w:val="000000"/>
                <w:sz w:val="18"/>
                <w:szCs w:val="18"/>
                <w:lang w:val="ru-RU" w:eastAsia="ru-RU"/>
              </w:rPr>
            </w:pPr>
            <w:r w:rsidRPr="00EF0D3B">
              <w:rPr>
                <w:b/>
                <w:color w:val="000000"/>
                <w:sz w:val="18"/>
                <w:szCs w:val="18"/>
                <w:lang w:val="ru-RU" w:eastAsia="ru-RU"/>
              </w:rPr>
              <w:t>74,2</w:t>
            </w:r>
          </w:p>
        </w:tc>
        <w:tc>
          <w:tcPr>
            <w:tcW w:w="1560" w:type="dxa"/>
            <w:vAlign w:val="center"/>
          </w:tcPr>
          <w:p w:rsidR="00BE5475" w:rsidRPr="00EF0D3B" w:rsidRDefault="00BE5475" w:rsidP="00B248CB">
            <w:pPr>
              <w:pStyle w:val="a7"/>
              <w:spacing w:after="0"/>
              <w:ind w:left="0"/>
              <w:jc w:val="center"/>
              <w:rPr>
                <w:b/>
                <w:color w:val="000000"/>
                <w:sz w:val="18"/>
                <w:szCs w:val="18"/>
                <w:lang w:val="ru-RU" w:eastAsia="ru-RU"/>
              </w:rPr>
            </w:pPr>
            <w:r w:rsidRPr="00EF0D3B">
              <w:rPr>
                <w:b/>
                <w:color w:val="000000"/>
                <w:sz w:val="18"/>
                <w:szCs w:val="18"/>
                <w:lang w:val="ru-RU" w:eastAsia="ru-RU"/>
              </w:rPr>
              <w:t>918 466 103,86</w:t>
            </w:r>
          </w:p>
        </w:tc>
        <w:tc>
          <w:tcPr>
            <w:tcW w:w="1075" w:type="dxa"/>
            <w:vAlign w:val="center"/>
          </w:tcPr>
          <w:p w:rsidR="00BE5475" w:rsidRPr="00EF0D3B" w:rsidRDefault="00BE5475" w:rsidP="00B248CB">
            <w:pPr>
              <w:pStyle w:val="a7"/>
              <w:spacing w:after="0"/>
              <w:ind w:left="0"/>
              <w:jc w:val="center"/>
              <w:rPr>
                <w:b/>
                <w:color w:val="000000"/>
                <w:sz w:val="18"/>
                <w:szCs w:val="18"/>
                <w:lang w:val="ru-RU" w:eastAsia="ru-RU"/>
              </w:rPr>
            </w:pPr>
            <w:r w:rsidRPr="00EF0D3B">
              <w:rPr>
                <w:b/>
                <w:color w:val="000000"/>
                <w:sz w:val="18"/>
                <w:szCs w:val="18"/>
                <w:lang w:val="ru-RU" w:eastAsia="ru-RU"/>
              </w:rPr>
              <w:t>100,0</w:t>
            </w:r>
          </w:p>
        </w:tc>
        <w:tc>
          <w:tcPr>
            <w:tcW w:w="1051" w:type="dxa"/>
            <w:vAlign w:val="center"/>
          </w:tcPr>
          <w:p w:rsidR="00BE5475" w:rsidRPr="00EF0D3B" w:rsidRDefault="00BE5475" w:rsidP="00B248CB">
            <w:pPr>
              <w:pStyle w:val="a7"/>
              <w:spacing w:after="0"/>
              <w:ind w:left="0"/>
              <w:jc w:val="center"/>
              <w:rPr>
                <w:b/>
                <w:color w:val="000000"/>
                <w:sz w:val="18"/>
                <w:szCs w:val="18"/>
                <w:lang w:val="ru-RU" w:eastAsia="ru-RU"/>
              </w:rPr>
            </w:pPr>
            <w:r w:rsidRPr="00EF0D3B">
              <w:rPr>
                <w:b/>
                <w:color w:val="000000"/>
                <w:sz w:val="18"/>
                <w:szCs w:val="18"/>
                <w:lang w:val="ru-RU" w:eastAsia="ru-RU"/>
              </w:rPr>
              <w:t>91,1</w:t>
            </w:r>
          </w:p>
        </w:tc>
      </w:tr>
      <w:tr w:rsidR="00BE5475" w:rsidRPr="00561EDE" w:rsidTr="00B248CB">
        <w:trPr>
          <w:cantSplit/>
          <w:trHeight w:val="321"/>
        </w:trPr>
        <w:tc>
          <w:tcPr>
            <w:tcW w:w="191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В том числе:</w:t>
            </w:r>
          </w:p>
        </w:tc>
        <w:tc>
          <w:tcPr>
            <w:tcW w:w="1488" w:type="dxa"/>
            <w:vAlign w:val="center"/>
          </w:tcPr>
          <w:p w:rsidR="00BE5475" w:rsidRPr="00EF0D3B" w:rsidRDefault="00BE5475" w:rsidP="00B248CB">
            <w:pPr>
              <w:pStyle w:val="a7"/>
              <w:spacing w:after="0"/>
              <w:ind w:left="0"/>
              <w:jc w:val="center"/>
              <w:rPr>
                <w:color w:val="000000"/>
                <w:sz w:val="18"/>
                <w:szCs w:val="18"/>
                <w:lang w:val="ru-RU" w:eastAsia="ru-RU"/>
              </w:rPr>
            </w:pPr>
          </w:p>
        </w:tc>
        <w:tc>
          <w:tcPr>
            <w:tcW w:w="1159" w:type="dxa"/>
            <w:vAlign w:val="center"/>
          </w:tcPr>
          <w:p w:rsidR="00BE5475" w:rsidRPr="00EF0D3B" w:rsidRDefault="00BE5475" w:rsidP="00B248CB">
            <w:pPr>
              <w:pStyle w:val="a7"/>
              <w:spacing w:after="0"/>
              <w:ind w:left="0"/>
              <w:jc w:val="center"/>
              <w:rPr>
                <w:color w:val="000000"/>
                <w:sz w:val="18"/>
                <w:szCs w:val="18"/>
                <w:highlight w:val="green"/>
                <w:lang w:val="ru-RU" w:eastAsia="ru-RU"/>
              </w:rPr>
            </w:pPr>
          </w:p>
        </w:tc>
        <w:tc>
          <w:tcPr>
            <w:tcW w:w="1534" w:type="dxa"/>
            <w:vAlign w:val="center"/>
          </w:tcPr>
          <w:p w:rsidR="00BE5475" w:rsidRPr="00EF0D3B" w:rsidRDefault="00BE5475" w:rsidP="00B248CB">
            <w:pPr>
              <w:pStyle w:val="a7"/>
              <w:spacing w:after="0"/>
              <w:ind w:left="0"/>
              <w:jc w:val="center"/>
              <w:rPr>
                <w:color w:val="000000"/>
                <w:sz w:val="18"/>
                <w:szCs w:val="18"/>
                <w:lang w:val="ru-RU" w:eastAsia="ru-RU"/>
              </w:rPr>
            </w:pPr>
          </w:p>
        </w:tc>
        <w:tc>
          <w:tcPr>
            <w:tcW w:w="1134" w:type="dxa"/>
            <w:vAlign w:val="center"/>
          </w:tcPr>
          <w:p w:rsidR="00BE5475" w:rsidRPr="00EF0D3B" w:rsidRDefault="00BE5475" w:rsidP="00B248CB">
            <w:pPr>
              <w:pStyle w:val="a7"/>
              <w:spacing w:after="0"/>
              <w:ind w:left="0"/>
              <w:jc w:val="center"/>
              <w:rPr>
                <w:color w:val="000000"/>
                <w:sz w:val="18"/>
                <w:szCs w:val="18"/>
                <w:highlight w:val="green"/>
                <w:lang w:val="ru-RU" w:eastAsia="ru-RU"/>
              </w:rPr>
            </w:pPr>
          </w:p>
        </w:tc>
        <w:tc>
          <w:tcPr>
            <w:tcW w:w="993" w:type="dxa"/>
            <w:vAlign w:val="center"/>
          </w:tcPr>
          <w:p w:rsidR="00BE5475" w:rsidRPr="00EF0D3B" w:rsidRDefault="00BE5475" w:rsidP="00B248CB">
            <w:pPr>
              <w:pStyle w:val="a7"/>
              <w:spacing w:after="0"/>
              <w:ind w:left="0"/>
              <w:jc w:val="center"/>
              <w:rPr>
                <w:color w:val="000000"/>
                <w:sz w:val="18"/>
                <w:szCs w:val="18"/>
                <w:lang w:val="ru-RU" w:eastAsia="ru-RU"/>
              </w:rPr>
            </w:pPr>
          </w:p>
        </w:tc>
        <w:tc>
          <w:tcPr>
            <w:tcW w:w="1558" w:type="dxa"/>
            <w:vAlign w:val="center"/>
          </w:tcPr>
          <w:p w:rsidR="00BE5475" w:rsidRPr="00EF0D3B" w:rsidRDefault="00BE5475" w:rsidP="00B248CB">
            <w:pPr>
              <w:pStyle w:val="a7"/>
              <w:spacing w:after="0"/>
              <w:ind w:left="0"/>
              <w:jc w:val="center"/>
              <w:rPr>
                <w:color w:val="000000"/>
                <w:sz w:val="18"/>
                <w:szCs w:val="18"/>
                <w:lang w:val="ru-RU" w:eastAsia="ru-RU"/>
              </w:rPr>
            </w:pP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p>
        </w:tc>
        <w:tc>
          <w:tcPr>
            <w:tcW w:w="992" w:type="dxa"/>
            <w:vAlign w:val="center"/>
          </w:tcPr>
          <w:p w:rsidR="00BE5475" w:rsidRPr="00EF0D3B" w:rsidRDefault="00BE5475" w:rsidP="00B248CB">
            <w:pPr>
              <w:pStyle w:val="a7"/>
              <w:spacing w:after="0"/>
              <w:ind w:left="0"/>
              <w:jc w:val="center"/>
              <w:rPr>
                <w:color w:val="000000"/>
                <w:sz w:val="18"/>
                <w:szCs w:val="18"/>
                <w:lang w:val="ru-RU" w:eastAsia="ru-RU"/>
              </w:rPr>
            </w:pPr>
          </w:p>
        </w:tc>
        <w:tc>
          <w:tcPr>
            <w:tcW w:w="1560" w:type="dxa"/>
            <w:vAlign w:val="center"/>
          </w:tcPr>
          <w:p w:rsidR="00BE5475" w:rsidRPr="00EF0D3B" w:rsidRDefault="00BE5475" w:rsidP="00B248CB">
            <w:pPr>
              <w:pStyle w:val="a7"/>
              <w:spacing w:after="0"/>
              <w:ind w:left="0"/>
              <w:jc w:val="center"/>
              <w:rPr>
                <w:color w:val="000000"/>
                <w:sz w:val="18"/>
                <w:szCs w:val="18"/>
                <w:lang w:val="ru-RU" w:eastAsia="ru-RU"/>
              </w:rPr>
            </w:pPr>
          </w:p>
        </w:tc>
        <w:tc>
          <w:tcPr>
            <w:tcW w:w="1075" w:type="dxa"/>
            <w:vAlign w:val="center"/>
          </w:tcPr>
          <w:p w:rsidR="00BE5475" w:rsidRPr="00EF0D3B" w:rsidRDefault="00BE5475" w:rsidP="00B248CB">
            <w:pPr>
              <w:pStyle w:val="a7"/>
              <w:spacing w:after="0"/>
              <w:ind w:left="0"/>
              <w:jc w:val="center"/>
              <w:rPr>
                <w:color w:val="000000"/>
                <w:sz w:val="18"/>
                <w:szCs w:val="18"/>
                <w:lang w:val="ru-RU" w:eastAsia="ru-RU"/>
              </w:rPr>
            </w:pPr>
          </w:p>
        </w:tc>
        <w:tc>
          <w:tcPr>
            <w:tcW w:w="1051" w:type="dxa"/>
            <w:vAlign w:val="center"/>
          </w:tcPr>
          <w:p w:rsidR="00BE5475" w:rsidRPr="00EF0D3B" w:rsidRDefault="00BE5475" w:rsidP="00B248CB">
            <w:pPr>
              <w:pStyle w:val="a7"/>
              <w:spacing w:after="0"/>
              <w:ind w:left="0"/>
              <w:jc w:val="center"/>
              <w:rPr>
                <w:color w:val="000000"/>
                <w:sz w:val="18"/>
                <w:szCs w:val="18"/>
                <w:lang w:val="ru-RU" w:eastAsia="ru-RU"/>
              </w:rPr>
            </w:pPr>
          </w:p>
        </w:tc>
      </w:tr>
      <w:tr w:rsidR="00BE5475" w:rsidRPr="00561EDE" w:rsidTr="00B248CB">
        <w:trPr>
          <w:cantSplit/>
          <w:trHeight w:val="439"/>
        </w:trPr>
        <w:tc>
          <w:tcPr>
            <w:tcW w:w="191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 xml:space="preserve"> -  дотации</w:t>
            </w:r>
          </w:p>
        </w:tc>
        <w:tc>
          <w:tcPr>
            <w:tcW w:w="148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35 638 466,00</w:t>
            </w:r>
          </w:p>
        </w:tc>
        <w:tc>
          <w:tcPr>
            <w:tcW w:w="1159"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3,5</w:t>
            </w:r>
          </w:p>
        </w:tc>
        <w:tc>
          <w:tcPr>
            <w:tcW w:w="15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16 506 010,22</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1,5</w:t>
            </w:r>
          </w:p>
        </w:tc>
        <w:tc>
          <w:tcPr>
            <w:tcW w:w="993"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46,3</w:t>
            </w:r>
          </w:p>
        </w:tc>
        <w:tc>
          <w:tcPr>
            <w:tcW w:w="155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9 296 718,75</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1,2</w:t>
            </w:r>
          </w:p>
        </w:tc>
        <w:tc>
          <w:tcPr>
            <w:tcW w:w="992"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26,1</w:t>
            </w:r>
          </w:p>
        </w:tc>
        <w:tc>
          <w:tcPr>
            <w:tcW w:w="1560"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12 869 694,27</w:t>
            </w:r>
          </w:p>
        </w:tc>
        <w:tc>
          <w:tcPr>
            <w:tcW w:w="107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1,4</w:t>
            </w:r>
          </w:p>
        </w:tc>
        <w:tc>
          <w:tcPr>
            <w:tcW w:w="1051"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36,1</w:t>
            </w:r>
          </w:p>
        </w:tc>
      </w:tr>
      <w:tr w:rsidR="00BE5475" w:rsidRPr="00561EDE" w:rsidTr="00B248CB">
        <w:trPr>
          <w:cantSplit/>
          <w:trHeight w:val="337"/>
        </w:trPr>
        <w:tc>
          <w:tcPr>
            <w:tcW w:w="191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 xml:space="preserve"> -  субсидии</w:t>
            </w:r>
          </w:p>
        </w:tc>
        <w:tc>
          <w:tcPr>
            <w:tcW w:w="148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212 019 880,89</w:t>
            </w:r>
          </w:p>
        </w:tc>
        <w:tc>
          <w:tcPr>
            <w:tcW w:w="1159"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21,0</w:t>
            </w:r>
          </w:p>
        </w:tc>
        <w:tc>
          <w:tcPr>
            <w:tcW w:w="15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190 064 204,67</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17,2</w:t>
            </w:r>
          </w:p>
        </w:tc>
        <w:tc>
          <w:tcPr>
            <w:tcW w:w="993"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89,6</w:t>
            </w:r>
          </w:p>
        </w:tc>
        <w:tc>
          <w:tcPr>
            <w:tcW w:w="155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79 734 643,35</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10,7</w:t>
            </w:r>
          </w:p>
        </w:tc>
        <w:tc>
          <w:tcPr>
            <w:tcW w:w="992"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37,6</w:t>
            </w:r>
          </w:p>
        </w:tc>
        <w:tc>
          <w:tcPr>
            <w:tcW w:w="1560"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123 543 308,48</w:t>
            </w:r>
          </w:p>
        </w:tc>
        <w:tc>
          <w:tcPr>
            <w:tcW w:w="107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13,4</w:t>
            </w:r>
          </w:p>
        </w:tc>
        <w:tc>
          <w:tcPr>
            <w:tcW w:w="1051"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58,3</w:t>
            </w:r>
          </w:p>
        </w:tc>
      </w:tr>
      <w:tr w:rsidR="00BE5475" w:rsidRPr="00561EDE" w:rsidTr="00B248CB">
        <w:trPr>
          <w:cantSplit/>
          <w:trHeight w:val="375"/>
        </w:trPr>
        <w:tc>
          <w:tcPr>
            <w:tcW w:w="191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 xml:space="preserve"> -  субвенции</w:t>
            </w:r>
          </w:p>
        </w:tc>
        <w:tc>
          <w:tcPr>
            <w:tcW w:w="148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698 139 982,16</w:t>
            </w:r>
          </w:p>
        </w:tc>
        <w:tc>
          <w:tcPr>
            <w:tcW w:w="1159"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69,3</w:t>
            </w:r>
          </w:p>
        </w:tc>
        <w:tc>
          <w:tcPr>
            <w:tcW w:w="15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708 550 096,84</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64,2</w:t>
            </w:r>
          </w:p>
        </w:tc>
        <w:tc>
          <w:tcPr>
            <w:tcW w:w="993"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101,5</w:t>
            </w:r>
          </w:p>
        </w:tc>
        <w:tc>
          <w:tcPr>
            <w:tcW w:w="155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635 680 551,82</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84,9</w:t>
            </w:r>
          </w:p>
        </w:tc>
        <w:tc>
          <w:tcPr>
            <w:tcW w:w="992"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91,1</w:t>
            </w:r>
          </w:p>
        </w:tc>
        <w:tc>
          <w:tcPr>
            <w:tcW w:w="1560"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758 531 808,46</w:t>
            </w:r>
          </w:p>
        </w:tc>
        <w:tc>
          <w:tcPr>
            <w:tcW w:w="1075" w:type="dxa"/>
            <w:vAlign w:val="center"/>
          </w:tcPr>
          <w:p w:rsidR="00BE5475" w:rsidRPr="00EF0D3B" w:rsidRDefault="00BE5475" w:rsidP="00B248CB">
            <w:pPr>
              <w:pStyle w:val="a7"/>
              <w:spacing w:after="0"/>
              <w:ind w:left="0"/>
              <w:jc w:val="center"/>
              <w:rPr>
                <w:color w:val="000000"/>
                <w:sz w:val="18"/>
                <w:szCs w:val="18"/>
                <w:highlight w:val="green"/>
                <w:lang w:val="ru-RU" w:eastAsia="ru-RU"/>
              </w:rPr>
            </w:pPr>
            <w:r w:rsidRPr="00EF0D3B">
              <w:rPr>
                <w:color w:val="000000"/>
                <w:sz w:val="18"/>
                <w:szCs w:val="18"/>
                <w:lang w:val="ru-RU" w:eastAsia="ru-RU"/>
              </w:rPr>
              <w:t>82,6</w:t>
            </w:r>
          </w:p>
        </w:tc>
        <w:tc>
          <w:tcPr>
            <w:tcW w:w="1051"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108,7</w:t>
            </w:r>
          </w:p>
        </w:tc>
      </w:tr>
      <w:tr w:rsidR="00BE5475" w:rsidRPr="00561EDE" w:rsidTr="00B248CB">
        <w:trPr>
          <w:cantSplit/>
        </w:trPr>
        <w:tc>
          <w:tcPr>
            <w:tcW w:w="191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 xml:space="preserve"> -  иные межбюджетные трансферты</w:t>
            </w:r>
          </w:p>
        </w:tc>
        <w:tc>
          <w:tcPr>
            <w:tcW w:w="148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61 885 523,61</w:t>
            </w:r>
          </w:p>
        </w:tc>
        <w:tc>
          <w:tcPr>
            <w:tcW w:w="1159"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6,1</w:t>
            </w:r>
          </w:p>
        </w:tc>
        <w:tc>
          <w:tcPr>
            <w:tcW w:w="15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185 831 209,54</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16,8</w:t>
            </w:r>
          </w:p>
        </w:tc>
        <w:tc>
          <w:tcPr>
            <w:tcW w:w="993" w:type="dxa"/>
            <w:vAlign w:val="center"/>
          </w:tcPr>
          <w:p w:rsidR="00BE5475" w:rsidRPr="00EF0D3B" w:rsidRDefault="00BE5475" w:rsidP="00B248CB">
            <w:pPr>
              <w:pStyle w:val="a7"/>
              <w:spacing w:after="0"/>
              <w:ind w:left="-108" w:right="-107"/>
              <w:jc w:val="center"/>
              <w:rPr>
                <w:color w:val="000000"/>
                <w:sz w:val="18"/>
                <w:szCs w:val="18"/>
                <w:lang w:val="ru-RU" w:eastAsia="ru-RU"/>
              </w:rPr>
            </w:pPr>
            <w:r w:rsidRPr="00EF0D3B">
              <w:rPr>
                <w:color w:val="000000"/>
                <w:sz w:val="18"/>
                <w:szCs w:val="18"/>
                <w:lang w:val="ru-RU" w:eastAsia="ru-RU"/>
              </w:rPr>
              <w:t>в 3 раза</w:t>
            </w:r>
            <w:r w:rsidR="0032586D">
              <w:rPr>
                <w:color w:val="000000"/>
                <w:sz w:val="18"/>
                <w:szCs w:val="18"/>
                <w:lang w:val="ru-RU" w:eastAsia="ru-RU"/>
              </w:rPr>
              <w:t xml:space="preserve"> больше</w:t>
            </w:r>
          </w:p>
        </w:tc>
        <w:tc>
          <w:tcPr>
            <w:tcW w:w="155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23 827 869,54</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3,2</w:t>
            </w:r>
          </w:p>
        </w:tc>
        <w:tc>
          <w:tcPr>
            <w:tcW w:w="992"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38,5</w:t>
            </w:r>
          </w:p>
        </w:tc>
        <w:tc>
          <w:tcPr>
            <w:tcW w:w="1560"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23 521 292,65</w:t>
            </w:r>
          </w:p>
        </w:tc>
        <w:tc>
          <w:tcPr>
            <w:tcW w:w="107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2,6</w:t>
            </w:r>
          </w:p>
        </w:tc>
        <w:tc>
          <w:tcPr>
            <w:tcW w:w="1051"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38,0</w:t>
            </w:r>
          </w:p>
        </w:tc>
      </w:tr>
      <w:tr w:rsidR="00BE5475" w:rsidRPr="00561EDE" w:rsidTr="00B248CB">
        <w:trPr>
          <w:cantSplit/>
        </w:trPr>
        <w:tc>
          <w:tcPr>
            <w:tcW w:w="191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 xml:space="preserve"> -  безвозмездные поступления от государственных (муниципальных) организаций</w:t>
            </w:r>
          </w:p>
        </w:tc>
        <w:tc>
          <w:tcPr>
            <w:tcW w:w="148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83 246,95</w:t>
            </w:r>
          </w:p>
        </w:tc>
        <w:tc>
          <w:tcPr>
            <w:tcW w:w="1159"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менее 0,1</w:t>
            </w:r>
          </w:p>
        </w:tc>
        <w:tc>
          <w:tcPr>
            <w:tcW w:w="15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993"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155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992"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1560"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107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1051"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r>
      <w:tr w:rsidR="00BE5475" w:rsidRPr="00561EDE" w:rsidTr="00B248CB">
        <w:trPr>
          <w:cantSplit/>
        </w:trPr>
        <w:tc>
          <w:tcPr>
            <w:tcW w:w="191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 xml:space="preserve"> -  безвозмездные поступления от негосударственных организаций</w:t>
            </w:r>
          </w:p>
        </w:tc>
        <w:tc>
          <w:tcPr>
            <w:tcW w:w="148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9 980,00</w:t>
            </w:r>
          </w:p>
        </w:tc>
        <w:tc>
          <w:tcPr>
            <w:tcW w:w="1159"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менее 0,1</w:t>
            </w:r>
          </w:p>
        </w:tc>
        <w:tc>
          <w:tcPr>
            <w:tcW w:w="15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993"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1558" w:type="dxa"/>
            <w:vAlign w:val="center"/>
          </w:tcPr>
          <w:p w:rsidR="00BE5475" w:rsidRPr="00EF0D3B" w:rsidRDefault="00BE5475" w:rsidP="00B248CB">
            <w:pPr>
              <w:pStyle w:val="a7"/>
              <w:spacing w:after="0"/>
              <w:ind w:left="0"/>
              <w:jc w:val="center"/>
              <w:rPr>
                <w:color w:val="000000"/>
                <w:sz w:val="18"/>
                <w:szCs w:val="18"/>
                <w:highlight w:val="green"/>
                <w:lang w:val="ru-RU" w:eastAsia="ru-RU"/>
              </w:rPr>
            </w:pPr>
            <w:r w:rsidRPr="00EF0D3B">
              <w:rPr>
                <w:color w:val="000000"/>
                <w:sz w:val="18"/>
                <w:szCs w:val="18"/>
                <w:lang w:val="ru-RU" w:eastAsia="ru-RU"/>
              </w:rPr>
              <w:t>-</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992"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1560"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107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1051"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r>
      <w:tr w:rsidR="00BE5475" w:rsidRPr="00561EDE" w:rsidTr="00B248CB">
        <w:trPr>
          <w:cantSplit/>
        </w:trPr>
        <w:tc>
          <w:tcPr>
            <w:tcW w:w="191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 xml:space="preserve"> -  прочие безвозмездные поступления</w:t>
            </w:r>
          </w:p>
        </w:tc>
        <w:tc>
          <w:tcPr>
            <w:tcW w:w="148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558 393,94</w:t>
            </w:r>
          </w:p>
        </w:tc>
        <w:tc>
          <w:tcPr>
            <w:tcW w:w="1159"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0,1</w:t>
            </w:r>
          </w:p>
        </w:tc>
        <w:tc>
          <w:tcPr>
            <w:tcW w:w="15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2 825 987,90</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0,3</w:t>
            </w:r>
          </w:p>
        </w:tc>
        <w:tc>
          <w:tcPr>
            <w:tcW w:w="993"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 xml:space="preserve">в 5 раз </w:t>
            </w:r>
            <w:r w:rsidR="0032586D">
              <w:rPr>
                <w:color w:val="000000"/>
                <w:sz w:val="18"/>
                <w:szCs w:val="18"/>
                <w:lang w:val="ru-RU" w:eastAsia="ru-RU"/>
              </w:rPr>
              <w:t xml:space="preserve"> больше</w:t>
            </w:r>
          </w:p>
        </w:tc>
        <w:tc>
          <w:tcPr>
            <w:tcW w:w="155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992"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1560"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107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1051"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r>
      <w:tr w:rsidR="00BE5475" w:rsidRPr="00561EDE" w:rsidTr="00B248CB">
        <w:trPr>
          <w:cantSplit/>
        </w:trPr>
        <w:tc>
          <w:tcPr>
            <w:tcW w:w="191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 доходы бюджетов бюджетной системы Российской Федерации от возврата организациям остатков субсидий прошлых лет</w:t>
            </w:r>
          </w:p>
        </w:tc>
        <w:tc>
          <w:tcPr>
            <w:tcW w:w="148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311 418,68</w:t>
            </w:r>
          </w:p>
        </w:tc>
        <w:tc>
          <w:tcPr>
            <w:tcW w:w="1159"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менее 0,1</w:t>
            </w:r>
          </w:p>
        </w:tc>
        <w:tc>
          <w:tcPr>
            <w:tcW w:w="15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993"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155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11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992"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1560"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107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1051"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r>
      <w:tr w:rsidR="00BE5475" w:rsidRPr="00561EDE" w:rsidTr="00B248CB">
        <w:trPr>
          <w:cantSplit/>
        </w:trPr>
        <w:tc>
          <w:tcPr>
            <w:tcW w:w="1915"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 xml:space="preserve"> -  возврат остатков субсидий, субвенций и иных межбюджетных трансфертов, имеющих целевое назначение прошлых лет</w:t>
            </w:r>
          </w:p>
        </w:tc>
        <w:tc>
          <w:tcPr>
            <w:tcW w:w="1488"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r>
              <w:rPr>
                <w:color w:val="000000"/>
                <w:sz w:val="18"/>
                <w:szCs w:val="18"/>
                <w:lang w:val="ru-RU" w:eastAsia="ru-RU"/>
              </w:rPr>
              <w:t xml:space="preserve"> </w:t>
            </w:r>
            <w:r w:rsidRPr="00EF0D3B">
              <w:rPr>
                <w:color w:val="000000"/>
                <w:sz w:val="18"/>
                <w:szCs w:val="18"/>
                <w:lang w:val="ru-RU" w:eastAsia="ru-RU"/>
              </w:rPr>
              <w:t>426 072,58</w:t>
            </w:r>
          </w:p>
        </w:tc>
        <w:tc>
          <w:tcPr>
            <w:tcW w:w="1159" w:type="dxa"/>
            <w:vAlign w:val="center"/>
          </w:tcPr>
          <w:p w:rsidR="00BE5475" w:rsidRPr="00EF0D3B" w:rsidRDefault="00BE5475" w:rsidP="00B248CB">
            <w:pPr>
              <w:pStyle w:val="a7"/>
              <w:spacing w:after="0"/>
              <w:ind w:left="0"/>
              <w:jc w:val="center"/>
              <w:rPr>
                <w:color w:val="000000"/>
                <w:sz w:val="18"/>
                <w:szCs w:val="18"/>
                <w:lang w:val="ru-RU" w:eastAsia="ru-RU"/>
              </w:rPr>
            </w:pPr>
            <w:r>
              <w:rPr>
                <w:color w:val="000000"/>
                <w:sz w:val="18"/>
                <w:szCs w:val="18"/>
                <w:lang w:val="ru-RU" w:eastAsia="ru-RU"/>
              </w:rPr>
              <w:t>-</w:t>
            </w:r>
          </w:p>
        </w:tc>
        <w:tc>
          <w:tcPr>
            <w:tcW w:w="1534" w:type="dxa"/>
            <w:vAlign w:val="center"/>
          </w:tcPr>
          <w:p w:rsidR="00BE5475" w:rsidRPr="00EF0D3B" w:rsidRDefault="00BE5475" w:rsidP="00B248CB">
            <w:pPr>
              <w:pStyle w:val="a7"/>
              <w:spacing w:after="0"/>
              <w:ind w:left="0"/>
              <w:jc w:val="center"/>
              <w:rPr>
                <w:color w:val="000000"/>
                <w:sz w:val="18"/>
                <w:szCs w:val="18"/>
                <w:lang w:val="ru-RU" w:eastAsia="ru-RU"/>
              </w:rPr>
            </w:pPr>
            <w:r w:rsidRPr="00EF0D3B">
              <w:rPr>
                <w:color w:val="000000"/>
                <w:sz w:val="18"/>
                <w:szCs w:val="18"/>
                <w:lang w:val="ru-RU" w:eastAsia="ru-RU"/>
              </w:rPr>
              <w:t>-</w:t>
            </w:r>
          </w:p>
        </w:tc>
        <w:tc>
          <w:tcPr>
            <w:tcW w:w="1134" w:type="dxa"/>
            <w:vAlign w:val="center"/>
          </w:tcPr>
          <w:p w:rsidR="00BE5475" w:rsidRPr="00561EDE" w:rsidRDefault="00BE5475" w:rsidP="00B248CB">
            <w:pPr>
              <w:jc w:val="center"/>
              <w:rPr>
                <w:color w:val="000000"/>
                <w:sz w:val="18"/>
                <w:szCs w:val="18"/>
              </w:rPr>
            </w:pPr>
            <w:r w:rsidRPr="00561EDE">
              <w:rPr>
                <w:color w:val="000000"/>
                <w:sz w:val="18"/>
                <w:szCs w:val="18"/>
              </w:rPr>
              <w:t>-</w:t>
            </w:r>
          </w:p>
        </w:tc>
        <w:tc>
          <w:tcPr>
            <w:tcW w:w="993" w:type="dxa"/>
            <w:vAlign w:val="center"/>
          </w:tcPr>
          <w:p w:rsidR="00BE5475" w:rsidRPr="00561EDE" w:rsidRDefault="00BE5475" w:rsidP="00B248CB">
            <w:pPr>
              <w:jc w:val="center"/>
              <w:rPr>
                <w:color w:val="000000"/>
                <w:sz w:val="18"/>
                <w:szCs w:val="18"/>
              </w:rPr>
            </w:pPr>
            <w:r w:rsidRPr="00561EDE">
              <w:rPr>
                <w:color w:val="000000"/>
                <w:sz w:val="18"/>
                <w:szCs w:val="18"/>
              </w:rPr>
              <w:t>-</w:t>
            </w:r>
          </w:p>
        </w:tc>
        <w:tc>
          <w:tcPr>
            <w:tcW w:w="1558" w:type="dxa"/>
            <w:vAlign w:val="center"/>
          </w:tcPr>
          <w:p w:rsidR="00BE5475" w:rsidRPr="00561EDE" w:rsidRDefault="00BE5475" w:rsidP="00B248CB">
            <w:pPr>
              <w:jc w:val="center"/>
              <w:rPr>
                <w:color w:val="000000"/>
                <w:sz w:val="18"/>
                <w:szCs w:val="18"/>
              </w:rPr>
            </w:pPr>
            <w:r w:rsidRPr="00561EDE">
              <w:rPr>
                <w:color w:val="000000"/>
                <w:sz w:val="18"/>
                <w:szCs w:val="18"/>
              </w:rPr>
              <w:t>-</w:t>
            </w:r>
          </w:p>
        </w:tc>
        <w:tc>
          <w:tcPr>
            <w:tcW w:w="1134" w:type="dxa"/>
            <w:vAlign w:val="center"/>
          </w:tcPr>
          <w:p w:rsidR="00BE5475" w:rsidRPr="00561EDE" w:rsidRDefault="00BE5475" w:rsidP="00B248CB">
            <w:pPr>
              <w:jc w:val="center"/>
              <w:rPr>
                <w:color w:val="000000"/>
                <w:sz w:val="18"/>
                <w:szCs w:val="18"/>
              </w:rPr>
            </w:pPr>
            <w:r w:rsidRPr="00561EDE">
              <w:rPr>
                <w:color w:val="000000"/>
                <w:sz w:val="18"/>
                <w:szCs w:val="18"/>
              </w:rPr>
              <w:t>-</w:t>
            </w:r>
          </w:p>
        </w:tc>
        <w:tc>
          <w:tcPr>
            <w:tcW w:w="992" w:type="dxa"/>
            <w:vAlign w:val="center"/>
          </w:tcPr>
          <w:p w:rsidR="00BE5475" w:rsidRPr="00561EDE" w:rsidRDefault="00BE5475" w:rsidP="00B248CB">
            <w:pPr>
              <w:jc w:val="center"/>
              <w:rPr>
                <w:color w:val="000000"/>
                <w:sz w:val="18"/>
                <w:szCs w:val="18"/>
              </w:rPr>
            </w:pPr>
            <w:r w:rsidRPr="00561EDE">
              <w:rPr>
                <w:color w:val="000000"/>
                <w:sz w:val="18"/>
                <w:szCs w:val="18"/>
              </w:rPr>
              <w:t>-</w:t>
            </w:r>
          </w:p>
        </w:tc>
        <w:tc>
          <w:tcPr>
            <w:tcW w:w="1560" w:type="dxa"/>
            <w:vAlign w:val="center"/>
          </w:tcPr>
          <w:p w:rsidR="00BE5475" w:rsidRPr="00561EDE" w:rsidRDefault="00BE5475" w:rsidP="00B248CB">
            <w:pPr>
              <w:jc w:val="center"/>
              <w:rPr>
                <w:color w:val="000000"/>
                <w:sz w:val="18"/>
                <w:szCs w:val="18"/>
              </w:rPr>
            </w:pPr>
            <w:r w:rsidRPr="00561EDE">
              <w:rPr>
                <w:color w:val="000000"/>
                <w:sz w:val="18"/>
                <w:szCs w:val="18"/>
              </w:rPr>
              <w:t>-</w:t>
            </w:r>
          </w:p>
        </w:tc>
        <w:tc>
          <w:tcPr>
            <w:tcW w:w="1075" w:type="dxa"/>
            <w:vAlign w:val="center"/>
          </w:tcPr>
          <w:p w:rsidR="00BE5475" w:rsidRPr="00561EDE" w:rsidRDefault="00BE5475" w:rsidP="00B248CB">
            <w:pPr>
              <w:jc w:val="center"/>
              <w:rPr>
                <w:color w:val="000000"/>
                <w:sz w:val="18"/>
                <w:szCs w:val="18"/>
              </w:rPr>
            </w:pPr>
            <w:r w:rsidRPr="00561EDE">
              <w:rPr>
                <w:color w:val="000000"/>
                <w:sz w:val="18"/>
                <w:szCs w:val="18"/>
              </w:rPr>
              <w:t>-</w:t>
            </w:r>
          </w:p>
        </w:tc>
        <w:tc>
          <w:tcPr>
            <w:tcW w:w="1051" w:type="dxa"/>
            <w:vAlign w:val="center"/>
          </w:tcPr>
          <w:p w:rsidR="00BE5475" w:rsidRPr="00561EDE" w:rsidRDefault="00BE5475" w:rsidP="00B248CB">
            <w:pPr>
              <w:jc w:val="center"/>
              <w:rPr>
                <w:color w:val="000000"/>
                <w:sz w:val="18"/>
                <w:szCs w:val="18"/>
              </w:rPr>
            </w:pPr>
            <w:r w:rsidRPr="00561EDE">
              <w:rPr>
                <w:color w:val="000000"/>
                <w:sz w:val="18"/>
                <w:szCs w:val="18"/>
              </w:rPr>
              <w:t>-</w:t>
            </w:r>
          </w:p>
        </w:tc>
      </w:tr>
    </w:tbl>
    <w:p w:rsidR="00BE5475" w:rsidRPr="00F83F34" w:rsidRDefault="00BE5475" w:rsidP="00BE5475">
      <w:pPr>
        <w:pStyle w:val="a7"/>
        <w:ind w:left="142"/>
        <w:jc w:val="center"/>
        <w:rPr>
          <w:b/>
          <w:i/>
          <w:color w:val="FF0000"/>
          <w:sz w:val="28"/>
          <w:szCs w:val="28"/>
          <w:highlight w:val="green"/>
        </w:rPr>
      </w:pPr>
    </w:p>
    <w:p w:rsidR="00BE5475" w:rsidRPr="00F83F34" w:rsidRDefault="00BE5475" w:rsidP="00BE5475">
      <w:pPr>
        <w:rPr>
          <w:color w:val="FF0000"/>
        </w:rPr>
      </w:pPr>
    </w:p>
    <w:p w:rsidR="00B944A6" w:rsidRDefault="00B944A6" w:rsidP="00B944A6">
      <w:pPr>
        <w:jc w:val="both"/>
        <w:rPr>
          <w:color w:val="FF0000"/>
        </w:rPr>
      </w:pPr>
      <w:r w:rsidRPr="00AB486A">
        <w:rPr>
          <w:color w:val="FF0000"/>
        </w:rPr>
        <w:t xml:space="preserve">                                                                                                                   </w:t>
      </w:r>
    </w:p>
    <w:p w:rsidR="00B944A6" w:rsidRDefault="00B944A6" w:rsidP="00B944A6">
      <w:pPr>
        <w:jc w:val="both"/>
        <w:rPr>
          <w:color w:val="FF0000"/>
        </w:rPr>
      </w:pPr>
    </w:p>
    <w:p w:rsidR="00B944A6" w:rsidRDefault="00B944A6" w:rsidP="00B944A6">
      <w:pPr>
        <w:jc w:val="both"/>
        <w:rPr>
          <w:color w:val="FF0000"/>
        </w:rPr>
      </w:pPr>
    </w:p>
    <w:p w:rsidR="00B944A6" w:rsidRDefault="00B944A6" w:rsidP="00B944A6">
      <w:pPr>
        <w:jc w:val="both"/>
        <w:rPr>
          <w:color w:val="FF0000"/>
        </w:rPr>
      </w:pPr>
    </w:p>
    <w:p w:rsidR="00890D1A" w:rsidRDefault="00365E98" w:rsidP="005E4EB7">
      <w:pPr>
        <w:jc w:val="both"/>
        <w:rPr>
          <w:color w:val="FF0000"/>
        </w:rPr>
      </w:pPr>
      <w:r w:rsidRPr="00AC2AEE">
        <w:rPr>
          <w:color w:val="FF0000"/>
        </w:rPr>
        <w:t xml:space="preserve">                                                                                                            </w:t>
      </w:r>
      <w:r w:rsidR="00E10953" w:rsidRPr="00AB486A">
        <w:rPr>
          <w:color w:val="FF0000"/>
        </w:rPr>
        <w:t xml:space="preserve">                                                                                                                 </w:t>
      </w:r>
    </w:p>
    <w:p w:rsidR="005E4EB7" w:rsidRPr="00FC259F" w:rsidRDefault="005E4EB7" w:rsidP="005E4EB7">
      <w:pPr>
        <w:pStyle w:val="a7"/>
        <w:ind w:left="142"/>
        <w:jc w:val="right"/>
        <w:rPr>
          <w:b/>
          <w:lang w:val="ru-RU"/>
        </w:rPr>
      </w:pPr>
      <w:r w:rsidRPr="00156E60">
        <w:rPr>
          <w:b/>
          <w:color w:val="FF0000"/>
        </w:rPr>
        <w:t xml:space="preserve">                                                                                                                                                                                                          </w:t>
      </w:r>
      <w:r w:rsidRPr="00AF4DA5">
        <w:rPr>
          <w:b/>
        </w:rPr>
        <w:t xml:space="preserve">Приложение </w:t>
      </w:r>
      <w:r w:rsidR="00FC259F">
        <w:rPr>
          <w:b/>
          <w:lang w:val="ru-RU"/>
        </w:rPr>
        <w:t>2</w:t>
      </w:r>
    </w:p>
    <w:p w:rsidR="005E4EB7" w:rsidRPr="00156E60" w:rsidRDefault="005E4EB7" w:rsidP="005E4EB7">
      <w:pPr>
        <w:pStyle w:val="a7"/>
        <w:ind w:left="142"/>
        <w:jc w:val="center"/>
        <w:rPr>
          <w:b/>
          <w:i/>
          <w:color w:val="FF0000"/>
        </w:rPr>
      </w:pPr>
    </w:p>
    <w:p w:rsidR="005E4EB7" w:rsidRPr="001E4EDD" w:rsidRDefault="005E4EB7" w:rsidP="005E4EB7">
      <w:pPr>
        <w:jc w:val="center"/>
        <w:rPr>
          <w:b/>
          <w:i/>
          <w:sz w:val="26"/>
          <w:szCs w:val="26"/>
        </w:rPr>
      </w:pPr>
      <w:r w:rsidRPr="001E4EDD">
        <w:rPr>
          <w:b/>
          <w:i/>
          <w:sz w:val="26"/>
          <w:szCs w:val="26"/>
        </w:rPr>
        <w:t xml:space="preserve">Структура расходов бюджета муниципального образования город Алексин </w:t>
      </w:r>
    </w:p>
    <w:p w:rsidR="005E4EB7" w:rsidRPr="00972DAA" w:rsidRDefault="005E4EB7" w:rsidP="005E4EB7">
      <w:pPr>
        <w:jc w:val="right"/>
      </w:pPr>
    </w:p>
    <w:tbl>
      <w:tblPr>
        <w:tblW w:w="15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02"/>
        <w:gridCol w:w="1852"/>
        <w:gridCol w:w="1208"/>
        <w:gridCol w:w="1928"/>
        <w:gridCol w:w="1312"/>
        <w:gridCol w:w="1800"/>
        <w:gridCol w:w="1260"/>
        <w:gridCol w:w="1800"/>
        <w:gridCol w:w="1260"/>
      </w:tblGrid>
      <w:tr w:rsidR="005E4EB7" w:rsidRPr="00972DAA" w:rsidTr="00674182">
        <w:tblPrEx>
          <w:tblCellMar>
            <w:top w:w="0" w:type="dxa"/>
            <w:bottom w:w="0" w:type="dxa"/>
          </w:tblCellMar>
        </w:tblPrEx>
        <w:tc>
          <w:tcPr>
            <w:tcW w:w="3202" w:type="dxa"/>
            <w:vAlign w:val="center"/>
          </w:tcPr>
          <w:p w:rsidR="005E4EB7" w:rsidRPr="002F7CC6" w:rsidRDefault="005E4EB7" w:rsidP="005E4EB7">
            <w:pPr>
              <w:jc w:val="center"/>
              <w:rPr>
                <w:b/>
                <w:sz w:val="22"/>
                <w:szCs w:val="22"/>
              </w:rPr>
            </w:pPr>
            <w:r w:rsidRPr="002F7CC6">
              <w:rPr>
                <w:b/>
                <w:sz w:val="22"/>
                <w:szCs w:val="22"/>
              </w:rPr>
              <w:t xml:space="preserve">Наименование разделов классификации расходов              Проекта бюджета </w:t>
            </w:r>
          </w:p>
        </w:tc>
        <w:tc>
          <w:tcPr>
            <w:tcW w:w="1852" w:type="dxa"/>
            <w:vAlign w:val="center"/>
          </w:tcPr>
          <w:p w:rsidR="005E4EB7" w:rsidRPr="002F7CC6" w:rsidRDefault="005E4EB7" w:rsidP="005E4EB7">
            <w:pPr>
              <w:jc w:val="center"/>
              <w:rPr>
                <w:b/>
                <w:sz w:val="22"/>
                <w:szCs w:val="22"/>
              </w:rPr>
            </w:pPr>
            <w:r w:rsidRPr="002F7CC6">
              <w:rPr>
                <w:b/>
                <w:sz w:val="22"/>
                <w:szCs w:val="22"/>
              </w:rPr>
              <w:t xml:space="preserve">Оценка ожидаемого исполнения бюджета </w:t>
            </w:r>
          </w:p>
          <w:p w:rsidR="005E4EB7" w:rsidRPr="002F7CC6" w:rsidRDefault="005E4EB7" w:rsidP="005E4EB7">
            <w:pPr>
              <w:jc w:val="center"/>
              <w:rPr>
                <w:b/>
                <w:sz w:val="22"/>
                <w:szCs w:val="22"/>
              </w:rPr>
            </w:pPr>
            <w:r w:rsidRPr="002F7CC6">
              <w:rPr>
                <w:b/>
                <w:sz w:val="22"/>
                <w:szCs w:val="22"/>
              </w:rPr>
              <w:t>за 20</w:t>
            </w:r>
            <w:r w:rsidR="000C62A1" w:rsidRPr="002F7CC6">
              <w:rPr>
                <w:b/>
                <w:sz w:val="22"/>
                <w:szCs w:val="22"/>
              </w:rPr>
              <w:t>2</w:t>
            </w:r>
            <w:r w:rsidR="00E523BB" w:rsidRPr="002F7CC6">
              <w:rPr>
                <w:b/>
                <w:sz w:val="22"/>
                <w:szCs w:val="22"/>
              </w:rPr>
              <w:t>1</w:t>
            </w:r>
            <w:r w:rsidRPr="002F7CC6">
              <w:rPr>
                <w:b/>
                <w:sz w:val="22"/>
                <w:szCs w:val="22"/>
              </w:rPr>
              <w:t xml:space="preserve"> год</w:t>
            </w:r>
            <w:r w:rsidR="00E523BB" w:rsidRPr="002F7CC6">
              <w:rPr>
                <w:b/>
                <w:sz w:val="22"/>
                <w:szCs w:val="22"/>
              </w:rPr>
              <w:t>,</w:t>
            </w:r>
          </w:p>
          <w:p w:rsidR="005E4EB7" w:rsidRPr="002F7CC6" w:rsidRDefault="00E523BB" w:rsidP="005E4EB7">
            <w:pPr>
              <w:jc w:val="center"/>
              <w:rPr>
                <w:sz w:val="22"/>
                <w:szCs w:val="22"/>
              </w:rPr>
            </w:pPr>
            <w:r w:rsidRPr="002F7CC6">
              <w:rPr>
                <w:b/>
                <w:sz w:val="22"/>
                <w:szCs w:val="22"/>
              </w:rPr>
              <w:t>рублей</w:t>
            </w:r>
          </w:p>
        </w:tc>
        <w:tc>
          <w:tcPr>
            <w:tcW w:w="1208" w:type="dxa"/>
            <w:vAlign w:val="center"/>
          </w:tcPr>
          <w:p w:rsidR="005E4EB7" w:rsidRPr="002F7CC6" w:rsidRDefault="005E4EB7" w:rsidP="005E4EB7">
            <w:pPr>
              <w:jc w:val="center"/>
              <w:rPr>
                <w:b/>
                <w:sz w:val="22"/>
                <w:szCs w:val="22"/>
              </w:rPr>
            </w:pPr>
            <w:r w:rsidRPr="002F7CC6">
              <w:rPr>
                <w:b/>
                <w:sz w:val="22"/>
                <w:szCs w:val="22"/>
              </w:rPr>
              <w:t>Удель</w:t>
            </w:r>
            <w:r w:rsidR="00674182">
              <w:rPr>
                <w:b/>
                <w:sz w:val="22"/>
                <w:szCs w:val="22"/>
              </w:rPr>
              <w:t>-</w:t>
            </w:r>
            <w:r w:rsidRPr="002F7CC6">
              <w:rPr>
                <w:b/>
                <w:sz w:val="22"/>
                <w:szCs w:val="22"/>
              </w:rPr>
              <w:t>ный вес в общем объеме расходов,  %</w:t>
            </w:r>
          </w:p>
        </w:tc>
        <w:tc>
          <w:tcPr>
            <w:tcW w:w="1928" w:type="dxa"/>
            <w:vAlign w:val="center"/>
          </w:tcPr>
          <w:p w:rsidR="005E4EB7" w:rsidRPr="002F7CC6" w:rsidRDefault="005E4EB7" w:rsidP="005E4EB7">
            <w:pPr>
              <w:ind w:left="-108" w:right="-108"/>
              <w:jc w:val="center"/>
              <w:rPr>
                <w:b/>
                <w:sz w:val="22"/>
                <w:szCs w:val="22"/>
              </w:rPr>
            </w:pPr>
            <w:r w:rsidRPr="002F7CC6">
              <w:rPr>
                <w:b/>
                <w:sz w:val="22"/>
                <w:szCs w:val="22"/>
              </w:rPr>
              <w:t>Предусмотрено Проектом бюджета на 20</w:t>
            </w:r>
            <w:r w:rsidR="0077775B" w:rsidRPr="002F7CC6">
              <w:rPr>
                <w:b/>
                <w:sz w:val="22"/>
                <w:szCs w:val="22"/>
              </w:rPr>
              <w:t>2</w:t>
            </w:r>
            <w:r w:rsidR="00E523BB" w:rsidRPr="002F7CC6">
              <w:rPr>
                <w:b/>
                <w:sz w:val="22"/>
                <w:szCs w:val="22"/>
              </w:rPr>
              <w:t>2</w:t>
            </w:r>
            <w:r w:rsidRPr="002F7CC6">
              <w:rPr>
                <w:b/>
                <w:sz w:val="22"/>
                <w:szCs w:val="22"/>
              </w:rPr>
              <w:t xml:space="preserve"> год</w:t>
            </w:r>
            <w:r w:rsidR="00E523BB" w:rsidRPr="002F7CC6">
              <w:rPr>
                <w:b/>
                <w:sz w:val="22"/>
                <w:szCs w:val="22"/>
              </w:rPr>
              <w:t>,</w:t>
            </w:r>
          </w:p>
          <w:p w:rsidR="005E4EB7" w:rsidRPr="002F7CC6" w:rsidRDefault="00E523BB" w:rsidP="005E4EB7">
            <w:pPr>
              <w:ind w:left="-108" w:right="-108"/>
              <w:jc w:val="center"/>
              <w:rPr>
                <w:sz w:val="22"/>
                <w:szCs w:val="22"/>
              </w:rPr>
            </w:pPr>
            <w:r w:rsidRPr="002F7CC6">
              <w:rPr>
                <w:b/>
                <w:sz w:val="22"/>
                <w:szCs w:val="22"/>
              </w:rPr>
              <w:t>рублей</w:t>
            </w:r>
          </w:p>
        </w:tc>
        <w:tc>
          <w:tcPr>
            <w:tcW w:w="1312" w:type="dxa"/>
            <w:vAlign w:val="center"/>
          </w:tcPr>
          <w:p w:rsidR="005E4EB7" w:rsidRPr="002F7CC6" w:rsidRDefault="005E4EB7" w:rsidP="005E4EB7">
            <w:pPr>
              <w:jc w:val="center"/>
              <w:rPr>
                <w:b/>
                <w:sz w:val="22"/>
                <w:szCs w:val="22"/>
              </w:rPr>
            </w:pPr>
            <w:r w:rsidRPr="002F7CC6">
              <w:rPr>
                <w:b/>
                <w:sz w:val="22"/>
                <w:szCs w:val="22"/>
              </w:rPr>
              <w:t>Удель</w:t>
            </w:r>
            <w:r w:rsidR="00674182">
              <w:rPr>
                <w:b/>
                <w:sz w:val="22"/>
                <w:szCs w:val="22"/>
              </w:rPr>
              <w:t>-</w:t>
            </w:r>
            <w:r w:rsidRPr="002F7CC6">
              <w:rPr>
                <w:b/>
                <w:sz w:val="22"/>
                <w:szCs w:val="22"/>
              </w:rPr>
              <w:t>ный вес в общем объеме расходов,  %</w:t>
            </w:r>
          </w:p>
        </w:tc>
        <w:tc>
          <w:tcPr>
            <w:tcW w:w="1800" w:type="dxa"/>
            <w:vAlign w:val="center"/>
          </w:tcPr>
          <w:p w:rsidR="005E4EB7" w:rsidRPr="002F7CC6" w:rsidRDefault="005E4EB7" w:rsidP="005E4EB7">
            <w:pPr>
              <w:ind w:left="-108" w:right="-108"/>
              <w:jc w:val="center"/>
              <w:rPr>
                <w:b/>
                <w:sz w:val="22"/>
                <w:szCs w:val="22"/>
              </w:rPr>
            </w:pPr>
            <w:r w:rsidRPr="002F7CC6">
              <w:rPr>
                <w:b/>
                <w:sz w:val="22"/>
                <w:szCs w:val="22"/>
              </w:rPr>
              <w:t>Предусмотрено Проектом бюджета на 20</w:t>
            </w:r>
            <w:r w:rsidR="00E81CB4" w:rsidRPr="002F7CC6">
              <w:rPr>
                <w:b/>
                <w:sz w:val="22"/>
                <w:szCs w:val="22"/>
              </w:rPr>
              <w:t>2</w:t>
            </w:r>
            <w:r w:rsidR="00E523BB" w:rsidRPr="002F7CC6">
              <w:rPr>
                <w:b/>
                <w:sz w:val="22"/>
                <w:szCs w:val="22"/>
              </w:rPr>
              <w:t>3</w:t>
            </w:r>
            <w:r w:rsidRPr="002F7CC6">
              <w:rPr>
                <w:b/>
                <w:sz w:val="22"/>
                <w:szCs w:val="22"/>
              </w:rPr>
              <w:t xml:space="preserve"> год</w:t>
            </w:r>
            <w:r w:rsidR="00E523BB" w:rsidRPr="002F7CC6">
              <w:rPr>
                <w:b/>
                <w:sz w:val="22"/>
                <w:szCs w:val="22"/>
              </w:rPr>
              <w:t>,</w:t>
            </w:r>
          </w:p>
          <w:p w:rsidR="005E4EB7" w:rsidRPr="002F7CC6" w:rsidRDefault="00E523BB" w:rsidP="005E4EB7">
            <w:pPr>
              <w:ind w:left="-108" w:right="-108"/>
              <w:jc w:val="center"/>
              <w:rPr>
                <w:sz w:val="22"/>
                <w:szCs w:val="22"/>
              </w:rPr>
            </w:pPr>
            <w:r w:rsidRPr="002F7CC6">
              <w:rPr>
                <w:b/>
                <w:sz w:val="22"/>
                <w:szCs w:val="22"/>
              </w:rPr>
              <w:t>рублей</w:t>
            </w:r>
          </w:p>
        </w:tc>
        <w:tc>
          <w:tcPr>
            <w:tcW w:w="1260" w:type="dxa"/>
            <w:vAlign w:val="center"/>
          </w:tcPr>
          <w:p w:rsidR="005E4EB7" w:rsidRPr="002F7CC6" w:rsidRDefault="005E4EB7" w:rsidP="005E4EB7">
            <w:pPr>
              <w:jc w:val="center"/>
              <w:rPr>
                <w:b/>
                <w:sz w:val="22"/>
                <w:szCs w:val="22"/>
              </w:rPr>
            </w:pPr>
            <w:r w:rsidRPr="002F7CC6">
              <w:rPr>
                <w:b/>
                <w:sz w:val="22"/>
                <w:szCs w:val="22"/>
              </w:rPr>
              <w:t>Удель</w:t>
            </w:r>
            <w:r w:rsidR="00674182">
              <w:rPr>
                <w:b/>
                <w:sz w:val="22"/>
                <w:szCs w:val="22"/>
              </w:rPr>
              <w:t>-</w:t>
            </w:r>
            <w:r w:rsidRPr="002F7CC6">
              <w:rPr>
                <w:b/>
                <w:sz w:val="22"/>
                <w:szCs w:val="22"/>
              </w:rPr>
              <w:t>ный вес в общем объеме расходов,  %</w:t>
            </w:r>
          </w:p>
        </w:tc>
        <w:tc>
          <w:tcPr>
            <w:tcW w:w="1800" w:type="dxa"/>
            <w:vAlign w:val="center"/>
          </w:tcPr>
          <w:p w:rsidR="005E4EB7" w:rsidRPr="002F7CC6" w:rsidRDefault="005E4EB7" w:rsidP="005E4EB7">
            <w:pPr>
              <w:ind w:left="-128" w:right="-110"/>
              <w:jc w:val="center"/>
              <w:rPr>
                <w:b/>
                <w:sz w:val="22"/>
                <w:szCs w:val="22"/>
              </w:rPr>
            </w:pPr>
            <w:r w:rsidRPr="002F7CC6">
              <w:rPr>
                <w:b/>
                <w:sz w:val="22"/>
                <w:szCs w:val="22"/>
              </w:rPr>
              <w:t xml:space="preserve">Предусмотрено Проектом бюджета </w:t>
            </w:r>
          </w:p>
          <w:p w:rsidR="005E4EB7" w:rsidRPr="002F7CC6" w:rsidRDefault="005E4EB7" w:rsidP="005E4EB7">
            <w:pPr>
              <w:ind w:left="-128" w:right="-110"/>
              <w:jc w:val="center"/>
              <w:rPr>
                <w:b/>
                <w:sz w:val="22"/>
                <w:szCs w:val="22"/>
              </w:rPr>
            </w:pPr>
            <w:r w:rsidRPr="002F7CC6">
              <w:rPr>
                <w:b/>
                <w:sz w:val="22"/>
                <w:szCs w:val="22"/>
              </w:rPr>
              <w:t>на 20</w:t>
            </w:r>
            <w:r w:rsidR="00D23CC8" w:rsidRPr="002F7CC6">
              <w:rPr>
                <w:b/>
                <w:sz w:val="22"/>
                <w:szCs w:val="22"/>
              </w:rPr>
              <w:t>2</w:t>
            </w:r>
            <w:r w:rsidR="00E523BB" w:rsidRPr="002F7CC6">
              <w:rPr>
                <w:b/>
                <w:sz w:val="22"/>
                <w:szCs w:val="22"/>
              </w:rPr>
              <w:t>4</w:t>
            </w:r>
            <w:r w:rsidR="000C62A1" w:rsidRPr="002F7CC6">
              <w:rPr>
                <w:b/>
                <w:sz w:val="22"/>
                <w:szCs w:val="22"/>
              </w:rPr>
              <w:t xml:space="preserve"> </w:t>
            </w:r>
            <w:r w:rsidRPr="002F7CC6">
              <w:rPr>
                <w:b/>
                <w:sz w:val="22"/>
                <w:szCs w:val="22"/>
              </w:rPr>
              <w:t>год</w:t>
            </w:r>
            <w:r w:rsidR="00E523BB" w:rsidRPr="002F7CC6">
              <w:rPr>
                <w:b/>
                <w:sz w:val="22"/>
                <w:szCs w:val="22"/>
              </w:rPr>
              <w:t>,</w:t>
            </w:r>
          </w:p>
          <w:p w:rsidR="005E4EB7" w:rsidRPr="002F7CC6" w:rsidRDefault="00E523BB" w:rsidP="005E4EB7">
            <w:pPr>
              <w:ind w:left="-128" w:right="-110"/>
              <w:jc w:val="center"/>
              <w:rPr>
                <w:sz w:val="22"/>
                <w:szCs w:val="22"/>
              </w:rPr>
            </w:pPr>
            <w:r w:rsidRPr="002F7CC6">
              <w:rPr>
                <w:b/>
                <w:sz w:val="22"/>
                <w:szCs w:val="22"/>
              </w:rPr>
              <w:t>рублей</w:t>
            </w:r>
          </w:p>
        </w:tc>
        <w:tc>
          <w:tcPr>
            <w:tcW w:w="1260" w:type="dxa"/>
            <w:vAlign w:val="center"/>
          </w:tcPr>
          <w:p w:rsidR="005E4EB7" w:rsidRPr="002F7CC6" w:rsidRDefault="005E4EB7" w:rsidP="005E4EB7">
            <w:pPr>
              <w:jc w:val="center"/>
              <w:rPr>
                <w:b/>
                <w:sz w:val="22"/>
                <w:szCs w:val="22"/>
              </w:rPr>
            </w:pPr>
            <w:r w:rsidRPr="002F7CC6">
              <w:rPr>
                <w:b/>
                <w:sz w:val="22"/>
                <w:szCs w:val="22"/>
              </w:rPr>
              <w:t>Удель</w:t>
            </w:r>
            <w:r w:rsidR="00674182">
              <w:rPr>
                <w:b/>
                <w:sz w:val="22"/>
                <w:szCs w:val="22"/>
              </w:rPr>
              <w:t>-</w:t>
            </w:r>
            <w:r w:rsidRPr="002F7CC6">
              <w:rPr>
                <w:b/>
                <w:sz w:val="22"/>
                <w:szCs w:val="22"/>
              </w:rPr>
              <w:t>ный вес в общем объеме расходов,  %</w:t>
            </w:r>
          </w:p>
        </w:tc>
      </w:tr>
      <w:tr w:rsidR="005E4EB7" w:rsidRPr="00972DAA" w:rsidTr="00674182">
        <w:tblPrEx>
          <w:tblCellMar>
            <w:top w:w="0" w:type="dxa"/>
            <w:bottom w:w="0" w:type="dxa"/>
          </w:tblCellMar>
        </w:tblPrEx>
        <w:trPr>
          <w:trHeight w:val="290"/>
        </w:trPr>
        <w:tc>
          <w:tcPr>
            <w:tcW w:w="3202" w:type="dxa"/>
            <w:vAlign w:val="center"/>
          </w:tcPr>
          <w:p w:rsidR="005E4EB7" w:rsidRPr="002F7CC6" w:rsidRDefault="005E4EB7" w:rsidP="005E4EB7">
            <w:pPr>
              <w:jc w:val="center"/>
              <w:rPr>
                <w:b/>
                <w:sz w:val="22"/>
                <w:szCs w:val="22"/>
              </w:rPr>
            </w:pPr>
            <w:r w:rsidRPr="002F7CC6">
              <w:rPr>
                <w:b/>
                <w:sz w:val="22"/>
                <w:szCs w:val="22"/>
              </w:rPr>
              <w:t>Всего расходов</w:t>
            </w:r>
          </w:p>
        </w:tc>
        <w:tc>
          <w:tcPr>
            <w:tcW w:w="1852" w:type="dxa"/>
            <w:vAlign w:val="center"/>
          </w:tcPr>
          <w:p w:rsidR="005E4EB7" w:rsidRPr="002F7CC6" w:rsidRDefault="002F7CC6" w:rsidP="005E4EB7">
            <w:pPr>
              <w:jc w:val="center"/>
              <w:rPr>
                <w:b/>
                <w:sz w:val="22"/>
                <w:szCs w:val="22"/>
              </w:rPr>
            </w:pPr>
            <w:r w:rsidRPr="002F7CC6">
              <w:rPr>
                <w:b/>
                <w:sz w:val="22"/>
                <w:szCs w:val="22"/>
              </w:rPr>
              <w:t>1 825 238 311,48</w:t>
            </w:r>
            <w:r w:rsidR="005E4EB7" w:rsidRPr="002F7CC6">
              <w:rPr>
                <w:b/>
                <w:sz w:val="22"/>
                <w:szCs w:val="22"/>
              </w:rPr>
              <w:t xml:space="preserve"> </w:t>
            </w:r>
          </w:p>
        </w:tc>
        <w:tc>
          <w:tcPr>
            <w:tcW w:w="1208" w:type="dxa"/>
            <w:vAlign w:val="center"/>
          </w:tcPr>
          <w:p w:rsidR="005E4EB7" w:rsidRPr="002F7CC6" w:rsidRDefault="005E4EB7" w:rsidP="005E4EB7">
            <w:pPr>
              <w:jc w:val="center"/>
              <w:rPr>
                <w:b/>
                <w:sz w:val="22"/>
                <w:szCs w:val="22"/>
              </w:rPr>
            </w:pPr>
            <w:r w:rsidRPr="002F7CC6">
              <w:rPr>
                <w:b/>
                <w:sz w:val="22"/>
                <w:szCs w:val="22"/>
              </w:rPr>
              <w:t>100,0</w:t>
            </w:r>
          </w:p>
        </w:tc>
        <w:tc>
          <w:tcPr>
            <w:tcW w:w="1928" w:type="dxa"/>
          </w:tcPr>
          <w:p w:rsidR="005E4EB7" w:rsidRPr="002F7CC6" w:rsidRDefault="00674182" w:rsidP="005E4EB7">
            <w:pPr>
              <w:jc w:val="center"/>
              <w:rPr>
                <w:b/>
                <w:sz w:val="22"/>
                <w:szCs w:val="22"/>
              </w:rPr>
            </w:pPr>
            <w:r>
              <w:rPr>
                <w:b/>
                <w:sz w:val="22"/>
                <w:szCs w:val="22"/>
              </w:rPr>
              <w:t>1 931 654 686,15</w:t>
            </w:r>
          </w:p>
        </w:tc>
        <w:tc>
          <w:tcPr>
            <w:tcW w:w="1312" w:type="dxa"/>
            <w:vAlign w:val="center"/>
          </w:tcPr>
          <w:p w:rsidR="005E4EB7" w:rsidRPr="002F7CC6" w:rsidRDefault="005E4EB7" w:rsidP="005E4EB7">
            <w:pPr>
              <w:jc w:val="center"/>
              <w:rPr>
                <w:b/>
                <w:sz w:val="22"/>
                <w:szCs w:val="22"/>
              </w:rPr>
            </w:pPr>
            <w:r w:rsidRPr="002F7CC6">
              <w:rPr>
                <w:b/>
                <w:sz w:val="22"/>
                <w:szCs w:val="22"/>
              </w:rPr>
              <w:t>100,0</w:t>
            </w:r>
          </w:p>
        </w:tc>
        <w:tc>
          <w:tcPr>
            <w:tcW w:w="1800" w:type="dxa"/>
          </w:tcPr>
          <w:p w:rsidR="005E4EB7" w:rsidRPr="002F7CC6" w:rsidRDefault="00A55737" w:rsidP="005E4EB7">
            <w:pPr>
              <w:jc w:val="center"/>
              <w:rPr>
                <w:b/>
                <w:sz w:val="22"/>
                <w:szCs w:val="22"/>
              </w:rPr>
            </w:pPr>
            <w:r>
              <w:rPr>
                <w:b/>
                <w:sz w:val="22"/>
                <w:szCs w:val="22"/>
              </w:rPr>
              <w:t>1 619 609 700,00</w:t>
            </w:r>
          </w:p>
        </w:tc>
        <w:tc>
          <w:tcPr>
            <w:tcW w:w="1260" w:type="dxa"/>
          </w:tcPr>
          <w:p w:rsidR="005E4EB7" w:rsidRPr="002F7CC6" w:rsidRDefault="005E4EB7" w:rsidP="005E4EB7">
            <w:pPr>
              <w:jc w:val="center"/>
              <w:rPr>
                <w:b/>
                <w:sz w:val="22"/>
                <w:szCs w:val="22"/>
              </w:rPr>
            </w:pPr>
            <w:r w:rsidRPr="002F7CC6">
              <w:rPr>
                <w:b/>
                <w:sz w:val="22"/>
                <w:szCs w:val="22"/>
              </w:rPr>
              <w:t>100,0</w:t>
            </w:r>
          </w:p>
        </w:tc>
        <w:tc>
          <w:tcPr>
            <w:tcW w:w="1800" w:type="dxa"/>
          </w:tcPr>
          <w:p w:rsidR="005E4EB7" w:rsidRPr="002F7CC6" w:rsidRDefault="00A55737" w:rsidP="005E4EB7">
            <w:pPr>
              <w:jc w:val="center"/>
              <w:rPr>
                <w:b/>
                <w:sz w:val="22"/>
                <w:szCs w:val="22"/>
              </w:rPr>
            </w:pPr>
            <w:r>
              <w:rPr>
                <w:b/>
                <w:sz w:val="22"/>
                <w:szCs w:val="22"/>
              </w:rPr>
              <w:t>1 837 750 399,15</w:t>
            </w:r>
          </w:p>
        </w:tc>
        <w:tc>
          <w:tcPr>
            <w:tcW w:w="1260" w:type="dxa"/>
          </w:tcPr>
          <w:p w:rsidR="005E4EB7" w:rsidRPr="002F7CC6" w:rsidRDefault="005E4EB7" w:rsidP="005E4EB7">
            <w:pPr>
              <w:jc w:val="center"/>
              <w:rPr>
                <w:b/>
                <w:sz w:val="22"/>
                <w:szCs w:val="22"/>
              </w:rPr>
            </w:pPr>
            <w:r w:rsidRPr="002F7CC6">
              <w:rPr>
                <w:b/>
                <w:sz w:val="22"/>
                <w:szCs w:val="22"/>
              </w:rPr>
              <w:t>100,0</w:t>
            </w:r>
          </w:p>
        </w:tc>
      </w:tr>
      <w:tr w:rsidR="005E4EB7" w:rsidRPr="00972DAA" w:rsidTr="00674182">
        <w:tblPrEx>
          <w:tblCellMar>
            <w:top w:w="0" w:type="dxa"/>
            <w:bottom w:w="0" w:type="dxa"/>
          </w:tblCellMar>
        </w:tblPrEx>
        <w:trPr>
          <w:trHeight w:val="70"/>
        </w:trPr>
        <w:tc>
          <w:tcPr>
            <w:tcW w:w="3202" w:type="dxa"/>
            <w:vAlign w:val="center"/>
          </w:tcPr>
          <w:p w:rsidR="005E4EB7" w:rsidRPr="002F7CC6" w:rsidRDefault="005E4EB7" w:rsidP="005E4EB7">
            <w:pPr>
              <w:jc w:val="center"/>
              <w:rPr>
                <w:sz w:val="22"/>
                <w:szCs w:val="22"/>
              </w:rPr>
            </w:pPr>
            <w:r w:rsidRPr="002F7CC6">
              <w:rPr>
                <w:sz w:val="22"/>
                <w:szCs w:val="22"/>
              </w:rPr>
              <w:t>Общегосударственные вопросы</w:t>
            </w:r>
          </w:p>
        </w:tc>
        <w:tc>
          <w:tcPr>
            <w:tcW w:w="1852" w:type="dxa"/>
            <w:vAlign w:val="center"/>
          </w:tcPr>
          <w:p w:rsidR="005E4EB7" w:rsidRPr="002F7CC6" w:rsidRDefault="002F7CC6" w:rsidP="005E4EB7">
            <w:pPr>
              <w:jc w:val="center"/>
              <w:rPr>
                <w:sz w:val="22"/>
                <w:szCs w:val="22"/>
              </w:rPr>
            </w:pPr>
            <w:r>
              <w:rPr>
                <w:sz w:val="22"/>
                <w:szCs w:val="22"/>
              </w:rPr>
              <w:t>189 128 575,81</w:t>
            </w:r>
          </w:p>
        </w:tc>
        <w:tc>
          <w:tcPr>
            <w:tcW w:w="1208" w:type="dxa"/>
            <w:vAlign w:val="center"/>
          </w:tcPr>
          <w:p w:rsidR="005E4EB7" w:rsidRPr="002F7CC6" w:rsidRDefault="002F7CC6" w:rsidP="005E4EB7">
            <w:pPr>
              <w:jc w:val="center"/>
              <w:rPr>
                <w:sz w:val="22"/>
                <w:szCs w:val="22"/>
              </w:rPr>
            </w:pPr>
            <w:r>
              <w:rPr>
                <w:sz w:val="22"/>
                <w:szCs w:val="22"/>
              </w:rPr>
              <w:t>10,4</w:t>
            </w:r>
          </w:p>
        </w:tc>
        <w:tc>
          <w:tcPr>
            <w:tcW w:w="1928" w:type="dxa"/>
            <w:vAlign w:val="center"/>
          </w:tcPr>
          <w:p w:rsidR="005E4EB7" w:rsidRPr="002F7CC6" w:rsidRDefault="00674182" w:rsidP="005E4EB7">
            <w:pPr>
              <w:jc w:val="center"/>
              <w:rPr>
                <w:sz w:val="22"/>
                <w:szCs w:val="22"/>
              </w:rPr>
            </w:pPr>
            <w:r>
              <w:rPr>
                <w:sz w:val="22"/>
                <w:szCs w:val="22"/>
              </w:rPr>
              <w:t>174 739 070,13</w:t>
            </w:r>
          </w:p>
        </w:tc>
        <w:tc>
          <w:tcPr>
            <w:tcW w:w="1312" w:type="dxa"/>
            <w:vAlign w:val="center"/>
          </w:tcPr>
          <w:p w:rsidR="005E4EB7" w:rsidRPr="002F7CC6" w:rsidRDefault="00A55737" w:rsidP="005E4EB7">
            <w:pPr>
              <w:jc w:val="center"/>
              <w:rPr>
                <w:sz w:val="22"/>
                <w:szCs w:val="22"/>
              </w:rPr>
            </w:pPr>
            <w:r>
              <w:rPr>
                <w:sz w:val="22"/>
                <w:szCs w:val="22"/>
              </w:rPr>
              <w:t>9,0</w:t>
            </w:r>
          </w:p>
        </w:tc>
        <w:tc>
          <w:tcPr>
            <w:tcW w:w="1800" w:type="dxa"/>
            <w:vAlign w:val="center"/>
          </w:tcPr>
          <w:p w:rsidR="005E4EB7" w:rsidRPr="002F7CC6" w:rsidRDefault="00A55737" w:rsidP="005E4EB7">
            <w:pPr>
              <w:jc w:val="center"/>
              <w:rPr>
                <w:sz w:val="22"/>
                <w:szCs w:val="22"/>
              </w:rPr>
            </w:pPr>
            <w:r>
              <w:rPr>
                <w:sz w:val="22"/>
                <w:szCs w:val="22"/>
              </w:rPr>
              <w:t>173 500 681,29</w:t>
            </w:r>
          </w:p>
        </w:tc>
        <w:tc>
          <w:tcPr>
            <w:tcW w:w="1260" w:type="dxa"/>
            <w:vAlign w:val="center"/>
          </w:tcPr>
          <w:p w:rsidR="005E4EB7" w:rsidRPr="002F7CC6" w:rsidRDefault="00313E64" w:rsidP="005E4EB7">
            <w:pPr>
              <w:jc w:val="center"/>
              <w:rPr>
                <w:sz w:val="22"/>
                <w:szCs w:val="22"/>
              </w:rPr>
            </w:pPr>
            <w:r w:rsidRPr="002F7CC6">
              <w:rPr>
                <w:sz w:val="22"/>
                <w:szCs w:val="22"/>
              </w:rPr>
              <w:t>10,7</w:t>
            </w:r>
          </w:p>
        </w:tc>
        <w:tc>
          <w:tcPr>
            <w:tcW w:w="1800" w:type="dxa"/>
            <w:vAlign w:val="center"/>
          </w:tcPr>
          <w:p w:rsidR="005E4EB7" w:rsidRPr="002F7CC6" w:rsidRDefault="00A55737" w:rsidP="005E4EB7">
            <w:pPr>
              <w:jc w:val="center"/>
              <w:rPr>
                <w:sz w:val="22"/>
                <w:szCs w:val="22"/>
              </w:rPr>
            </w:pPr>
            <w:r>
              <w:rPr>
                <w:sz w:val="22"/>
                <w:szCs w:val="22"/>
              </w:rPr>
              <w:t>177 688 276,91</w:t>
            </w:r>
          </w:p>
        </w:tc>
        <w:tc>
          <w:tcPr>
            <w:tcW w:w="1260" w:type="dxa"/>
            <w:vAlign w:val="center"/>
          </w:tcPr>
          <w:p w:rsidR="005E4EB7" w:rsidRPr="002F7CC6" w:rsidRDefault="00475B65" w:rsidP="005E4EB7">
            <w:pPr>
              <w:jc w:val="center"/>
              <w:rPr>
                <w:sz w:val="22"/>
                <w:szCs w:val="22"/>
              </w:rPr>
            </w:pPr>
            <w:r>
              <w:rPr>
                <w:sz w:val="22"/>
                <w:szCs w:val="22"/>
              </w:rPr>
              <w:t>9,7</w:t>
            </w:r>
          </w:p>
        </w:tc>
      </w:tr>
      <w:tr w:rsidR="005E4EB7" w:rsidRPr="00972DAA" w:rsidTr="00674182">
        <w:tblPrEx>
          <w:tblCellMar>
            <w:top w:w="0" w:type="dxa"/>
            <w:bottom w:w="0" w:type="dxa"/>
          </w:tblCellMar>
        </w:tblPrEx>
        <w:trPr>
          <w:trHeight w:val="267"/>
        </w:trPr>
        <w:tc>
          <w:tcPr>
            <w:tcW w:w="3202" w:type="dxa"/>
            <w:vAlign w:val="center"/>
          </w:tcPr>
          <w:p w:rsidR="005E4EB7" w:rsidRPr="002F7CC6" w:rsidRDefault="005E4EB7" w:rsidP="005E4EB7">
            <w:pPr>
              <w:jc w:val="center"/>
              <w:rPr>
                <w:sz w:val="22"/>
                <w:szCs w:val="22"/>
              </w:rPr>
            </w:pPr>
            <w:r w:rsidRPr="002F7CC6">
              <w:rPr>
                <w:sz w:val="22"/>
                <w:szCs w:val="22"/>
              </w:rPr>
              <w:t>Национальная оборона</w:t>
            </w:r>
          </w:p>
        </w:tc>
        <w:tc>
          <w:tcPr>
            <w:tcW w:w="1852" w:type="dxa"/>
            <w:vAlign w:val="center"/>
          </w:tcPr>
          <w:p w:rsidR="005E4EB7" w:rsidRPr="002F7CC6" w:rsidRDefault="002F7CC6" w:rsidP="005E4EB7">
            <w:pPr>
              <w:jc w:val="center"/>
              <w:rPr>
                <w:sz w:val="22"/>
                <w:szCs w:val="22"/>
              </w:rPr>
            </w:pPr>
            <w:r>
              <w:rPr>
                <w:sz w:val="22"/>
                <w:szCs w:val="22"/>
              </w:rPr>
              <w:t>171 000,00</w:t>
            </w:r>
          </w:p>
        </w:tc>
        <w:tc>
          <w:tcPr>
            <w:tcW w:w="1208" w:type="dxa"/>
            <w:vAlign w:val="center"/>
          </w:tcPr>
          <w:p w:rsidR="005E4EB7" w:rsidRPr="002F7CC6" w:rsidRDefault="002F7CC6" w:rsidP="005E4EB7">
            <w:pPr>
              <w:jc w:val="center"/>
              <w:rPr>
                <w:sz w:val="22"/>
                <w:szCs w:val="22"/>
              </w:rPr>
            </w:pPr>
            <w:r w:rsidRPr="002F7CC6">
              <w:rPr>
                <w:sz w:val="22"/>
                <w:szCs w:val="22"/>
              </w:rPr>
              <w:t>менее 0,1</w:t>
            </w:r>
          </w:p>
        </w:tc>
        <w:tc>
          <w:tcPr>
            <w:tcW w:w="1928" w:type="dxa"/>
            <w:vAlign w:val="center"/>
          </w:tcPr>
          <w:p w:rsidR="005E4EB7" w:rsidRPr="002F7CC6" w:rsidRDefault="00674182" w:rsidP="005E4EB7">
            <w:pPr>
              <w:jc w:val="center"/>
              <w:rPr>
                <w:sz w:val="22"/>
                <w:szCs w:val="22"/>
              </w:rPr>
            </w:pPr>
            <w:r>
              <w:rPr>
                <w:sz w:val="22"/>
                <w:szCs w:val="22"/>
              </w:rPr>
              <w:t>450 000,00</w:t>
            </w:r>
          </w:p>
        </w:tc>
        <w:tc>
          <w:tcPr>
            <w:tcW w:w="1312" w:type="dxa"/>
            <w:vAlign w:val="center"/>
          </w:tcPr>
          <w:p w:rsidR="005E4EB7" w:rsidRPr="002F7CC6" w:rsidRDefault="005E4EB7" w:rsidP="005E4EB7">
            <w:pPr>
              <w:jc w:val="center"/>
              <w:rPr>
                <w:sz w:val="22"/>
                <w:szCs w:val="22"/>
              </w:rPr>
            </w:pPr>
            <w:r w:rsidRPr="002F7CC6">
              <w:rPr>
                <w:sz w:val="22"/>
                <w:szCs w:val="22"/>
              </w:rPr>
              <w:t>менее 0,1</w:t>
            </w:r>
          </w:p>
        </w:tc>
        <w:tc>
          <w:tcPr>
            <w:tcW w:w="1800" w:type="dxa"/>
            <w:vAlign w:val="center"/>
          </w:tcPr>
          <w:p w:rsidR="005E4EB7" w:rsidRPr="002F7CC6" w:rsidRDefault="00A55737" w:rsidP="005E4EB7">
            <w:pPr>
              <w:jc w:val="center"/>
              <w:rPr>
                <w:sz w:val="22"/>
                <w:szCs w:val="22"/>
              </w:rPr>
            </w:pPr>
            <w:r>
              <w:rPr>
                <w:sz w:val="22"/>
                <w:szCs w:val="22"/>
              </w:rPr>
              <w:t>150 000,00</w:t>
            </w:r>
          </w:p>
        </w:tc>
        <w:tc>
          <w:tcPr>
            <w:tcW w:w="1260" w:type="dxa"/>
            <w:vAlign w:val="center"/>
          </w:tcPr>
          <w:p w:rsidR="005E4EB7" w:rsidRPr="002F7CC6" w:rsidRDefault="005E4EB7" w:rsidP="005E4EB7">
            <w:pPr>
              <w:jc w:val="center"/>
              <w:rPr>
                <w:sz w:val="22"/>
                <w:szCs w:val="22"/>
              </w:rPr>
            </w:pPr>
            <w:r w:rsidRPr="002F7CC6">
              <w:rPr>
                <w:sz w:val="22"/>
                <w:szCs w:val="22"/>
              </w:rPr>
              <w:t>менее 0,1</w:t>
            </w:r>
          </w:p>
        </w:tc>
        <w:tc>
          <w:tcPr>
            <w:tcW w:w="1800" w:type="dxa"/>
            <w:vAlign w:val="center"/>
          </w:tcPr>
          <w:p w:rsidR="005E4EB7" w:rsidRPr="002F7CC6" w:rsidRDefault="00A55737" w:rsidP="005E4EB7">
            <w:pPr>
              <w:jc w:val="center"/>
              <w:rPr>
                <w:sz w:val="22"/>
                <w:szCs w:val="22"/>
              </w:rPr>
            </w:pPr>
            <w:r>
              <w:rPr>
                <w:sz w:val="22"/>
                <w:szCs w:val="22"/>
              </w:rPr>
              <w:t>150 000,00</w:t>
            </w:r>
          </w:p>
        </w:tc>
        <w:tc>
          <w:tcPr>
            <w:tcW w:w="1260" w:type="dxa"/>
            <w:vAlign w:val="center"/>
          </w:tcPr>
          <w:p w:rsidR="005E4EB7" w:rsidRPr="002F7CC6" w:rsidRDefault="005E4EB7" w:rsidP="005E4EB7">
            <w:pPr>
              <w:jc w:val="center"/>
              <w:rPr>
                <w:sz w:val="22"/>
                <w:szCs w:val="22"/>
              </w:rPr>
            </w:pPr>
            <w:r w:rsidRPr="002F7CC6">
              <w:rPr>
                <w:sz w:val="22"/>
                <w:szCs w:val="22"/>
              </w:rPr>
              <w:t>менее 0,1</w:t>
            </w:r>
          </w:p>
        </w:tc>
      </w:tr>
      <w:tr w:rsidR="005E4EB7" w:rsidRPr="00972DAA" w:rsidTr="00674182">
        <w:tblPrEx>
          <w:tblCellMar>
            <w:top w:w="0" w:type="dxa"/>
            <w:bottom w:w="0" w:type="dxa"/>
          </w:tblCellMar>
        </w:tblPrEx>
        <w:tc>
          <w:tcPr>
            <w:tcW w:w="3202" w:type="dxa"/>
            <w:vAlign w:val="center"/>
          </w:tcPr>
          <w:p w:rsidR="005E4EB7" w:rsidRPr="002F7CC6" w:rsidRDefault="005E4EB7" w:rsidP="005E4EB7">
            <w:pPr>
              <w:jc w:val="center"/>
              <w:rPr>
                <w:sz w:val="22"/>
                <w:szCs w:val="22"/>
              </w:rPr>
            </w:pPr>
            <w:r w:rsidRPr="002F7CC6">
              <w:rPr>
                <w:sz w:val="22"/>
                <w:szCs w:val="22"/>
              </w:rPr>
              <w:t>Национальная безопасность и правоохранительная деятельность</w:t>
            </w:r>
          </w:p>
        </w:tc>
        <w:tc>
          <w:tcPr>
            <w:tcW w:w="1852" w:type="dxa"/>
            <w:vAlign w:val="center"/>
          </w:tcPr>
          <w:p w:rsidR="005E4EB7" w:rsidRPr="002F7CC6" w:rsidRDefault="002F7CC6" w:rsidP="005E4EB7">
            <w:pPr>
              <w:jc w:val="center"/>
              <w:rPr>
                <w:sz w:val="22"/>
                <w:szCs w:val="22"/>
              </w:rPr>
            </w:pPr>
            <w:r>
              <w:rPr>
                <w:sz w:val="22"/>
                <w:szCs w:val="22"/>
              </w:rPr>
              <w:t>8 096 492,11</w:t>
            </w:r>
          </w:p>
        </w:tc>
        <w:tc>
          <w:tcPr>
            <w:tcW w:w="1208" w:type="dxa"/>
            <w:vAlign w:val="center"/>
          </w:tcPr>
          <w:p w:rsidR="005E4EB7" w:rsidRPr="002F7CC6" w:rsidRDefault="002F7CC6" w:rsidP="005E4EB7">
            <w:pPr>
              <w:jc w:val="center"/>
              <w:rPr>
                <w:sz w:val="22"/>
                <w:szCs w:val="22"/>
              </w:rPr>
            </w:pPr>
            <w:r>
              <w:rPr>
                <w:sz w:val="22"/>
                <w:szCs w:val="22"/>
              </w:rPr>
              <w:t>0,4</w:t>
            </w:r>
          </w:p>
        </w:tc>
        <w:tc>
          <w:tcPr>
            <w:tcW w:w="1928" w:type="dxa"/>
            <w:vAlign w:val="center"/>
          </w:tcPr>
          <w:p w:rsidR="005E4EB7" w:rsidRPr="002F7CC6" w:rsidRDefault="00674182" w:rsidP="005E4EB7">
            <w:pPr>
              <w:jc w:val="center"/>
              <w:rPr>
                <w:sz w:val="22"/>
                <w:szCs w:val="22"/>
              </w:rPr>
            </w:pPr>
            <w:r>
              <w:rPr>
                <w:sz w:val="22"/>
                <w:szCs w:val="22"/>
              </w:rPr>
              <w:t>7 227 259,10</w:t>
            </w:r>
          </w:p>
        </w:tc>
        <w:tc>
          <w:tcPr>
            <w:tcW w:w="1312" w:type="dxa"/>
            <w:vAlign w:val="center"/>
          </w:tcPr>
          <w:p w:rsidR="005E4EB7" w:rsidRPr="002F7CC6" w:rsidRDefault="00A55737" w:rsidP="005E4EB7">
            <w:pPr>
              <w:jc w:val="center"/>
              <w:rPr>
                <w:sz w:val="22"/>
                <w:szCs w:val="22"/>
              </w:rPr>
            </w:pPr>
            <w:r>
              <w:rPr>
                <w:sz w:val="22"/>
                <w:szCs w:val="22"/>
              </w:rPr>
              <w:t>0,4</w:t>
            </w:r>
          </w:p>
        </w:tc>
        <w:tc>
          <w:tcPr>
            <w:tcW w:w="1800" w:type="dxa"/>
            <w:vAlign w:val="center"/>
          </w:tcPr>
          <w:p w:rsidR="005E4EB7" w:rsidRPr="002F7CC6" w:rsidRDefault="00A55737" w:rsidP="005E4EB7">
            <w:pPr>
              <w:jc w:val="center"/>
              <w:rPr>
                <w:sz w:val="22"/>
                <w:szCs w:val="22"/>
              </w:rPr>
            </w:pPr>
            <w:r>
              <w:rPr>
                <w:sz w:val="22"/>
                <w:szCs w:val="22"/>
              </w:rPr>
              <w:t>7 155 661,00</w:t>
            </w:r>
          </w:p>
        </w:tc>
        <w:tc>
          <w:tcPr>
            <w:tcW w:w="1260" w:type="dxa"/>
            <w:vAlign w:val="center"/>
          </w:tcPr>
          <w:p w:rsidR="005E4EB7" w:rsidRPr="002F7CC6" w:rsidRDefault="001A509E" w:rsidP="005E4EB7">
            <w:pPr>
              <w:jc w:val="center"/>
              <w:rPr>
                <w:sz w:val="22"/>
                <w:szCs w:val="22"/>
              </w:rPr>
            </w:pPr>
            <w:r>
              <w:rPr>
                <w:sz w:val="22"/>
                <w:szCs w:val="22"/>
              </w:rPr>
              <w:t>0,4</w:t>
            </w:r>
          </w:p>
        </w:tc>
        <w:tc>
          <w:tcPr>
            <w:tcW w:w="1800" w:type="dxa"/>
            <w:vAlign w:val="center"/>
          </w:tcPr>
          <w:p w:rsidR="005E4EB7" w:rsidRPr="002F7CC6" w:rsidRDefault="00A55737" w:rsidP="005E4EB7">
            <w:pPr>
              <w:jc w:val="center"/>
              <w:rPr>
                <w:sz w:val="22"/>
                <w:szCs w:val="22"/>
              </w:rPr>
            </w:pPr>
            <w:r>
              <w:rPr>
                <w:sz w:val="22"/>
                <w:szCs w:val="22"/>
              </w:rPr>
              <w:t>7 421 507,00</w:t>
            </w:r>
          </w:p>
        </w:tc>
        <w:tc>
          <w:tcPr>
            <w:tcW w:w="1260" w:type="dxa"/>
            <w:vAlign w:val="center"/>
          </w:tcPr>
          <w:p w:rsidR="005E4EB7" w:rsidRPr="002F7CC6" w:rsidRDefault="00475B65" w:rsidP="005E4EB7">
            <w:pPr>
              <w:jc w:val="center"/>
              <w:rPr>
                <w:sz w:val="22"/>
                <w:szCs w:val="22"/>
              </w:rPr>
            </w:pPr>
            <w:r>
              <w:rPr>
                <w:sz w:val="22"/>
                <w:szCs w:val="22"/>
              </w:rPr>
              <w:t>0,4</w:t>
            </w:r>
          </w:p>
        </w:tc>
      </w:tr>
      <w:tr w:rsidR="005E4EB7" w:rsidRPr="00972DAA" w:rsidTr="00674182">
        <w:tblPrEx>
          <w:tblCellMar>
            <w:top w:w="0" w:type="dxa"/>
            <w:bottom w:w="0" w:type="dxa"/>
          </w:tblCellMar>
        </w:tblPrEx>
        <w:trPr>
          <w:trHeight w:val="375"/>
        </w:trPr>
        <w:tc>
          <w:tcPr>
            <w:tcW w:w="3202" w:type="dxa"/>
            <w:vAlign w:val="center"/>
          </w:tcPr>
          <w:p w:rsidR="005E4EB7" w:rsidRPr="002F7CC6" w:rsidRDefault="005E4EB7" w:rsidP="005E4EB7">
            <w:pPr>
              <w:jc w:val="center"/>
              <w:rPr>
                <w:sz w:val="22"/>
                <w:szCs w:val="22"/>
              </w:rPr>
            </w:pPr>
            <w:r w:rsidRPr="002F7CC6">
              <w:rPr>
                <w:sz w:val="22"/>
                <w:szCs w:val="22"/>
              </w:rPr>
              <w:t>Национальная экономика</w:t>
            </w:r>
          </w:p>
        </w:tc>
        <w:tc>
          <w:tcPr>
            <w:tcW w:w="1852" w:type="dxa"/>
            <w:vAlign w:val="center"/>
          </w:tcPr>
          <w:p w:rsidR="005E4EB7" w:rsidRPr="002F7CC6" w:rsidRDefault="002F7CC6" w:rsidP="005E4EB7">
            <w:pPr>
              <w:jc w:val="center"/>
              <w:rPr>
                <w:sz w:val="22"/>
                <w:szCs w:val="22"/>
              </w:rPr>
            </w:pPr>
            <w:r>
              <w:rPr>
                <w:sz w:val="22"/>
                <w:szCs w:val="22"/>
              </w:rPr>
              <w:t>138 170 699,91</w:t>
            </w:r>
          </w:p>
        </w:tc>
        <w:tc>
          <w:tcPr>
            <w:tcW w:w="1208" w:type="dxa"/>
            <w:vAlign w:val="center"/>
          </w:tcPr>
          <w:p w:rsidR="005E4EB7" w:rsidRPr="002F7CC6" w:rsidRDefault="00674182" w:rsidP="005E4EB7">
            <w:pPr>
              <w:jc w:val="center"/>
              <w:rPr>
                <w:sz w:val="22"/>
                <w:szCs w:val="22"/>
              </w:rPr>
            </w:pPr>
            <w:r>
              <w:rPr>
                <w:sz w:val="22"/>
                <w:szCs w:val="22"/>
              </w:rPr>
              <w:t>7,6</w:t>
            </w:r>
          </w:p>
        </w:tc>
        <w:tc>
          <w:tcPr>
            <w:tcW w:w="1928" w:type="dxa"/>
            <w:vAlign w:val="center"/>
          </w:tcPr>
          <w:p w:rsidR="005E4EB7" w:rsidRPr="002F7CC6" w:rsidRDefault="00674182" w:rsidP="005E4EB7">
            <w:pPr>
              <w:jc w:val="center"/>
              <w:rPr>
                <w:sz w:val="22"/>
                <w:szCs w:val="22"/>
              </w:rPr>
            </w:pPr>
            <w:r>
              <w:rPr>
                <w:sz w:val="22"/>
                <w:szCs w:val="22"/>
              </w:rPr>
              <w:t>212 051 728,47</w:t>
            </w:r>
          </w:p>
        </w:tc>
        <w:tc>
          <w:tcPr>
            <w:tcW w:w="1312" w:type="dxa"/>
            <w:vAlign w:val="center"/>
          </w:tcPr>
          <w:p w:rsidR="005E4EB7" w:rsidRPr="002F7CC6" w:rsidRDefault="00A55737" w:rsidP="005E4EB7">
            <w:pPr>
              <w:jc w:val="center"/>
              <w:rPr>
                <w:sz w:val="22"/>
                <w:szCs w:val="22"/>
              </w:rPr>
            </w:pPr>
            <w:r>
              <w:rPr>
                <w:sz w:val="22"/>
                <w:szCs w:val="22"/>
              </w:rPr>
              <w:t>11,0</w:t>
            </w:r>
          </w:p>
        </w:tc>
        <w:tc>
          <w:tcPr>
            <w:tcW w:w="1800" w:type="dxa"/>
            <w:vAlign w:val="center"/>
          </w:tcPr>
          <w:p w:rsidR="005E4EB7" w:rsidRPr="002F7CC6" w:rsidRDefault="00A55737" w:rsidP="005E4EB7">
            <w:pPr>
              <w:jc w:val="center"/>
              <w:rPr>
                <w:sz w:val="22"/>
                <w:szCs w:val="22"/>
              </w:rPr>
            </w:pPr>
            <w:r>
              <w:rPr>
                <w:sz w:val="22"/>
                <w:szCs w:val="22"/>
              </w:rPr>
              <w:t>115 386 238,95</w:t>
            </w:r>
          </w:p>
        </w:tc>
        <w:tc>
          <w:tcPr>
            <w:tcW w:w="1260" w:type="dxa"/>
            <w:vAlign w:val="center"/>
          </w:tcPr>
          <w:p w:rsidR="005E4EB7" w:rsidRPr="002F7CC6" w:rsidRDefault="001A509E" w:rsidP="005E4EB7">
            <w:pPr>
              <w:jc w:val="center"/>
              <w:rPr>
                <w:sz w:val="22"/>
                <w:szCs w:val="22"/>
              </w:rPr>
            </w:pPr>
            <w:r>
              <w:rPr>
                <w:sz w:val="22"/>
                <w:szCs w:val="22"/>
              </w:rPr>
              <w:t>7,1</w:t>
            </w:r>
          </w:p>
        </w:tc>
        <w:tc>
          <w:tcPr>
            <w:tcW w:w="1800" w:type="dxa"/>
            <w:vAlign w:val="center"/>
          </w:tcPr>
          <w:p w:rsidR="005E4EB7" w:rsidRPr="002F7CC6" w:rsidRDefault="00A55737" w:rsidP="005E4EB7">
            <w:pPr>
              <w:jc w:val="center"/>
              <w:rPr>
                <w:sz w:val="22"/>
                <w:szCs w:val="22"/>
              </w:rPr>
            </w:pPr>
            <w:r>
              <w:rPr>
                <w:sz w:val="22"/>
                <w:szCs w:val="22"/>
              </w:rPr>
              <w:t>159 061 762,27</w:t>
            </w:r>
          </w:p>
        </w:tc>
        <w:tc>
          <w:tcPr>
            <w:tcW w:w="1260" w:type="dxa"/>
            <w:vAlign w:val="center"/>
          </w:tcPr>
          <w:p w:rsidR="005E4EB7" w:rsidRPr="002F7CC6" w:rsidRDefault="00475B65" w:rsidP="005E4EB7">
            <w:pPr>
              <w:jc w:val="center"/>
              <w:rPr>
                <w:sz w:val="22"/>
                <w:szCs w:val="22"/>
              </w:rPr>
            </w:pPr>
            <w:r>
              <w:rPr>
                <w:sz w:val="22"/>
                <w:szCs w:val="22"/>
              </w:rPr>
              <w:t>8,7</w:t>
            </w:r>
          </w:p>
        </w:tc>
      </w:tr>
      <w:tr w:rsidR="005E4EB7" w:rsidRPr="00972DAA" w:rsidTr="00674182">
        <w:tblPrEx>
          <w:tblCellMar>
            <w:top w:w="0" w:type="dxa"/>
            <w:bottom w:w="0" w:type="dxa"/>
          </w:tblCellMar>
        </w:tblPrEx>
        <w:trPr>
          <w:trHeight w:val="281"/>
        </w:trPr>
        <w:tc>
          <w:tcPr>
            <w:tcW w:w="3202" w:type="dxa"/>
            <w:vAlign w:val="center"/>
          </w:tcPr>
          <w:p w:rsidR="005E4EB7" w:rsidRPr="002F7CC6" w:rsidRDefault="005E4EB7" w:rsidP="005E4EB7">
            <w:pPr>
              <w:jc w:val="center"/>
              <w:rPr>
                <w:sz w:val="22"/>
                <w:szCs w:val="22"/>
              </w:rPr>
            </w:pPr>
            <w:r w:rsidRPr="002F7CC6">
              <w:rPr>
                <w:sz w:val="22"/>
                <w:szCs w:val="22"/>
              </w:rPr>
              <w:t>Жилищно-коммунальное хозяйство</w:t>
            </w:r>
          </w:p>
        </w:tc>
        <w:tc>
          <w:tcPr>
            <w:tcW w:w="1852" w:type="dxa"/>
            <w:vAlign w:val="center"/>
          </w:tcPr>
          <w:p w:rsidR="005E4EB7" w:rsidRPr="002F7CC6" w:rsidRDefault="002F7CC6" w:rsidP="005E4EB7">
            <w:pPr>
              <w:jc w:val="center"/>
              <w:rPr>
                <w:sz w:val="22"/>
                <w:szCs w:val="22"/>
              </w:rPr>
            </w:pPr>
            <w:r>
              <w:rPr>
                <w:sz w:val="22"/>
                <w:szCs w:val="22"/>
              </w:rPr>
              <w:t>120 207 232,11</w:t>
            </w:r>
          </w:p>
        </w:tc>
        <w:tc>
          <w:tcPr>
            <w:tcW w:w="1208" w:type="dxa"/>
            <w:vAlign w:val="center"/>
          </w:tcPr>
          <w:p w:rsidR="005E4EB7" w:rsidRPr="002F7CC6" w:rsidRDefault="00674182" w:rsidP="005E4EB7">
            <w:pPr>
              <w:jc w:val="center"/>
              <w:rPr>
                <w:sz w:val="22"/>
                <w:szCs w:val="22"/>
              </w:rPr>
            </w:pPr>
            <w:r>
              <w:rPr>
                <w:sz w:val="22"/>
                <w:szCs w:val="22"/>
              </w:rPr>
              <w:t>6,6</w:t>
            </w:r>
          </w:p>
        </w:tc>
        <w:tc>
          <w:tcPr>
            <w:tcW w:w="1928" w:type="dxa"/>
            <w:vAlign w:val="center"/>
          </w:tcPr>
          <w:p w:rsidR="005E4EB7" w:rsidRPr="002F7CC6" w:rsidRDefault="00674182" w:rsidP="005E4EB7">
            <w:pPr>
              <w:jc w:val="center"/>
              <w:rPr>
                <w:sz w:val="22"/>
                <w:szCs w:val="22"/>
              </w:rPr>
            </w:pPr>
            <w:r>
              <w:rPr>
                <w:sz w:val="22"/>
                <w:szCs w:val="22"/>
              </w:rPr>
              <w:t>264 466 820,75</w:t>
            </w:r>
          </w:p>
        </w:tc>
        <w:tc>
          <w:tcPr>
            <w:tcW w:w="1312" w:type="dxa"/>
            <w:vAlign w:val="center"/>
          </w:tcPr>
          <w:p w:rsidR="005E4EB7" w:rsidRPr="002F7CC6" w:rsidRDefault="00A55737" w:rsidP="005E4EB7">
            <w:pPr>
              <w:jc w:val="center"/>
              <w:rPr>
                <w:sz w:val="22"/>
                <w:szCs w:val="22"/>
              </w:rPr>
            </w:pPr>
            <w:r>
              <w:rPr>
                <w:sz w:val="22"/>
                <w:szCs w:val="22"/>
              </w:rPr>
              <w:t>13,7</w:t>
            </w:r>
          </w:p>
        </w:tc>
        <w:tc>
          <w:tcPr>
            <w:tcW w:w="1800" w:type="dxa"/>
            <w:vAlign w:val="center"/>
          </w:tcPr>
          <w:p w:rsidR="005E4EB7" w:rsidRPr="002F7CC6" w:rsidRDefault="0036076F" w:rsidP="005E4EB7">
            <w:pPr>
              <w:jc w:val="center"/>
              <w:rPr>
                <w:sz w:val="22"/>
                <w:szCs w:val="22"/>
              </w:rPr>
            </w:pPr>
            <w:r>
              <w:rPr>
                <w:sz w:val="22"/>
                <w:szCs w:val="22"/>
              </w:rPr>
              <w:t>73 233 100,00</w:t>
            </w:r>
          </w:p>
        </w:tc>
        <w:tc>
          <w:tcPr>
            <w:tcW w:w="1260" w:type="dxa"/>
            <w:vAlign w:val="center"/>
          </w:tcPr>
          <w:p w:rsidR="005E4EB7" w:rsidRPr="002F7CC6" w:rsidRDefault="001A509E" w:rsidP="005E4EB7">
            <w:pPr>
              <w:jc w:val="center"/>
              <w:rPr>
                <w:sz w:val="22"/>
                <w:szCs w:val="22"/>
              </w:rPr>
            </w:pPr>
            <w:r>
              <w:rPr>
                <w:sz w:val="22"/>
                <w:szCs w:val="22"/>
              </w:rPr>
              <w:t>4,5</w:t>
            </w:r>
          </w:p>
        </w:tc>
        <w:tc>
          <w:tcPr>
            <w:tcW w:w="1800" w:type="dxa"/>
            <w:vAlign w:val="center"/>
          </w:tcPr>
          <w:p w:rsidR="005E4EB7" w:rsidRPr="002F7CC6" w:rsidRDefault="0036076F" w:rsidP="005E4EB7">
            <w:pPr>
              <w:jc w:val="center"/>
              <w:rPr>
                <w:sz w:val="22"/>
                <w:szCs w:val="22"/>
              </w:rPr>
            </w:pPr>
            <w:r>
              <w:rPr>
                <w:sz w:val="22"/>
                <w:szCs w:val="22"/>
              </w:rPr>
              <w:t>73 927 300,00</w:t>
            </w:r>
          </w:p>
        </w:tc>
        <w:tc>
          <w:tcPr>
            <w:tcW w:w="1260" w:type="dxa"/>
            <w:vAlign w:val="center"/>
          </w:tcPr>
          <w:p w:rsidR="005E4EB7" w:rsidRPr="002F7CC6" w:rsidRDefault="00475B65" w:rsidP="005E4EB7">
            <w:pPr>
              <w:jc w:val="center"/>
              <w:rPr>
                <w:sz w:val="22"/>
                <w:szCs w:val="22"/>
              </w:rPr>
            </w:pPr>
            <w:r>
              <w:rPr>
                <w:sz w:val="22"/>
                <w:szCs w:val="22"/>
              </w:rPr>
              <w:t>4,0</w:t>
            </w:r>
          </w:p>
        </w:tc>
      </w:tr>
      <w:tr w:rsidR="001B3D37" w:rsidRPr="00972DAA" w:rsidTr="00674182">
        <w:tblPrEx>
          <w:tblCellMar>
            <w:top w:w="0" w:type="dxa"/>
            <w:bottom w:w="0" w:type="dxa"/>
          </w:tblCellMar>
        </w:tblPrEx>
        <w:trPr>
          <w:trHeight w:val="281"/>
        </w:trPr>
        <w:tc>
          <w:tcPr>
            <w:tcW w:w="3202" w:type="dxa"/>
            <w:vAlign w:val="center"/>
          </w:tcPr>
          <w:p w:rsidR="001B3D37" w:rsidRPr="002F7CC6" w:rsidRDefault="001B3D37" w:rsidP="005E4EB7">
            <w:pPr>
              <w:jc w:val="center"/>
              <w:rPr>
                <w:sz w:val="22"/>
                <w:szCs w:val="22"/>
              </w:rPr>
            </w:pPr>
            <w:r w:rsidRPr="002F7CC6">
              <w:rPr>
                <w:sz w:val="22"/>
                <w:szCs w:val="22"/>
              </w:rPr>
              <w:t>Охрана окружающей среды</w:t>
            </w:r>
          </w:p>
        </w:tc>
        <w:tc>
          <w:tcPr>
            <w:tcW w:w="1852" w:type="dxa"/>
            <w:vAlign w:val="center"/>
          </w:tcPr>
          <w:p w:rsidR="001B3D37" w:rsidRPr="002F7CC6" w:rsidRDefault="002F7CC6" w:rsidP="005E4EB7">
            <w:pPr>
              <w:jc w:val="center"/>
              <w:rPr>
                <w:sz w:val="22"/>
                <w:szCs w:val="22"/>
              </w:rPr>
            </w:pPr>
            <w:r>
              <w:rPr>
                <w:sz w:val="22"/>
                <w:szCs w:val="22"/>
              </w:rPr>
              <w:t>3 817 000,00</w:t>
            </w:r>
          </w:p>
        </w:tc>
        <w:tc>
          <w:tcPr>
            <w:tcW w:w="1208" w:type="dxa"/>
            <w:vAlign w:val="center"/>
          </w:tcPr>
          <w:p w:rsidR="001B3D37" w:rsidRPr="002F7CC6" w:rsidRDefault="00674182" w:rsidP="005E4EB7">
            <w:pPr>
              <w:jc w:val="center"/>
              <w:rPr>
                <w:sz w:val="22"/>
                <w:szCs w:val="22"/>
              </w:rPr>
            </w:pPr>
            <w:r>
              <w:rPr>
                <w:sz w:val="22"/>
                <w:szCs w:val="22"/>
              </w:rPr>
              <w:t>0,2</w:t>
            </w:r>
          </w:p>
        </w:tc>
        <w:tc>
          <w:tcPr>
            <w:tcW w:w="1928" w:type="dxa"/>
            <w:vAlign w:val="center"/>
          </w:tcPr>
          <w:p w:rsidR="001B3D37" w:rsidRPr="002F7CC6" w:rsidRDefault="00CD175C" w:rsidP="005E4EB7">
            <w:pPr>
              <w:jc w:val="center"/>
              <w:rPr>
                <w:sz w:val="22"/>
                <w:szCs w:val="22"/>
              </w:rPr>
            </w:pPr>
            <w:r w:rsidRPr="002F7CC6">
              <w:rPr>
                <w:sz w:val="22"/>
                <w:szCs w:val="22"/>
              </w:rPr>
              <w:t>-</w:t>
            </w:r>
          </w:p>
        </w:tc>
        <w:tc>
          <w:tcPr>
            <w:tcW w:w="1312" w:type="dxa"/>
            <w:vAlign w:val="center"/>
          </w:tcPr>
          <w:p w:rsidR="001B3D37" w:rsidRPr="002F7CC6" w:rsidRDefault="00CD175C" w:rsidP="005E4EB7">
            <w:pPr>
              <w:jc w:val="center"/>
              <w:rPr>
                <w:sz w:val="22"/>
                <w:szCs w:val="22"/>
              </w:rPr>
            </w:pPr>
            <w:r w:rsidRPr="002F7CC6">
              <w:rPr>
                <w:sz w:val="22"/>
                <w:szCs w:val="22"/>
              </w:rPr>
              <w:t>-</w:t>
            </w:r>
          </w:p>
        </w:tc>
        <w:tc>
          <w:tcPr>
            <w:tcW w:w="1800" w:type="dxa"/>
            <w:vAlign w:val="center"/>
          </w:tcPr>
          <w:p w:rsidR="001B3D37" w:rsidRPr="002F7CC6" w:rsidRDefault="00CD175C" w:rsidP="005E4EB7">
            <w:pPr>
              <w:jc w:val="center"/>
              <w:rPr>
                <w:sz w:val="22"/>
                <w:szCs w:val="22"/>
              </w:rPr>
            </w:pPr>
            <w:r w:rsidRPr="002F7CC6">
              <w:rPr>
                <w:sz w:val="22"/>
                <w:szCs w:val="22"/>
              </w:rPr>
              <w:t>-</w:t>
            </w:r>
          </w:p>
        </w:tc>
        <w:tc>
          <w:tcPr>
            <w:tcW w:w="1260" w:type="dxa"/>
            <w:vAlign w:val="center"/>
          </w:tcPr>
          <w:p w:rsidR="001B3D37" w:rsidRPr="002F7CC6" w:rsidRDefault="00CD175C" w:rsidP="005E4EB7">
            <w:pPr>
              <w:jc w:val="center"/>
              <w:rPr>
                <w:sz w:val="22"/>
                <w:szCs w:val="22"/>
              </w:rPr>
            </w:pPr>
            <w:r w:rsidRPr="002F7CC6">
              <w:rPr>
                <w:sz w:val="22"/>
                <w:szCs w:val="22"/>
              </w:rPr>
              <w:t>-</w:t>
            </w:r>
          </w:p>
        </w:tc>
        <w:tc>
          <w:tcPr>
            <w:tcW w:w="1800" w:type="dxa"/>
            <w:vAlign w:val="center"/>
          </w:tcPr>
          <w:p w:rsidR="001B3D37" w:rsidRPr="002F7CC6" w:rsidRDefault="00CD175C" w:rsidP="005E4EB7">
            <w:pPr>
              <w:jc w:val="center"/>
              <w:rPr>
                <w:sz w:val="22"/>
                <w:szCs w:val="22"/>
              </w:rPr>
            </w:pPr>
            <w:r w:rsidRPr="002F7CC6">
              <w:rPr>
                <w:sz w:val="22"/>
                <w:szCs w:val="22"/>
              </w:rPr>
              <w:t>-</w:t>
            </w:r>
          </w:p>
        </w:tc>
        <w:tc>
          <w:tcPr>
            <w:tcW w:w="1260" w:type="dxa"/>
            <w:vAlign w:val="center"/>
          </w:tcPr>
          <w:p w:rsidR="001B3D37" w:rsidRPr="002F7CC6" w:rsidRDefault="00CD175C" w:rsidP="005E4EB7">
            <w:pPr>
              <w:jc w:val="center"/>
              <w:rPr>
                <w:sz w:val="22"/>
                <w:szCs w:val="22"/>
              </w:rPr>
            </w:pPr>
            <w:r w:rsidRPr="002F7CC6">
              <w:rPr>
                <w:sz w:val="22"/>
                <w:szCs w:val="22"/>
              </w:rPr>
              <w:t>-</w:t>
            </w:r>
          </w:p>
        </w:tc>
      </w:tr>
      <w:tr w:rsidR="005E4EB7" w:rsidRPr="00972DAA" w:rsidTr="00674182">
        <w:tblPrEx>
          <w:tblCellMar>
            <w:top w:w="0" w:type="dxa"/>
            <w:bottom w:w="0" w:type="dxa"/>
          </w:tblCellMar>
        </w:tblPrEx>
        <w:tc>
          <w:tcPr>
            <w:tcW w:w="3202" w:type="dxa"/>
            <w:vAlign w:val="center"/>
          </w:tcPr>
          <w:p w:rsidR="005E4EB7" w:rsidRPr="002F7CC6" w:rsidRDefault="005E4EB7" w:rsidP="005E4EB7">
            <w:pPr>
              <w:jc w:val="center"/>
              <w:rPr>
                <w:sz w:val="22"/>
                <w:szCs w:val="22"/>
              </w:rPr>
            </w:pPr>
            <w:r w:rsidRPr="002F7CC6">
              <w:rPr>
                <w:sz w:val="22"/>
                <w:szCs w:val="22"/>
              </w:rPr>
              <w:t>Образование</w:t>
            </w:r>
          </w:p>
        </w:tc>
        <w:tc>
          <w:tcPr>
            <w:tcW w:w="1852" w:type="dxa"/>
            <w:vAlign w:val="center"/>
          </w:tcPr>
          <w:p w:rsidR="005E4EB7" w:rsidRPr="002F7CC6" w:rsidRDefault="002F7CC6" w:rsidP="005E4EB7">
            <w:pPr>
              <w:jc w:val="center"/>
              <w:rPr>
                <w:sz w:val="22"/>
                <w:szCs w:val="22"/>
              </w:rPr>
            </w:pPr>
            <w:r>
              <w:rPr>
                <w:sz w:val="22"/>
                <w:szCs w:val="22"/>
              </w:rPr>
              <w:t>1 192 958 328,85</w:t>
            </w:r>
          </w:p>
        </w:tc>
        <w:tc>
          <w:tcPr>
            <w:tcW w:w="1208" w:type="dxa"/>
            <w:vAlign w:val="center"/>
          </w:tcPr>
          <w:p w:rsidR="005E4EB7" w:rsidRPr="002F7CC6" w:rsidRDefault="00674182" w:rsidP="005E4EB7">
            <w:pPr>
              <w:jc w:val="center"/>
              <w:rPr>
                <w:sz w:val="22"/>
                <w:szCs w:val="22"/>
              </w:rPr>
            </w:pPr>
            <w:r>
              <w:rPr>
                <w:sz w:val="22"/>
                <w:szCs w:val="22"/>
              </w:rPr>
              <w:t>65,4</w:t>
            </w:r>
          </w:p>
        </w:tc>
        <w:tc>
          <w:tcPr>
            <w:tcW w:w="1928" w:type="dxa"/>
            <w:vAlign w:val="center"/>
          </w:tcPr>
          <w:p w:rsidR="005E4EB7" w:rsidRPr="002F7CC6" w:rsidRDefault="00674182" w:rsidP="005E4EB7">
            <w:pPr>
              <w:jc w:val="center"/>
              <w:rPr>
                <w:sz w:val="22"/>
                <w:szCs w:val="22"/>
              </w:rPr>
            </w:pPr>
            <w:r>
              <w:rPr>
                <w:sz w:val="22"/>
                <w:szCs w:val="22"/>
              </w:rPr>
              <w:t>1 107 395 274,80</w:t>
            </w:r>
          </w:p>
        </w:tc>
        <w:tc>
          <w:tcPr>
            <w:tcW w:w="1312" w:type="dxa"/>
            <w:vAlign w:val="center"/>
          </w:tcPr>
          <w:p w:rsidR="005E4EB7" w:rsidRPr="002F7CC6" w:rsidRDefault="00A55737" w:rsidP="005E4EB7">
            <w:pPr>
              <w:jc w:val="center"/>
              <w:rPr>
                <w:sz w:val="22"/>
                <w:szCs w:val="22"/>
              </w:rPr>
            </w:pPr>
            <w:r>
              <w:rPr>
                <w:sz w:val="22"/>
                <w:szCs w:val="22"/>
              </w:rPr>
              <w:t>57,3</w:t>
            </w:r>
          </w:p>
        </w:tc>
        <w:tc>
          <w:tcPr>
            <w:tcW w:w="1800" w:type="dxa"/>
            <w:vAlign w:val="center"/>
          </w:tcPr>
          <w:p w:rsidR="005E4EB7" w:rsidRPr="002F7CC6" w:rsidRDefault="0036076F" w:rsidP="005E4EB7">
            <w:pPr>
              <w:jc w:val="center"/>
              <w:rPr>
                <w:sz w:val="22"/>
                <w:szCs w:val="22"/>
              </w:rPr>
            </w:pPr>
            <w:r>
              <w:rPr>
                <w:sz w:val="22"/>
                <w:szCs w:val="22"/>
              </w:rPr>
              <w:t>1 046 708 609,00</w:t>
            </w:r>
          </w:p>
        </w:tc>
        <w:tc>
          <w:tcPr>
            <w:tcW w:w="1260" w:type="dxa"/>
            <w:vAlign w:val="center"/>
          </w:tcPr>
          <w:p w:rsidR="005E4EB7" w:rsidRPr="002F7CC6" w:rsidRDefault="001A509E" w:rsidP="005E4EB7">
            <w:pPr>
              <w:jc w:val="center"/>
              <w:rPr>
                <w:sz w:val="22"/>
                <w:szCs w:val="22"/>
              </w:rPr>
            </w:pPr>
            <w:r>
              <w:rPr>
                <w:sz w:val="22"/>
                <w:szCs w:val="22"/>
              </w:rPr>
              <w:t>64,6</w:t>
            </w:r>
          </w:p>
        </w:tc>
        <w:tc>
          <w:tcPr>
            <w:tcW w:w="1800" w:type="dxa"/>
            <w:vAlign w:val="center"/>
          </w:tcPr>
          <w:p w:rsidR="005E4EB7" w:rsidRPr="002F7CC6" w:rsidRDefault="0036076F" w:rsidP="005E4EB7">
            <w:pPr>
              <w:jc w:val="center"/>
              <w:rPr>
                <w:sz w:val="22"/>
                <w:szCs w:val="22"/>
              </w:rPr>
            </w:pPr>
            <w:r>
              <w:rPr>
                <w:sz w:val="22"/>
                <w:szCs w:val="22"/>
              </w:rPr>
              <w:t>1 176 320 367,48</w:t>
            </w:r>
          </w:p>
        </w:tc>
        <w:tc>
          <w:tcPr>
            <w:tcW w:w="1260" w:type="dxa"/>
            <w:vAlign w:val="center"/>
          </w:tcPr>
          <w:p w:rsidR="005E4EB7" w:rsidRPr="002F7CC6" w:rsidRDefault="00182E66" w:rsidP="005E4EB7">
            <w:pPr>
              <w:jc w:val="center"/>
              <w:rPr>
                <w:sz w:val="22"/>
                <w:szCs w:val="22"/>
              </w:rPr>
            </w:pPr>
            <w:r w:rsidRPr="002F7CC6">
              <w:rPr>
                <w:sz w:val="22"/>
                <w:szCs w:val="22"/>
              </w:rPr>
              <w:t>64,0</w:t>
            </w:r>
          </w:p>
        </w:tc>
      </w:tr>
      <w:tr w:rsidR="005E4EB7" w:rsidRPr="00972DAA" w:rsidTr="00674182">
        <w:tblPrEx>
          <w:tblCellMar>
            <w:top w:w="0" w:type="dxa"/>
            <w:bottom w:w="0" w:type="dxa"/>
          </w:tblCellMar>
        </w:tblPrEx>
        <w:tc>
          <w:tcPr>
            <w:tcW w:w="3202" w:type="dxa"/>
            <w:vAlign w:val="center"/>
          </w:tcPr>
          <w:p w:rsidR="005E4EB7" w:rsidRPr="002F7CC6" w:rsidRDefault="005E4EB7" w:rsidP="005E4EB7">
            <w:pPr>
              <w:jc w:val="center"/>
              <w:rPr>
                <w:sz w:val="22"/>
                <w:szCs w:val="22"/>
              </w:rPr>
            </w:pPr>
            <w:r w:rsidRPr="002F7CC6">
              <w:rPr>
                <w:sz w:val="22"/>
                <w:szCs w:val="22"/>
              </w:rPr>
              <w:t xml:space="preserve">Культура, кинематография </w:t>
            </w:r>
          </w:p>
        </w:tc>
        <w:tc>
          <w:tcPr>
            <w:tcW w:w="1852" w:type="dxa"/>
            <w:vAlign w:val="center"/>
          </w:tcPr>
          <w:p w:rsidR="005E4EB7" w:rsidRPr="002F7CC6" w:rsidRDefault="002F7CC6" w:rsidP="005E4EB7">
            <w:pPr>
              <w:jc w:val="center"/>
              <w:rPr>
                <w:sz w:val="22"/>
                <w:szCs w:val="22"/>
              </w:rPr>
            </w:pPr>
            <w:r>
              <w:rPr>
                <w:sz w:val="22"/>
                <w:szCs w:val="22"/>
              </w:rPr>
              <w:t>103 983 366,99</w:t>
            </w:r>
          </w:p>
        </w:tc>
        <w:tc>
          <w:tcPr>
            <w:tcW w:w="1208" w:type="dxa"/>
            <w:vAlign w:val="center"/>
          </w:tcPr>
          <w:p w:rsidR="005E4EB7" w:rsidRPr="002F7CC6" w:rsidRDefault="00674182" w:rsidP="005E4EB7">
            <w:pPr>
              <w:jc w:val="center"/>
              <w:rPr>
                <w:sz w:val="22"/>
                <w:szCs w:val="22"/>
              </w:rPr>
            </w:pPr>
            <w:r>
              <w:rPr>
                <w:sz w:val="22"/>
                <w:szCs w:val="22"/>
              </w:rPr>
              <w:t>5,7</w:t>
            </w:r>
          </w:p>
        </w:tc>
        <w:tc>
          <w:tcPr>
            <w:tcW w:w="1928" w:type="dxa"/>
            <w:vAlign w:val="center"/>
          </w:tcPr>
          <w:p w:rsidR="005E4EB7" w:rsidRPr="002F7CC6" w:rsidRDefault="00674182" w:rsidP="005E4EB7">
            <w:pPr>
              <w:jc w:val="center"/>
              <w:rPr>
                <w:sz w:val="22"/>
                <w:szCs w:val="22"/>
              </w:rPr>
            </w:pPr>
            <w:r>
              <w:rPr>
                <w:sz w:val="22"/>
                <w:szCs w:val="22"/>
              </w:rPr>
              <w:t>107 880 219,80</w:t>
            </w:r>
          </w:p>
        </w:tc>
        <w:tc>
          <w:tcPr>
            <w:tcW w:w="1312" w:type="dxa"/>
            <w:vAlign w:val="center"/>
          </w:tcPr>
          <w:p w:rsidR="005E4EB7" w:rsidRPr="002F7CC6" w:rsidRDefault="00A55737" w:rsidP="005E4EB7">
            <w:pPr>
              <w:jc w:val="center"/>
              <w:rPr>
                <w:sz w:val="22"/>
                <w:szCs w:val="22"/>
              </w:rPr>
            </w:pPr>
            <w:r>
              <w:rPr>
                <w:sz w:val="22"/>
                <w:szCs w:val="22"/>
              </w:rPr>
              <w:t>5,6</w:t>
            </w:r>
          </w:p>
        </w:tc>
        <w:tc>
          <w:tcPr>
            <w:tcW w:w="1800" w:type="dxa"/>
            <w:vAlign w:val="center"/>
          </w:tcPr>
          <w:p w:rsidR="005E4EB7" w:rsidRPr="002F7CC6" w:rsidRDefault="0036076F" w:rsidP="005E4EB7">
            <w:pPr>
              <w:jc w:val="center"/>
              <w:rPr>
                <w:sz w:val="22"/>
                <w:szCs w:val="22"/>
              </w:rPr>
            </w:pPr>
            <w:r>
              <w:rPr>
                <w:sz w:val="22"/>
                <w:szCs w:val="22"/>
              </w:rPr>
              <w:t>115 899 482,20</w:t>
            </w:r>
          </w:p>
        </w:tc>
        <w:tc>
          <w:tcPr>
            <w:tcW w:w="1260" w:type="dxa"/>
            <w:vAlign w:val="center"/>
          </w:tcPr>
          <w:p w:rsidR="005E4EB7" w:rsidRPr="002F7CC6" w:rsidRDefault="001A509E" w:rsidP="005E4EB7">
            <w:pPr>
              <w:jc w:val="center"/>
              <w:rPr>
                <w:sz w:val="22"/>
                <w:szCs w:val="22"/>
              </w:rPr>
            </w:pPr>
            <w:r>
              <w:rPr>
                <w:sz w:val="22"/>
                <w:szCs w:val="22"/>
              </w:rPr>
              <w:t>7,2</w:t>
            </w:r>
          </w:p>
        </w:tc>
        <w:tc>
          <w:tcPr>
            <w:tcW w:w="1800" w:type="dxa"/>
            <w:vAlign w:val="center"/>
          </w:tcPr>
          <w:p w:rsidR="005E4EB7" w:rsidRPr="002F7CC6" w:rsidRDefault="0036076F" w:rsidP="005E4EB7">
            <w:pPr>
              <w:jc w:val="center"/>
              <w:rPr>
                <w:sz w:val="22"/>
                <w:szCs w:val="22"/>
              </w:rPr>
            </w:pPr>
            <w:r>
              <w:rPr>
                <w:sz w:val="22"/>
                <w:szCs w:val="22"/>
              </w:rPr>
              <w:t>120 965 535,70</w:t>
            </w:r>
          </w:p>
        </w:tc>
        <w:tc>
          <w:tcPr>
            <w:tcW w:w="1260" w:type="dxa"/>
            <w:vAlign w:val="center"/>
          </w:tcPr>
          <w:p w:rsidR="005E4EB7" w:rsidRPr="002F7CC6" w:rsidRDefault="00475B65" w:rsidP="005E4EB7">
            <w:pPr>
              <w:jc w:val="center"/>
              <w:rPr>
                <w:sz w:val="22"/>
                <w:szCs w:val="22"/>
              </w:rPr>
            </w:pPr>
            <w:r>
              <w:rPr>
                <w:sz w:val="22"/>
                <w:szCs w:val="22"/>
              </w:rPr>
              <w:t>6,6</w:t>
            </w:r>
          </w:p>
        </w:tc>
      </w:tr>
      <w:tr w:rsidR="005E4EB7" w:rsidRPr="00972DAA" w:rsidTr="00674182">
        <w:tblPrEx>
          <w:tblCellMar>
            <w:top w:w="0" w:type="dxa"/>
            <w:bottom w:w="0" w:type="dxa"/>
          </w:tblCellMar>
        </w:tblPrEx>
        <w:trPr>
          <w:trHeight w:val="267"/>
        </w:trPr>
        <w:tc>
          <w:tcPr>
            <w:tcW w:w="3202" w:type="dxa"/>
            <w:vAlign w:val="center"/>
          </w:tcPr>
          <w:p w:rsidR="005E4EB7" w:rsidRPr="002F7CC6" w:rsidRDefault="005E4EB7" w:rsidP="005E4EB7">
            <w:pPr>
              <w:jc w:val="center"/>
              <w:rPr>
                <w:sz w:val="22"/>
                <w:szCs w:val="22"/>
              </w:rPr>
            </w:pPr>
            <w:r w:rsidRPr="002F7CC6">
              <w:rPr>
                <w:sz w:val="22"/>
                <w:szCs w:val="22"/>
              </w:rPr>
              <w:t>Социальная политика</w:t>
            </w:r>
          </w:p>
        </w:tc>
        <w:tc>
          <w:tcPr>
            <w:tcW w:w="1852" w:type="dxa"/>
            <w:vAlign w:val="center"/>
          </w:tcPr>
          <w:p w:rsidR="005E4EB7" w:rsidRPr="002F7CC6" w:rsidRDefault="002F7CC6" w:rsidP="005E4EB7">
            <w:pPr>
              <w:jc w:val="center"/>
              <w:rPr>
                <w:sz w:val="22"/>
                <w:szCs w:val="22"/>
              </w:rPr>
            </w:pPr>
            <w:r>
              <w:rPr>
                <w:sz w:val="22"/>
                <w:szCs w:val="22"/>
              </w:rPr>
              <w:t>37 127 694,62</w:t>
            </w:r>
          </w:p>
        </w:tc>
        <w:tc>
          <w:tcPr>
            <w:tcW w:w="1208" w:type="dxa"/>
            <w:vAlign w:val="center"/>
          </w:tcPr>
          <w:p w:rsidR="005E4EB7" w:rsidRPr="002F7CC6" w:rsidRDefault="00674182" w:rsidP="005E4EB7">
            <w:pPr>
              <w:jc w:val="center"/>
              <w:rPr>
                <w:sz w:val="22"/>
                <w:szCs w:val="22"/>
              </w:rPr>
            </w:pPr>
            <w:r>
              <w:rPr>
                <w:sz w:val="22"/>
                <w:szCs w:val="22"/>
              </w:rPr>
              <w:t>2,0</w:t>
            </w:r>
          </w:p>
        </w:tc>
        <w:tc>
          <w:tcPr>
            <w:tcW w:w="1928" w:type="dxa"/>
            <w:vAlign w:val="center"/>
          </w:tcPr>
          <w:p w:rsidR="005E4EB7" w:rsidRPr="002F7CC6" w:rsidRDefault="00674182" w:rsidP="005E4EB7">
            <w:pPr>
              <w:jc w:val="center"/>
              <w:rPr>
                <w:sz w:val="22"/>
                <w:szCs w:val="22"/>
              </w:rPr>
            </w:pPr>
            <w:r>
              <w:rPr>
                <w:sz w:val="22"/>
                <w:szCs w:val="22"/>
              </w:rPr>
              <w:t>18 718 272,27</w:t>
            </w:r>
          </w:p>
        </w:tc>
        <w:tc>
          <w:tcPr>
            <w:tcW w:w="1312" w:type="dxa"/>
            <w:vAlign w:val="center"/>
          </w:tcPr>
          <w:p w:rsidR="005E4EB7" w:rsidRPr="002F7CC6" w:rsidRDefault="00A55737" w:rsidP="005E4EB7">
            <w:pPr>
              <w:jc w:val="center"/>
              <w:rPr>
                <w:sz w:val="22"/>
                <w:szCs w:val="22"/>
              </w:rPr>
            </w:pPr>
            <w:r>
              <w:rPr>
                <w:sz w:val="22"/>
                <w:szCs w:val="22"/>
              </w:rPr>
              <w:t>1,0</w:t>
            </w:r>
          </w:p>
        </w:tc>
        <w:tc>
          <w:tcPr>
            <w:tcW w:w="1800" w:type="dxa"/>
            <w:vAlign w:val="center"/>
          </w:tcPr>
          <w:p w:rsidR="005E4EB7" w:rsidRPr="002F7CC6" w:rsidRDefault="0036076F" w:rsidP="005E4EB7">
            <w:pPr>
              <w:jc w:val="center"/>
              <w:rPr>
                <w:sz w:val="22"/>
                <w:szCs w:val="22"/>
              </w:rPr>
            </w:pPr>
            <w:r>
              <w:rPr>
                <w:sz w:val="22"/>
                <w:szCs w:val="22"/>
              </w:rPr>
              <w:t>17 412 819,23</w:t>
            </w:r>
          </w:p>
        </w:tc>
        <w:tc>
          <w:tcPr>
            <w:tcW w:w="1260" w:type="dxa"/>
            <w:vAlign w:val="center"/>
          </w:tcPr>
          <w:p w:rsidR="005E4EB7" w:rsidRPr="002F7CC6" w:rsidRDefault="001A509E" w:rsidP="005E4EB7">
            <w:pPr>
              <w:jc w:val="center"/>
              <w:rPr>
                <w:sz w:val="22"/>
                <w:szCs w:val="22"/>
              </w:rPr>
            </w:pPr>
            <w:r>
              <w:rPr>
                <w:sz w:val="22"/>
                <w:szCs w:val="22"/>
              </w:rPr>
              <w:t>1,1</w:t>
            </w:r>
          </w:p>
        </w:tc>
        <w:tc>
          <w:tcPr>
            <w:tcW w:w="1800" w:type="dxa"/>
            <w:vAlign w:val="center"/>
          </w:tcPr>
          <w:p w:rsidR="005E4EB7" w:rsidRPr="002F7CC6" w:rsidRDefault="0036076F" w:rsidP="005E4EB7">
            <w:pPr>
              <w:jc w:val="center"/>
              <w:rPr>
                <w:sz w:val="22"/>
                <w:szCs w:val="22"/>
              </w:rPr>
            </w:pPr>
            <w:r>
              <w:rPr>
                <w:sz w:val="22"/>
                <w:szCs w:val="22"/>
              </w:rPr>
              <w:t>17 383 133,12</w:t>
            </w:r>
          </w:p>
        </w:tc>
        <w:tc>
          <w:tcPr>
            <w:tcW w:w="1260" w:type="dxa"/>
            <w:vAlign w:val="center"/>
          </w:tcPr>
          <w:p w:rsidR="005E4EB7" w:rsidRPr="002F7CC6" w:rsidRDefault="00475B65" w:rsidP="005E4EB7">
            <w:pPr>
              <w:jc w:val="center"/>
              <w:rPr>
                <w:sz w:val="22"/>
                <w:szCs w:val="22"/>
              </w:rPr>
            </w:pPr>
            <w:r>
              <w:rPr>
                <w:sz w:val="22"/>
                <w:szCs w:val="22"/>
              </w:rPr>
              <w:t>0,9</w:t>
            </w:r>
          </w:p>
        </w:tc>
      </w:tr>
      <w:tr w:rsidR="005E4EB7" w:rsidRPr="00972DAA" w:rsidTr="00674182">
        <w:tblPrEx>
          <w:tblCellMar>
            <w:top w:w="0" w:type="dxa"/>
            <w:bottom w:w="0" w:type="dxa"/>
          </w:tblCellMar>
        </w:tblPrEx>
        <w:trPr>
          <w:trHeight w:val="267"/>
        </w:trPr>
        <w:tc>
          <w:tcPr>
            <w:tcW w:w="3202" w:type="dxa"/>
            <w:vAlign w:val="center"/>
          </w:tcPr>
          <w:p w:rsidR="005E4EB7" w:rsidRPr="002F7CC6" w:rsidRDefault="005E4EB7" w:rsidP="005E4EB7">
            <w:pPr>
              <w:jc w:val="center"/>
              <w:rPr>
                <w:sz w:val="22"/>
                <w:szCs w:val="22"/>
              </w:rPr>
            </w:pPr>
            <w:r w:rsidRPr="002F7CC6">
              <w:rPr>
                <w:sz w:val="22"/>
                <w:szCs w:val="22"/>
              </w:rPr>
              <w:t>Физическая культура и спорт</w:t>
            </w:r>
          </w:p>
        </w:tc>
        <w:tc>
          <w:tcPr>
            <w:tcW w:w="1852" w:type="dxa"/>
            <w:vAlign w:val="center"/>
          </w:tcPr>
          <w:p w:rsidR="005E4EB7" w:rsidRPr="002F7CC6" w:rsidRDefault="002F7CC6" w:rsidP="005E4EB7">
            <w:pPr>
              <w:jc w:val="center"/>
              <w:rPr>
                <w:sz w:val="22"/>
                <w:szCs w:val="22"/>
              </w:rPr>
            </w:pPr>
            <w:r>
              <w:rPr>
                <w:sz w:val="22"/>
                <w:szCs w:val="22"/>
              </w:rPr>
              <w:t>25 802 391,18</w:t>
            </w:r>
          </w:p>
        </w:tc>
        <w:tc>
          <w:tcPr>
            <w:tcW w:w="1208" w:type="dxa"/>
            <w:vAlign w:val="center"/>
          </w:tcPr>
          <w:p w:rsidR="005E4EB7" w:rsidRPr="002F7CC6" w:rsidRDefault="00674182" w:rsidP="005E4EB7">
            <w:pPr>
              <w:jc w:val="center"/>
              <w:rPr>
                <w:sz w:val="22"/>
                <w:szCs w:val="22"/>
              </w:rPr>
            </w:pPr>
            <w:r>
              <w:rPr>
                <w:sz w:val="22"/>
                <w:szCs w:val="22"/>
              </w:rPr>
              <w:t>1,4</w:t>
            </w:r>
          </w:p>
        </w:tc>
        <w:tc>
          <w:tcPr>
            <w:tcW w:w="1928" w:type="dxa"/>
            <w:vAlign w:val="center"/>
          </w:tcPr>
          <w:p w:rsidR="005E4EB7" w:rsidRPr="002F7CC6" w:rsidRDefault="00674182" w:rsidP="005E4EB7">
            <w:pPr>
              <w:jc w:val="center"/>
              <w:rPr>
                <w:sz w:val="22"/>
                <w:szCs w:val="22"/>
              </w:rPr>
            </w:pPr>
            <w:r>
              <w:rPr>
                <w:sz w:val="22"/>
                <w:szCs w:val="22"/>
              </w:rPr>
              <w:t>23 747 700,00</w:t>
            </w:r>
          </w:p>
        </w:tc>
        <w:tc>
          <w:tcPr>
            <w:tcW w:w="1312" w:type="dxa"/>
            <w:vAlign w:val="center"/>
          </w:tcPr>
          <w:p w:rsidR="005E4EB7" w:rsidRPr="002F7CC6" w:rsidRDefault="00A55737" w:rsidP="005E4EB7">
            <w:pPr>
              <w:jc w:val="center"/>
              <w:rPr>
                <w:sz w:val="22"/>
                <w:szCs w:val="22"/>
              </w:rPr>
            </w:pPr>
            <w:r>
              <w:rPr>
                <w:sz w:val="22"/>
                <w:szCs w:val="22"/>
              </w:rPr>
              <w:t>1,2</w:t>
            </w:r>
          </w:p>
        </w:tc>
        <w:tc>
          <w:tcPr>
            <w:tcW w:w="1800" w:type="dxa"/>
            <w:vAlign w:val="center"/>
          </w:tcPr>
          <w:p w:rsidR="005E4EB7" w:rsidRPr="002F7CC6" w:rsidRDefault="0036076F" w:rsidP="005E4EB7">
            <w:pPr>
              <w:jc w:val="center"/>
              <w:rPr>
                <w:sz w:val="22"/>
                <w:szCs w:val="22"/>
              </w:rPr>
            </w:pPr>
            <w:r>
              <w:rPr>
                <w:sz w:val="22"/>
                <w:szCs w:val="22"/>
              </w:rPr>
              <w:t>23 566 100,00</w:t>
            </w:r>
          </w:p>
        </w:tc>
        <w:tc>
          <w:tcPr>
            <w:tcW w:w="1260" w:type="dxa"/>
            <w:vAlign w:val="center"/>
          </w:tcPr>
          <w:p w:rsidR="005E4EB7" w:rsidRPr="002F7CC6" w:rsidRDefault="001A509E" w:rsidP="005E4EB7">
            <w:pPr>
              <w:jc w:val="center"/>
              <w:rPr>
                <w:sz w:val="22"/>
                <w:szCs w:val="22"/>
              </w:rPr>
            </w:pPr>
            <w:r>
              <w:rPr>
                <w:sz w:val="22"/>
                <w:szCs w:val="22"/>
              </w:rPr>
              <w:t>1,5</w:t>
            </w:r>
          </w:p>
        </w:tc>
        <w:tc>
          <w:tcPr>
            <w:tcW w:w="1800" w:type="dxa"/>
            <w:vAlign w:val="center"/>
          </w:tcPr>
          <w:p w:rsidR="005E4EB7" w:rsidRPr="002F7CC6" w:rsidRDefault="0036076F" w:rsidP="005E4EB7">
            <w:pPr>
              <w:jc w:val="center"/>
              <w:rPr>
                <w:sz w:val="22"/>
                <w:szCs w:val="22"/>
              </w:rPr>
            </w:pPr>
            <w:r>
              <w:rPr>
                <w:sz w:val="22"/>
                <w:szCs w:val="22"/>
              </w:rPr>
              <w:t>25 286 300,00</w:t>
            </w:r>
          </w:p>
        </w:tc>
        <w:tc>
          <w:tcPr>
            <w:tcW w:w="1260" w:type="dxa"/>
            <w:vAlign w:val="center"/>
          </w:tcPr>
          <w:p w:rsidR="005E4EB7" w:rsidRPr="002F7CC6" w:rsidRDefault="00475B65" w:rsidP="005E4EB7">
            <w:pPr>
              <w:jc w:val="center"/>
              <w:rPr>
                <w:sz w:val="22"/>
                <w:szCs w:val="22"/>
              </w:rPr>
            </w:pPr>
            <w:r>
              <w:rPr>
                <w:sz w:val="22"/>
                <w:szCs w:val="22"/>
              </w:rPr>
              <w:t>1,4</w:t>
            </w:r>
          </w:p>
        </w:tc>
      </w:tr>
      <w:tr w:rsidR="007F608D" w:rsidRPr="00972DAA" w:rsidTr="00674182">
        <w:tblPrEx>
          <w:tblCellMar>
            <w:top w:w="0" w:type="dxa"/>
            <w:bottom w:w="0" w:type="dxa"/>
          </w:tblCellMar>
        </w:tblPrEx>
        <w:trPr>
          <w:trHeight w:val="267"/>
        </w:trPr>
        <w:tc>
          <w:tcPr>
            <w:tcW w:w="3202" w:type="dxa"/>
            <w:vAlign w:val="center"/>
          </w:tcPr>
          <w:p w:rsidR="007F608D" w:rsidRPr="002F7CC6" w:rsidRDefault="007F608D" w:rsidP="005E4EB7">
            <w:pPr>
              <w:jc w:val="center"/>
              <w:rPr>
                <w:sz w:val="22"/>
                <w:szCs w:val="22"/>
              </w:rPr>
            </w:pPr>
            <w:r w:rsidRPr="002F7CC6">
              <w:rPr>
                <w:sz w:val="22"/>
                <w:szCs w:val="22"/>
              </w:rPr>
              <w:t>Обслуживание государственного и муниципального долга</w:t>
            </w:r>
          </w:p>
        </w:tc>
        <w:tc>
          <w:tcPr>
            <w:tcW w:w="1852" w:type="dxa"/>
            <w:vAlign w:val="center"/>
          </w:tcPr>
          <w:p w:rsidR="007F608D" w:rsidRPr="002F7CC6" w:rsidRDefault="002F7CC6" w:rsidP="005E4EB7">
            <w:pPr>
              <w:jc w:val="center"/>
              <w:rPr>
                <w:sz w:val="22"/>
                <w:szCs w:val="22"/>
              </w:rPr>
            </w:pPr>
            <w:r>
              <w:rPr>
                <w:sz w:val="22"/>
                <w:szCs w:val="22"/>
              </w:rPr>
              <w:t>5 775 529,90</w:t>
            </w:r>
          </w:p>
        </w:tc>
        <w:tc>
          <w:tcPr>
            <w:tcW w:w="1208" w:type="dxa"/>
            <w:vAlign w:val="center"/>
          </w:tcPr>
          <w:p w:rsidR="007F608D" w:rsidRPr="002F7CC6" w:rsidRDefault="00674182" w:rsidP="005E4EB7">
            <w:pPr>
              <w:jc w:val="center"/>
              <w:rPr>
                <w:sz w:val="22"/>
                <w:szCs w:val="22"/>
              </w:rPr>
            </w:pPr>
            <w:r>
              <w:rPr>
                <w:sz w:val="22"/>
                <w:szCs w:val="22"/>
              </w:rPr>
              <w:t>0,3</w:t>
            </w:r>
          </w:p>
        </w:tc>
        <w:tc>
          <w:tcPr>
            <w:tcW w:w="1928" w:type="dxa"/>
            <w:vAlign w:val="center"/>
          </w:tcPr>
          <w:p w:rsidR="007F608D" w:rsidRPr="002F7CC6" w:rsidRDefault="00674182" w:rsidP="005E4EB7">
            <w:pPr>
              <w:jc w:val="center"/>
              <w:rPr>
                <w:sz w:val="22"/>
                <w:szCs w:val="22"/>
              </w:rPr>
            </w:pPr>
            <w:r>
              <w:rPr>
                <w:sz w:val="22"/>
                <w:szCs w:val="22"/>
              </w:rPr>
              <w:t>14 978 340,83</w:t>
            </w:r>
          </w:p>
        </w:tc>
        <w:tc>
          <w:tcPr>
            <w:tcW w:w="1312" w:type="dxa"/>
            <w:vAlign w:val="center"/>
          </w:tcPr>
          <w:p w:rsidR="007F608D" w:rsidRPr="002F7CC6" w:rsidRDefault="00A55737" w:rsidP="005E4EB7">
            <w:pPr>
              <w:jc w:val="center"/>
              <w:rPr>
                <w:sz w:val="22"/>
                <w:szCs w:val="22"/>
              </w:rPr>
            </w:pPr>
            <w:r>
              <w:rPr>
                <w:sz w:val="22"/>
                <w:szCs w:val="22"/>
              </w:rPr>
              <w:t>0,8</w:t>
            </w:r>
          </w:p>
        </w:tc>
        <w:tc>
          <w:tcPr>
            <w:tcW w:w="1800" w:type="dxa"/>
            <w:vAlign w:val="center"/>
          </w:tcPr>
          <w:p w:rsidR="007F608D" w:rsidRPr="002F7CC6" w:rsidRDefault="0036076F" w:rsidP="005E4EB7">
            <w:pPr>
              <w:jc w:val="center"/>
              <w:rPr>
                <w:sz w:val="22"/>
                <w:szCs w:val="22"/>
              </w:rPr>
            </w:pPr>
            <w:r>
              <w:rPr>
                <w:sz w:val="22"/>
                <w:szCs w:val="22"/>
              </w:rPr>
              <w:t>24 587 008,33</w:t>
            </w:r>
          </w:p>
        </w:tc>
        <w:tc>
          <w:tcPr>
            <w:tcW w:w="1260" w:type="dxa"/>
            <w:vAlign w:val="center"/>
          </w:tcPr>
          <w:p w:rsidR="007F608D" w:rsidRPr="002F7CC6" w:rsidRDefault="001A509E" w:rsidP="005E4EB7">
            <w:pPr>
              <w:jc w:val="center"/>
              <w:rPr>
                <w:sz w:val="22"/>
                <w:szCs w:val="22"/>
              </w:rPr>
            </w:pPr>
            <w:r>
              <w:rPr>
                <w:sz w:val="22"/>
                <w:szCs w:val="22"/>
              </w:rPr>
              <w:t>1,5</w:t>
            </w:r>
          </w:p>
        </w:tc>
        <w:tc>
          <w:tcPr>
            <w:tcW w:w="1800" w:type="dxa"/>
            <w:vAlign w:val="center"/>
          </w:tcPr>
          <w:p w:rsidR="007F608D" w:rsidRPr="002F7CC6" w:rsidRDefault="0036076F" w:rsidP="005E4EB7">
            <w:pPr>
              <w:jc w:val="center"/>
              <w:rPr>
                <w:sz w:val="22"/>
                <w:szCs w:val="22"/>
              </w:rPr>
            </w:pPr>
            <w:r>
              <w:rPr>
                <w:sz w:val="22"/>
                <w:szCs w:val="22"/>
              </w:rPr>
              <w:t>32 938 216,67</w:t>
            </w:r>
          </w:p>
        </w:tc>
        <w:tc>
          <w:tcPr>
            <w:tcW w:w="1260" w:type="dxa"/>
            <w:vAlign w:val="center"/>
          </w:tcPr>
          <w:p w:rsidR="007F608D" w:rsidRPr="002F7CC6" w:rsidRDefault="005F2683" w:rsidP="005E4EB7">
            <w:pPr>
              <w:jc w:val="center"/>
              <w:rPr>
                <w:sz w:val="22"/>
                <w:szCs w:val="22"/>
              </w:rPr>
            </w:pPr>
            <w:r w:rsidRPr="002F7CC6">
              <w:rPr>
                <w:sz w:val="22"/>
                <w:szCs w:val="22"/>
              </w:rPr>
              <w:t>1,</w:t>
            </w:r>
            <w:r w:rsidR="00475B65">
              <w:rPr>
                <w:sz w:val="22"/>
                <w:szCs w:val="22"/>
              </w:rPr>
              <w:t>8</w:t>
            </w:r>
          </w:p>
        </w:tc>
      </w:tr>
      <w:tr w:rsidR="005E4EB7" w:rsidRPr="00972DAA" w:rsidTr="00674182">
        <w:tblPrEx>
          <w:tblCellMar>
            <w:top w:w="0" w:type="dxa"/>
            <w:bottom w:w="0" w:type="dxa"/>
          </w:tblCellMar>
        </w:tblPrEx>
        <w:trPr>
          <w:trHeight w:val="267"/>
        </w:trPr>
        <w:tc>
          <w:tcPr>
            <w:tcW w:w="3202" w:type="dxa"/>
            <w:vAlign w:val="center"/>
          </w:tcPr>
          <w:p w:rsidR="005E4EB7" w:rsidRPr="002F7CC6" w:rsidRDefault="005E4EB7" w:rsidP="005E4EB7">
            <w:pPr>
              <w:jc w:val="center"/>
              <w:rPr>
                <w:sz w:val="22"/>
                <w:szCs w:val="22"/>
              </w:rPr>
            </w:pPr>
            <w:r w:rsidRPr="002F7CC6">
              <w:rPr>
                <w:sz w:val="22"/>
                <w:szCs w:val="22"/>
              </w:rPr>
              <w:t>Условно утвержденные расходы</w:t>
            </w:r>
          </w:p>
        </w:tc>
        <w:tc>
          <w:tcPr>
            <w:tcW w:w="1852" w:type="dxa"/>
            <w:vAlign w:val="center"/>
          </w:tcPr>
          <w:p w:rsidR="005E4EB7" w:rsidRPr="002F7CC6" w:rsidRDefault="005E4EB7" w:rsidP="005E4EB7">
            <w:pPr>
              <w:jc w:val="center"/>
              <w:rPr>
                <w:sz w:val="22"/>
                <w:szCs w:val="22"/>
              </w:rPr>
            </w:pPr>
            <w:r w:rsidRPr="002F7CC6">
              <w:rPr>
                <w:sz w:val="22"/>
                <w:szCs w:val="22"/>
              </w:rPr>
              <w:t>-</w:t>
            </w:r>
          </w:p>
        </w:tc>
        <w:tc>
          <w:tcPr>
            <w:tcW w:w="1208" w:type="dxa"/>
            <w:vAlign w:val="center"/>
          </w:tcPr>
          <w:p w:rsidR="005E4EB7" w:rsidRPr="002F7CC6" w:rsidRDefault="005E4EB7" w:rsidP="005E4EB7">
            <w:pPr>
              <w:jc w:val="center"/>
              <w:rPr>
                <w:sz w:val="22"/>
                <w:szCs w:val="22"/>
              </w:rPr>
            </w:pPr>
            <w:r w:rsidRPr="002F7CC6">
              <w:rPr>
                <w:sz w:val="22"/>
                <w:szCs w:val="22"/>
              </w:rPr>
              <w:t>-</w:t>
            </w:r>
          </w:p>
        </w:tc>
        <w:tc>
          <w:tcPr>
            <w:tcW w:w="1928" w:type="dxa"/>
            <w:vAlign w:val="center"/>
          </w:tcPr>
          <w:p w:rsidR="005E4EB7" w:rsidRPr="002F7CC6" w:rsidRDefault="005E4EB7" w:rsidP="005E4EB7">
            <w:pPr>
              <w:jc w:val="center"/>
              <w:rPr>
                <w:sz w:val="22"/>
                <w:szCs w:val="22"/>
              </w:rPr>
            </w:pPr>
            <w:r w:rsidRPr="002F7CC6">
              <w:rPr>
                <w:sz w:val="22"/>
                <w:szCs w:val="22"/>
              </w:rPr>
              <w:t>-</w:t>
            </w:r>
          </w:p>
        </w:tc>
        <w:tc>
          <w:tcPr>
            <w:tcW w:w="1312" w:type="dxa"/>
            <w:vAlign w:val="center"/>
          </w:tcPr>
          <w:p w:rsidR="005E4EB7" w:rsidRPr="002F7CC6" w:rsidRDefault="005E4EB7" w:rsidP="005E4EB7">
            <w:pPr>
              <w:jc w:val="center"/>
              <w:rPr>
                <w:sz w:val="22"/>
                <w:szCs w:val="22"/>
              </w:rPr>
            </w:pPr>
            <w:r w:rsidRPr="002F7CC6">
              <w:rPr>
                <w:sz w:val="22"/>
                <w:szCs w:val="22"/>
              </w:rPr>
              <w:t>-</w:t>
            </w:r>
          </w:p>
        </w:tc>
        <w:tc>
          <w:tcPr>
            <w:tcW w:w="1800" w:type="dxa"/>
            <w:vAlign w:val="center"/>
          </w:tcPr>
          <w:p w:rsidR="005E4EB7" w:rsidRPr="002F7CC6" w:rsidRDefault="0036076F" w:rsidP="005E4EB7">
            <w:pPr>
              <w:jc w:val="center"/>
              <w:rPr>
                <w:sz w:val="22"/>
                <w:szCs w:val="22"/>
              </w:rPr>
            </w:pPr>
            <w:r>
              <w:rPr>
                <w:sz w:val="22"/>
                <w:szCs w:val="22"/>
              </w:rPr>
              <w:t>22 010 000,00</w:t>
            </w:r>
          </w:p>
        </w:tc>
        <w:tc>
          <w:tcPr>
            <w:tcW w:w="1260" w:type="dxa"/>
            <w:vAlign w:val="center"/>
          </w:tcPr>
          <w:p w:rsidR="005E4EB7" w:rsidRPr="00D36651" w:rsidRDefault="005E4EB7" w:rsidP="005E4EB7">
            <w:pPr>
              <w:jc w:val="center"/>
              <w:rPr>
                <w:sz w:val="22"/>
                <w:szCs w:val="22"/>
              </w:rPr>
            </w:pPr>
            <w:r w:rsidRPr="00D36651">
              <w:rPr>
                <w:sz w:val="22"/>
                <w:szCs w:val="22"/>
              </w:rPr>
              <w:t>1,</w:t>
            </w:r>
            <w:r w:rsidR="001A509E" w:rsidRPr="00D36651">
              <w:rPr>
                <w:sz w:val="22"/>
                <w:szCs w:val="22"/>
              </w:rPr>
              <w:t>4</w:t>
            </w:r>
            <w:r w:rsidRPr="00D36651">
              <w:rPr>
                <w:sz w:val="22"/>
                <w:szCs w:val="22"/>
              </w:rPr>
              <w:t xml:space="preserve"> (2,</w:t>
            </w:r>
            <w:r w:rsidR="00D36651" w:rsidRPr="00D36651">
              <w:rPr>
                <w:sz w:val="22"/>
                <w:szCs w:val="22"/>
              </w:rPr>
              <w:t>7</w:t>
            </w:r>
            <w:r w:rsidRPr="00D36651">
              <w:rPr>
                <w:sz w:val="22"/>
                <w:szCs w:val="22"/>
              </w:rPr>
              <w:t>*)</w:t>
            </w:r>
          </w:p>
        </w:tc>
        <w:tc>
          <w:tcPr>
            <w:tcW w:w="1800" w:type="dxa"/>
            <w:vAlign w:val="center"/>
          </w:tcPr>
          <w:p w:rsidR="005E4EB7" w:rsidRPr="002F7CC6" w:rsidRDefault="0036076F" w:rsidP="005E4EB7">
            <w:pPr>
              <w:jc w:val="center"/>
              <w:rPr>
                <w:sz w:val="22"/>
                <w:szCs w:val="22"/>
              </w:rPr>
            </w:pPr>
            <w:r>
              <w:rPr>
                <w:sz w:val="22"/>
                <w:szCs w:val="22"/>
              </w:rPr>
              <w:t>46 608 000,00</w:t>
            </w:r>
          </w:p>
        </w:tc>
        <w:tc>
          <w:tcPr>
            <w:tcW w:w="1260" w:type="dxa"/>
            <w:vAlign w:val="center"/>
          </w:tcPr>
          <w:p w:rsidR="005E4EB7" w:rsidRPr="002F7CC6" w:rsidRDefault="005E4EB7" w:rsidP="005E4EB7">
            <w:pPr>
              <w:jc w:val="center"/>
              <w:rPr>
                <w:sz w:val="22"/>
                <w:szCs w:val="22"/>
              </w:rPr>
            </w:pPr>
            <w:r w:rsidRPr="002F7CC6">
              <w:rPr>
                <w:sz w:val="22"/>
                <w:szCs w:val="22"/>
              </w:rPr>
              <w:t>2,</w:t>
            </w:r>
            <w:r w:rsidR="005F2683" w:rsidRPr="002F7CC6">
              <w:rPr>
                <w:sz w:val="22"/>
                <w:szCs w:val="22"/>
              </w:rPr>
              <w:t>5</w:t>
            </w:r>
            <w:r w:rsidRPr="002F7CC6">
              <w:rPr>
                <w:sz w:val="22"/>
                <w:szCs w:val="22"/>
              </w:rPr>
              <w:t xml:space="preserve"> (5,</w:t>
            </w:r>
            <w:r w:rsidR="00475B65">
              <w:rPr>
                <w:sz w:val="22"/>
                <w:szCs w:val="22"/>
              </w:rPr>
              <w:t>5</w:t>
            </w:r>
            <w:r w:rsidRPr="002F7CC6">
              <w:rPr>
                <w:sz w:val="22"/>
                <w:szCs w:val="22"/>
              </w:rPr>
              <w:t>*)</w:t>
            </w:r>
          </w:p>
        </w:tc>
      </w:tr>
    </w:tbl>
    <w:p w:rsidR="005E4EB7" w:rsidRPr="00972DAA" w:rsidRDefault="005E4EB7" w:rsidP="005E4EB7">
      <w:pPr>
        <w:pStyle w:val="a4"/>
        <w:ind w:firstLine="708"/>
        <w:jc w:val="both"/>
        <w:rPr>
          <w:i w:val="0"/>
          <w:sz w:val="28"/>
          <w:szCs w:val="28"/>
        </w:rPr>
      </w:pPr>
    </w:p>
    <w:p w:rsidR="005E4EB7" w:rsidRPr="00972DAA" w:rsidRDefault="005E4EB7" w:rsidP="005E4EB7">
      <w:pPr>
        <w:pStyle w:val="a4"/>
        <w:ind w:firstLine="708"/>
        <w:jc w:val="both"/>
        <w:rPr>
          <w:i w:val="0"/>
          <w:sz w:val="28"/>
          <w:szCs w:val="28"/>
        </w:rPr>
      </w:pPr>
    </w:p>
    <w:p w:rsidR="005E4EB7" w:rsidRPr="003410F0" w:rsidRDefault="005E4EB7" w:rsidP="005E4EB7">
      <w:pPr>
        <w:pStyle w:val="a4"/>
        <w:ind w:firstLine="708"/>
        <w:jc w:val="both"/>
        <w:rPr>
          <w:i w:val="0"/>
          <w:color w:val="FF0000"/>
          <w:sz w:val="24"/>
          <w:szCs w:val="24"/>
        </w:rPr>
      </w:pPr>
      <w:r w:rsidRPr="003410F0">
        <w:rPr>
          <w:i w:val="0"/>
          <w:sz w:val="24"/>
          <w:szCs w:val="24"/>
        </w:rPr>
        <w:t xml:space="preserve">* - без </w:t>
      </w:r>
      <w:r>
        <w:rPr>
          <w:i w:val="0"/>
          <w:sz w:val="24"/>
          <w:szCs w:val="24"/>
        </w:rPr>
        <w:t>учета объема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E4EB7" w:rsidRDefault="005E4EB7" w:rsidP="005E4EB7">
      <w:pPr>
        <w:jc w:val="right"/>
        <w:rPr>
          <w:b/>
        </w:rPr>
      </w:pPr>
      <w:r>
        <w:rPr>
          <w:b/>
        </w:rPr>
        <w:t xml:space="preserve">               </w:t>
      </w:r>
    </w:p>
    <w:p w:rsidR="009422AE" w:rsidRDefault="009422AE" w:rsidP="009422AE">
      <w:pPr>
        <w:jc w:val="right"/>
        <w:rPr>
          <w:b/>
        </w:rPr>
      </w:pPr>
    </w:p>
    <w:p w:rsidR="005E4EB7" w:rsidRDefault="005E4EB7" w:rsidP="009422AE">
      <w:pPr>
        <w:jc w:val="right"/>
        <w:rPr>
          <w:b/>
        </w:rPr>
      </w:pPr>
      <w:r w:rsidRPr="00AF4DA5">
        <w:rPr>
          <w:b/>
        </w:rPr>
        <w:t>Приложение 3</w:t>
      </w:r>
    </w:p>
    <w:p w:rsidR="005E4EB7" w:rsidRDefault="005E4EB7" w:rsidP="005E4EB7">
      <w:pPr>
        <w:jc w:val="right"/>
        <w:rPr>
          <w:b/>
        </w:rPr>
      </w:pPr>
    </w:p>
    <w:p w:rsidR="00890D1A" w:rsidRPr="00AF4DA5" w:rsidRDefault="00890D1A" w:rsidP="005E4EB7">
      <w:pPr>
        <w:jc w:val="right"/>
        <w:rPr>
          <w:b/>
        </w:rPr>
      </w:pPr>
    </w:p>
    <w:p w:rsidR="005E4EB7" w:rsidRPr="001E4EDD" w:rsidRDefault="005E4EB7" w:rsidP="005E4EB7">
      <w:pPr>
        <w:jc w:val="center"/>
        <w:rPr>
          <w:b/>
          <w:i/>
          <w:sz w:val="26"/>
          <w:szCs w:val="26"/>
        </w:rPr>
      </w:pPr>
      <w:r w:rsidRPr="001E4EDD">
        <w:rPr>
          <w:b/>
          <w:i/>
          <w:sz w:val="26"/>
          <w:szCs w:val="26"/>
        </w:rPr>
        <w:t>Анализ изменения объемов бюджетных ассигнований,</w:t>
      </w:r>
    </w:p>
    <w:p w:rsidR="00FC259F" w:rsidRPr="001E4EDD" w:rsidRDefault="005E4EB7" w:rsidP="005E4EB7">
      <w:pPr>
        <w:jc w:val="center"/>
        <w:rPr>
          <w:b/>
          <w:i/>
          <w:sz w:val="26"/>
          <w:szCs w:val="26"/>
        </w:rPr>
      </w:pPr>
      <w:r w:rsidRPr="001E4EDD">
        <w:rPr>
          <w:b/>
          <w:i/>
          <w:sz w:val="26"/>
          <w:szCs w:val="26"/>
        </w:rPr>
        <w:t xml:space="preserve">предусмотренных в проекте бюджета </w:t>
      </w:r>
      <w:r w:rsidR="00373760" w:rsidRPr="001E4EDD">
        <w:rPr>
          <w:b/>
          <w:i/>
          <w:sz w:val="26"/>
          <w:szCs w:val="26"/>
        </w:rPr>
        <w:t xml:space="preserve">муниципального образования </w:t>
      </w:r>
      <w:r w:rsidRPr="001E4EDD">
        <w:rPr>
          <w:b/>
          <w:i/>
          <w:sz w:val="26"/>
          <w:szCs w:val="26"/>
        </w:rPr>
        <w:t>город Алексин на 20</w:t>
      </w:r>
      <w:r w:rsidR="00C757D9" w:rsidRPr="001E4EDD">
        <w:rPr>
          <w:b/>
          <w:i/>
          <w:sz w:val="26"/>
          <w:szCs w:val="26"/>
        </w:rPr>
        <w:t>2</w:t>
      </w:r>
      <w:r w:rsidR="001E4EDD">
        <w:rPr>
          <w:b/>
          <w:i/>
          <w:sz w:val="26"/>
          <w:szCs w:val="26"/>
        </w:rPr>
        <w:t>2</w:t>
      </w:r>
      <w:r w:rsidR="007E4B2A" w:rsidRPr="001E4EDD">
        <w:rPr>
          <w:b/>
          <w:i/>
          <w:sz w:val="26"/>
          <w:szCs w:val="26"/>
        </w:rPr>
        <w:t xml:space="preserve"> </w:t>
      </w:r>
      <w:r w:rsidR="00373760" w:rsidRPr="001E4EDD">
        <w:rPr>
          <w:b/>
          <w:i/>
          <w:sz w:val="26"/>
          <w:szCs w:val="26"/>
        </w:rPr>
        <w:t xml:space="preserve">год </w:t>
      </w:r>
    </w:p>
    <w:p w:rsidR="00FC259F" w:rsidRPr="001E4EDD" w:rsidRDefault="00373760" w:rsidP="005E4EB7">
      <w:pPr>
        <w:jc w:val="center"/>
        <w:rPr>
          <w:b/>
          <w:i/>
          <w:sz w:val="26"/>
          <w:szCs w:val="26"/>
        </w:rPr>
      </w:pPr>
      <w:r w:rsidRPr="001E4EDD">
        <w:rPr>
          <w:b/>
          <w:i/>
          <w:sz w:val="26"/>
          <w:szCs w:val="26"/>
        </w:rPr>
        <w:t>и плановый период</w:t>
      </w:r>
      <w:r w:rsidR="00BA1BEA" w:rsidRPr="001E4EDD">
        <w:rPr>
          <w:b/>
          <w:i/>
          <w:sz w:val="26"/>
          <w:szCs w:val="26"/>
        </w:rPr>
        <w:t xml:space="preserve"> </w:t>
      </w:r>
      <w:r w:rsidR="005E4EB7" w:rsidRPr="001E4EDD">
        <w:rPr>
          <w:b/>
          <w:i/>
          <w:sz w:val="26"/>
          <w:szCs w:val="26"/>
        </w:rPr>
        <w:t>20</w:t>
      </w:r>
      <w:r w:rsidR="00733C65" w:rsidRPr="001E4EDD">
        <w:rPr>
          <w:b/>
          <w:i/>
          <w:sz w:val="26"/>
          <w:szCs w:val="26"/>
        </w:rPr>
        <w:t>2</w:t>
      </w:r>
      <w:r w:rsidR="001E4EDD">
        <w:rPr>
          <w:b/>
          <w:i/>
          <w:sz w:val="26"/>
          <w:szCs w:val="26"/>
        </w:rPr>
        <w:t>3</w:t>
      </w:r>
      <w:r w:rsidRPr="001E4EDD">
        <w:rPr>
          <w:b/>
          <w:i/>
          <w:sz w:val="26"/>
          <w:szCs w:val="26"/>
        </w:rPr>
        <w:t xml:space="preserve"> - 202</w:t>
      </w:r>
      <w:r w:rsidR="001E4EDD">
        <w:rPr>
          <w:b/>
          <w:i/>
          <w:sz w:val="26"/>
          <w:szCs w:val="26"/>
        </w:rPr>
        <w:t>4</w:t>
      </w:r>
      <w:r w:rsidR="005E4EB7" w:rsidRPr="001E4EDD">
        <w:rPr>
          <w:b/>
          <w:i/>
          <w:sz w:val="26"/>
          <w:szCs w:val="26"/>
        </w:rPr>
        <w:t xml:space="preserve"> год</w:t>
      </w:r>
      <w:r w:rsidRPr="001E4EDD">
        <w:rPr>
          <w:b/>
          <w:i/>
          <w:sz w:val="26"/>
          <w:szCs w:val="26"/>
        </w:rPr>
        <w:t>ов</w:t>
      </w:r>
      <w:r w:rsidR="005E4EB7" w:rsidRPr="001E4EDD">
        <w:rPr>
          <w:b/>
          <w:i/>
          <w:sz w:val="26"/>
          <w:szCs w:val="26"/>
        </w:rPr>
        <w:t>,</w:t>
      </w:r>
    </w:p>
    <w:p w:rsidR="005E4EB7" w:rsidRPr="001E4EDD" w:rsidRDefault="005E4EB7" w:rsidP="005E4EB7">
      <w:pPr>
        <w:jc w:val="center"/>
        <w:rPr>
          <w:b/>
          <w:i/>
          <w:sz w:val="26"/>
          <w:szCs w:val="26"/>
        </w:rPr>
      </w:pPr>
      <w:r w:rsidRPr="001E4EDD">
        <w:rPr>
          <w:b/>
          <w:i/>
          <w:sz w:val="26"/>
          <w:szCs w:val="26"/>
        </w:rPr>
        <w:t xml:space="preserve"> в разрезе разделов бюджетной классификации расходов бюджетов Российской Федерации</w:t>
      </w:r>
    </w:p>
    <w:p w:rsidR="005E4EB7" w:rsidRPr="00532355" w:rsidRDefault="005E4EB7" w:rsidP="005E4EB7">
      <w:pPr>
        <w:jc w:val="right"/>
      </w:pPr>
    </w:p>
    <w:tbl>
      <w:tblPr>
        <w:tblW w:w="14592" w:type="dxa"/>
        <w:jc w:val="center"/>
        <w:tblInd w:w="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1800"/>
        <w:gridCol w:w="1767"/>
        <w:gridCol w:w="1800"/>
        <w:gridCol w:w="1783"/>
        <w:gridCol w:w="1260"/>
        <w:gridCol w:w="1260"/>
        <w:gridCol w:w="1214"/>
      </w:tblGrid>
      <w:tr w:rsidR="005E4EB7" w:rsidRPr="00532355" w:rsidTr="001E4EDD">
        <w:tblPrEx>
          <w:tblCellMar>
            <w:top w:w="0" w:type="dxa"/>
            <w:bottom w:w="0" w:type="dxa"/>
          </w:tblCellMar>
        </w:tblPrEx>
        <w:trPr>
          <w:trHeight w:val="795"/>
          <w:jc w:val="center"/>
        </w:trPr>
        <w:tc>
          <w:tcPr>
            <w:tcW w:w="3708" w:type="dxa"/>
            <w:vMerge w:val="restart"/>
            <w:vAlign w:val="center"/>
          </w:tcPr>
          <w:p w:rsidR="005E4EB7" w:rsidRPr="001E4EDD" w:rsidRDefault="005E4EB7" w:rsidP="005E4EB7">
            <w:pPr>
              <w:jc w:val="center"/>
              <w:rPr>
                <w:b/>
                <w:sz w:val="22"/>
                <w:szCs w:val="22"/>
              </w:rPr>
            </w:pPr>
            <w:r w:rsidRPr="001E4EDD">
              <w:rPr>
                <w:b/>
                <w:sz w:val="22"/>
                <w:szCs w:val="22"/>
              </w:rPr>
              <w:t>Наименование разделов классификации расходов              Проекта бюджета</w:t>
            </w:r>
          </w:p>
        </w:tc>
        <w:tc>
          <w:tcPr>
            <w:tcW w:w="1800" w:type="dxa"/>
            <w:vMerge w:val="restart"/>
            <w:vAlign w:val="center"/>
          </w:tcPr>
          <w:p w:rsidR="005E4EB7" w:rsidRPr="001E4EDD" w:rsidRDefault="005E4EB7" w:rsidP="005E4EB7">
            <w:pPr>
              <w:jc w:val="center"/>
              <w:rPr>
                <w:b/>
                <w:sz w:val="22"/>
                <w:szCs w:val="22"/>
              </w:rPr>
            </w:pPr>
            <w:r w:rsidRPr="001E4EDD">
              <w:rPr>
                <w:b/>
                <w:sz w:val="22"/>
                <w:szCs w:val="22"/>
              </w:rPr>
              <w:t xml:space="preserve">Оценка ожидаемого исполнения бюджета </w:t>
            </w:r>
          </w:p>
          <w:p w:rsidR="005E4EB7" w:rsidRPr="001E4EDD" w:rsidRDefault="005E4EB7" w:rsidP="005E4EB7">
            <w:pPr>
              <w:jc w:val="center"/>
              <w:rPr>
                <w:b/>
                <w:sz w:val="22"/>
                <w:szCs w:val="22"/>
              </w:rPr>
            </w:pPr>
            <w:r w:rsidRPr="001E4EDD">
              <w:rPr>
                <w:b/>
                <w:sz w:val="22"/>
                <w:szCs w:val="22"/>
              </w:rPr>
              <w:t>за 20</w:t>
            </w:r>
            <w:r w:rsidR="00A37C23" w:rsidRPr="001E4EDD">
              <w:rPr>
                <w:b/>
                <w:sz w:val="22"/>
                <w:szCs w:val="22"/>
              </w:rPr>
              <w:t>2</w:t>
            </w:r>
            <w:r w:rsidR="001E4EDD">
              <w:rPr>
                <w:b/>
                <w:sz w:val="22"/>
                <w:szCs w:val="22"/>
              </w:rPr>
              <w:t>1</w:t>
            </w:r>
            <w:r w:rsidRPr="001E4EDD">
              <w:rPr>
                <w:b/>
                <w:sz w:val="22"/>
                <w:szCs w:val="22"/>
              </w:rPr>
              <w:t xml:space="preserve"> год</w:t>
            </w:r>
            <w:r w:rsidR="001E4EDD">
              <w:rPr>
                <w:b/>
                <w:sz w:val="22"/>
                <w:szCs w:val="22"/>
              </w:rPr>
              <w:t>,</w:t>
            </w:r>
          </w:p>
          <w:p w:rsidR="005E4EB7" w:rsidRPr="001E4EDD" w:rsidRDefault="001E4EDD" w:rsidP="005E4EB7">
            <w:pPr>
              <w:jc w:val="center"/>
              <w:rPr>
                <w:sz w:val="22"/>
                <w:szCs w:val="22"/>
              </w:rPr>
            </w:pPr>
            <w:r>
              <w:rPr>
                <w:b/>
                <w:sz w:val="22"/>
                <w:szCs w:val="22"/>
              </w:rPr>
              <w:t>рублей</w:t>
            </w:r>
          </w:p>
        </w:tc>
        <w:tc>
          <w:tcPr>
            <w:tcW w:w="5350" w:type="dxa"/>
            <w:gridSpan w:val="3"/>
            <w:vAlign w:val="center"/>
          </w:tcPr>
          <w:p w:rsidR="005E4EB7" w:rsidRPr="001E4EDD" w:rsidRDefault="005E4EB7" w:rsidP="005E4EB7">
            <w:pPr>
              <w:jc w:val="center"/>
              <w:rPr>
                <w:b/>
                <w:sz w:val="22"/>
                <w:szCs w:val="22"/>
              </w:rPr>
            </w:pPr>
            <w:r w:rsidRPr="001E4EDD">
              <w:rPr>
                <w:b/>
                <w:sz w:val="22"/>
                <w:szCs w:val="22"/>
              </w:rPr>
              <w:t>Предусмотрено Проектом бюджета,</w:t>
            </w:r>
          </w:p>
          <w:p w:rsidR="005E4EB7" w:rsidRPr="001E4EDD" w:rsidRDefault="001E4EDD" w:rsidP="005E4EB7">
            <w:pPr>
              <w:jc w:val="center"/>
              <w:rPr>
                <w:b/>
                <w:sz w:val="22"/>
                <w:szCs w:val="22"/>
              </w:rPr>
            </w:pPr>
            <w:r>
              <w:rPr>
                <w:b/>
                <w:sz w:val="22"/>
                <w:szCs w:val="22"/>
              </w:rPr>
              <w:t>рублей</w:t>
            </w:r>
          </w:p>
        </w:tc>
        <w:tc>
          <w:tcPr>
            <w:tcW w:w="3734" w:type="dxa"/>
            <w:gridSpan w:val="3"/>
            <w:vAlign w:val="center"/>
          </w:tcPr>
          <w:p w:rsidR="005E4EB7" w:rsidRPr="001E4EDD" w:rsidRDefault="005E4EB7" w:rsidP="005E4EB7">
            <w:pPr>
              <w:jc w:val="center"/>
              <w:rPr>
                <w:b/>
                <w:sz w:val="22"/>
                <w:szCs w:val="22"/>
              </w:rPr>
            </w:pPr>
            <w:r w:rsidRPr="001E4EDD">
              <w:rPr>
                <w:b/>
                <w:sz w:val="22"/>
                <w:szCs w:val="22"/>
              </w:rPr>
              <w:t>Отклонение, %</w:t>
            </w:r>
          </w:p>
        </w:tc>
      </w:tr>
      <w:tr w:rsidR="005E4EB7" w:rsidRPr="00532355" w:rsidTr="001E4EDD">
        <w:tblPrEx>
          <w:tblCellMar>
            <w:top w:w="0" w:type="dxa"/>
            <w:bottom w:w="0" w:type="dxa"/>
          </w:tblCellMar>
        </w:tblPrEx>
        <w:trPr>
          <w:trHeight w:val="795"/>
          <w:jc w:val="center"/>
        </w:trPr>
        <w:tc>
          <w:tcPr>
            <w:tcW w:w="3708" w:type="dxa"/>
            <w:vMerge/>
            <w:vAlign w:val="center"/>
          </w:tcPr>
          <w:p w:rsidR="005E4EB7" w:rsidRPr="001E4EDD" w:rsidRDefault="005E4EB7" w:rsidP="005E4EB7">
            <w:pPr>
              <w:jc w:val="center"/>
              <w:rPr>
                <w:b/>
                <w:sz w:val="22"/>
                <w:szCs w:val="22"/>
              </w:rPr>
            </w:pPr>
          </w:p>
        </w:tc>
        <w:tc>
          <w:tcPr>
            <w:tcW w:w="1800" w:type="dxa"/>
            <w:vMerge/>
            <w:vAlign w:val="center"/>
          </w:tcPr>
          <w:p w:rsidR="005E4EB7" w:rsidRPr="001E4EDD" w:rsidRDefault="005E4EB7" w:rsidP="005E4EB7">
            <w:pPr>
              <w:ind w:firstLine="108"/>
              <w:jc w:val="both"/>
              <w:rPr>
                <w:b/>
                <w:sz w:val="22"/>
                <w:szCs w:val="22"/>
              </w:rPr>
            </w:pPr>
          </w:p>
        </w:tc>
        <w:tc>
          <w:tcPr>
            <w:tcW w:w="1767" w:type="dxa"/>
            <w:vAlign w:val="center"/>
          </w:tcPr>
          <w:p w:rsidR="005E4EB7" w:rsidRPr="001E4EDD" w:rsidRDefault="005E4EB7" w:rsidP="005E4EB7">
            <w:pPr>
              <w:jc w:val="center"/>
              <w:rPr>
                <w:b/>
                <w:sz w:val="22"/>
                <w:szCs w:val="22"/>
              </w:rPr>
            </w:pPr>
            <w:r w:rsidRPr="001E4EDD">
              <w:rPr>
                <w:b/>
                <w:sz w:val="22"/>
                <w:szCs w:val="22"/>
              </w:rPr>
              <w:t>20</w:t>
            </w:r>
            <w:r w:rsidR="00C757D9" w:rsidRPr="001E4EDD">
              <w:rPr>
                <w:b/>
                <w:sz w:val="22"/>
                <w:szCs w:val="22"/>
              </w:rPr>
              <w:t>2</w:t>
            </w:r>
            <w:r w:rsidR="001E4EDD">
              <w:rPr>
                <w:b/>
                <w:sz w:val="22"/>
                <w:szCs w:val="22"/>
              </w:rPr>
              <w:t>2</w:t>
            </w:r>
            <w:r w:rsidRPr="001E4EDD">
              <w:rPr>
                <w:b/>
                <w:sz w:val="22"/>
                <w:szCs w:val="22"/>
              </w:rPr>
              <w:t xml:space="preserve"> год</w:t>
            </w:r>
          </w:p>
        </w:tc>
        <w:tc>
          <w:tcPr>
            <w:tcW w:w="1800" w:type="dxa"/>
            <w:vAlign w:val="center"/>
          </w:tcPr>
          <w:p w:rsidR="005E4EB7" w:rsidRPr="001E4EDD" w:rsidRDefault="005E4EB7" w:rsidP="005E4EB7">
            <w:pPr>
              <w:jc w:val="center"/>
              <w:rPr>
                <w:b/>
                <w:sz w:val="22"/>
                <w:szCs w:val="22"/>
              </w:rPr>
            </w:pPr>
            <w:r w:rsidRPr="001E4EDD">
              <w:rPr>
                <w:b/>
                <w:sz w:val="22"/>
                <w:szCs w:val="22"/>
              </w:rPr>
              <w:t>20</w:t>
            </w:r>
            <w:r w:rsidR="001710DA" w:rsidRPr="001E4EDD">
              <w:rPr>
                <w:b/>
                <w:sz w:val="22"/>
                <w:szCs w:val="22"/>
              </w:rPr>
              <w:t>2</w:t>
            </w:r>
            <w:r w:rsidR="001E4EDD">
              <w:rPr>
                <w:b/>
                <w:sz w:val="22"/>
                <w:szCs w:val="22"/>
              </w:rPr>
              <w:t>3</w:t>
            </w:r>
            <w:r w:rsidRPr="001E4EDD">
              <w:rPr>
                <w:b/>
                <w:sz w:val="22"/>
                <w:szCs w:val="22"/>
              </w:rPr>
              <w:t xml:space="preserve"> год</w:t>
            </w:r>
          </w:p>
        </w:tc>
        <w:tc>
          <w:tcPr>
            <w:tcW w:w="1783" w:type="dxa"/>
            <w:vAlign w:val="center"/>
          </w:tcPr>
          <w:p w:rsidR="005E4EB7" w:rsidRPr="001E4EDD" w:rsidRDefault="005E4EB7" w:rsidP="005E4EB7">
            <w:pPr>
              <w:jc w:val="center"/>
              <w:rPr>
                <w:b/>
                <w:sz w:val="22"/>
                <w:szCs w:val="22"/>
              </w:rPr>
            </w:pPr>
            <w:r w:rsidRPr="001E4EDD">
              <w:rPr>
                <w:b/>
                <w:sz w:val="22"/>
                <w:szCs w:val="22"/>
              </w:rPr>
              <w:t>20</w:t>
            </w:r>
            <w:r w:rsidR="00733C65" w:rsidRPr="001E4EDD">
              <w:rPr>
                <w:b/>
                <w:sz w:val="22"/>
                <w:szCs w:val="22"/>
              </w:rPr>
              <w:t>2</w:t>
            </w:r>
            <w:r w:rsidR="001E4EDD">
              <w:rPr>
                <w:b/>
                <w:sz w:val="22"/>
                <w:szCs w:val="22"/>
              </w:rPr>
              <w:t>4</w:t>
            </w:r>
            <w:r w:rsidR="00733C65" w:rsidRPr="001E4EDD">
              <w:rPr>
                <w:b/>
                <w:sz w:val="22"/>
                <w:szCs w:val="22"/>
              </w:rPr>
              <w:t xml:space="preserve"> </w:t>
            </w:r>
            <w:r w:rsidRPr="001E4EDD">
              <w:rPr>
                <w:b/>
                <w:sz w:val="22"/>
                <w:szCs w:val="22"/>
              </w:rPr>
              <w:t>год</w:t>
            </w:r>
          </w:p>
        </w:tc>
        <w:tc>
          <w:tcPr>
            <w:tcW w:w="1260" w:type="dxa"/>
            <w:vAlign w:val="center"/>
          </w:tcPr>
          <w:p w:rsidR="005E4EB7" w:rsidRPr="001E4EDD" w:rsidRDefault="005E4EB7" w:rsidP="005E4EB7">
            <w:pPr>
              <w:jc w:val="center"/>
              <w:rPr>
                <w:b/>
                <w:sz w:val="22"/>
                <w:szCs w:val="22"/>
              </w:rPr>
            </w:pPr>
            <w:r w:rsidRPr="001E4EDD">
              <w:rPr>
                <w:b/>
                <w:sz w:val="22"/>
                <w:szCs w:val="22"/>
              </w:rPr>
              <w:t>20</w:t>
            </w:r>
            <w:r w:rsidR="00EF2367" w:rsidRPr="001E4EDD">
              <w:rPr>
                <w:b/>
                <w:sz w:val="22"/>
                <w:szCs w:val="22"/>
              </w:rPr>
              <w:t>2</w:t>
            </w:r>
            <w:r w:rsidR="001E4EDD">
              <w:rPr>
                <w:b/>
                <w:sz w:val="22"/>
                <w:szCs w:val="22"/>
              </w:rPr>
              <w:t>2</w:t>
            </w:r>
            <w:r w:rsidRPr="001E4EDD">
              <w:rPr>
                <w:b/>
                <w:sz w:val="22"/>
                <w:szCs w:val="22"/>
              </w:rPr>
              <w:t xml:space="preserve"> год </w:t>
            </w:r>
            <w:r w:rsidRPr="001E4EDD">
              <w:rPr>
                <w:sz w:val="22"/>
                <w:szCs w:val="22"/>
              </w:rPr>
              <w:t>(к 20</w:t>
            </w:r>
            <w:r w:rsidR="008B7832" w:rsidRPr="001E4EDD">
              <w:rPr>
                <w:sz w:val="22"/>
                <w:szCs w:val="22"/>
              </w:rPr>
              <w:t>2</w:t>
            </w:r>
            <w:r w:rsidR="001E4EDD">
              <w:rPr>
                <w:sz w:val="22"/>
                <w:szCs w:val="22"/>
              </w:rPr>
              <w:t>1</w:t>
            </w:r>
            <w:r w:rsidRPr="001E4EDD">
              <w:rPr>
                <w:sz w:val="22"/>
                <w:szCs w:val="22"/>
              </w:rPr>
              <w:t xml:space="preserve"> году)</w:t>
            </w:r>
          </w:p>
        </w:tc>
        <w:tc>
          <w:tcPr>
            <w:tcW w:w="1260" w:type="dxa"/>
            <w:vAlign w:val="center"/>
          </w:tcPr>
          <w:p w:rsidR="005E4EB7" w:rsidRPr="001E4EDD" w:rsidRDefault="005E4EB7" w:rsidP="005E4EB7">
            <w:pPr>
              <w:jc w:val="center"/>
              <w:rPr>
                <w:b/>
                <w:sz w:val="22"/>
                <w:szCs w:val="22"/>
              </w:rPr>
            </w:pPr>
            <w:r w:rsidRPr="001E4EDD">
              <w:rPr>
                <w:b/>
                <w:sz w:val="22"/>
                <w:szCs w:val="22"/>
              </w:rPr>
              <w:t>20</w:t>
            </w:r>
            <w:r w:rsidR="008F6490" w:rsidRPr="001E4EDD">
              <w:rPr>
                <w:b/>
                <w:sz w:val="22"/>
                <w:szCs w:val="22"/>
              </w:rPr>
              <w:t>2</w:t>
            </w:r>
            <w:r w:rsidR="001E4EDD">
              <w:rPr>
                <w:b/>
                <w:sz w:val="22"/>
                <w:szCs w:val="22"/>
              </w:rPr>
              <w:t>3</w:t>
            </w:r>
            <w:r w:rsidR="00A37C23" w:rsidRPr="001E4EDD">
              <w:rPr>
                <w:b/>
                <w:sz w:val="22"/>
                <w:szCs w:val="22"/>
              </w:rPr>
              <w:t xml:space="preserve"> </w:t>
            </w:r>
            <w:r w:rsidRPr="001E4EDD">
              <w:rPr>
                <w:b/>
                <w:sz w:val="22"/>
                <w:szCs w:val="22"/>
              </w:rPr>
              <w:t>год</w:t>
            </w:r>
          </w:p>
          <w:p w:rsidR="005E4EB7" w:rsidRPr="001E4EDD" w:rsidRDefault="005E4EB7" w:rsidP="005E4EB7">
            <w:pPr>
              <w:jc w:val="center"/>
              <w:rPr>
                <w:sz w:val="22"/>
                <w:szCs w:val="22"/>
              </w:rPr>
            </w:pPr>
            <w:r w:rsidRPr="001E4EDD">
              <w:rPr>
                <w:sz w:val="22"/>
                <w:szCs w:val="22"/>
              </w:rPr>
              <w:t>(к 20</w:t>
            </w:r>
            <w:r w:rsidR="00EF2367" w:rsidRPr="001E4EDD">
              <w:rPr>
                <w:sz w:val="22"/>
                <w:szCs w:val="22"/>
              </w:rPr>
              <w:t>2</w:t>
            </w:r>
            <w:r w:rsidR="001E4EDD">
              <w:rPr>
                <w:sz w:val="22"/>
                <w:szCs w:val="22"/>
              </w:rPr>
              <w:t>2</w:t>
            </w:r>
            <w:r w:rsidRPr="001E4EDD">
              <w:rPr>
                <w:sz w:val="22"/>
                <w:szCs w:val="22"/>
              </w:rPr>
              <w:t xml:space="preserve"> году)</w:t>
            </w:r>
          </w:p>
        </w:tc>
        <w:tc>
          <w:tcPr>
            <w:tcW w:w="1214" w:type="dxa"/>
            <w:vAlign w:val="center"/>
          </w:tcPr>
          <w:p w:rsidR="005E4EB7" w:rsidRPr="001E4EDD" w:rsidRDefault="005E4EB7" w:rsidP="005E4EB7">
            <w:pPr>
              <w:jc w:val="center"/>
              <w:rPr>
                <w:b/>
                <w:sz w:val="22"/>
                <w:szCs w:val="22"/>
              </w:rPr>
            </w:pPr>
            <w:r w:rsidRPr="001E4EDD">
              <w:rPr>
                <w:b/>
                <w:sz w:val="22"/>
                <w:szCs w:val="22"/>
              </w:rPr>
              <w:t>20</w:t>
            </w:r>
            <w:r w:rsidR="00733C65" w:rsidRPr="001E4EDD">
              <w:rPr>
                <w:b/>
                <w:sz w:val="22"/>
                <w:szCs w:val="22"/>
              </w:rPr>
              <w:t>2</w:t>
            </w:r>
            <w:r w:rsidR="001E4EDD">
              <w:rPr>
                <w:b/>
                <w:sz w:val="22"/>
                <w:szCs w:val="22"/>
              </w:rPr>
              <w:t>4</w:t>
            </w:r>
            <w:r w:rsidRPr="001E4EDD">
              <w:rPr>
                <w:b/>
                <w:sz w:val="22"/>
                <w:szCs w:val="22"/>
              </w:rPr>
              <w:t xml:space="preserve"> год</w:t>
            </w:r>
          </w:p>
          <w:p w:rsidR="005E4EB7" w:rsidRPr="001E4EDD" w:rsidRDefault="005E4EB7" w:rsidP="005E4EB7">
            <w:pPr>
              <w:jc w:val="center"/>
              <w:rPr>
                <w:sz w:val="22"/>
                <w:szCs w:val="22"/>
              </w:rPr>
            </w:pPr>
            <w:r w:rsidRPr="001E4EDD">
              <w:rPr>
                <w:sz w:val="22"/>
                <w:szCs w:val="22"/>
              </w:rPr>
              <w:t>(к 20</w:t>
            </w:r>
            <w:r w:rsidR="008F6490" w:rsidRPr="001E4EDD">
              <w:rPr>
                <w:sz w:val="22"/>
                <w:szCs w:val="22"/>
              </w:rPr>
              <w:t>2</w:t>
            </w:r>
            <w:r w:rsidR="001E4EDD">
              <w:rPr>
                <w:sz w:val="22"/>
                <w:szCs w:val="22"/>
              </w:rPr>
              <w:t>3</w:t>
            </w:r>
            <w:r w:rsidRPr="001E4EDD">
              <w:rPr>
                <w:sz w:val="22"/>
                <w:szCs w:val="22"/>
              </w:rPr>
              <w:t xml:space="preserve"> году)</w:t>
            </w:r>
          </w:p>
        </w:tc>
      </w:tr>
      <w:tr w:rsidR="001E4EDD" w:rsidRPr="00532355" w:rsidTr="001E4EDD">
        <w:tblPrEx>
          <w:tblCellMar>
            <w:top w:w="0" w:type="dxa"/>
            <w:bottom w:w="0" w:type="dxa"/>
          </w:tblCellMar>
        </w:tblPrEx>
        <w:trPr>
          <w:jc w:val="center"/>
        </w:trPr>
        <w:tc>
          <w:tcPr>
            <w:tcW w:w="3708" w:type="dxa"/>
            <w:vAlign w:val="center"/>
          </w:tcPr>
          <w:p w:rsidR="001E4EDD" w:rsidRPr="001E4EDD" w:rsidRDefault="001E4EDD" w:rsidP="005E4EB7">
            <w:pPr>
              <w:rPr>
                <w:b/>
                <w:sz w:val="22"/>
                <w:szCs w:val="22"/>
              </w:rPr>
            </w:pPr>
            <w:r w:rsidRPr="001E4EDD">
              <w:rPr>
                <w:b/>
                <w:sz w:val="22"/>
                <w:szCs w:val="22"/>
              </w:rPr>
              <w:t>Всего расходов</w:t>
            </w:r>
          </w:p>
        </w:tc>
        <w:tc>
          <w:tcPr>
            <w:tcW w:w="1800" w:type="dxa"/>
            <w:vAlign w:val="center"/>
          </w:tcPr>
          <w:p w:rsidR="001E4EDD" w:rsidRPr="002F7CC6" w:rsidRDefault="001E4EDD" w:rsidP="001E4EDD">
            <w:pPr>
              <w:jc w:val="center"/>
              <w:rPr>
                <w:b/>
                <w:sz w:val="22"/>
                <w:szCs w:val="22"/>
              </w:rPr>
            </w:pPr>
            <w:r w:rsidRPr="002F7CC6">
              <w:rPr>
                <w:b/>
                <w:sz w:val="22"/>
                <w:szCs w:val="22"/>
              </w:rPr>
              <w:t xml:space="preserve">1 825 238 311,48 </w:t>
            </w:r>
          </w:p>
        </w:tc>
        <w:tc>
          <w:tcPr>
            <w:tcW w:w="1767" w:type="dxa"/>
          </w:tcPr>
          <w:p w:rsidR="001E4EDD" w:rsidRPr="002F7CC6" w:rsidRDefault="001E4EDD" w:rsidP="001E4EDD">
            <w:pPr>
              <w:jc w:val="center"/>
              <w:rPr>
                <w:b/>
                <w:sz w:val="22"/>
                <w:szCs w:val="22"/>
              </w:rPr>
            </w:pPr>
            <w:r>
              <w:rPr>
                <w:b/>
                <w:sz w:val="22"/>
                <w:szCs w:val="22"/>
              </w:rPr>
              <w:t>1 931 654 686,15</w:t>
            </w:r>
          </w:p>
        </w:tc>
        <w:tc>
          <w:tcPr>
            <w:tcW w:w="1800" w:type="dxa"/>
          </w:tcPr>
          <w:p w:rsidR="001E4EDD" w:rsidRPr="002F7CC6" w:rsidRDefault="001E4EDD" w:rsidP="001E4EDD">
            <w:pPr>
              <w:jc w:val="center"/>
              <w:rPr>
                <w:b/>
                <w:sz w:val="22"/>
                <w:szCs w:val="22"/>
              </w:rPr>
            </w:pPr>
            <w:r>
              <w:rPr>
                <w:b/>
                <w:sz w:val="22"/>
                <w:szCs w:val="22"/>
              </w:rPr>
              <w:t>1 619 609 700,00</w:t>
            </w:r>
          </w:p>
        </w:tc>
        <w:tc>
          <w:tcPr>
            <w:tcW w:w="1783" w:type="dxa"/>
          </w:tcPr>
          <w:p w:rsidR="001E4EDD" w:rsidRPr="002F7CC6" w:rsidRDefault="001E4EDD" w:rsidP="001E4EDD">
            <w:pPr>
              <w:jc w:val="center"/>
              <w:rPr>
                <w:b/>
                <w:sz w:val="22"/>
                <w:szCs w:val="22"/>
              </w:rPr>
            </w:pPr>
            <w:r>
              <w:rPr>
                <w:b/>
                <w:sz w:val="22"/>
                <w:szCs w:val="22"/>
              </w:rPr>
              <w:t>1 837 750 399,15</w:t>
            </w:r>
          </w:p>
        </w:tc>
        <w:tc>
          <w:tcPr>
            <w:tcW w:w="1260" w:type="dxa"/>
            <w:vAlign w:val="center"/>
          </w:tcPr>
          <w:p w:rsidR="001E4EDD" w:rsidRPr="001E4EDD" w:rsidRDefault="001E4EDD" w:rsidP="005E4EB7">
            <w:pPr>
              <w:jc w:val="center"/>
              <w:rPr>
                <w:b/>
                <w:sz w:val="22"/>
                <w:szCs w:val="22"/>
              </w:rPr>
            </w:pPr>
            <w:r w:rsidRPr="001E4EDD">
              <w:rPr>
                <w:b/>
                <w:sz w:val="22"/>
                <w:szCs w:val="22"/>
              </w:rPr>
              <w:t xml:space="preserve">+ </w:t>
            </w:r>
            <w:r w:rsidR="00EF6A7B">
              <w:rPr>
                <w:b/>
                <w:sz w:val="22"/>
                <w:szCs w:val="22"/>
              </w:rPr>
              <w:t>5,8</w:t>
            </w:r>
          </w:p>
        </w:tc>
        <w:tc>
          <w:tcPr>
            <w:tcW w:w="1260" w:type="dxa"/>
            <w:vAlign w:val="center"/>
          </w:tcPr>
          <w:p w:rsidR="001E4EDD" w:rsidRPr="001E4EDD" w:rsidRDefault="001E4EDD" w:rsidP="005E4EB7">
            <w:pPr>
              <w:jc w:val="center"/>
              <w:rPr>
                <w:b/>
                <w:sz w:val="22"/>
                <w:szCs w:val="22"/>
              </w:rPr>
            </w:pPr>
            <w:r w:rsidRPr="001E4EDD">
              <w:rPr>
                <w:sz w:val="22"/>
                <w:szCs w:val="22"/>
              </w:rPr>
              <w:t xml:space="preserve">- </w:t>
            </w:r>
            <w:r w:rsidR="00EF6A7B">
              <w:rPr>
                <w:b/>
                <w:sz w:val="22"/>
                <w:szCs w:val="22"/>
              </w:rPr>
              <w:t>16,2</w:t>
            </w:r>
          </w:p>
        </w:tc>
        <w:tc>
          <w:tcPr>
            <w:tcW w:w="1214" w:type="dxa"/>
            <w:vAlign w:val="center"/>
          </w:tcPr>
          <w:p w:rsidR="001E4EDD" w:rsidRPr="00EF6A7B" w:rsidRDefault="00EF6A7B" w:rsidP="005E4EB7">
            <w:pPr>
              <w:jc w:val="center"/>
              <w:rPr>
                <w:b/>
                <w:sz w:val="22"/>
                <w:szCs w:val="22"/>
              </w:rPr>
            </w:pPr>
            <w:r w:rsidRPr="00EF6A7B">
              <w:rPr>
                <w:b/>
                <w:sz w:val="22"/>
                <w:szCs w:val="22"/>
              </w:rPr>
              <w:t>+</w:t>
            </w:r>
            <w:r>
              <w:rPr>
                <w:b/>
                <w:sz w:val="22"/>
                <w:szCs w:val="22"/>
              </w:rPr>
              <w:t xml:space="preserve"> </w:t>
            </w:r>
            <w:r w:rsidRPr="00EF6A7B">
              <w:rPr>
                <w:b/>
                <w:sz w:val="22"/>
                <w:szCs w:val="22"/>
              </w:rPr>
              <w:t>13,5</w:t>
            </w:r>
          </w:p>
        </w:tc>
      </w:tr>
      <w:tr w:rsidR="001E4EDD" w:rsidRPr="00532355" w:rsidTr="001E4EDD">
        <w:tblPrEx>
          <w:tblCellMar>
            <w:top w:w="0" w:type="dxa"/>
            <w:bottom w:w="0" w:type="dxa"/>
          </w:tblCellMar>
        </w:tblPrEx>
        <w:trPr>
          <w:jc w:val="center"/>
        </w:trPr>
        <w:tc>
          <w:tcPr>
            <w:tcW w:w="3708" w:type="dxa"/>
            <w:vAlign w:val="center"/>
          </w:tcPr>
          <w:p w:rsidR="001E4EDD" w:rsidRPr="001E4EDD" w:rsidRDefault="001E4EDD" w:rsidP="005E4EB7">
            <w:pPr>
              <w:rPr>
                <w:sz w:val="22"/>
                <w:szCs w:val="22"/>
              </w:rPr>
            </w:pPr>
            <w:r w:rsidRPr="001E4EDD">
              <w:rPr>
                <w:sz w:val="22"/>
                <w:szCs w:val="22"/>
              </w:rPr>
              <w:t>Общегосударственные вопросы</w:t>
            </w:r>
          </w:p>
        </w:tc>
        <w:tc>
          <w:tcPr>
            <w:tcW w:w="1800" w:type="dxa"/>
            <w:vAlign w:val="center"/>
          </w:tcPr>
          <w:p w:rsidR="001E4EDD" w:rsidRPr="002F7CC6" w:rsidRDefault="001E4EDD" w:rsidP="001E4EDD">
            <w:pPr>
              <w:jc w:val="center"/>
              <w:rPr>
                <w:sz w:val="22"/>
                <w:szCs w:val="22"/>
              </w:rPr>
            </w:pPr>
            <w:r>
              <w:rPr>
                <w:sz w:val="22"/>
                <w:szCs w:val="22"/>
              </w:rPr>
              <w:t>189 128 575,81</w:t>
            </w:r>
          </w:p>
        </w:tc>
        <w:tc>
          <w:tcPr>
            <w:tcW w:w="1767" w:type="dxa"/>
            <w:vAlign w:val="center"/>
          </w:tcPr>
          <w:p w:rsidR="001E4EDD" w:rsidRPr="002F7CC6" w:rsidRDefault="001E4EDD" w:rsidP="001E4EDD">
            <w:pPr>
              <w:jc w:val="center"/>
              <w:rPr>
                <w:sz w:val="22"/>
                <w:szCs w:val="22"/>
              </w:rPr>
            </w:pPr>
            <w:r>
              <w:rPr>
                <w:sz w:val="22"/>
                <w:szCs w:val="22"/>
              </w:rPr>
              <w:t>174 739 070,13</w:t>
            </w:r>
          </w:p>
        </w:tc>
        <w:tc>
          <w:tcPr>
            <w:tcW w:w="1800" w:type="dxa"/>
            <w:vAlign w:val="center"/>
          </w:tcPr>
          <w:p w:rsidR="001E4EDD" w:rsidRPr="002F7CC6" w:rsidRDefault="001E4EDD" w:rsidP="001E4EDD">
            <w:pPr>
              <w:jc w:val="center"/>
              <w:rPr>
                <w:sz w:val="22"/>
                <w:szCs w:val="22"/>
              </w:rPr>
            </w:pPr>
            <w:r>
              <w:rPr>
                <w:sz w:val="22"/>
                <w:szCs w:val="22"/>
              </w:rPr>
              <w:t>173 500 681,29</w:t>
            </w:r>
          </w:p>
        </w:tc>
        <w:tc>
          <w:tcPr>
            <w:tcW w:w="1783" w:type="dxa"/>
            <w:vAlign w:val="center"/>
          </w:tcPr>
          <w:p w:rsidR="001E4EDD" w:rsidRPr="002F7CC6" w:rsidRDefault="001E4EDD" w:rsidP="001E4EDD">
            <w:pPr>
              <w:jc w:val="center"/>
              <w:rPr>
                <w:sz w:val="22"/>
                <w:szCs w:val="22"/>
              </w:rPr>
            </w:pPr>
            <w:r>
              <w:rPr>
                <w:sz w:val="22"/>
                <w:szCs w:val="22"/>
              </w:rPr>
              <w:t>177 688 276,91</w:t>
            </w:r>
          </w:p>
        </w:tc>
        <w:tc>
          <w:tcPr>
            <w:tcW w:w="1260" w:type="dxa"/>
            <w:vAlign w:val="center"/>
          </w:tcPr>
          <w:p w:rsidR="001E4EDD" w:rsidRPr="001E4EDD" w:rsidRDefault="001E4EDD" w:rsidP="005E4EB7">
            <w:pPr>
              <w:jc w:val="center"/>
              <w:rPr>
                <w:sz w:val="22"/>
                <w:szCs w:val="22"/>
              </w:rPr>
            </w:pPr>
            <w:r w:rsidRPr="001E4EDD">
              <w:rPr>
                <w:sz w:val="22"/>
                <w:szCs w:val="22"/>
              </w:rPr>
              <w:t xml:space="preserve">- </w:t>
            </w:r>
            <w:r w:rsidR="00EF6A7B">
              <w:rPr>
                <w:sz w:val="22"/>
                <w:szCs w:val="22"/>
              </w:rPr>
              <w:t>7,6</w:t>
            </w:r>
          </w:p>
        </w:tc>
        <w:tc>
          <w:tcPr>
            <w:tcW w:w="1260" w:type="dxa"/>
            <w:vAlign w:val="center"/>
          </w:tcPr>
          <w:p w:rsidR="001E4EDD" w:rsidRPr="001E4EDD" w:rsidRDefault="00EF6A7B" w:rsidP="005E4EB7">
            <w:pPr>
              <w:jc w:val="center"/>
              <w:rPr>
                <w:sz w:val="22"/>
                <w:szCs w:val="22"/>
              </w:rPr>
            </w:pPr>
            <w:r>
              <w:rPr>
                <w:sz w:val="22"/>
                <w:szCs w:val="22"/>
              </w:rPr>
              <w:t>- 0,7</w:t>
            </w:r>
          </w:p>
        </w:tc>
        <w:tc>
          <w:tcPr>
            <w:tcW w:w="1214" w:type="dxa"/>
            <w:vAlign w:val="center"/>
          </w:tcPr>
          <w:p w:rsidR="001E4EDD" w:rsidRPr="001E4EDD" w:rsidRDefault="001E4EDD" w:rsidP="005E4EB7">
            <w:pPr>
              <w:jc w:val="center"/>
              <w:rPr>
                <w:sz w:val="22"/>
                <w:szCs w:val="22"/>
              </w:rPr>
            </w:pPr>
            <w:r w:rsidRPr="001E4EDD">
              <w:rPr>
                <w:sz w:val="22"/>
                <w:szCs w:val="22"/>
              </w:rPr>
              <w:t xml:space="preserve">+ </w:t>
            </w:r>
            <w:r w:rsidR="00EF6A7B">
              <w:rPr>
                <w:sz w:val="22"/>
                <w:szCs w:val="22"/>
              </w:rPr>
              <w:t>2,4</w:t>
            </w:r>
          </w:p>
        </w:tc>
      </w:tr>
      <w:tr w:rsidR="001E4EDD" w:rsidRPr="00532355" w:rsidTr="001E4EDD">
        <w:tblPrEx>
          <w:tblCellMar>
            <w:top w:w="0" w:type="dxa"/>
            <w:bottom w:w="0" w:type="dxa"/>
          </w:tblCellMar>
        </w:tblPrEx>
        <w:trPr>
          <w:jc w:val="center"/>
        </w:trPr>
        <w:tc>
          <w:tcPr>
            <w:tcW w:w="3708" w:type="dxa"/>
            <w:vAlign w:val="center"/>
          </w:tcPr>
          <w:p w:rsidR="001E4EDD" w:rsidRPr="001E4EDD" w:rsidRDefault="001E4EDD" w:rsidP="005E4EB7">
            <w:pPr>
              <w:rPr>
                <w:sz w:val="22"/>
                <w:szCs w:val="22"/>
              </w:rPr>
            </w:pPr>
            <w:r w:rsidRPr="001E4EDD">
              <w:rPr>
                <w:sz w:val="22"/>
                <w:szCs w:val="22"/>
              </w:rPr>
              <w:t>Национальная оборона</w:t>
            </w:r>
          </w:p>
        </w:tc>
        <w:tc>
          <w:tcPr>
            <w:tcW w:w="1800" w:type="dxa"/>
            <w:vAlign w:val="center"/>
          </w:tcPr>
          <w:p w:rsidR="001E4EDD" w:rsidRPr="002F7CC6" w:rsidRDefault="001E4EDD" w:rsidP="001E4EDD">
            <w:pPr>
              <w:jc w:val="center"/>
              <w:rPr>
                <w:sz w:val="22"/>
                <w:szCs w:val="22"/>
              </w:rPr>
            </w:pPr>
            <w:r>
              <w:rPr>
                <w:sz w:val="22"/>
                <w:szCs w:val="22"/>
              </w:rPr>
              <w:t>171 000,00</w:t>
            </w:r>
          </w:p>
        </w:tc>
        <w:tc>
          <w:tcPr>
            <w:tcW w:w="1767" w:type="dxa"/>
            <w:vAlign w:val="center"/>
          </w:tcPr>
          <w:p w:rsidR="001E4EDD" w:rsidRPr="002F7CC6" w:rsidRDefault="001E4EDD" w:rsidP="001E4EDD">
            <w:pPr>
              <w:jc w:val="center"/>
              <w:rPr>
                <w:sz w:val="22"/>
                <w:szCs w:val="22"/>
              </w:rPr>
            </w:pPr>
            <w:r>
              <w:rPr>
                <w:sz w:val="22"/>
                <w:szCs w:val="22"/>
              </w:rPr>
              <w:t>450 000,00</w:t>
            </w:r>
          </w:p>
        </w:tc>
        <w:tc>
          <w:tcPr>
            <w:tcW w:w="1800" w:type="dxa"/>
            <w:vAlign w:val="center"/>
          </w:tcPr>
          <w:p w:rsidR="001E4EDD" w:rsidRPr="002F7CC6" w:rsidRDefault="001E4EDD" w:rsidP="001E4EDD">
            <w:pPr>
              <w:jc w:val="center"/>
              <w:rPr>
                <w:sz w:val="22"/>
                <w:szCs w:val="22"/>
              </w:rPr>
            </w:pPr>
            <w:r>
              <w:rPr>
                <w:sz w:val="22"/>
                <w:szCs w:val="22"/>
              </w:rPr>
              <w:t>150 000,00</w:t>
            </w:r>
          </w:p>
        </w:tc>
        <w:tc>
          <w:tcPr>
            <w:tcW w:w="1783" w:type="dxa"/>
            <w:vAlign w:val="center"/>
          </w:tcPr>
          <w:p w:rsidR="001E4EDD" w:rsidRPr="002F7CC6" w:rsidRDefault="001E4EDD" w:rsidP="001E4EDD">
            <w:pPr>
              <w:jc w:val="center"/>
              <w:rPr>
                <w:sz w:val="22"/>
                <w:szCs w:val="22"/>
              </w:rPr>
            </w:pPr>
            <w:r>
              <w:rPr>
                <w:sz w:val="22"/>
                <w:szCs w:val="22"/>
              </w:rPr>
              <w:t>150 000,00</w:t>
            </w:r>
          </w:p>
        </w:tc>
        <w:tc>
          <w:tcPr>
            <w:tcW w:w="1260" w:type="dxa"/>
            <w:vAlign w:val="center"/>
          </w:tcPr>
          <w:p w:rsidR="001E4EDD" w:rsidRPr="001E4EDD" w:rsidRDefault="00EF6A7B" w:rsidP="005E4EB7">
            <w:pPr>
              <w:jc w:val="center"/>
              <w:rPr>
                <w:sz w:val="22"/>
                <w:szCs w:val="22"/>
              </w:rPr>
            </w:pPr>
            <w:r w:rsidRPr="001E4EDD">
              <w:rPr>
                <w:sz w:val="22"/>
                <w:szCs w:val="22"/>
              </w:rPr>
              <w:t xml:space="preserve">в </w:t>
            </w:r>
            <w:r>
              <w:rPr>
                <w:sz w:val="22"/>
                <w:szCs w:val="22"/>
              </w:rPr>
              <w:t>2,6</w:t>
            </w:r>
            <w:r w:rsidRPr="001E4EDD">
              <w:rPr>
                <w:sz w:val="22"/>
                <w:szCs w:val="22"/>
              </w:rPr>
              <w:t xml:space="preserve"> раза больше</w:t>
            </w:r>
            <w:r>
              <w:rPr>
                <w:sz w:val="22"/>
                <w:szCs w:val="22"/>
              </w:rPr>
              <w:t xml:space="preserve"> </w:t>
            </w:r>
            <w:r w:rsidR="001E4EDD" w:rsidRPr="001E4EDD">
              <w:rPr>
                <w:sz w:val="22"/>
                <w:szCs w:val="22"/>
              </w:rPr>
              <w:t xml:space="preserve"> </w:t>
            </w:r>
          </w:p>
        </w:tc>
        <w:tc>
          <w:tcPr>
            <w:tcW w:w="1260" w:type="dxa"/>
            <w:vAlign w:val="center"/>
          </w:tcPr>
          <w:p w:rsidR="001E4EDD" w:rsidRPr="001E4EDD" w:rsidRDefault="00EF6A7B" w:rsidP="005E4EB7">
            <w:pPr>
              <w:jc w:val="center"/>
              <w:rPr>
                <w:sz w:val="22"/>
                <w:szCs w:val="22"/>
              </w:rPr>
            </w:pPr>
            <w:r w:rsidRPr="001E4EDD">
              <w:rPr>
                <w:sz w:val="22"/>
                <w:szCs w:val="22"/>
              </w:rPr>
              <w:t xml:space="preserve">в </w:t>
            </w:r>
            <w:r>
              <w:rPr>
                <w:sz w:val="22"/>
                <w:szCs w:val="22"/>
              </w:rPr>
              <w:t>3,0</w:t>
            </w:r>
            <w:r w:rsidRPr="001E4EDD">
              <w:rPr>
                <w:sz w:val="22"/>
                <w:szCs w:val="22"/>
              </w:rPr>
              <w:t xml:space="preserve"> раза </w:t>
            </w:r>
            <w:r>
              <w:rPr>
                <w:sz w:val="22"/>
                <w:szCs w:val="22"/>
              </w:rPr>
              <w:t>меньше</w:t>
            </w:r>
            <w:r w:rsidRPr="001E4EDD">
              <w:rPr>
                <w:sz w:val="22"/>
                <w:szCs w:val="22"/>
              </w:rPr>
              <w:t xml:space="preserve"> </w:t>
            </w:r>
          </w:p>
        </w:tc>
        <w:tc>
          <w:tcPr>
            <w:tcW w:w="1214" w:type="dxa"/>
            <w:vAlign w:val="center"/>
          </w:tcPr>
          <w:p w:rsidR="001E4EDD" w:rsidRPr="001E4EDD" w:rsidRDefault="00EF6A7B" w:rsidP="005E4EB7">
            <w:pPr>
              <w:jc w:val="center"/>
              <w:rPr>
                <w:sz w:val="22"/>
                <w:szCs w:val="22"/>
              </w:rPr>
            </w:pPr>
            <w:r>
              <w:rPr>
                <w:sz w:val="22"/>
                <w:szCs w:val="22"/>
              </w:rPr>
              <w:t>0</w:t>
            </w:r>
          </w:p>
        </w:tc>
      </w:tr>
      <w:tr w:rsidR="001E4EDD" w:rsidRPr="00532355" w:rsidTr="001E4EDD">
        <w:tblPrEx>
          <w:tblCellMar>
            <w:top w:w="0" w:type="dxa"/>
            <w:bottom w:w="0" w:type="dxa"/>
          </w:tblCellMar>
        </w:tblPrEx>
        <w:trPr>
          <w:jc w:val="center"/>
        </w:trPr>
        <w:tc>
          <w:tcPr>
            <w:tcW w:w="3708" w:type="dxa"/>
            <w:vAlign w:val="center"/>
          </w:tcPr>
          <w:p w:rsidR="001E4EDD" w:rsidRPr="001E4EDD" w:rsidRDefault="001E4EDD" w:rsidP="005E4EB7">
            <w:pPr>
              <w:rPr>
                <w:sz w:val="22"/>
                <w:szCs w:val="22"/>
              </w:rPr>
            </w:pPr>
            <w:r w:rsidRPr="001E4EDD">
              <w:rPr>
                <w:sz w:val="22"/>
                <w:szCs w:val="22"/>
              </w:rPr>
              <w:t>Национальная безопасность и правоохранительная деятельность</w:t>
            </w:r>
          </w:p>
        </w:tc>
        <w:tc>
          <w:tcPr>
            <w:tcW w:w="1800" w:type="dxa"/>
            <w:vAlign w:val="center"/>
          </w:tcPr>
          <w:p w:rsidR="001E4EDD" w:rsidRPr="002F7CC6" w:rsidRDefault="001E4EDD" w:rsidP="001E4EDD">
            <w:pPr>
              <w:jc w:val="center"/>
              <w:rPr>
                <w:sz w:val="22"/>
                <w:szCs w:val="22"/>
              </w:rPr>
            </w:pPr>
            <w:r>
              <w:rPr>
                <w:sz w:val="22"/>
                <w:szCs w:val="22"/>
              </w:rPr>
              <w:t>8 096 492,11</w:t>
            </w:r>
          </w:p>
        </w:tc>
        <w:tc>
          <w:tcPr>
            <w:tcW w:w="1767" w:type="dxa"/>
            <w:vAlign w:val="center"/>
          </w:tcPr>
          <w:p w:rsidR="001E4EDD" w:rsidRPr="002F7CC6" w:rsidRDefault="001E4EDD" w:rsidP="001E4EDD">
            <w:pPr>
              <w:jc w:val="center"/>
              <w:rPr>
                <w:sz w:val="22"/>
                <w:szCs w:val="22"/>
              </w:rPr>
            </w:pPr>
            <w:r>
              <w:rPr>
                <w:sz w:val="22"/>
                <w:szCs w:val="22"/>
              </w:rPr>
              <w:t>7 227 259,10</w:t>
            </w:r>
          </w:p>
        </w:tc>
        <w:tc>
          <w:tcPr>
            <w:tcW w:w="1800" w:type="dxa"/>
            <w:vAlign w:val="center"/>
          </w:tcPr>
          <w:p w:rsidR="001E4EDD" w:rsidRPr="002F7CC6" w:rsidRDefault="001E4EDD" w:rsidP="001E4EDD">
            <w:pPr>
              <w:jc w:val="center"/>
              <w:rPr>
                <w:sz w:val="22"/>
                <w:szCs w:val="22"/>
              </w:rPr>
            </w:pPr>
            <w:r>
              <w:rPr>
                <w:sz w:val="22"/>
                <w:szCs w:val="22"/>
              </w:rPr>
              <w:t>7 155 661,00</w:t>
            </w:r>
          </w:p>
        </w:tc>
        <w:tc>
          <w:tcPr>
            <w:tcW w:w="1783" w:type="dxa"/>
            <w:vAlign w:val="center"/>
          </w:tcPr>
          <w:p w:rsidR="001E4EDD" w:rsidRPr="002F7CC6" w:rsidRDefault="001E4EDD" w:rsidP="001E4EDD">
            <w:pPr>
              <w:jc w:val="center"/>
              <w:rPr>
                <w:sz w:val="22"/>
                <w:szCs w:val="22"/>
              </w:rPr>
            </w:pPr>
            <w:r>
              <w:rPr>
                <w:sz w:val="22"/>
                <w:szCs w:val="22"/>
              </w:rPr>
              <w:t>7 421 507,00</w:t>
            </w:r>
          </w:p>
        </w:tc>
        <w:tc>
          <w:tcPr>
            <w:tcW w:w="1260" w:type="dxa"/>
            <w:vAlign w:val="center"/>
          </w:tcPr>
          <w:p w:rsidR="001E4EDD" w:rsidRPr="001E4EDD" w:rsidRDefault="001E4EDD" w:rsidP="005E4EB7">
            <w:pPr>
              <w:jc w:val="center"/>
              <w:rPr>
                <w:sz w:val="22"/>
                <w:szCs w:val="22"/>
              </w:rPr>
            </w:pPr>
            <w:r w:rsidRPr="001E4EDD">
              <w:rPr>
                <w:sz w:val="22"/>
                <w:szCs w:val="22"/>
              </w:rPr>
              <w:t xml:space="preserve">- </w:t>
            </w:r>
            <w:r w:rsidR="00FE07F8">
              <w:rPr>
                <w:sz w:val="22"/>
                <w:szCs w:val="22"/>
              </w:rPr>
              <w:t>10,7</w:t>
            </w:r>
          </w:p>
        </w:tc>
        <w:tc>
          <w:tcPr>
            <w:tcW w:w="1260" w:type="dxa"/>
            <w:vAlign w:val="center"/>
          </w:tcPr>
          <w:p w:rsidR="001E4EDD" w:rsidRPr="001E4EDD" w:rsidRDefault="00F67B84" w:rsidP="005E4EB7">
            <w:pPr>
              <w:jc w:val="center"/>
              <w:rPr>
                <w:sz w:val="22"/>
                <w:szCs w:val="22"/>
              </w:rPr>
            </w:pPr>
            <w:r>
              <w:rPr>
                <w:sz w:val="22"/>
                <w:szCs w:val="22"/>
              </w:rPr>
              <w:t>-</w:t>
            </w:r>
            <w:r w:rsidR="001E4EDD" w:rsidRPr="001E4EDD">
              <w:rPr>
                <w:sz w:val="22"/>
                <w:szCs w:val="22"/>
              </w:rPr>
              <w:t xml:space="preserve"> </w:t>
            </w:r>
            <w:r w:rsidR="00FE07F8">
              <w:rPr>
                <w:sz w:val="22"/>
                <w:szCs w:val="22"/>
              </w:rPr>
              <w:t>1,0</w:t>
            </w:r>
          </w:p>
        </w:tc>
        <w:tc>
          <w:tcPr>
            <w:tcW w:w="1214" w:type="dxa"/>
            <w:vAlign w:val="center"/>
          </w:tcPr>
          <w:p w:rsidR="001E4EDD" w:rsidRPr="001E4EDD" w:rsidRDefault="001E4EDD" w:rsidP="005E4EB7">
            <w:pPr>
              <w:jc w:val="center"/>
              <w:rPr>
                <w:sz w:val="22"/>
                <w:szCs w:val="22"/>
              </w:rPr>
            </w:pPr>
            <w:r w:rsidRPr="001E4EDD">
              <w:rPr>
                <w:sz w:val="22"/>
                <w:szCs w:val="22"/>
              </w:rPr>
              <w:t xml:space="preserve">+ </w:t>
            </w:r>
            <w:r w:rsidR="00FE07F8">
              <w:rPr>
                <w:sz w:val="22"/>
                <w:szCs w:val="22"/>
              </w:rPr>
              <w:t>3,7</w:t>
            </w:r>
          </w:p>
        </w:tc>
      </w:tr>
      <w:tr w:rsidR="001E4EDD" w:rsidRPr="00532355" w:rsidTr="001E4EDD">
        <w:tblPrEx>
          <w:tblCellMar>
            <w:top w:w="0" w:type="dxa"/>
            <w:bottom w:w="0" w:type="dxa"/>
          </w:tblCellMar>
        </w:tblPrEx>
        <w:trPr>
          <w:jc w:val="center"/>
        </w:trPr>
        <w:tc>
          <w:tcPr>
            <w:tcW w:w="3708" w:type="dxa"/>
            <w:vAlign w:val="center"/>
          </w:tcPr>
          <w:p w:rsidR="001E4EDD" w:rsidRPr="001E4EDD" w:rsidRDefault="001E4EDD" w:rsidP="005E4EB7">
            <w:pPr>
              <w:rPr>
                <w:sz w:val="22"/>
                <w:szCs w:val="22"/>
              </w:rPr>
            </w:pPr>
            <w:r w:rsidRPr="001E4EDD">
              <w:rPr>
                <w:sz w:val="22"/>
                <w:szCs w:val="22"/>
              </w:rPr>
              <w:t>Национальная экономика</w:t>
            </w:r>
          </w:p>
        </w:tc>
        <w:tc>
          <w:tcPr>
            <w:tcW w:w="1800" w:type="dxa"/>
            <w:vAlign w:val="center"/>
          </w:tcPr>
          <w:p w:rsidR="001E4EDD" w:rsidRPr="002F7CC6" w:rsidRDefault="001E4EDD" w:rsidP="001E4EDD">
            <w:pPr>
              <w:jc w:val="center"/>
              <w:rPr>
                <w:sz w:val="22"/>
                <w:szCs w:val="22"/>
              </w:rPr>
            </w:pPr>
            <w:r>
              <w:rPr>
                <w:sz w:val="22"/>
                <w:szCs w:val="22"/>
              </w:rPr>
              <w:t>138 170 699,91</w:t>
            </w:r>
          </w:p>
        </w:tc>
        <w:tc>
          <w:tcPr>
            <w:tcW w:w="1767" w:type="dxa"/>
            <w:vAlign w:val="center"/>
          </w:tcPr>
          <w:p w:rsidR="001E4EDD" w:rsidRPr="002F7CC6" w:rsidRDefault="001E4EDD" w:rsidP="001E4EDD">
            <w:pPr>
              <w:jc w:val="center"/>
              <w:rPr>
                <w:sz w:val="22"/>
                <w:szCs w:val="22"/>
              </w:rPr>
            </w:pPr>
            <w:r>
              <w:rPr>
                <w:sz w:val="22"/>
                <w:szCs w:val="22"/>
              </w:rPr>
              <w:t>212 051 728,47</w:t>
            </w:r>
          </w:p>
        </w:tc>
        <w:tc>
          <w:tcPr>
            <w:tcW w:w="1800" w:type="dxa"/>
            <w:vAlign w:val="center"/>
          </w:tcPr>
          <w:p w:rsidR="001E4EDD" w:rsidRPr="002F7CC6" w:rsidRDefault="001E4EDD" w:rsidP="001E4EDD">
            <w:pPr>
              <w:jc w:val="center"/>
              <w:rPr>
                <w:sz w:val="22"/>
                <w:szCs w:val="22"/>
              </w:rPr>
            </w:pPr>
            <w:r>
              <w:rPr>
                <w:sz w:val="22"/>
                <w:szCs w:val="22"/>
              </w:rPr>
              <w:t>115 386 238,95</w:t>
            </w:r>
          </w:p>
        </w:tc>
        <w:tc>
          <w:tcPr>
            <w:tcW w:w="1783" w:type="dxa"/>
            <w:vAlign w:val="center"/>
          </w:tcPr>
          <w:p w:rsidR="001E4EDD" w:rsidRPr="002F7CC6" w:rsidRDefault="001E4EDD" w:rsidP="001E4EDD">
            <w:pPr>
              <w:jc w:val="center"/>
              <w:rPr>
                <w:sz w:val="22"/>
                <w:szCs w:val="22"/>
              </w:rPr>
            </w:pPr>
            <w:r>
              <w:rPr>
                <w:sz w:val="22"/>
                <w:szCs w:val="22"/>
              </w:rPr>
              <w:t>159 061 762,27</w:t>
            </w:r>
          </w:p>
        </w:tc>
        <w:tc>
          <w:tcPr>
            <w:tcW w:w="1260" w:type="dxa"/>
            <w:vAlign w:val="center"/>
          </w:tcPr>
          <w:p w:rsidR="001E4EDD" w:rsidRPr="001E4EDD" w:rsidRDefault="00FE07F8" w:rsidP="005E4EB7">
            <w:pPr>
              <w:jc w:val="center"/>
              <w:rPr>
                <w:sz w:val="22"/>
                <w:szCs w:val="22"/>
              </w:rPr>
            </w:pPr>
            <w:r w:rsidRPr="001E4EDD">
              <w:rPr>
                <w:sz w:val="22"/>
                <w:szCs w:val="22"/>
              </w:rPr>
              <w:t xml:space="preserve">в </w:t>
            </w:r>
            <w:r>
              <w:rPr>
                <w:sz w:val="22"/>
                <w:szCs w:val="22"/>
              </w:rPr>
              <w:t>1,5</w:t>
            </w:r>
            <w:r w:rsidRPr="001E4EDD">
              <w:rPr>
                <w:sz w:val="22"/>
                <w:szCs w:val="22"/>
              </w:rPr>
              <w:t xml:space="preserve"> раза больше</w:t>
            </w:r>
            <w:r>
              <w:rPr>
                <w:sz w:val="22"/>
                <w:szCs w:val="22"/>
              </w:rPr>
              <w:t xml:space="preserve"> </w:t>
            </w:r>
            <w:r w:rsidRPr="001E4EDD">
              <w:rPr>
                <w:sz w:val="22"/>
                <w:szCs w:val="22"/>
              </w:rPr>
              <w:t xml:space="preserve"> </w:t>
            </w:r>
          </w:p>
        </w:tc>
        <w:tc>
          <w:tcPr>
            <w:tcW w:w="1260" w:type="dxa"/>
            <w:vAlign w:val="center"/>
          </w:tcPr>
          <w:p w:rsidR="001E4EDD" w:rsidRPr="001E4EDD" w:rsidRDefault="00FE07F8" w:rsidP="005E4EB7">
            <w:pPr>
              <w:jc w:val="center"/>
              <w:rPr>
                <w:sz w:val="22"/>
                <w:szCs w:val="22"/>
              </w:rPr>
            </w:pPr>
            <w:r w:rsidRPr="001E4EDD">
              <w:rPr>
                <w:sz w:val="22"/>
                <w:szCs w:val="22"/>
              </w:rPr>
              <w:t xml:space="preserve">в </w:t>
            </w:r>
            <w:r>
              <w:rPr>
                <w:sz w:val="22"/>
                <w:szCs w:val="22"/>
              </w:rPr>
              <w:t>1,8</w:t>
            </w:r>
            <w:r w:rsidRPr="001E4EDD">
              <w:rPr>
                <w:sz w:val="22"/>
                <w:szCs w:val="22"/>
              </w:rPr>
              <w:t xml:space="preserve"> раза </w:t>
            </w:r>
            <w:r>
              <w:rPr>
                <w:sz w:val="22"/>
                <w:szCs w:val="22"/>
              </w:rPr>
              <w:t>меньше</w:t>
            </w:r>
          </w:p>
        </w:tc>
        <w:tc>
          <w:tcPr>
            <w:tcW w:w="1214" w:type="dxa"/>
            <w:vAlign w:val="center"/>
          </w:tcPr>
          <w:p w:rsidR="001E4EDD" w:rsidRPr="001E4EDD" w:rsidRDefault="00FE07F8" w:rsidP="005E4EB7">
            <w:pPr>
              <w:jc w:val="center"/>
              <w:rPr>
                <w:sz w:val="22"/>
                <w:szCs w:val="22"/>
              </w:rPr>
            </w:pPr>
            <w:r w:rsidRPr="001E4EDD">
              <w:rPr>
                <w:sz w:val="22"/>
                <w:szCs w:val="22"/>
              </w:rPr>
              <w:t xml:space="preserve">+ </w:t>
            </w:r>
            <w:r>
              <w:rPr>
                <w:sz w:val="22"/>
                <w:szCs w:val="22"/>
              </w:rPr>
              <w:t>37,9</w:t>
            </w:r>
          </w:p>
        </w:tc>
      </w:tr>
      <w:tr w:rsidR="001E4EDD" w:rsidRPr="00532355" w:rsidTr="001E4EDD">
        <w:tblPrEx>
          <w:tblCellMar>
            <w:top w:w="0" w:type="dxa"/>
            <w:bottom w:w="0" w:type="dxa"/>
          </w:tblCellMar>
        </w:tblPrEx>
        <w:trPr>
          <w:jc w:val="center"/>
        </w:trPr>
        <w:tc>
          <w:tcPr>
            <w:tcW w:w="3708" w:type="dxa"/>
            <w:vAlign w:val="center"/>
          </w:tcPr>
          <w:p w:rsidR="001E4EDD" w:rsidRPr="001E4EDD" w:rsidRDefault="001E4EDD" w:rsidP="005E4EB7">
            <w:pPr>
              <w:rPr>
                <w:sz w:val="22"/>
                <w:szCs w:val="22"/>
              </w:rPr>
            </w:pPr>
            <w:r w:rsidRPr="001E4EDD">
              <w:rPr>
                <w:sz w:val="22"/>
                <w:szCs w:val="22"/>
              </w:rPr>
              <w:t>Жилищно-коммунальное хозяйство</w:t>
            </w:r>
          </w:p>
        </w:tc>
        <w:tc>
          <w:tcPr>
            <w:tcW w:w="1800" w:type="dxa"/>
            <w:vAlign w:val="center"/>
          </w:tcPr>
          <w:p w:rsidR="001E4EDD" w:rsidRPr="002F7CC6" w:rsidRDefault="001E4EDD" w:rsidP="001E4EDD">
            <w:pPr>
              <w:jc w:val="center"/>
              <w:rPr>
                <w:sz w:val="22"/>
                <w:szCs w:val="22"/>
              </w:rPr>
            </w:pPr>
            <w:r>
              <w:rPr>
                <w:sz w:val="22"/>
                <w:szCs w:val="22"/>
              </w:rPr>
              <w:t>120 207 232,11</w:t>
            </w:r>
          </w:p>
        </w:tc>
        <w:tc>
          <w:tcPr>
            <w:tcW w:w="1767" w:type="dxa"/>
            <w:vAlign w:val="center"/>
          </w:tcPr>
          <w:p w:rsidR="001E4EDD" w:rsidRPr="002F7CC6" w:rsidRDefault="001E4EDD" w:rsidP="001E4EDD">
            <w:pPr>
              <w:jc w:val="center"/>
              <w:rPr>
                <w:sz w:val="22"/>
                <w:szCs w:val="22"/>
              </w:rPr>
            </w:pPr>
            <w:r>
              <w:rPr>
                <w:sz w:val="22"/>
                <w:szCs w:val="22"/>
              </w:rPr>
              <w:t>264 466 820,75</w:t>
            </w:r>
          </w:p>
        </w:tc>
        <w:tc>
          <w:tcPr>
            <w:tcW w:w="1800" w:type="dxa"/>
            <w:vAlign w:val="center"/>
          </w:tcPr>
          <w:p w:rsidR="001E4EDD" w:rsidRPr="002F7CC6" w:rsidRDefault="001E4EDD" w:rsidP="001E4EDD">
            <w:pPr>
              <w:jc w:val="center"/>
              <w:rPr>
                <w:sz w:val="22"/>
                <w:szCs w:val="22"/>
              </w:rPr>
            </w:pPr>
            <w:r>
              <w:rPr>
                <w:sz w:val="22"/>
                <w:szCs w:val="22"/>
              </w:rPr>
              <w:t>73 233 100,00</w:t>
            </w:r>
          </w:p>
        </w:tc>
        <w:tc>
          <w:tcPr>
            <w:tcW w:w="1783" w:type="dxa"/>
            <w:vAlign w:val="center"/>
          </w:tcPr>
          <w:p w:rsidR="001E4EDD" w:rsidRPr="002F7CC6" w:rsidRDefault="001E4EDD" w:rsidP="001E4EDD">
            <w:pPr>
              <w:jc w:val="center"/>
              <w:rPr>
                <w:sz w:val="22"/>
                <w:szCs w:val="22"/>
              </w:rPr>
            </w:pPr>
            <w:r>
              <w:rPr>
                <w:sz w:val="22"/>
                <w:szCs w:val="22"/>
              </w:rPr>
              <w:t>73 927 300,00</w:t>
            </w:r>
          </w:p>
        </w:tc>
        <w:tc>
          <w:tcPr>
            <w:tcW w:w="1260" w:type="dxa"/>
            <w:vAlign w:val="center"/>
          </w:tcPr>
          <w:p w:rsidR="001E4EDD" w:rsidRPr="001E4EDD" w:rsidRDefault="00FE07F8" w:rsidP="005E4EB7">
            <w:pPr>
              <w:jc w:val="center"/>
              <w:rPr>
                <w:sz w:val="22"/>
                <w:szCs w:val="22"/>
              </w:rPr>
            </w:pPr>
            <w:r w:rsidRPr="001E4EDD">
              <w:rPr>
                <w:sz w:val="22"/>
                <w:szCs w:val="22"/>
              </w:rPr>
              <w:t xml:space="preserve">в </w:t>
            </w:r>
            <w:r>
              <w:rPr>
                <w:sz w:val="22"/>
                <w:szCs w:val="22"/>
              </w:rPr>
              <w:t>2,2</w:t>
            </w:r>
            <w:r w:rsidRPr="001E4EDD">
              <w:rPr>
                <w:sz w:val="22"/>
                <w:szCs w:val="22"/>
              </w:rPr>
              <w:t xml:space="preserve"> раза больше</w:t>
            </w:r>
            <w:r>
              <w:rPr>
                <w:sz w:val="22"/>
                <w:szCs w:val="22"/>
              </w:rPr>
              <w:t xml:space="preserve"> </w:t>
            </w:r>
            <w:r w:rsidRPr="001E4EDD">
              <w:rPr>
                <w:sz w:val="22"/>
                <w:szCs w:val="22"/>
              </w:rPr>
              <w:t xml:space="preserve"> </w:t>
            </w:r>
          </w:p>
        </w:tc>
        <w:tc>
          <w:tcPr>
            <w:tcW w:w="1260" w:type="dxa"/>
            <w:vAlign w:val="center"/>
          </w:tcPr>
          <w:p w:rsidR="001E4EDD" w:rsidRPr="001E4EDD" w:rsidRDefault="00FE07F8" w:rsidP="005E4EB7">
            <w:pPr>
              <w:jc w:val="center"/>
              <w:rPr>
                <w:sz w:val="22"/>
                <w:szCs w:val="22"/>
              </w:rPr>
            </w:pPr>
            <w:r w:rsidRPr="001E4EDD">
              <w:rPr>
                <w:sz w:val="22"/>
                <w:szCs w:val="22"/>
              </w:rPr>
              <w:t xml:space="preserve">в </w:t>
            </w:r>
            <w:r>
              <w:rPr>
                <w:sz w:val="22"/>
                <w:szCs w:val="22"/>
              </w:rPr>
              <w:t>3,6</w:t>
            </w:r>
            <w:r w:rsidRPr="001E4EDD">
              <w:rPr>
                <w:sz w:val="22"/>
                <w:szCs w:val="22"/>
              </w:rPr>
              <w:t xml:space="preserve"> раза </w:t>
            </w:r>
            <w:r>
              <w:rPr>
                <w:sz w:val="22"/>
                <w:szCs w:val="22"/>
              </w:rPr>
              <w:t>меньше</w:t>
            </w:r>
          </w:p>
        </w:tc>
        <w:tc>
          <w:tcPr>
            <w:tcW w:w="1214" w:type="dxa"/>
            <w:vAlign w:val="center"/>
          </w:tcPr>
          <w:p w:rsidR="001E4EDD" w:rsidRPr="001E4EDD" w:rsidRDefault="00FE07F8" w:rsidP="005E4EB7">
            <w:pPr>
              <w:jc w:val="center"/>
              <w:rPr>
                <w:sz w:val="22"/>
                <w:szCs w:val="22"/>
              </w:rPr>
            </w:pPr>
            <w:r w:rsidRPr="001E4EDD">
              <w:rPr>
                <w:sz w:val="22"/>
                <w:szCs w:val="22"/>
              </w:rPr>
              <w:t xml:space="preserve">+ </w:t>
            </w:r>
            <w:r>
              <w:rPr>
                <w:sz w:val="22"/>
                <w:szCs w:val="22"/>
              </w:rPr>
              <w:t>0,9</w:t>
            </w:r>
          </w:p>
        </w:tc>
      </w:tr>
      <w:tr w:rsidR="001E4EDD" w:rsidRPr="00532355" w:rsidTr="001E4EDD">
        <w:tblPrEx>
          <w:tblCellMar>
            <w:top w:w="0" w:type="dxa"/>
            <w:bottom w:w="0" w:type="dxa"/>
          </w:tblCellMar>
        </w:tblPrEx>
        <w:trPr>
          <w:jc w:val="center"/>
        </w:trPr>
        <w:tc>
          <w:tcPr>
            <w:tcW w:w="3708" w:type="dxa"/>
            <w:vAlign w:val="center"/>
          </w:tcPr>
          <w:p w:rsidR="001E4EDD" w:rsidRPr="001E4EDD" w:rsidRDefault="001E4EDD" w:rsidP="005E4EB7">
            <w:pPr>
              <w:rPr>
                <w:sz w:val="22"/>
                <w:szCs w:val="22"/>
              </w:rPr>
            </w:pPr>
            <w:r w:rsidRPr="001E4EDD">
              <w:rPr>
                <w:sz w:val="22"/>
                <w:szCs w:val="22"/>
              </w:rPr>
              <w:t>Охрана окружающей среды</w:t>
            </w:r>
          </w:p>
        </w:tc>
        <w:tc>
          <w:tcPr>
            <w:tcW w:w="1800" w:type="dxa"/>
            <w:vAlign w:val="center"/>
          </w:tcPr>
          <w:p w:rsidR="001E4EDD" w:rsidRPr="002F7CC6" w:rsidRDefault="001E4EDD" w:rsidP="001E4EDD">
            <w:pPr>
              <w:jc w:val="center"/>
              <w:rPr>
                <w:sz w:val="22"/>
                <w:szCs w:val="22"/>
              </w:rPr>
            </w:pPr>
            <w:r>
              <w:rPr>
                <w:sz w:val="22"/>
                <w:szCs w:val="22"/>
              </w:rPr>
              <w:t>3 817 000,00</w:t>
            </w:r>
          </w:p>
        </w:tc>
        <w:tc>
          <w:tcPr>
            <w:tcW w:w="1767" w:type="dxa"/>
            <w:vAlign w:val="center"/>
          </w:tcPr>
          <w:p w:rsidR="001E4EDD" w:rsidRPr="002F7CC6" w:rsidRDefault="001E4EDD" w:rsidP="001E4EDD">
            <w:pPr>
              <w:jc w:val="center"/>
              <w:rPr>
                <w:sz w:val="22"/>
                <w:szCs w:val="22"/>
              </w:rPr>
            </w:pPr>
            <w:r w:rsidRPr="002F7CC6">
              <w:rPr>
                <w:sz w:val="22"/>
                <w:szCs w:val="22"/>
              </w:rPr>
              <w:t>-</w:t>
            </w:r>
          </w:p>
        </w:tc>
        <w:tc>
          <w:tcPr>
            <w:tcW w:w="1800" w:type="dxa"/>
            <w:vAlign w:val="center"/>
          </w:tcPr>
          <w:p w:rsidR="001E4EDD" w:rsidRPr="002F7CC6" w:rsidRDefault="001E4EDD" w:rsidP="001E4EDD">
            <w:pPr>
              <w:jc w:val="center"/>
              <w:rPr>
                <w:sz w:val="22"/>
                <w:szCs w:val="22"/>
              </w:rPr>
            </w:pPr>
            <w:r w:rsidRPr="002F7CC6">
              <w:rPr>
                <w:sz w:val="22"/>
                <w:szCs w:val="22"/>
              </w:rPr>
              <w:t>-</w:t>
            </w:r>
          </w:p>
        </w:tc>
        <w:tc>
          <w:tcPr>
            <w:tcW w:w="1783" w:type="dxa"/>
            <w:vAlign w:val="center"/>
          </w:tcPr>
          <w:p w:rsidR="001E4EDD" w:rsidRPr="002F7CC6" w:rsidRDefault="001E4EDD" w:rsidP="001E4EDD">
            <w:pPr>
              <w:jc w:val="center"/>
              <w:rPr>
                <w:sz w:val="22"/>
                <w:szCs w:val="22"/>
              </w:rPr>
            </w:pPr>
            <w:r w:rsidRPr="002F7CC6">
              <w:rPr>
                <w:sz w:val="22"/>
                <w:szCs w:val="22"/>
              </w:rPr>
              <w:t>-</w:t>
            </w:r>
          </w:p>
        </w:tc>
        <w:tc>
          <w:tcPr>
            <w:tcW w:w="1260" w:type="dxa"/>
            <w:vAlign w:val="center"/>
          </w:tcPr>
          <w:p w:rsidR="001E4EDD" w:rsidRPr="001E4EDD" w:rsidRDefault="001E4EDD" w:rsidP="005E4EB7">
            <w:pPr>
              <w:jc w:val="center"/>
              <w:rPr>
                <w:sz w:val="22"/>
                <w:szCs w:val="22"/>
              </w:rPr>
            </w:pPr>
            <w:r w:rsidRPr="001E4EDD">
              <w:rPr>
                <w:sz w:val="22"/>
                <w:szCs w:val="22"/>
              </w:rPr>
              <w:t>-</w:t>
            </w:r>
          </w:p>
        </w:tc>
        <w:tc>
          <w:tcPr>
            <w:tcW w:w="1260" w:type="dxa"/>
            <w:vAlign w:val="center"/>
          </w:tcPr>
          <w:p w:rsidR="001E4EDD" w:rsidRPr="001E4EDD" w:rsidRDefault="001E4EDD" w:rsidP="005E4EB7">
            <w:pPr>
              <w:jc w:val="center"/>
              <w:rPr>
                <w:sz w:val="22"/>
                <w:szCs w:val="22"/>
              </w:rPr>
            </w:pPr>
            <w:r w:rsidRPr="001E4EDD">
              <w:rPr>
                <w:sz w:val="22"/>
                <w:szCs w:val="22"/>
              </w:rPr>
              <w:t>-</w:t>
            </w:r>
          </w:p>
        </w:tc>
        <w:tc>
          <w:tcPr>
            <w:tcW w:w="1214" w:type="dxa"/>
            <w:vAlign w:val="center"/>
          </w:tcPr>
          <w:p w:rsidR="001E4EDD" w:rsidRPr="001E4EDD" w:rsidRDefault="001E4EDD" w:rsidP="005E4EB7">
            <w:pPr>
              <w:jc w:val="center"/>
              <w:rPr>
                <w:sz w:val="22"/>
                <w:szCs w:val="22"/>
              </w:rPr>
            </w:pPr>
            <w:r w:rsidRPr="001E4EDD">
              <w:rPr>
                <w:sz w:val="22"/>
                <w:szCs w:val="22"/>
              </w:rPr>
              <w:t>-</w:t>
            </w:r>
          </w:p>
        </w:tc>
      </w:tr>
      <w:tr w:rsidR="001E4EDD" w:rsidRPr="00532355" w:rsidTr="001E4EDD">
        <w:tblPrEx>
          <w:tblCellMar>
            <w:top w:w="0" w:type="dxa"/>
            <w:bottom w:w="0" w:type="dxa"/>
          </w:tblCellMar>
        </w:tblPrEx>
        <w:trPr>
          <w:jc w:val="center"/>
        </w:trPr>
        <w:tc>
          <w:tcPr>
            <w:tcW w:w="3708" w:type="dxa"/>
            <w:vAlign w:val="center"/>
          </w:tcPr>
          <w:p w:rsidR="001E4EDD" w:rsidRPr="001E4EDD" w:rsidRDefault="001E4EDD" w:rsidP="005E4EB7">
            <w:pPr>
              <w:rPr>
                <w:sz w:val="22"/>
                <w:szCs w:val="22"/>
              </w:rPr>
            </w:pPr>
            <w:r w:rsidRPr="001E4EDD">
              <w:rPr>
                <w:sz w:val="22"/>
                <w:szCs w:val="22"/>
              </w:rPr>
              <w:t>Образование</w:t>
            </w:r>
          </w:p>
        </w:tc>
        <w:tc>
          <w:tcPr>
            <w:tcW w:w="1800" w:type="dxa"/>
            <w:vAlign w:val="center"/>
          </w:tcPr>
          <w:p w:rsidR="001E4EDD" w:rsidRPr="002F7CC6" w:rsidRDefault="001E4EDD" w:rsidP="001E4EDD">
            <w:pPr>
              <w:jc w:val="center"/>
              <w:rPr>
                <w:sz w:val="22"/>
                <w:szCs w:val="22"/>
              </w:rPr>
            </w:pPr>
            <w:r>
              <w:rPr>
                <w:sz w:val="22"/>
                <w:szCs w:val="22"/>
              </w:rPr>
              <w:t>1 192 958 328,85</w:t>
            </w:r>
          </w:p>
        </w:tc>
        <w:tc>
          <w:tcPr>
            <w:tcW w:w="1767" w:type="dxa"/>
            <w:vAlign w:val="center"/>
          </w:tcPr>
          <w:p w:rsidR="001E4EDD" w:rsidRPr="002F7CC6" w:rsidRDefault="001E4EDD" w:rsidP="001E4EDD">
            <w:pPr>
              <w:jc w:val="center"/>
              <w:rPr>
                <w:sz w:val="22"/>
                <w:szCs w:val="22"/>
              </w:rPr>
            </w:pPr>
            <w:r>
              <w:rPr>
                <w:sz w:val="22"/>
                <w:szCs w:val="22"/>
              </w:rPr>
              <w:t>1 107 395 274,80</w:t>
            </w:r>
          </w:p>
        </w:tc>
        <w:tc>
          <w:tcPr>
            <w:tcW w:w="1800" w:type="dxa"/>
            <w:vAlign w:val="center"/>
          </w:tcPr>
          <w:p w:rsidR="001E4EDD" w:rsidRPr="002F7CC6" w:rsidRDefault="001E4EDD" w:rsidP="001E4EDD">
            <w:pPr>
              <w:jc w:val="center"/>
              <w:rPr>
                <w:sz w:val="22"/>
                <w:szCs w:val="22"/>
              </w:rPr>
            </w:pPr>
            <w:r>
              <w:rPr>
                <w:sz w:val="22"/>
                <w:szCs w:val="22"/>
              </w:rPr>
              <w:t>1 046 708 609,00</w:t>
            </w:r>
          </w:p>
        </w:tc>
        <w:tc>
          <w:tcPr>
            <w:tcW w:w="1783" w:type="dxa"/>
            <w:vAlign w:val="center"/>
          </w:tcPr>
          <w:p w:rsidR="001E4EDD" w:rsidRPr="002F7CC6" w:rsidRDefault="001E4EDD" w:rsidP="001E4EDD">
            <w:pPr>
              <w:jc w:val="center"/>
              <w:rPr>
                <w:sz w:val="22"/>
                <w:szCs w:val="22"/>
              </w:rPr>
            </w:pPr>
            <w:r>
              <w:rPr>
                <w:sz w:val="22"/>
                <w:szCs w:val="22"/>
              </w:rPr>
              <w:t>1 176 320 367,48</w:t>
            </w:r>
          </w:p>
        </w:tc>
        <w:tc>
          <w:tcPr>
            <w:tcW w:w="1260" w:type="dxa"/>
            <w:vAlign w:val="center"/>
          </w:tcPr>
          <w:p w:rsidR="001E4EDD" w:rsidRPr="001E4EDD" w:rsidRDefault="00FE07F8" w:rsidP="005E4EB7">
            <w:pPr>
              <w:jc w:val="center"/>
              <w:rPr>
                <w:sz w:val="22"/>
                <w:szCs w:val="22"/>
              </w:rPr>
            </w:pPr>
            <w:r w:rsidRPr="001E4EDD">
              <w:rPr>
                <w:sz w:val="22"/>
                <w:szCs w:val="22"/>
              </w:rPr>
              <w:t>- 7,</w:t>
            </w:r>
            <w:r>
              <w:rPr>
                <w:sz w:val="22"/>
                <w:szCs w:val="22"/>
              </w:rPr>
              <w:t>2</w:t>
            </w:r>
          </w:p>
        </w:tc>
        <w:tc>
          <w:tcPr>
            <w:tcW w:w="1260" w:type="dxa"/>
            <w:vAlign w:val="center"/>
          </w:tcPr>
          <w:p w:rsidR="001E4EDD" w:rsidRPr="001E4EDD" w:rsidRDefault="001E4EDD" w:rsidP="005E4EB7">
            <w:pPr>
              <w:jc w:val="center"/>
              <w:rPr>
                <w:sz w:val="22"/>
                <w:szCs w:val="22"/>
              </w:rPr>
            </w:pPr>
            <w:r w:rsidRPr="001E4EDD">
              <w:rPr>
                <w:sz w:val="22"/>
                <w:szCs w:val="22"/>
              </w:rPr>
              <w:t xml:space="preserve">- </w:t>
            </w:r>
            <w:r w:rsidR="00FE07F8">
              <w:rPr>
                <w:sz w:val="22"/>
                <w:szCs w:val="22"/>
              </w:rPr>
              <w:t>5,5</w:t>
            </w:r>
          </w:p>
        </w:tc>
        <w:tc>
          <w:tcPr>
            <w:tcW w:w="1214" w:type="dxa"/>
            <w:vAlign w:val="center"/>
          </w:tcPr>
          <w:p w:rsidR="001E4EDD" w:rsidRPr="001E4EDD" w:rsidRDefault="00FE07F8" w:rsidP="005E4EB7">
            <w:pPr>
              <w:jc w:val="center"/>
              <w:rPr>
                <w:sz w:val="22"/>
                <w:szCs w:val="22"/>
              </w:rPr>
            </w:pPr>
            <w:r w:rsidRPr="001E4EDD">
              <w:rPr>
                <w:sz w:val="22"/>
                <w:szCs w:val="22"/>
              </w:rPr>
              <w:t xml:space="preserve">+ </w:t>
            </w:r>
            <w:r w:rsidR="00864673">
              <w:rPr>
                <w:sz w:val="22"/>
                <w:szCs w:val="22"/>
              </w:rPr>
              <w:t>12,4</w:t>
            </w:r>
          </w:p>
        </w:tc>
      </w:tr>
      <w:tr w:rsidR="001E4EDD" w:rsidRPr="00532355" w:rsidTr="001E4EDD">
        <w:tblPrEx>
          <w:tblCellMar>
            <w:top w:w="0" w:type="dxa"/>
            <w:bottom w:w="0" w:type="dxa"/>
          </w:tblCellMar>
        </w:tblPrEx>
        <w:trPr>
          <w:jc w:val="center"/>
        </w:trPr>
        <w:tc>
          <w:tcPr>
            <w:tcW w:w="3708" w:type="dxa"/>
            <w:vAlign w:val="center"/>
          </w:tcPr>
          <w:p w:rsidR="001E4EDD" w:rsidRPr="001E4EDD" w:rsidRDefault="001E4EDD" w:rsidP="005E4EB7">
            <w:pPr>
              <w:rPr>
                <w:sz w:val="22"/>
                <w:szCs w:val="22"/>
              </w:rPr>
            </w:pPr>
            <w:r w:rsidRPr="001E4EDD">
              <w:rPr>
                <w:sz w:val="22"/>
                <w:szCs w:val="22"/>
              </w:rPr>
              <w:t xml:space="preserve">Культура, кинематография </w:t>
            </w:r>
          </w:p>
        </w:tc>
        <w:tc>
          <w:tcPr>
            <w:tcW w:w="1800" w:type="dxa"/>
            <w:vAlign w:val="center"/>
          </w:tcPr>
          <w:p w:rsidR="001E4EDD" w:rsidRPr="002F7CC6" w:rsidRDefault="001E4EDD" w:rsidP="001E4EDD">
            <w:pPr>
              <w:jc w:val="center"/>
              <w:rPr>
                <w:sz w:val="22"/>
                <w:szCs w:val="22"/>
              </w:rPr>
            </w:pPr>
            <w:r>
              <w:rPr>
                <w:sz w:val="22"/>
                <w:szCs w:val="22"/>
              </w:rPr>
              <w:t>103 983 366,99</w:t>
            </w:r>
          </w:p>
        </w:tc>
        <w:tc>
          <w:tcPr>
            <w:tcW w:w="1767" w:type="dxa"/>
            <w:vAlign w:val="center"/>
          </w:tcPr>
          <w:p w:rsidR="001E4EDD" w:rsidRPr="002F7CC6" w:rsidRDefault="001E4EDD" w:rsidP="001E4EDD">
            <w:pPr>
              <w:jc w:val="center"/>
              <w:rPr>
                <w:sz w:val="22"/>
                <w:szCs w:val="22"/>
              </w:rPr>
            </w:pPr>
            <w:r>
              <w:rPr>
                <w:sz w:val="22"/>
                <w:szCs w:val="22"/>
              </w:rPr>
              <w:t>107 880 219,80</w:t>
            </w:r>
          </w:p>
        </w:tc>
        <w:tc>
          <w:tcPr>
            <w:tcW w:w="1800" w:type="dxa"/>
            <w:vAlign w:val="center"/>
          </w:tcPr>
          <w:p w:rsidR="001E4EDD" w:rsidRPr="002F7CC6" w:rsidRDefault="001E4EDD" w:rsidP="001E4EDD">
            <w:pPr>
              <w:jc w:val="center"/>
              <w:rPr>
                <w:sz w:val="22"/>
                <w:szCs w:val="22"/>
              </w:rPr>
            </w:pPr>
            <w:r>
              <w:rPr>
                <w:sz w:val="22"/>
                <w:szCs w:val="22"/>
              </w:rPr>
              <w:t>115 899 482,20</w:t>
            </w:r>
          </w:p>
        </w:tc>
        <w:tc>
          <w:tcPr>
            <w:tcW w:w="1783" w:type="dxa"/>
            <w:vAlign w:val="center"/>
          </w:tcPr>
          <w:p w:rsidR="001E4EDD" w:rsidRPr="002F7CC6" w:rsidRDefault="001E4EDD" w:rsidP="001E4EDD">
            <w:pPr>
              <w:jc w:val="center"/>
              <w:rPr>
                <w:sz w:val="22"/>
                <w:szCs w:val="22"/>
              </w:rPr>
            </w:pPr>
            <w:r>
              <w:rPr>
                <w:sz w:val="22"/>
                <w:szCs w:val="22"/>
              </w:rPr>
              <w:t>120 965 535,70</w:t>
            </w:r>
          </w:p>
        </w:tc>
        <w:tc>
          <w:tcPr>
            <w:tcW w:w="1260" w:type="dxa"/>
            <w:vAlign w:val="center"/>
          </w:tcPr>
          <w:p w:rsidR="001E4EDD" w:rsidRPr="001E4EDD" w:rsidRDefault="00864673" w:rsidP="005E4EB7">
            <w:pPr>
              <w:jc w:val="center"/>
              <w:rPr>
                <w:sz w:val="22"/>
                <w:szCs w:val="22"/>
              </w:rPr>
            </w:pPr>
            <w:r w:rsidRPr="001E4EDD">
              <w:rPr>
                <w:sz w:val="22"/>
                <w:szCs w:val="22"/>
              </w:rPr>
              <w:t xml:space="preserve">+ </w:t>
            </w:r>
            <w:r>
              <w:rPr>
                <w:sz w:val="22"/>
                <w:szCs w:val="22"/>
              </w:rPr>
              <w:t>3,7</w:t>
            </w:r>
          </w:p>
        </w:tc>
        <w:tc>
          <w:tcPr>
            <w:tcW w:w="1260" w:type="dxa"/>
            <w:vAlign w:val="center"/>
          </w:tcPr>
          <w:p w:rsidR="001E4EDD" w:rsidRPr="001E4EDD" w:rsidRDefault="001E4EDD" w:rsidP="005E4EB7">
            <w:pPr>
              <w:jc w:val="center"/>
              <w:rPr>
                <w:sz w:val="22"/>
                <w:szCs w:val="22"/>
              </w:rPr>
            </w:pPr>
            <w:r w:rsidRPr="001E4EDD">
              <w:rPr>
                <w:sz w:val="22"/>
                <w:szCs w:val="22"/>
              </w:rPr>
              <w:t xml:space="preserve">+ </w:t>
            </w:r>
            <w:r w:rsidR="00577279">
              <w:rPr>
                <w:sz w:val="22"/>
                <w:szCs w:val="22"/>
              </w:rPr>
              <w:t>7,4</w:t>
            </w:r>
          </w:p>
        </w:tc>
        <w:tc>
          <w:tcPr>
            <w:tcW w:w="1214" w:type="dxa"/>
            <w:vAlign w:val="center"/>
          </w:tcPr>
          <w:p w:rsidR="001E4EDD" w:rsidRPr="001E4EDD" w:rsidRDefault="001E4EDD" w:rsidP="005E4EB7">
            <w:pPr>
              <w:jc w:val="center"/>
              <w:rPr>
                <w:sz w:val="22"/>
                <w:szCs w:val="22"/>
              </w:rPr>
            </w:pPr>
            <w:r w:rsidRPr="001E4EDD">
              <w:rPr>
                <w:sz w:val="22"/>
                <w:szCs w:val="22"/>
              </w:rPr>
              <w:t xml:space="preserve">+ </w:t>
            </w:r>
            <w:r w:rsidR="00577279">
              <w:rPr>
                <w:sz w:val="22"/>
                <w:szCs w:val="22"/>
              </w:rPr>
              <w:t>4,4</w:t>
            </w:r>
          </w:p>
        </w:tc>
      </w:tr>
      <w:tr w:rsidR="001E4EDD" w:rsidRPr="00532355" w:rsidTr="001E4EDD">
        <w:tblPrEx>
          <w:tblCellMar>
            <w:top w:w="0" w:type="dxa"/>
            <w:bottom w:w="0" w:type="dxa"/>
          </w:tblCellMar>
        </w:tblPrEx>
        <w:trPr>
          <w:jc w:val="center"/>
        </w:trPr>
        <w:tc>
          <w:tcPr>
            <w:tcW w:w="3708" w:type="dxa"/>
            <w:vAlign w:val="center"/>
          </w:tcPr>
          <w:p w:rsidR="001E4EDD" w:rsidRPr="001E4EDD" w:rsidRDefault="001E4EDD" w:rsidP="005E4EB7">
            <w:pPr>
              <w:rPr>
                <w:sz w:val="22"/>
                <w:szCs w:val="22"/>
              </w:rPr>
            </w:pPr>
            <w:r w:rsidRPr="001E4EDD">
              <w:rPr>
                <w:sz w:val="22"/>
                <w:szCs w:val="22"/>
              </w:rPr>
              <w:t>Социальная политика</w:t>
            </w:r>
          </w:p>
        </w:tc>
        <w:tc>
          <w:tcPr>
            <w:tcW w:w="1800" w:type="dxa"/>
            <w:vAlign w:val="center"/>
          </w:tcPr>
          <w:p w:rsidR="001E4EDD" w:rsidRPr="002F7CC6" w:rsidRDefault="001E4EDD" w:rsidP="001E4EDD">
            <w:pPr>
              <w:jc w:val="center"/>
              <w:rPr>
                <w:sz w:val="22"/>
                <w:szCs w:val="22"/>
              </w:rPr>
            </w:pPr>
            <w:r>
              <w:rPr>
                <w:sz w:val="22"/>
                <w:szCs w:val="22"/>
              </w:rPr>
              <w:t>37 127 694,62</w:t>
            </w:r>
          </w:p>
        </w:tc>
        <w:tc>
          <w:tcPr>
            <w:tcW w:w="1767" w:type="dxa"/>
            <w:vAlign w:val="center"/>
          </w:tcPr>
          <w:p w:rsidR="001E4EDD" w:rsidRPr="002F7CC6" w:rsidRDefault="001E4EDD" w:rsidP="001E4EDD">
            <w:pPr>
              <w:jc w:val="center"/>
              <w:rPr>
                <w:sz w:val="22"/>
                <w:szCs w:val="22"/>
              </w:rPr>
            </w:pPr>
            <w:r>
              <w:rPr>
                <w:sz w:val="22"/>
                <w:szCs w:val="22"/>
              </w:rPr>
              <w:t>18 718 272,27</w:t>
            </w:r>
          </w:p>
        </w:tc>
        <w:tc>
          <w:tcPr>
            <w:tcW w:w="1800" w:type="dxa"/>
            <w:vAlign w:val="center"/>
          </w:tcPr>
          <w:p w:rsidR="001E4EDD" w:rsidRPr="002F7CC6" w:rsidRDefault="001E4EDD" w:rsidP="001E4EDD">
            <w:pPr>
              <w:jc w:val="center"/>
              <w:rPr>
                <w:sz w:val="22"/>
                <w:szCs w:val="22"/>
              </w:rPr>
            </w:pPr>
            <w:r>
              <w:rPr>
                <w:sz w:val="22"/>
                <w:szCs w:val="22"/>
              </w:rPr>
              <w:t>17 412 819,23</w:t>
            </w:r>
          </w:p>
        </w:tc>
        <w:tc>
          <w:tcPr>
            <w:tcW w:w="1783" w:type="dxa"/>
            <w:vAlign w:val="center"/>
          </w:tcPr>
          <w:p w:rsidR="001E4EDD" w:rsidRPr="002F7CC6" w:rsidRDefault="001E4EDD" w:rsidP="001E4EDD">
            <w:pPr>
              <w:jc w:val="center"/>
              <w:rPr>
                <w:sz w:val="22"/>
                <w:szCs w:val="22"/>
              </w:rPr>
            </w:pPr>
            <w:r>
              <w:rPr>
                <w:sz w:val="22"/>
                <w:szCs w:val="22"/>
              </w:rPr>
              <w:t>17 383 133,12</w:t>
            </w:r>
          </w:p>
        </w:tc>
        <w:tc>
          <w:tcPr>
            <w:tcW w:w="1260" w:type="dxa"/>
            <w:vAlign w:val="center"/>
          </w:tcPr>
          <w:p w:rsidR="001E4EDD" w:rsidRPr="001E4EDD" w:rsidRDefault="00577279" w:rsidP="005E4EB7">
            <w:pPr>
              <w:jc w:val="center"/>
              <w:rPr>
                <w:sz w:val="22"/>
                <w:szCs w:val="22"/>
              </w:rPr>
            </w:pPr>
            <w:r w:rsidRPr="001E4EDD">
              <w:rPr>
                <w:sz w:val="22"/>
                <w:szCs w:val="22"/>
              </w:rPr>
              <w:t xml:space="preserve">- </w:t>
            </w:r>
            <w:r>
              <w:rPr>
                <w:sz w:val="22"/>
                <w:szCs w:val="22"/>
              </w:rPr>
              <w:t>49,6</w:t>
            </w:r>
          </w:p>
        </w:tc>
        <w:tc>
          <w:tcPr>
            <w:tcW w:w="1260" w:type="dxa"/>
            <w:vAlign w:val="center"/>
          </w:tcPr>
          <w:p w:rsidR="001E4EDD" w:rsidRPr="001E4EDD" w:rsidRDefault="001E4EDD" w:rsidP="005E4EB7">
            <w:pPr>
              <w:jc w:val="center"/>
              <w:rPr>
                <w:sz w:val="22"/>
                <w:szCs w:val="22"/>
              </w:rPr>
            </w:pPr>
            <w:r w:rsidRPr="001E4EDD">
              <w:rPr>
                <w:sz w:val="22"/>
                <w:szCs w:val="22"/>
              </w:rPr>
              <w:t xml:space="preserve">- </w:t>
            </w:r>
            <w:r w:rsidR="00577279">
              <w:rPr>
                <w:sz w:val="22"/>
                <w:szCs w:val="22"/>
              </w:rPr>
              <w:t>7,0</w:t>
            </w:r>
          </w:p>
        </w:tc>
        <w:tc>
          <w:tcPr>
            <w:tcW w:w="1214" w:type="dxa"/>
            <w:vAlign w:val="center"/>
          </w:tcPr>
          <w:p w:rsidR="001E4EDD" w:rsidRPr="001E4EDD" w:rsidRDefault="001E4EDD" w:rsidP="005E4EB7">
            <w:pPr>
              <w:jc w:val="center"/>
              <w:rPr>
                <w:sz w:val="22"/>
                <w:szCs w:val="22"/>
              </w:rPr>
            </w:pPr>
            <w:r w:rsidRPr="001E4EDD">
              <w:rPr>
                <w:sz w:val="22"/>
                <w:szCs w:val="22"/>
              </w:rPr>
              <w:t xml:space="preserve">- </w:t>
            </w:r>
            <w:r w:rsidR="00577279">
              <w:rPr>
                <w:sz w:val="22"/>
                <w:szCs w:val="22"/>
              </w:rPr>
              <w:t>0,2</w:t>
            </w:r>
          </w:p>
        </w:tc>
      </w:tr>
      <w:tr w:rsidR="001E4EDD" w:rsidRPr="00532355" w:rsidTr="001E4EDD">
        <w:tblPrEx>
          <w:tblCellMar>
            <w:top w:w="0" w:type="dxa"/>
            <w:bottom w:w="0" w:type="dxa"/>
          </w:tblCellMar>
        </w:tblPrEx>
        <w:trPr>
          <w:jc w:val="center"/>
        </w:trPr>
        <w:tc>
          <w:tcPr>
            <w:tcW w:w="3708" w:type="dxa"/>
            <w:tcBorders>
              <w:bottom w:val="single" w:sz="4" w:space="0" w:color="auto"/>
            </w:tcBorders>
            <w:vAlign w:val="center"/>
          </w:tcPr>
          <w:p w:rsidR="001E4EDD" w:rsidRPr="001E4EDD" w:rsidRDefault="001E4EDD" w:rsidP="005E4EB7">
            <w:pPr>
              <w:rPr>
                <w:sz w:val="22"/>
                <w:szCs w:val="22"/>
              </w:rPr>
            </w:pPr>
            <w:r w:rsidRPr="001E4EDD">
              <w:rPr>
                <w:sz w:val="22"/>
                <w:szCs w:val="22"/>
              </w:rPr>
              <w:t>Физическая культура и спорт</w:t>
            </w:r>
          </w:p>
        </w:tc>
        <w:tc>
          <w:tcPr>
            <w:tcW w:w="1800" w:type="dxa"/>
            <w:tcBorders>
              <w:bottom w:val="single" w:sz="4" w:space="0" w:color="auto"/>
            </w:tcBorders>
            <w:vAlign w:val="center"/>
          </w:tcPr>
          <w:p w:rsidR="001E4EDD" w:rsidRPr="002F7CC6" w:rsidRDefault="001E4EDD" w:rsidP="001E4EDD">
            <w:pPr>
              <w:jc w:val="center"/>
              <w:rPr>
                <w:sz w:val="22"/>
                <w:szCs w:val="22"/>
              </w:rPr>
            </w:pPr>
            <w:r>
              <w:rPr>
                <w:sz w:val="22"/>
                <w:szCs w:val="22"/>
              </w:rPr>
              <w:t>25 802 391,18</w:t>
            </w:r>
          </w:p>
        </w:tc>
        <w:tc>
          <w:tcPr>
            <w:tcW w:w="1767" w:type="dxa"/>
            <w:tcBorders>
              <w:bottom w:val="single" w:sz="4" w:space="0" w:color="auto"/>
            </w:tcBorders>
            <w:vAlign w:val="center"/>
          </w:tcPr>
          <w:p w:rsidR="001E4EDD" w:rsidRPr="002F7CC6" w:rsidRDefault="001E4EDD" w:rsidP="001E4EDD">
            <w:pPr>
              <w:jc w:val="center"/>
              <w:rPr>
                <w:sz w:val="22"/>
                <w:szCs w:val="22"/>
              </w:rPr>
            </w:pPr>
            <w:r>
              <w:rPr>
                <w:sz w:val="22"/>
                <w:szCs w:val="22"/>
              </w:rPr>
              <w:t>23 747 700,00</w:t>
            </w:r>
          </w:p>
        </w:tc>
        <w:tc>
          <w:tcPr>
            <w:tcW w:w="1800" w:type="dxa"/>
            <w:tcBorders>
              <w:bottom w:val="single" w:sz="4" w:space="0" w:color="auto"/>
            </w:tcBorders>
            <w:vAlign w:val="center"/>
          </w:tcPr>
          <w:p w:rsidR="001E4EDD" w:rsidRPr="002F7CC6" w:rsidRDefault="001E4EDD" w:rsidP="001E4EDD">
            <w:pPr>
              <w:jc w:val="center"/>
              <w:rPr>
                <w:sz w:val="22"/>
                <w:szCs w:val="22"/>
              </w:rPr>
            </w:pPr>
            <w:r>
              <w:rPr>
                <w:sz w:val="22"/>
                <w:szCs w:val="22"/>
              </w:rPr>
              <w:t>23 566 100,00</w:t>
            </w:r>
          </w:p>
        </w:tc>
        <w:tc>
          <w:tcPr>
            <w:tcW w:w="1783" w:type="dxa"/>
            <w:tcBorders>
              <w:bottom w:val="single" w:sz="4" w:space="0" w:color="auto"/>
            </w:tcBorders>
            <w:vAlign w:val="center"/>
          </w:tcPr>
          <w:p w:rsidR="001E4EDD" w:rsidRPr="002F7CC6" w:rsidRDefault="001E4EDD" w:rsidP="001E4EDD">
            <w:pPr>
              <w:jc w:val="center"/>
              <w:rPr>
                <w:sz w:val="22"/>
                <w:szCs w:val="22"/>
              </w:rPr>
            </w:pPr>
            <w:r>
              <w:rPr>
                <w:sz w:val="22"/>
                <w:szCs w:val="22"/>
              </w:rPr>
              <w:t>25 286 300,00</w:t>
            </w:r>
          </w:p>
        </w:tc>
        <w:tc>
          <w:tcPr>
            <w:tcW w:w="1260" w:type="dxa"/>
            <w:tcBorders>
              <w:bottom w:val="single" w:sz="4" w:space="0" w:color="auto"/>
            </w:tcBorders>
            <w:vAlign w:val="center"/>
          </w:tcPr>
          <w:p w:rsidR="001E4EDD" w:rsidRPr="001E4EDD" w:rsidRDefault="00577279" w:rsidP="005E4EB7">
            <w:pPr>
              <w:jc w:val="center"/>
              <w:rPr>
                <w:sz w:val="22"/>
                <w:szCs w:val="22"/>
              </w:rPr>
            </w:pPr>
            <w:r>
              <w:rPr>
                <w:sz w:val="22"/>
                <w:szCs w:val="22"/>
              </w:rPr>
              <w:t>- 8,0</w:t>
            </w:r>
            <w:r w:rsidR="001E4EDD" w:rsidRPr="001E4EDD">
              <w:rPr>
                <w:sz w:val="22"/>
                <w:szCs w:val="22"/>
              </w:rPr>
              <w:t xml:space="preserve"> </w:t>
            </w:r>
          </w:p>
        </w:tc>
        <w:tc>
          <w:tcPr>
            <w:tcW w:w="1260" w:type="dxa"/>
            <w:tcBorders>
              <w:bottom w:val="single" w:sz="4" w:space="0" w:color="auto"/>
            </w:tcBorders>
            <w:vAlign w:val="center"/>
          </w:tcPr>
          <w:p w:rsidR="001E4EDD" w:rsidRPr="001E4EDD" w:rsidRDefault="00577279" w:rsidP="005E4EB7">
            <w:pPr>
              <w:jc w:val="center"/>
              <w:rPr>
                <w:sz w:val="22"/>
                <w:szCs w:val="22"/>
              </w:rPr>
            </w:pPr>
            <w:r>
              <w:rPr>
                <w:sz w:val="22"/>
                <w:szCs w:val="22"/>
              </w:rPr>
              <w:t>-</w:t>
            </w:r>
            <w:r w:rsidR="001E4EDD" w:rsidRPr="001E4EDD">
              <w:rPr>
                <w:sz w:val="22"/>
                <w:szCs w:val="22"/>
              </w:rPr>
              <w:t xml:space="preserve"> </w:t>
            </w:r>
            <w:r>
              <w:rPr>
                <w:sz w:val="22"/>
                <w:szCs w:val="22"/>
              </w:rPr>
              <w:t>0,8</w:t>
            </w:r>
          </w:p>
        </w:tc>
        <w:tc>
          <w:tcPr>
            <w:tcW w:w="1214" w:type="dxa"/>
            <w:tcBorders>
              <w:bottom w:val="single" w:sz="4" w:space="0" w:color="auto"/>
            </w:tcBorders>
            <w:vAlign w:val="center"/>
          </w:tcPr>
          <w:p w:rsidR="001E4EDD" w:rsidRPr="001E4EDD" w:rsidRDefault="001E4EDD" w:rsidP="005E4EB7">
            <w:pPr>
              <w:jc w:val="center"/>
              <w:rPr>
                <w:sz w:val="22"/>
                <w:szCs w:val="22"/>
              </w:rPr>
            </w:pPr>
            <w:r w:rsidRPr="001E4EDD">
              <w:rPr>
                <w:sz w:val="22"/>
                <w:szCs w:val="22"/>
              </w:rPr>
              <w:t xml:space="preserve">+ </w:t>
            </w:r>
            <w:r w:rsidR="00577279">
              <w:rPr>
                <w:sz w:val="22"/>
                <w:szCs w:val="22"/>
              </w:rPr>
              <w:t>7,3</w:t>
            </w:r>
          </w:p>
        </w:tc>
      </w:tr>
      <w:tr w:rsidR="001E4EDD" w:rsidRPr="00532355" w:rsidTr="001E4EDD">
        <w:tblPrEx>
          <w:tblCellMar>
            <w:top w:w="0" w:type="dxa"/>
            <w:bottom w:w="0" w:type="dxa"/>
          </w:tblCellMar>
        </w:tblPrEx>
        <w:trPr>
          <w:jc w:val="center"/>
        </w:trPr>
        <w:tc>
          <w:tcPr>
            <w:tcW w:w="3708" w:type="dxa"/>
            <w:tcBorders>
              <w:bottom w:val="single" w:sz="4" w:space="0" w:color="auto"/>
            </w:tcBorders>
            <w:vAlign w:val="center"/>
          </w:tcPr>
          <w:p w:rsidR="001E4EDD" w:rsidRPr="001E4EDD" w:rsidRDefault="001E4EDD" w:rsidP="005E4EB7">
            <w:pPr>
              <w:rPr>
                <w:sz w:val="22"/>
                <w:szCs w:val="22"/>
              </w:rPr>
            </w:pPr>
            <w:r w:rsidRPr="001E4EDD">
              <w:rPr>
                <w:sz w:val="22"/>
                <w:szCs w:val="22"/>
              </w:rPr>
              <w:t>Обслуживание государственного и муниципального долга</w:t>
            </w:r>
          </w:p>
        </w:tc>
        <w:tc>
          <w:tcPr>
            <w:tcW w:w="1800" w:type="dxa"/>
            <w:tcBorders>
              <w:bottom w:val="single" w:sz="4" w:space="0" w:color="auto"/>
            </w:tcBorders>
            <w:vAlign w:val="center"/>
          </w:tcPr>
          <w:p w:rsidR="001E4EDD" w:rsidRPr="002F7CC6" w:rsidRDefault="001E4EDD" w:rsidP="001E4EDD">
            <w:pPr>
              <w:jc w:val="center"/>
              <w:rPr>
                <w:sz w:val="22"/>
                <w:szCs w:val="22"/>
              </w:rPr>
            </w:pPr>
            <w:r>
              <w:rPr>
                <w:sz w:val="22"/>
                <w:szCs w:val="22"/>
              </w:rPr>
              <w:t>5 775 529,90</w:t>
            </w:r>
          </w:p>
        </w:tc>
        <w:tc>
          <w:tcPr>
            <w:tcW w:w="1767" w:type="dxa"/>
            <w:tcBorders>
              <w:bottom w:val="single" w:sz="4" w:space="0" w:color="auto"/>
            </w:tcBorders>
            <w:vAlign w:val="center"/>
          </w:tcPr>
          <w:p w:rsidR="001E4EDD" w:rsidRPr="002F7CC6" w:rsidRDefault="001E4EDD" w:rsidP="001E4EDD">
            <w:pPr>
              <w:jc w:val="center"/>
              <w:rPr>
                <w:sz w:val="22"/>
                <w:szCs w:val="22"/>
              </w:rPr>
            </w:pPr>
            <w:r>
              <w:rPr>
                <w:sz w:val="22"/>
                <w:szCs w:val="22"/>
              </w:rPr>
              <w:t>14 978 340,83</w:t>
            </w:r>
          </w:p>
        </w:tc>
        <w:tc>
          <w:tcPr>
            <w:tcW w:w="1800" w:type="dxa"/>
            <w:tcBorders>
              <w:bottom w:val="single" w:sz="4" w:space="0" w:color="auto"/>
            </w:tcBorders>
            <w:vAlign w:val="center"/>
          </w:tcPr>
          <w:p w:rsidR="001E4EDD" w:rsidRPr="002F7CC6" w:rsidRDefault="001E4EDD" w:rsidP="001E4EDD">
            <w:pPr>
              <w:jc w:val="center"/>
              <w:rPr>
                <w:sz w:val="22"/>
                <w:szCs w:val="22"/>
              </w:rPr>
            </w:pPr>
            <w:r>
              <w:rPr>
                <w:sz w:val="22"/>
                <w:szCs w:val="22"/>
              </w:rPr>
              <w:t>24 587 008,33</w:t>
            </w:r>
          </w:p>
        </w:tc>
        <w:tc>
          <w:tcPr>
            <w:tcW w:w="1783" w:type="dxa"/>
            <w:tcBorders>
              <w:bottom w:val="single" w:sz="4" w:space="0" w:color="auto"/>
            </w:tcBorders>
            <w:vAlign w:val="center"/>
          </w:tcPr>
          <w:p w:rsidR="001E4EDD" w:rsidRPr="002F7CC6" w:rsidRDefault="001E4EDD" w:rsidP="001E4EDD">
            <w:pPr>
              <w:jc w:val="center"/>
              <w:rPr>
                <w:sz w:val="22"/>
                <w:szCs w:val="22"/>
              </w:rPr>
            </w:pPr>
            <w:r>
              <w:rPr>
                <w:sz w:val="22"/>
                <w:szCs w:val="22"/>
              </w:rPr>
              <w:t>32 938 216,67</w:t>
            </w:r>
          </w:p>
        </w:tc>
        <w:tc>
          <w:tcPr>
            <w:tcW w:w="1260" w:type="dxa"/>
            <w:tcBorders>
              <w:bottom w:val="single" w:sz="4" w:space="0" w:color="auto"/>
            </w:tcBorders>
            <w:vAlign w:val="center"/>
          </w:tcPr>
          <w:p w:rsidR="001E4EDD" w:rsidRPr="001E4EDD" w:rsidRDefault="001E4EDD" w:rsidP="005E4EB7">
            <w:pPr>
              <w:jc w:val="center"/>
              <w:rPr>
                <w:sz w:val="22"/>
                <w:szCs w:val="22"/>
              </w:rPr>
            </w:pPr>
            <w:r w:rsidRPr="001E4EDD">
              <w:rPr>
                <w:sz w:val="22"/>
                <w:szCs w:val="22"/>
              </w:rPr>
              <w:t xml:space="preserve">в </w:t>
            </w:r>
            <w:r w:rsidR="00577279">
              <w:rPr>
                <w:sz w:val="22"/>
                <w:szCs w:val="22"/>
              </w:rPr>
              <w:t>2,6</w:t>
            </w:r>
            <w:r w:rsidRPr="001E4EDD">
              <w:rPr>
                <w:sz w:val="22"/>
                <w:szCs w:val="22"/>
              </w:rPr>
              <w:t xml:space="preserve"> раза больше</w:t>
            </w:r>
          </w:p>
        </w:tc>
        <w:tc>
          <w:tcPr>
            <w:tcW w:w="1260" w:type="dxa"/>
            <w:tcBorders>
              <w:bottom w:val="single" w:sz="4" w:space="0" w:color="auto"/>
            </w:tcBorders>
            <w:vAlign w:val="center"/>
          </w:tcPr>
          <w:p w:rsidR="001E4EDD" w:rsidRPr="001E4EDD" w:rsidRDefault="001E4EDD" w:rsidP="005E4EB7">
            <w:pPr>
              <w:jc w:val="center"/>
              <w:rPr>
                <w:sz w:val="22"/>
                <w:szCs w:val="22"/>
              </w:rPr>
            </w:pPr>
            <w:r w:rsidRPr="001E4EDD">
              <w:rPr>
                <w:sz w:val="22"/>
                <w:szCs w:val="22"/>
              </w:rPr>
              <w:t xml:space="preserve">+ </w:t>
            </w:r>
            <w:r w:rsidR="00577279">
              <w:rPr>
                <w:sz w:val="22"/>
                <w:szCs w:val="22"/>
              </w:rPr>
              <w:t>64,2</w:t>
            </w:r>
          </w:p>
        </w:tc>
        <w:tc>
          <w:tcPr>
            <w:tcW w:w="1214" w:type="dxa"/>
            <w:tcBorders>
              <w:bottom w:val="single" w:sz="4" w:space="0" w:color="auto"/>
            </w:tcBorders>
            <w:vAlign w:val="center"/>
          </w:tcPr>
          <w:p w:rsidR="001E4EDD" w:rsidRPr="001E4EDD" w:rsidRDefault="001E4EDD" w:rsidP="005E4EB7">
            <w:pPr>
              <w:jc w:val="center"/>
              <w:rPr>
                <w:sz w:val="22"/>
                <w:szCs w:val="22"/>
              </w:rPr>
            </w:pPr>
            <w:r w:rsidRPr="001E4EDD">
              <w:rPr>
                <w:sz w:val="22"/>
                <w:szCs w:val="22"/>
              </w:rPr>
              <w:t xml:space="preserve">+ </w:t>
            </w:r>
            <w:r w:rsidR="00577279">
              <w:rPr>
                <w:sz w:val="22"/>
                <w:szCs w:val="22"/>
              </w:rPr>
              <w:t>34,0</w:t>
            </w:r>
          </w:p>
        </w:tc>
      </w:tr>
      <w:tr w:rsidR="001E4EDD" w:rsidRPr="00532355" w:rsidTr="001E4EDD">
        <w:tblPrEx>
          <w:tblCellMar>
            <w:top w:w="0" w:type="dxa"/>
            <w:bottom w:w="0" w:type="dxa"/>
          </w:tblCellMar>
        </w:tblPrEx>
        <w:trPr>
          <w:trHeight w:val="347"/>
          <w:jc w:val="center"/>
        </w:trPr>
        <w:tc>
          <w:tcPr>
            <w:tcW w:w="3708" w:type="dxa"/>
            <w:tcBorders>
              <w:top w:val="single" w:sz="4" w:space="0" w:color="auto"/>
              <w:left w:val="single" w:sz="4" w:space="0" w:color="auto"/>
              <w:bottom w:val="single" w:sz="4" w:space="0" w:color="auto"/>
            </w:tcBorders>
            <w:vAlign w:val="center"/>
          </w:tcPr>
          <w:p w:rsidR="001E4EDD" w:rsidRPr="001E4EDD" w:rsidRDefault="001E4EDD" w:rsidP="005E4EB7">
            <w:pPr>
              <w:pStyle w:val="2"/>
              <w:spacing w:before="0" w:after="0"/>
              <w:rPr>
                <w:rFonts w:ascii="Times New Roman" w:hAnsi="Times New Roman" w:cs="Times New Roman"/>
                <w:b w:val="0"/>
                <w:i w:val="0"/>
                <w:sz w:val="22"/>
                <w:szCs w:val="22"/>
              </w:rPr>
            </w:pPr>
            <w:r w:rsidRPr="001E4EDD">
              <w:rPr>
                <w:rFonts w:ascii="Times New Roman" w:hAnsi="Times New Roman" w:cs="Times New Roman"/>
                <w:b w:val="0"/>
                <w:i w:val="0"/>
                <w:sz w:val="22"/>
                <w:szCs w:val="22"/>
              </w:rPr>
              <w:t>Условно утвержденные расходы</w:t>
            </w:r>
          </w:p>
        </w:tc>
        <w:tc>
          <w:tcPr>
            <w:tcW w:w="1800" w:type="dxa"/>
            <w:tcBorders>
              <w:top w:val="single" w:sz="4" w:space="0" w:color="auto"/>
              <w:bottom w:val="single" w:sz="4" w:space="0" w:color="auto"/>
            </w:tcBorders>
            <w:vAlign w:val="center"/>
          </w:tcPr>
          <w:p w:rsidR="001E4EDD" w:rsidRPr="002F7CC6" w:rsidRDefault="001E4EDD" w:rsidP="001E4EDD">
            <w:pPr>
              <w:jc w:val="center"/>
              <w:rPr>
                <w:sz w:val="22"/>
                <w:szCs w:val="22"/>
              </w:rPr>
            </w:pPr>
            <w:r w:rsidRPr="002F7CC6">
              <w:rPr>
                <w:sz w:val="22"/>
                <w:szCs w:val="22"/>
              </w:rPr>
              <w:t>-</w:t>
            </w:r>
          </w:p>
        </w:tc>
        <w:tc>
          <w:tcPr>
            <w:tcW w:w="1767" w:type="dxa"/>
            <w:tcBorders>
              <w:top w:val="single" w:sz="4" w:space="0" w:color="auto"/>
              <w:bottom w:val="single" w:sz="4" w:space="0" w:color="auto"/>
            </w:tcBorders>
            <w:vAlign w:val="center"/>
          </w:tcPr>
          <w:p w:rsidR="001E4EDD" w:rsidRPr="002F7CC6" w:rsidRDefault="001E4EDD" w:rsidP="001E4EDD">
            <w:pPr>
              <w:jc w:val="center"/>
              <w:rPr>
                <w:sz w:val="22"/>
                <w:szCs w:val="22"/>
              </w:rPr>
            </w:pPr>
            <w:r w:rsidRPr="002F7CC6">
              <w:rPr>
                <w:sz w:val="22"/>
                <w:szCs w:val="22"/>
              </w:rPr>
              <w:t>-</w:t>
            </w:r>
          </w:p>
        </w:tc>
        <w:tc>
          <w:tcPr>
            <w:tcW w:w="1800" w:type="dxa"/>
            <w:tcBorders>
              <w:top w:val="single" w:sz="4" w:space="0" w:color="auto"/>
              <w:bottom w:val="single" w:sz="4" w:space="0" w:color="auto"/>
            </w:tcBorders>
            <w:vAlign w:val="center"/>
          </w:tcPr>
          <w:p w:rsidR="001E4EDD" w:rsidRPr="002F7CC6" w:rsidRDefault="001E4EDD" w:rsidP="001E4EDD">
            <w:pPr>
              <w:jc w:val="center"/>
              <w:rPr>
                <w:sz w:val="22"/>
                <w:szCs w:val="22"/>
              </w:rPr>
            </w:pPr>
            <w:r>
              <w:rPr>
                <w:sz w:val="22"/>
                <w:szCs w:val="22"/>
              </w:rPr>
              <w:t>22 010 000,00</w:t>
            </w:r>
          </w:p>
        </w:tc>
        <w:tc>
          <w:tcPr>
            <w:tcW w:w="1783" w:type="dxa"/>
            <w:tcBorders>
              <w:top w:val="single" w:sz="4" w:space="0" w:color="auto"/>
              <w:bottom w:val="single" w:sz="4" w:space="0" w:color="auto"/>
              <w:right w:val="single" w:sz="4" w:space="0" w:color="auto"/>
            </w:tcBorders>
            <w:vAlign w:val="center"/>
          </w:tcPr>
          <w:p w:rsidR="001E4EDD" w:rsidRPr="002F7CC6" w:rsidRDefault="001E4EDD" w:rsidP="001E4EDD">
            <w:pPr>
              <w:jc w:val="center"/>
              <w:rPr>
                <w:sz w:val="22"/>
                <w:szCs w:val="22"/>
              </w:rPr>
            </w:pPr>
            <w:r>
              <w:rPr>
                <w:sz w:val="22"/>
                <w:szCs w:val="22"/>
              </w:rPr>
              <w:t>46 608 000,00</w:t>
            </w:r>
          </w:p>
        </w:tc>
        <w:tc>
          <w:tcPr>
            <w:tcW w:w="1260" w:type="dxa"/>
            <w:tcBorders>
              <w:top w:val="single" w:sz="4" w:space="0" w:color="auto"/>
              <w:bottom w:val="single" w:sz="4" w:space="0" w:color="auto"/>
              <w:right w:val="single" w:sz="4" w:space="0" w:color="auto"/>
            </w:tcBorders>
            <w:vAlign w:val="center"/>
          </w:tcPr>
          <w:p w:rsidR="001E4EDD" w:rsidRPr="001E4EDD" w:rsidRDefault="001E4EDD" w:rsidP="005E4EB7">
            <w:pPr>
              <w:jc w:val="center"/>
              <w:rPr>
                <w:sz w:val="22"/>
                <w:szCs w:val="22"/>
              </w:rPr>
            </w:pPr>
            <w:r w:rsidRPr="001E4EDD">
              <w:rPr>
                <w:sz w:val="22"/>
                <w:szCs w:val="22"/>
              </w:rPr>
              <w:t>-</w:t>
            </w:r>
          </w:p>
        </w:tc>
        <w:tc>
          <w:tcPr>
            <w:tcW w:w="1260" w:type="dxa"/>
            <w:tcBorders>
              <w:top w:val="single" w:sz="4" w:space="0" w:color="auto"/>
              <w:bottom w:val="single" w:sz="4" w:space="0" w:color="auto"/>
              <w:right w:val="single" w:sz="4" w:space="0" w:color="auto"/>
            </w:tcBorders>
            <w:vAlign w:val="center"/>
          </w:tcPr>
          <w:p w:rsidR="001E4EDD" w:rsidRPr="001E4EDD" w:rsidRDefault="001E4EDD" w:rsidP="005E4EB7">
            <w:pPr>
              <w:jc w:val="center"/>
              <w:rPr>
                <w:sz w:val="22"/>
                <w:szCs w:val="22"/>
              </w:rPr>
            </w:pPr>
            <w:r w:rsidRPr="001E4EDD">
              <w:rPr>
                <w:sz w:val="22"/>
                <w:szCs w:val="22"/>
              </w:rPr>
              <w:t>-</w:t>
            </w:r>
          </w:p>
        </w:tc>
        <w:tc>
          <w:tcPr>
            <w:tcW w:w="1214" w:type="dxa"/>
            <w:tcBorders>
              <w:top w:val="single" w:sz="4" w:space="0" w:color="auto"/>
              <w:bottom w:val="single" w:sz="4" w:space="0" w:color="auto"/>
              <w:right w:val="single" w:sz="4" w:space="0" w:color="auto"/>
            </w:tcBorders>
            <w:vAlign w:val="center"/>
          </w:tcPr>
          <w:p w:rsidR="001E4EDD" w:rsidRPr="001E4EDD" w:rsidRDefault="00577279" w:rsidP="005E4EB7">
            <w:pPr>
              <w:jc w:val="center"/>
              <w:rPr>
                <w:sz w:val="22"/>
                <w:szCs w:val="22"/>
              </w:rPr>
            </w:pPr>
            <w:r w:rsidRPr="001E4EDD">
              <w:rPr>
                <w:sz w:val="22"/>
                <w:szCs w:val="22"/>
              </w:rPr>
              <w:t xml:space="preserve">в </w:t>
            </w:r>
            <w:r>
              <w:rPr>
                <w:sz w:val="22"/>
                <w:szCs w:val="22"/>
              </w:rPr>
              <w:t>2,1</w:t>
            </w:r>
            <w:r w:rsidRPr="001E4EDD">
              <w:rPr>
                <w:sz w:val="22"/>
                <w:szCs w:val="22"/>
              </w:rPr>
              <w:t xml:space="preserve"> раза больше</w:t>
            </w:r>
          </w:p>
        </w:tc>
      </w:tr>
    </w:tbl>
    <w:p w:rsidR="005E4EB7" w:rsidRPr="00532355" w:rsidRDefault="005E4EB7" w:rsidP="005E4EB7">
      <w:pPr>
        <w:pStyle w:val="a4"/>
        <w:ind w:firstLine="708"/>
        <w:jc w:val="both"/>
        <w:rPr>
          <w:i w:val="0"/>
          <w:sz w:val="28"/>
          <w:szCs w:val="28"/>
        </w:rPr>
      </w:pPr>
    </w:p>
    <w:p w:rsidR="00E10953" w:rsidRPr="00AB486A" w:rsidRDefault="00E10953" w:rsidP="00E10953">
      <w:pPr>
        <w:jc w:val="both"/>
        <w:rPr>
          <w:color w:val="FF0000"/>
        </w:rPr>
      </w:pPr>
    </w:p>
    <w:sectPr w:rsidR="00E10953" w:rsidRPr="00AB486A" w:rsidSect="0036449E">
      <w:pgSz w:w="16838" w:h="11906" w:orient="landscape"/>
      <w:pgMar w:top="851" w:right="1134" w:bottom="56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3FB" w:rsidRDefault="00AD43FB">
      <w:r>
        <w:separator/>
      </w:r>
    </w:p>
  </w:endnote>
  <w:endnote w:type="continuationSeparator" w:id="1">
    <w:p w:rsidR="00AD43FB" w:rsidRDefault="00AD43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3FB" w:rsidRPr="0074528A" w:rsidRDefault="00AD43FB" w:rsidP="0074528A">
      <w:pPr>
        <w:pStyle w:val="aff7"/>
      </w:pPr>
    </w:p>
  </w:footnote>
  <w:footnote w:type="continuationSeparator" w:id="1">
    <w:p w:rsidR="00AD43FB" w:rsidRDefault="00AD43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D5A" w:rsidRDefault="00723D5A" w:rsidP="00767033">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23D5A" w:rsidRDefault="00723D5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D5A" w:rsidRDefault="00723D5A" w:rsidP="00767033">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50514">
      <w:rPr>
        <w:rStyle w:val="ab"/>
        <w:noProof/>
      </w:rPr>
      <w:t>2</w:t>
    </w:r>
    <w:r>
      <w:rPr>
        <w:rStyle w:val="ab"/>
      </w:rPr>
      <w:fldChar w:fldCharType="end"/>
    </w:r>
  </w:p>
  <w:p w:rsidR="00723D5A" w:rsidRDefault="00723D5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217B4"/>
    <w:multiLevelType w:val="hybridMultilevel"/>
    <w:tmpl w:val="F960925E"/>
    <w:lvl w:ilvl="0" w:tplc="CA34A37C">
      <w:start w:val="1"/>
      <w:numFmt w:val="bullet"/>
      <w:lvlText w:val=""/>
      <w:lvlJc w:val="left"/>
      <w:pPr>
        <w:tabs>
          <w:tab w:val="num" w:pos="360"/>
        </w:tabs>
        <w:ind w:left="360" w:hanging="360"/>
      </w:pPr>
      <w:rPr>
        <w:rFonts w:ascii="Symbol" w:hAnsi="Symbol" w:hint="default"/>
        <w:sz w:val="26"/>
        <w:szCs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EB031A"/>
    <w:multiLevelType w:val="hybridMultilevel"/>
    <w:tmpl w:val="60C25DEA"/>
    <w:lvl w:ilvl="0" w:tplc="04190005">
      <w:start w:val="1"/>
      <w:numFmt w:val="bullet"/>
      <w:lvlText w:val=""/>
      <w:lvlJc w:val="left"/>
      <w:pPr>
        <w:tabs>
          <w:tab w:val="num" w:pos="360"/>
        </w:tabs>
        <w:ind w:left="360" w:hanging="360"/>
      </w:pPr>
      <w:rPr>
        <w:rFonts w:ascii="Wingdings" w:hAnsi="Wingdings" w:hint="default"/>
      </w:rPr>
    </w:lvl>
    <w:lvl w:ilvl="1" w:tplc="DF345EF4">
      <w:start w:val="1"/>
      <w:numFmt w:val="bullet"/>
      <w:lvlText w:val=""/>
      <w:lvlJc w:val="left"/>
      <w:pPr>
        <w:tabs>
          <w:tab w:val="num" w:pos="2340"/>
        </w:tabs>
        <w:ind w:left="2340" w:hanging="360"/>
      </w:pPr>
      <w:rPr>
        <w:rFonts w:ascii="Symbol" w:hAnsi="Symbol" w:hint="default"/>
        <w:sz w:val="26"/>
        <w:szCs w:val="26"/>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04735A6"/>
    <w:multiLevelType w:val="hybridMultilevel"/>
    <w:tmpl w:val="B5540758"/>
    <w:lvl w:ilvl="0" w:tplc="04190005">
      <w:start w:val="1"/>
      <w:numFmt w:val="bullet"/>
      <w:lvlText w:val=""/>
      <w:lvlJc w:val="left"/>
      <w:pPr>
        <w:tabs>
          <w:tab w:val="num" w:pos="360"/>
        </w:tabs>
        <w:ind w:left="360" w:hanging="360"/>
      </w:pPr>
      <w:rPr>
        <w:rFonts w:ascii="Wingdings" w:hAnsi="Wingdings" w:hint="default"/>
        <w:color w:val="auto"/>
        <w:sz w:val="26"/>
        <w:szCs w:val="26"/>
      </w:rPr>
    </w:lvl>
    <w:lvl w:ilvl="1" w:tplc="C3F8B8A8">
      <w:start w:val="1"/>
      <w:numFmt w:val="bullet"/>
      <w:lvlText w:val=""/>
      <w:lvlJc w:val="left"/>
      <w:pPr>
        <w:tabs>
          <w:tab w:val="num" w:pos="360"/>
        </w:tabs>
        <w:ind w:left="360" w:hanging="360"/>
      </w:pPr>
      <w:rPr>
        <w:rFonts w:ascii="Symbol" w:hAnsi="Symbol" w:hint="default"/>
        <w:color w:val="auto"/>
        <w:sz w:val="26"/>
        <w:szCs w:val="26"/>
      </w:rPr>
    </w:lvl>
    <w:lvl w:ilvl="2" w:tplc="04190005" w:tentative="1">
      <w:start w:val="1"/>
      <w:numFmt w:val="bullet"/>
      <w:lvlText w:val=""/>
      <w:lvlJc w:val="left"/>
      <w:pPr>
        <w:tabs>
          <w:tab w:val="num" w:pos="2936"/>
        </w:tabs>
        <w:ind w:left="2936" w:hanging="360"/>
      </w:pPr>
      <w:rPr>
        <w:rFonts w:ascii="Wingdings" w:hAnsi="Wingdings" w:hint="default"/>
      </w:rPr>
    </w:lvl>
    <w:lvl w:ilvl="3" w:tplc="04190001" w:tentative="1">
      <w:start w:val="1"/>
      <w:numFmt w:val="bullet"/>
      <w:lvlText w:val=""/>
      <w:lvlJc w:val="left"/>
      <w:pPr>
        <w:tabs>
          <w:tab w:val="num" w:pos="3656"/>
        </w:tabs>
        <w:ind w:left="3656" w:hanging="360"/>
      </w:pPr>
      <w:rPr>
        <w:rFonts w:ascii="Symbol" w:hAnsi="Symbol" w:hint="default"/>
      </w:rPr>
    </w:lvl>
    <w:lvl w:ilvl="4" w:tplc="04190003" w:tentative="1">
      <w:start w:val="1"/>
      <w:numFmt w:val="bullet"/>
      <w:lvlText w:val="o"/>
      <w:lvlJc w:val="left"/>
      <w:pPr>
        <w:tabs>
          <w:tab w:val="num" w:pos="4376"/>
        </w:tabs>
        <w:ind w:left="4376" w:hanging="360"/>
      </w:pPr>
      <w:rPr>
        <w:rFonts w:ascii="Courier New" w:hAnsi="Courier New" w:cs="Courier New" w:hint="default"/>
      </w:rPr>
    </w:lvl>
    <w:lvl w:ilvl="5" w:tplc="04190005" w:tentative="1">
      <w:start w:val="1"/>
      <w:numFmt w:val="bullet"/>
      <w:lvlText w:val=""/>
      <w:lvlJc w:val="left"/>
      <w:pPr>
        <w:tabs>
          <w:tab w:val="num" w:pos="5096"/>
        </w:tabs>
        <w:ind w:left="5096" w:hanging="360"/>
      </w:pPr>
      <w:rPr>
        <w:rFonts w:ascii="Wingdings" w:hAnsi="Wingdings" w:hint="default"/>
      </w:rPr>
    </w:lvl>
    <w:lvl w:ilvl="6" w:tplc="04190001" w:tentative="1">
      <w:start w:val="1"/>
      <w:numFmt w:val="bullet"/>
      <w:lvlText w:val=""/>
      <w:lvlJc w:val="left"/>
      <w:pPr>
        <w:tabs>
          <w:tab w:val="num" w:pos="5816"/>
        </w:tabs>
        <w:ind w:left="5816" w:hanging="360"/>
      </w:pPr>
      <w:rPr>
        <w:rFonts w:ascii="Symbol" w:hAnsi="Symbol" w:hint="default"/>
      </w:rPr>
    </w:lvl>
    <w:lvl w:ilvl="7" w:tplc="04190003" w:tentative="1">
      <w:start w:val="1"/>
      <w:numFmt w:val="bullet"/>
      <w:lvlText w:val="o"/>
      <w:lvlJc w:val="left"/>
      <w:pPr>
        <w:tabs>
          <w:tab w:val="num" w:pos="6536"/>
        </w:tabs>
        <w:ind w:left="6536" w:hanging="360"/>
      </w:pPr>
      <w:rPr>
        <w:rFonts w:ascii="Courier New" w:hAnsi="Courier New" w:cs="Courier New" w:hint="default"/>
      </w:rPr>
    </w:lvl>
    <w:lvl w:ilvl="8" w:tplc="04190005" w:tentative="1">
      <w:start w:val="1"/>
      <w:numFmt w:val="bullet"/>
      <w:lvlText w:val=""/>
      <w:lvlJc w:val="left"/>
      <w:pPr>
        <w:tabs>
          <w:tab w:val="num" w:pos="7256"/>
        </w:tabs>
        <w:ind w:left="7256" w:hanging="360"/>
      </w:pPr>
      <w:rPr>
        <w:rFonts w:ascii="Wingdings" w:hAnsi="Wingdings" w:hint="default"/>
      </w:rPr>
    </w:lvl>
  </w:abstractNum>
  <w:abstractNum w:abstractNumId="3">
    <w:nsid w:val="1C923EBA"/>
    <w:multiLevelType w:val="hybridMultilevel"/>
    <w:tmpl w:val="2424D412"/>
    <w:lvl w:ilvl="0" w:tplc="5E0C72D6">
      <w:start w:val="1"/>
      <w:numFmt w:val="bullet"/>
      <w:lvlText w:val=""/>
      <w:lvlJc w:val="left"/>
      <w:pPr>
        <w:tabs>
          <w:tab w:val="num" w:pos="1080"/>
        </w:tabs>
        <w:ind w:left="1080" w:hanging="360"/>
      </w:pPr>
      <w:rPr>
        <w:rFonts w:ascii="Symbol" w:hAnsi="Symbol" w:hint="default"/>
        <w:color w:val="auto"/>
      </w:rPr>
    </w:lvl>
    <w:lvl w:ilvl="1" w:tplc="04190001">
      <w:start w:val="1"/>
      <w:numFmt w:val="bullet"/>
      <w:lvlText w:val=""/>
      <w:lvlJc w:val="left"/>
      <w:pPr>
        <w:tabs>
          <w:tab w:val="num" w:pos="2160"/>
        </w:tabs>
        <w:ind w:left="2160" w:hanging="360"/>
      </w:pPr>
      <w:rPr>
        <w:rFonts w:ascii="Symbol" w:hAnsi="Symbol" w:hint="default"/>
        <w:color w:val="auto"/>
      </w:rPr>
    </w:lvl>
    <w:lvl w:ilvl="2" w:tplc="04190003">
      <w:start w:val="1"/>
      <w:numFmt w:val="bullet"/>
      <w:lvlText w:val="o"/>
      <w:lvlJc w:val="left"/>
      <w:pPr>
        <w:tabs>
          <w:tab w:val="num" w:pos="2880"/>
        </w:tabs>
        <w:ind w:left="2880" w:hanging="360"/>
      </w:pPr>
      <w:rPr>
        <w:rFonts w:ascii="Courier New" w:hAnsi="Courier New" w:cs="Courier New" w:hint="default"/>
        <w:color w:val="auto"/>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E251DD5"/>
    <w:multiLevelType w:val="hybridMultilevel"/>
    <w:tmpl w:val="3434237A"/>
    <w:lvl w:ilvl="0" w:tplc="04190005">
      <w:start w:val="1"/>
      <w:numFmt w:val="bullet"/>
      <w:lvlText w:val=""/>
      <w:lvlJc w:val="left"/>
      <w:pPr>
        <w:tabs>
          <w:tab w:val="num" w:pos="360"/>
        </w:tabs>
        <w:ind w:left="360" w:hanging="360"/>
      </w:pPr>
      <w:rPr>
        <w:rFonts w:ascii="Wingdings" w:hAnsi="Wingdings" w:hint="default"/>
        <w:color w:val="auto"/>
        <w:sz w:val="26"/>
        <w:szCs w:val="26"/>
      </w:rPr>
    </w:lvl>
    <w:lvl w:ilvl="1" w:tplc="C3F8B8A8">
      <w:start w:val="1"/>
      <w:numFmt w:val="bullet"/>
      <w:lvlText w:val=""/>
      <w:lvlJc w:val="left"/>
      <w:pPr>
        <w:tabs>
          <w:tab w:val="num" w:pos="360"/>
        </w:tabs>
        <w:ind w:left="360" w:hanging="360"/>
      </w:pPr>
      <w:rPr>
        <w:rFonts w:ascii="Symbol" w:hAnsi="Symbol" w:hint="default"/>
        <w:color w:val="auto"/>
        <w:sz w:val="26"/>
        <w:szCs w:val="26"/>
      </w:rPr>
    </w:lvl>
    <w:lvl w:ilvl="2" w:tplc="04190005" w:tentative="1">
      <w:start w:val="1"/>
      <w:numFmt w:val="bullet"/>
      <w:lvlText w:val=""/>
      <w:lvlJc w:val="left"/>
      <w:pPr>
        <w:tabs>
          <w:tab w:val="num" w:pos="2936"/>
        </w:tabs>
        <w:ind w:left="2936" w:hanging="360"/>
      </w:pPr>
      <w:rPr>
        <w:rFonts w:ascii="Wingdings" w:hAnsi="Wingdings" w:hint="default"/>
      </w:rPr>
    </w:lvl>
    <w:lvl w:ilvl="3" w:tplc="04190001" w:tentative="1">
      <w:start w:val="1"/>
      <w:numFmt w:val="bullet"/>
      <w:lvlText w:val=""/>
      <w:lvlJc w:val="left"/>
      <w:pPr>
        <w:tabs>
          <w:tab w:val="num" w:pos="3656"/>
        </w:tabs>
        <w:ind w:left="3656" w:hanging="360"/>
      </w:pPr>
      <w:rPr>
        <w:rFonts w:ascii="Symbol" w:hAnsi="Symbol" w:hint="default"/>
      </w:rPr>
    </w:lvl>
    <w:lvl w:ilvl="4" w:tplc="04190003" w:tentative="1">
      <w:start w:val="1"/>
      <w:numFmt w:val="bullet"/>
      <w:lvlText w:val="o"/>
      <w:lvlJc w:val="left"/>
      <w:pPr>
        <w:tabs>
          <w:tab w:val="num" w:pos="4376"/>
        </w:tabs>
        <w:ind w:left="4376" w:hanging="360"/>
      </w:pPr>
      <w:rPr>
        <w:rFonts w:ascii="Courier New" w:hAnsi="Courier New" w:cs="Courier New" w:hint="default"/>
      </w:rPr>
    </w:lvl>
    <w:lvl w:ilvl="5" w:tplc="04190005" w:tentative="1">
      <w:start w:val="1"/>
      <w:numFmt w:val="bullet"/>
      <w:lvlText w:val=""/>
      <w:lvlJc w:val="left"/>
      <w:pPr>
        <w:tabs>
          <w:tab w:val="num" w:pos="5096"/>
        </w:tabs>
        <w:ind w:left="5096" w:hanging="360"/>
      </w:pPr>
      <w:rPr>
        <w:rFonts w:ascii="Wingdings" w:hAnsi="Wingdings" w:hint="default"/>
      </w:rPr>
    </w:lvl>
    <w:lvl w:ilvl="6" w:tplc="04190001" w:tentative="1">
      <w:start w:val="1"/>
      <w:numFmt w:val="bullet"/>
      <w:lvlText w:val=""/>
      <w:lvlJc w:val="left"/>
      <w:pPr>
        <w:tabs>
          <w:tab w:val="num" w:pos="5816"/>
        </w:tabs>
        <w:ind w:left="5816" w:hanging="360"/>
      </w:pPr>
      <w:rPr>
        <w:rFonts w:ascii="Symbol" w:hAnsi="Symbol" w:hint="default"/>
      </w:rPr>
    </w:lvl>
    <w:lvl w:ilvl="7" w:tplc="04190003" w:tentative="1">
      <w:start w:val="1"/>
      <w:numFmt w:val="bullet"/>
      <w:lvlText w:val="o"/>
      <w:lvlJc w:val="left"/>
      <w:pPr>
        <w:tabs>
          <w:tab w:val="num" w:pos="6536"/>
        </w:tabs>
        <w:ind w:left="6536" w:hanging="360"/>
      </w:pPr>
      <w:rPr>
        <w:rFonts w:ascii="Courier New" w:hAnsi="Courier New" w:cs="Courier New" w:hint="default"/>
      </w:rPr>
    </w:lvl>
    <w:lvl w:ilvl="8" w:tplc="04190005" w:tentative="1">
      <w:start w:val="1"/>
      <w:numFmt w:val="bullet"/>
      <w:lvlText w:val=""/>
      <w:lvlJc w:val="left"/>
      <w:pPr>
        <w:tabs>
          <w:tab w:val="num" w:pos="7256"/>
        </w:tabs>
        <w:ind w:left="7256" w:hanging="360"/>
      </w:pPr>
      <w:rPr>
        <w:rFonts w:ascii="Wingdings" w:hAnsi="Wingdings" w:hint="default"/>
      </w:rPr>
    </w:lvl>
  </w:abstractNum>
  <w:abstractNum w:abstractNumId="5">
    <w:nsid w:val="1E66562D"/>
    <w:multiLevelType w:val="hybridMultilevel"/>
    <w:tmpl w:val="75DCDA44"/>
    <w:lvl w:ilvl="0" w:tplc="04190005">
      <w:start w:val="1"/>
      <w:numFmt w:val="bullet"/>
      <w:lvlText w:val=""/>
      <w:lvlJc w:val="left"/>
      <w:pPr>
        <w:tabs>
          <w:tab w:val="num" w:pos="360"/>
        </w:tabs>
        <w:ind w:left="360" w:hanging="360"/>
      </w:pPr>
      <w:rPr>
        <w:rFonts w:ascii="Wingdings" w:hAnsi="Wingdings" w:hint="default"/>
        <w:color w:val="auto"/>
        <w:sz w:val="26"/>
        <w:szCs w:val="26"/>
      </w:rPr>
    </w:lvl>
    <w:lvl w:ilvl="1" w:tplc="C3F8B8A8">
      <w:start w:val="1"/>
      <w:numFmt w:val="bullet"/>
      <w:lvlText w:val=""/>
      <w:lvlJc w:val="left"/>
      <w:pPr>
        <w:tabs>
          <w:tab w:val="num" w:pos="360"/>
        </w:tabs>
        <w:ind w:left="360" w:hanging="360"/>
      </w:pPr>
      <w:rPr>
        <w:rFonts w:ascii="Symbol" w:hAnsi="Symbol" w:hint="default"/>
        <w:color w:val="auto"/>
        <w:sz w:val="26"/>
        <w:szCs w:val="26"/>
      </w:rPr>
    </w:lvl>
    <w:lvl w:ilvl="2" w:tplc="04190005" w:tentative="1">
      <w:start w:val="1"/>
      <w:numFmt w:val="bullet"/>
      <w:lvlText w:val=""/>
      <w:lvlJc w:val="left"/>
      <w:pPr>
        <w:tabs>
          <w:tab w:val="num" w:pos="2936"/>
        </w:tabs>
        <w:ind w:left="2936" w:hanging="360"/>
      </w:pPr>
      <w:rPr>
        <w:rFonts w:ascii="Wingdings" w:hAnsi="Wingdings" w:hint="default"/>
      </w:rPr>
    </w:lvl>
    <w:lvl w:ilvl="3" w:tplc="04190001" w:tentative="1">
      <w:start w:val="1"/>
      <w:numFmt w:val="bullet"/>
      <w:lvlText w:val=""/>
      <w:lvlJc w:val="left"/>
      <w:pPr>
        <w:tabs>
          <w:tab w:val="num" w:pos="3656"/>
        </w:tabs>
        <w:ind w:left="3656" w:hanging="360"/>
      </w:pPr>
      <w:rPr>
        <w:rFonts w:ascii="Symbol" w:hAnsi="Symbol" w:hint="default"/>
      </w:rPr>
    </w:lvl>
    <w:lvl w:ilvl="4" w:tplc="04190003" w:tentative="1">
      <w:start w:val="1"/>
      <w:numFmt w:val="bullet"/>
      <w:lvlText w:val="o"/>
      <w:lvlJc w:val="left"/>
      <w:pPr>
        <w:tabs>
          <w:tab w:val="num" w:pos="4376"/>
        </w:tabs>
        <w:ind w:left="4376" w:hanging="360"/>
      </w:pPr>
      <w:rPr>
        <w:rFonts w:ascii="Courier New" w:hAnsi="Courier New" w:cs="Courier New" w:hint="default"/>
      </w:rPr>
    </w:lvl>
    <w:lvl w:ilvl="5" w:tplc="04190005" w:tentative="1">
      <w:start w:val="1"/>
      <w:numFmt w:val="bullet"/>
      <w:lvlText w:val=""/>
      <w:lvlJc w:val="left"/>
      <w:pPr>
        <w:tabs>
          <w:tab w:val="num" w:pos="5096"/>
        </w:tabs>
        <w:ind w:left="5096" w:hanging="360"/>
      </w:pPr>
      <w:rPr>
        <w:rFonts w:ascii="Wingdings" w:hAnsi="Wingdings" w:hint="default"/>
      </w:rPr>
    </w:lvl>
    <w:lvl w:ilvl="6" w:tplc="04190001" w:tentative="1">
      <w:start w:val="1"/>
      <w:numFmt w:val="bullet"/>
      <w:lvlText w:val=""/>
      <w:lvlJc w:val="left"/>
      <w:pPr>
        <w:tabs>
          <w:tab w:val="num" w:pos="5816"/>
        </w:tabs>
        <w:ind w:left="5816" w:hanging="360"/>
      </w:pPr>
      <w:rPr>
        <w:rFonts w:ascii="Symbol" w:hAnsi="Symbol" w:hint="default"/>
      </w:rPr>
    </w:lvl>
    <w:lvl w:ilvl="7" w:tplc="04190003" w:tentative="1">
      <w:start w:val="1"/>
      <w:numFmt w:val="bullet"/>
      <w:lvlText w:val="o"/>
      <w:lvlJc w:val="left"/>
      <w:pPr>
        <w:tabs>
          <w:tab w:val="num" w:pos="6536"/>
        </w:tabs>
        <w:ind w:left="6536" w:hanging="360"/>
      </w:pPr>
      <w:rPr>
        <w:rFonts w:ascii="Courier New" w:hAnsi="Courier New" w:cs="Courier New" w:hint="default"/>
      </w:rPr>
    </w:lvl>
    <w:lvl w:ilvl="8" w:tplc="04190005" w:tentative="1">
      <w:start w:val="1"/>
      <w:numFmt w:val="bullet"/>
      <w:lvlText w:val=""/>
      <w:lvlJc w:val="left"/>
      <w:pPr>
        <w:tabs>
          <w:tab w:val="num" w:pos="7256"/>
        </w:tabs>
        <w:ind w:left="7256" w:hanging="360"/>
      </w:pPr>
      <w:rPr>
        <w:rFonts w:ascii="Wingdings" w:hAnsi="Wingdings" w:hint="default"/>
      </w:rPr>
    </w:lvl>
  </w:abstractNum>
  <w:abstractNum w:abstractNumId="6">
    <w:nsid w:val="1E931FC4"/>
    <w:multiLevelType w:val="hybridMultilevel"/>
    <w:tmpl w:val="AE4E7E0C"/>
    <w:lvl w:ilvl="0" w:tplc="3BCC8280">
      <w:start w:val="1"/>
      <w:numFmt w:val="bullet"/>
      <w:lvlText w:val=""/>
      <w:lvlJc w:val="left"/>
      <w:pPr>
        <w:tabs>
          <w:tab w:val="num" w:pos="1429"/>
        </w:tabs>
        <w:ind w:left="1429" w:hanging="360"/>
      </w:pPr>
      <w:rPr>
        <w:rFonts w:ascii="Symbol" w:hAnsi="Symbol" w:hint="default"/>
        <w:sz w:val="26"/>
        <w:szCs w:val="26"/>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1E20E6D"/>
    <w:multiLevelType w:val="hybridMultilevel"/>
    <w:tmpl w:val="68DAEC7A"/>
    <w:lvl w:ilvl="0" w:tplc="04190001">
      <w:start w:val="1"/>
      <w:numFmt w:val="bullet"/>
      <w:lvlText w:val=""/>
      <w:lvlJc w:val="left"/>
      <w:pPr>
        <w:ind w:left="2208" w:hanging="360"/>
      </w:pPr>
      <w:rPr>
        <w:rFonts w:ascii="Symbol" w:hAnsi="Symbol" w:hint="default"/>
      </w:rPr>
    </w:lvl>
    <w:lvl w:ilvl="1" w:tplc="04190003" w:tentative="1">
      <w:start w:val="1"/>
      <w:numFmt w:val="bullet"/>
      <w:lvlText w:val="o"/>
      <w:lvlJc w:val="left"/>
      <w:pPr>
        <w:ind w:left="2928" w:hanging="360"/>
      </w:pPr>
      <w:rPr>
        <w:rFonts w:ascii="Courier New" w:hAnsi="Courier New" w:cs="Courier New" w:hint="default"/>
      </w:rPr>
    </w:lvl>
    <w:lvl w:ilvl="2" w:tplc="04190005" w:tentative="1">
      <w:start w:val="1"/>
      <w:numFmt w:val="bullet"/>
      <w:lvlText w:val=""/>
      <w:lvlJc w:val="left"/>
      <w:pPr>
        <w:ind w:left="3648" w:hanging="360"/>
      </w:pPr>
      <w:rPr>
        <w:rFonts w:ascii="Wingdings" w:hAnsi="Wingdings" w:hint="default"/>
      </w:rPr>
    </w:lvl>
    <w:lvl w:ilvl="3" w:tplc="04190001" w:tentative="1">
      <w:start w:val="1"/>
      <w:numFmt w:val="bullet"/>
      <w:lvlText w:val=""/>
      <w:lvlJc w:val="left"/>
      <w:pPr>
        <w:ind w:left="4368" w:hanging="360"/>
      </w:pPr>
      <w:rPr>
        <w:rFonts w:ascii="Symbol" w:hAnsi="Symbol" w:hint="default"/>
      </w:rPr>
    </w:lvl>
    <w:lvl w:ilvl="4" w:tplc="04190003" w:tentative="1">
      <w:start w:val="1"/>
      <w:numFmt w:val="bullet"/>
      <w:lvlText w:val="o"/>
      <w:lvlJc w:val="left"/>
      <w:pPr>
        <w:ind w:left="5088" w:hanging="360"/>
      </w:pPr>
      <w:rPr>
        <w:rFonts w:ascii="Courier New" w:hAnsi="Courier New" w:cs="Courier New" w:hint="default"/>
      </w:rPr>
    </w:lvl>
    <w:lvl w:ilvl="5" w:tplc="04190005" w:tentative="1">
      <w:start w:val="1"/>
      <w:numFmt w:val="bullet"/>
      <w:lvlText w:val=""/>
      <w:lvlJc w:val="left"/>
      <w:pPr>
        <w:ind w:left="5808" w:hanging="360"/>
      </w:pPr>
      <w:rPr>
        <w:rFonts w:ascii="Wingdings" w:hAnsi="Wingdings" w:hint="default"/>
      </w:rPr>
    </w:lvl>
    <w:lvl w:ilvl="6" w:tplc="04190001" w:tentative="1">
      <w:start w:val="1"/>
      <w:numFmt w:val="bullet"/>
      <w:lvlText w:val=""/>
      <w:lvlJc w:val="left"/>
      <w:pPr>
        <w:ind w:left="6528" w:hanging="360"/>
      </w:pPr>
      <w:rPr>
        <w:rFonts w:ascii="Symbol" w:hAnsi="Symbol" w:hint="default"/>
      </w:rPr>
    </w:lvl>
    <w:lvl w:ilvl="7" w:tplc="04190003" w:tentative="1">
      <w:start w:val="1"/>
      <w:numFmt w:val="bullet"/>
      <w:lvlText w:val="o"/>
      <w:lvlJc w:val="left"/>
      <w:pPr>
        <w:ind w:left="7248" w:hanging="360"/>
      </w:pPr>
      <w:rPr>
        <w:rFonts w:ascii="Courier New" w:hAnsi="Courier New" w:cs="Courier New" w:hint="default"/>
      </w:rPr>
    </w:lvl>
    <w:lvl w:ilvl="8" w:tplc="04190005" w:tentative="1">
      <w:start w:val="1"/>
      <w:numFmt w:val="bullet"/>
      <w:lvlText w:val=""/>
      <w:lvlJc w:val="left"/>
      <w:pPr>
        <w:ind w:left="7968" w:hanging="360"/>
      </w:pPr>
      <w:rPr>
        <w:rFonts w:ascii="Wingdings" w:hAnsi="Wingdings" w:hint="default"/>
      </w:rPr>
    </w:lvl>
  </w:abstractNum>
  <w:abstractNum w:abstractNumId="8">
    <w:nsid w:val="26FF3E3C"/>
    <w:multiLevelType w:val="hybridMultilevel"/>
    <w:tmpl w:val="87A897A6"/>
    <w:lvl w:ilvl="0" w:tplc="04190005">
      <w:start w:val="1"/>
      <w:numFmt w:val="bullet"/>
      <w:lvlText w:val=""/>
      <w:lvlJc w:val="left"/>
      <w:pPr>
        <w:tabs>
          <w:tab w:val="num" w:pos="360"/>
        </w:tabs>
        <w:ind w:left="360" w:hanging="360"/>
      </w:pPr>
      <w:rPr>
        <w:rFonts w:ascii="Wingdings" w:hAnsi="Wingdings" w:hint="default"/>
        <w:color w:val="auto"/>
        <w:sz w:val="26"/>
        <w:szCs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B384413"/>
    <w:multiLevelType w:val="hybridMultilevel"/>
    <w:tmpl w:val="6C3809C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EF77882"/>
    <w:multiLevelType w:val="hybridMultilevel"/>
    <w:tmpl w:val="795EA4E6"/>
    <w:lvl w:ilvl="0" w:tplc="ED5A5CE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F2136E7"/>
    <w:multiLevelType w:val="hybridMultilevel"/>
    <w:tmpl w:val="2294E156"/>
    <w:lvl w:ilvl="0" w:tplc="04190005">
      <w:start w:val="1"/>
      <w:numFmt w:val="bullet"/>
      <w:lvlText w:val=""/>
      <w:lvlJc w:val="left"/>
      <w:pPr>
        <w:tabs>
          <w:tab w:val="num" w:pos="360"/>
        </w:tabs>
        <w:ind w:left="360" w:hanging="360"/>
      </w:pPr>
      <w:rPr>
        <w:rFonts w:ascii="Wingdings" w:hAnsi="Wingdings" w:hint="default"/>
      </w:rPr>
    </w:lvl>
    <w:lvl w:ilvl="1" w:tplc="9398B0BA">
      <w:start w:val="1"/>
      <w:numFmt w:val="bullet"/>
      <w:lvlText w:val=""/>
      <w:lvlJc w:val="left"/>
      <w:pPr>
        <w:tabs>
          <w:tab w:val="num" w:pos="360"/>
        </w:tabs>
        <w:ind w:left="360" w:hanging="360"/>
      </w:pPr>
      <w:rPr>
        <w:rFonts w:ascii="Symbol" w:hAnsi="Symbol" w:hint="default"/>
        <w:sz w:val="26"/>
        <w:szCs w:val="26"/>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0ED300E"/>
    <w:multiLevelType w:val="hybridMultilevel"/>
    <w:tmpl w:val="6B4E2246"/>
    <w:lvl w:ilvl="0" w:tplc="04190005">
      <w:start w:val="1"/>
      <w:numFmt w:val="bullet"/>
      <w:lvlText w:val=""/>
      <w:lvlJc w:val="left"/>
      <w:pPr>
        <w:tabs>
          <w:tab w:val="num" w:pos="360"/>
        </w:tabs>
        <w:ind w:left="360" w:hanging="360"/>
      </w:pPr>
      <w:rPr>
        <w:rFonts w:ascii="Wingdings" w:hAnsi="Wingdings" w:hint="default"/>
        <w:color w:val="auto"/>
        <w:sz w:val="26"/>
        <w:szCs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5B2671"/>
    <w:multiLevelType w:val="hybridMultilevel"/>
    <w:tmpl w:val="C062F610"/>
    <w:lvl w:ilvl="0" w:tplc="5E0C72D6">
      <w:start w:val="1"/>
      <w:numFmt w:val="bullet"/>
      <w:lvlText w:val=""/>
      <w:lvlJc w:val="left"/>
      <w:pPr>
        <w:tabs>
          <w:tab w:val="num" w:pos="1080"/>
        </w:tabs>
        <w:ind w:left="1080" w:hanging="360"/>
      </w:pPr>
      <w:rPr>
        <w:rFonts w:ascii="Symbol" w:hAnsi="Symbol" w:hint="default"/>
        <w:color w:val="auto"/>
      </w:rPr>
    </w:lvl>
    <w:lvl w:ilvl="1" w:tplc="04190001">
      <w:start w:val="1"/>
      <w:numFmt w:val="bullet"/>
      <w:lvlText w:val=""/>
      <w:lvlJc w:val="left"/>
      <w:pPr>
        <w:tabs>
          <w:tab w:val="num" w:pos="2160"/>
        </w:tabs>
        <w:ind w:left="2160" w:hanging="360"/>
      </w:pPr>
      <w:rPr>
        <w:rFonts w:ascii="Symbol" w:hAnsi="Symbol" w:hint="default"/>
        <w:color w:val="auto"/>
      </w:rPr>
    </w:lvl>
    <w:lvl w:ilvl="2" w:tplc="7A3CE6D0">
      <w:start w:val="1"/>
      <w:numFmt w:val="bullet"/>
      <w:lvlText w:val=""/>
      <w:lvlJc w:val="left"/>
      <w:pPr>
        <w:tabs>
          <w:tab w:val="num" w:pos="360"/>
        </w:tabs>
        <w:ind w:left="360" w:hanging="360"/>
      </w:pPr>
      <w:rPr>
        <w:rFonts w:ascii="Symbol" w:hAnsi="Symbol" w:hint="default"/>
        <w:color w:val="auto"/>
        <w:sz w:val="26"/>
        <w:szCs w:val="26"/>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2F34CB2"/>
    <w:multiLevelType w:val="hybridMultilevel"/>
    <w:tmpl w:val="2548820A"/>
    <w:lvl w:ilvl="0" w:tplc="04190005">
      <w:start w:val="1"/>
      <w:numFmt w:val="bullet"/>
      <w:lvlText w:val=""/>
      <w:lvlJc w:val="left"/>
      <w:pPr>
        <w:tabs>
          <w:tab w:val="num" w:pos="360"/>
        </w:tabs>
        <w:ind w:left="360" w:hanging="360"/>
      </w:pPr>
      <w:rPr>
        <w:rFonts w:ascii="Wingdings" w:hAnsi="Wingdings" w:hint="default"/>
        <w:color w:val="auto"/>
        <w:sz w:val="26"/>
        <w:szCs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01669E"/>
    <w:multiLevelType w:val="singleLevel"/>
    <w:tmpl w:val="9E7ED98E"/>
    <w:lvl w:ilvl="0">
      <w:start w:val="2"/>
      <w:numFmt w:val="bullet"/>
      <w:lvlText w:val="-"/>
      <w:lvlJc w:val="left"/>
      <w:pPr>
        <w:tabs>
          <w:tab w:val="num" w:pos="450"/>
        </w:tabs>
        <w:ind w:left="450" w:hanging="360"/>
      </w:pPr>
      <w:rPr>
        <w:rFonts w:hint="default"/>
      </w:rPr>
    </w:lvl>
  </w:abstractNum>
  <w:abstractNum w:abstractNumId="16">
    <w:nsid w:val="37696E28"/>
    <w:multiLevelType w:val="hybridMultilevel"/>
    <w:tmpl w:val="981626DE"/>
    <w:lvl w:ilvl="0" w:tplc="774AD794">
      <w:start w:val="1"/>
      <w:numFmt w:val="bullet"/>
      <w:lvlText w:val=""/>
      <w:lvlJc w:val="left"/>
      <w:pPr>
        <w:tabs>
          <w:tab w:val="num" w:pos="1620"/>
        </w:tabs>
        <w:ind w:left="1620" w:hanging="360"/>
      </w:pPr>
      <w:rPr>
        <w:rFonts w:ascii="Symbol" w:hAnsi="Symbol" w:hint="default"/>
        <w:color w:val="auto"/>
      </w:rPr>
    </w:lvl>
    <w:lvl w:ilvl="1" w:tplc="56CE7A5C">
      <w:start w:val="1"/>
      <w:numFmt w:val="bullet"/>
      <w:lvlText w:val=""/>
      <w:lvlJc w:val="left"/>
      <w:pPr>
        <w:tabs>
          <w:tab w:val="num" w:pos="2520"/>
        </w:tabs>
        <w:ind w:left="2520" w:hanging="360"/>
      </w:pPr>
      <w:rPr>
        <w:rFonts w:ascii="Symbol" w:hAnsi="Symbol" w:hint="default"/>
        <w:color w:val="auto"/>
        <w:sz w:val="26"/>
        <w:szCs w:val="26"/>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40791D38"/>
    <w:multiLevelType w:val="multilevel"/>
    <w:tmpl w:val="2424D412"/>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
      <w:lvlJc w:val="left"/>
      <w:pPr>
        <w:tabs>
          <w:tab w:val="num" w:pos="2160"/>
        </w:tabs>
        <w:ind w:left="2160" w:hanging="360"/>
      </w:pPr>
      <w:rPr>
        <w:rFonts w:ascii="Symbol" w:hAnsi="Symbol" w:hint="default"/>
        <w:color w:val="auto"/>
      </w:rPr>
    </w:lvl>
    <w:lvl w:ilvl="2">
      <w:start w:val="1"/>
      <w:numFmt w:val="bullet"/>
      <w:lvlText w:val="o"/>
      <w:lvlJc w:val="left"/>
      <w:pPr>
        <w:tabs>
          <w:tab w:val="num" w:pos="2880"/>
        </w:tabs>
        <w:ind w:left="2880" w:hanging="360"/>
      </w:pPr>
      <w:rPr>
        <w:rFonts w:ascii="Courier New" w:hAnsi="Courier New" w:cs="Courier New" w:hint="default"/>
        <w:color w:val="auto"/>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460F65E9"/>
    <w:multiLevelType w:val="hybridMultilevel"/>
    <w:tmpl w:val="CE9CE24E"/>
    <w:lvl w:ilvl="0" w:tplc="04190005">
      <w:start w:val="1"/>
      <w:numFmt w:val="bullet"/>
      <w:lvlText w:val=""/>
      <w:lvlJc w:val="left"/>
      <w:pPr>
        <w:tabs>
          <w:tab w:val="num" w:pos="360"/>
        </w:tabs>
        <w:ind w:left="360" w:hanging="360"/>
      </w:pPr>
      <w:rPr>
        <w:rFonts w:ascii="Wingdings" w:hAnsi="Wingdings" w:hint="default"/>
        <w:color w:val="auto"/>
      </w:rPr>
    </w:lvl>
    <w:lvl w:ilvl="1" w:tplc="04190005">
      <w:start w:val="1"/>
      <w:numFmt w:val="bullet"/>
      <w:lvlText w:val=""/>
      <w:lvlJc w:val="left"/>
      <w:pPr>
        <w:tabs>
          <w:tab w:val="num" w:pos="1260"/>
        </w:tabs>
        <w:ind w:left="1260" w:hanging="360"/>
      </w:pPr>
      <w:rPr>
        <w:rFonts w:ascii="Wingdings" w:hAnsi="Wingdings" w:hint="default"/>
        <w:color w:val="auto"/>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9">
    <w:nsid w:val="4F454E0E"/>
    <w:multiLevelType w:val="hybridMultilevel"/>
    <w:tmpl w:val="ABD0F88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17E0C0B"/>
    <w:multiLevelType w:val="hybridMultilevel"/>
    <w:tmpl w:val="3C3AF19A"/>
    <w:lvl w:ilvl="0" w:tplc="AE8CBA9E">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23A3DBE"/>
    <w:multiLevelType w:val="hybridMultilevel"/>
    <w:tmpl w:val="D4D45972"/>
    <w:lvl w:ilvl="0" w:tplc="04190005">
      <w:start w:val="1"/>
      <w:numFmt w:val="bullet"/>
      <w:lvlText w:val=""/>
      <w:lvlJc w:val="left"/>
      <w:pPr>
        <w:tabs>
          <w:tab w:val="num" w:pos="360"/>
        </w:tabs>
        <w:ind w:left="360" w:hanging="360"/>
      </w:pPr>
      <w:rPr>
        <w:rFonts w:ascii="Wingdings" w:hAnsi="Wingdings" w:hint="default"/>
        <w:color w:val="auto"/>
      </w:rPr>
    </w:lvl>
    <w:lvl w:ilvl="1" w:tplc="04190005">
      <w:start w:val="1"/>
      <w:numFmt w:val="bullet"/>
      <w:lvlText w:val=""/>
      <w:lvlJc w:val="left"/>
      <w:pPr>
        <w:tabs>
          <w:tab w:val="num" w:pos="1260"/>
        </w:tabs>
        <w:ind w:left="1260" w:hanging="360"/>
      </w:pPr>
      <w:rPr>
        <w:rFonts w:ascii="Wingdings" w:hAnsi="Wingdings" w:hint="default"/>
        <w:color w:val="auto"/>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2">
    <w:nsid w:val="5F661F0A"/>
    <w:multiLevelType w:val="hybridMultilevel"/>
    <w:tmpl w:val="18108728"/>
    <w:lvl w:ilvl="0" w:tplc="257A0AB4">
      <w:start w:val="1"/>
      <w:numFmt w:val="bullet"/>
      <w:lvlText w:val=""/>
      <w:lvlJc w:val="left"/>
      <w:pPr>
        <w:tabs>
          <w:tab w:val="num" w:pos="1260"/>
        </w:tabs>
        <w:ind w:left="1260" w:hanging="360"/>
      </w:pPr>
      <w:rPr>
        <w:rFonts w:ascii="Symbol" w:hAnsi="Symbol" w:hint="default"/>
        <w:color w:val="auto"/>
      </w:rPr>
    </w:lvl>
    <w:lvl w:ilvl="1" w:tplc="44EC76C6">
      <w:start w:val="1"/>
      <w:numFmt w:val="bullet"/>
      <w:lvlText w:val=""/>
      <w:lvlJc w:val="left"/>
      <w:pPr>
        <w:tabs>
          <w:tab w:val="num" w:pos="2149"/>
        </w:tabs>
        <w:ind w:left="2149" w:hanging="360"/>
      </w:pPr>
      <w:rPr>
        <w:rFonts w:ascii="Symbol" w:hAnsi="Symbol" w:hint="default"/>
        <w:color w:val="auto"/>
        <w:sz w:val="26"/>
        <w:szCs w:val="26"/>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66E5F37"/>
    <w:multiLevelType w:val="hybridMultilevel"/>
    <w:tmpl w:val="1A12908E"/>
    <w:lvl w:ilvl="0" w:tplc="04190005">
      <w:start w:val="1"/>
      <w:numFmt w:val="bullet"/>
      <w:lvlText w:val=""/>
      <w:lvlJc w:val="left"/>
      <w:pPr>
        <w:tabs>
          <w:tab w:val="num" w:pos="360"/>
        </w:tabs>
        <w:ind w:left="360" w:hanging="360"/>
      </w:pPr>
      <w:rPr>
        <w:rFonts w:ascii="Wingdings" w:hAnsi="Wingdings" w:hint="default"/>
      </w:rPr>
    </w:lvl>
    <w:lvl w:ilvl="1" w:tplc="9398B0BA">
      <w:start w:val="1"/>
      <w:numFmt w:val="bullet"/>
      <w:lvlText w:val=""/>
      <w:lvlJc w:val="left"/>
      <w:pPr>
        <w:tabs>
          <w:tab w:val="num" w:pos="360"/>
        </w:tabs>
        <w:ind w:left="360" w:hanging="360"/>
      </w:pPr>
      <w:rPr>
        <w:rFonts w:ascii="Symbol" w:hAnsi="Symbol" w:hint="default"/>
        <w:sz w:val="26"/>
        <w:szCs w:val="26"/>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A8F448D"/>
    <w:multiLevelType w:val="hybridMultilevel"/>
    <w:tmpl w:val="286C1626"/>
    <w:lvl w:ilvl="0" w:tplc="04190005">
      <w:start w:val="1"/>
      <w:numFmt w:val="bullet"/>
      <w:lvlText w:val=""/>
      <w:lvlJc w:val="left"/>
      <w:pPr>
        <w:tabs>
          <w:tab w:val="num" w:pos="360"/>
        </w:tabs>
        <w:ind w:left="360" w:hanging="360"/>
      </w:pPr>
      <w:rPr>
        <w:rFonts w:ascii="Wingdings" w:hAnsi="Wingdings" w:hint="default"/>
      </w:rPr>
    </w:lvl>
    <w:lvl w:ilvl="1" w:tplc="9398B0BA">
      <w:start w:val="1"/>
      <w:numFmt w:val="bullet"/>
      <w:lvlText w:val=""/>
      <w:lvlJc w:val="left"/>
      <w:pPr>
        <w:tabs>
          <w:tab w:val="num" w:pos="360"/>
        </w:tabs>
        <w:ind w:left="360" w:hanging="360"/>
      </w:pPr>
      <w:rPr>
        <w:rFonts w:ascii="Symbol" w:hAnsi="Symbol" w:hint="default"/>
        <w:sz w:val="26"/>
        <w:szCs w:val="26"/>
      </w:rPr>
    </w:lvl>
    <w:lvl w:ilvl="2" w:tplc="2F6E04E8">
      <w:start w:val="1"/>
      <w:numFmt w:val="bullet"/>
      <w:lvlText w:val=""/>
      <w:lvlJc w:val="left"/>
      <w:pPr>
        <w:tabs>
          <w:tab w:val="num" w:pos="360"/>
        </w:tabs>
        <w:ind w:left="360" w:hanging="360"/>
      </w:pPr>
      <w:rPr>
        <w:rFonts w:ascii="Symbol" w:hAnsi="Symbol" w:hint="default"/>
        <w:sz w:val="26"/>
        <w:szCs w:val="26"/>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6B85210F"/>
    <w:multiLevelType w:val="hybridMultilevel"/>
    <w:tmpl w:val="C29C4F70"/>
    <w:lvl w:ilvl="0" w:tplc="04190001">
      <w:start w:val="1"/>
      <w:numFmt w:val="bullet"/>
      <w:lvlText w:val=""/>
      <w:lvlJc w:val="left"/>
      <w:pPr>
        <w:tabs>
          <w:tab w:val="num" w:pos="1428"/>
        </w:tabs>
        <w:ind w:left="1428" w:hanging="360"/>
      </w:pPr>
      <w:rPr>
        <w:rFonts w:ascii="Symbol" w:hAnsi="Symbol" w:hint="default"/>
      </w:rPr>
    </w:lvl>
    <w:lvl w:ilvl="1" w:tplc="9398B0BA">
      <w:start w:val="1"/>
      <w:numFmt w:val="bullet"/>
      <w:lvlText w:val=""/>
      <w:lvlJc w:val="left"/>
      <w:pPr>
        <w:tabs>
          <w:tab w:val="num" w:pos="360"/>
        </w:tabs>
        <w:ind w:left="360" w:hanging="360"/>
      </w:pPr>
      <w:rPr>
        <w:rFonts w:ascii="Symbol" w:hAnsi="Symbol" w:hint="default"/>
        <w:sz w:val="26"/>
        <w:szCs w:val="26"/>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D2E3BF4"/>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7C9A766A"/>
    <w:multiLevelType w:val="hybridMultilevel"/>
    <w:tmpl w:val="539CF2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7D464751"/>
    <w:multiLevelType w:val="hybridMultilevel"/>
    <w:tmpl w:val="4258B2BA"/>
    <w:lvl w:ilvl="0" w:tplc="04190005">
      <w:start w:val="1"/>
      <w:numFmt w:val="bullet"/>
      <w:lvlText w:val=""/>
      <w:lvlJc w:val="left"/>
      <w:pPr>
        <w:tabs>
          <w:tab w:val="num" w:pos="360"/>
        </w:tabs>
        <w:ind w:left="360" w:hanging="360"/>
      </w:pPr>
      <w:rPr>
        <w:rFonts w:ascii="Wingdings" w:hAnsi="Wingdings" w:hint="default"/>
        <w:color w:val="auto"/>
        <w:sz w:val="26"/>
        <w:szCs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F2C08B9"/>
    <w:multiLevelType w:val="hybridMultilevel"/>
    <w:tmpl w:val="9F0E709E"/>
    <w:lvl w:ilvl="0" w:tplc="04190005">
      <w:start w:val="1"/>
      <w:numFmt w:val="bullet"/>
      <w:lvlText w:val=""/>
      <w:lvlJc w:val="left"/>
      <w:pPr>
        <w:tabs>
          <w:tab w:val="num" w:pos="360"/>
        </w:tabs>
        <w:ind w:left="360" w:hanging="360"/>
      </w:pPr>
      <w:rPr>
        <w:rFonts w:ascii="Wingdings" w:hAnsi="Wingdings" w:hint="default"/>
        <w:color w:val="auto"/>
      </w:rPr>
    </w:lvl>
    <w:lvl w:ilvl="1" w:tplc="04190005">
      <w:start w:val="1"/>
      <w:numFmt w:val="bullet"/>
      <w:lvlText w:val=""/>
      <w:lvlJc w:val="left"/>
      <w:pPr>
        <w:tabs>
          <w:tab w:val="num" w:pos="1260"/>
        </w:tabs>
        <w:ind w:left="1260" w:hanging="360"/>
      </w:pPr>
      <w:rPr>
        <w:rFonts w:ascii="Wingdings" w:hAnsi="Wingdings" w:hint="default"/>
        <w:color w:val="auto"/>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26"/>
  </w:num>
  <w:num w:numId="2">
    <w:abstractNumId w:val="3"/>
  </w:num>
  <w:num w:numId="3">
    <w:abstractNumId w:val="20"/>
  </w:num>
  <w:num w:numId="4">
    <w:abstractNumId w:val="25"/>
  </w:num>
  <w:num w:numId="5">
    <w:abstractNumId w:val="27"/>
  </w:num>
  <w:num w:numId="6">
    <w:abstractNumId w:val="22"/>
  </w:num>
  <w:num w:numId="7">
    <w:abstractNumId w:val="16"/>
  </w:num>
  <w:num w:numId="8">
    <w:abstractNumId w:val="7"/>
  </w:num>
  <w:num w:numId="9">
    <w:abstractNumId w:val="6"/>
  </w:num>
  <w:num w:numId="10">
    <w:abstractNumId w:val="0"/>
  </w:num>
  <w:num w:numId="11">
    <w:abstractNumId w:val="19"/>
  </w:num>
  <w:num w:numId="12">
    <w:abstractNumId w:val="12"/>
  </w:num>
  <w:num w:numId="13">
    <w:abstractNumId w:val="8"/>
  </w:num>
  <w:num w:numId="14">
    <w:abstractNumId w:val="23"/>
  </w:num>
  <w:num w:numId="15">
    <w:abstractNumId w:val="24"/>
  </w:num>
  <w:num w:numId="16">
    <w:abstractNumId w:val="11"/>
  </w:num>
  <w:num w:numId="17">
    <w:abstractNumId w:val="1"/>
  </w:num>
  <w:num w:numId="18">
    <w:abstractNumId w:val="21"/>
  </w:num>
  <w:num w:numId="19">
    <w:abstractNumId w:val="5"/>
  </w:num>
  <w:num w:numId="20">
    <w:abstractNumId w:val="4"/>
  </w:num>
  <w:num w:numId="21">
    <w:abstractNumId w:val="2"/>
  </w:num>
  <w:num w:numId="22">
    <w:abstractNumId w:val="18"/>
  </w:num>
  <w:num w:numId="23">
    <w:abstractNumId w:val="29"/>
  </w:num>
  <w:num w:numId="24">
    <w:abstractNumId w:val="28"/>
  </w:num>
  <w:num w:numId="25">
    <w:abstractNumId w:val="14"/>
  </w:num>
  <w:num w:numId="26">
    <w:abstractNumId w:val="15"/>
  </w:num>
  <w:num w:numId="27">
    <w:abstractNumId w:val="9"/>
  </w:num>
  <w:num w:numId="28">
    <w:abstractNumId w:val="10"/>
  </w:num>
  <w:num w:numId="29">
    <w:abstractNumId w:val="17"/>
  </w:num>
  <w:num w:numId="30">
    <w:abstractNumId w:val="1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957638"/>
    <w:rsid w:val="0000005B"/>
    <w:rsid w:val="0000008A"/>
    <w:rsid w:val="0000040D"/>
    <w:rsid w:val="000006DA"/>
    <w:rsid w:val="00000CB4"/>
    <w:rsid w:val="00001146"/>
    <w:rsid w:val="000011DB"/>
    <w:rsid w:val="00001413"/>
    <w:rsid w:val="00001710"/>
    <w:rsid w:val="00001CE1"/>
    <w:rsid w:val="00001E38"/>
    <w:rsid w:val="00001FCF"/>
    <w:rsid w:val="00002028"/>
    <w:rsid w:val="000026B0"/>
    <w:rsid w:val="00002C46"/>
    <w:rsid w:val="0000303E"/>
    <w:rsid w:val="00003294"/>
    <w:rsid w:val="000032AD"/>
    <w:rsid w:val="00003457"/>
    <w:rsid w:val="000037DF"/>
    <w:rsid w:val="00003A63"/>
    <w:rsid w:val="00003BBD"/>
    <w:rsid w:val="00003D11"/>
    <w:rsid w:val="00003E60"/>
    <w:rsid w:val="00003F68"/>
    <w:rsid w:val="000043DD"/>
    <w:rsid w:val="00004B13"/>
    <w:rsid w:val="00004C2A"/>
    <w:rsid w:val="00004FD2"/>
    <w:rsid w:val="0000502E"/>
    <w:rsid w:val="000052FD"/>
    <w:rsid w:val="00005673"/>
    <w:rsid w:val="0000580C"/>
    <w:rsid w:val="0000597F"/>
    <w:rsid w:val="00005ABE"/>
    <w:rsid w:val="00005CCD"/>
    <w:rsid w:val="00005D71"/>
    <w:rsid w:val="00005DA2"/>
    <w:rsid w:val="000061AB"/>
    <w:rsid w:val="0000642A"/>
    <w:rsid w:val="000067F3"/>
    <w:rsid w:val="00006BC9"/>
    <w:rsid w:val="00006FBD"/>
    <w:rsid w:val="000073CC"/>
    <w:rsid w:val="0000755C"/>
    <w:rsid w:val="00007AD6"/>
    <w:rsid w:val="00007CA5"/>
    <w:rsid w:val="00007D5E"/>
    <w:rsid w:val="000100C2"/>
    <w:rsid w:val="00010511"/>
    <w:rsid w:val="00011087"/>
    <w:rsid w:val="000111DD"/>
    <w:rsid w:val="00011E34"/>
    <w:rsid w:val="00011F3C"/>
    <w:rsid w:val="000123F2"/>
    <w:rsid w:val="00012454"/>
    <w:rsid w:val="00012544"/>
    <w:rsid w:val="000125B5"/>
    <w:rsid w:val="00012D33"/>
    <w:rsid w:val="00012D4F"/>
    <w:rsid w:val="000131BD"/>
    <w:rsid w:val="0001340E"/>
    <w:rsid w:val="00013686"/>
    <w:rsid w:val="00013A24"/>
    <w:rsid w:val="00013B0F"/>
    <w:rsid w:val="00013D1E"/>
    <w:rsid w:val="000141EF"/>
    <w:rsid w:val="0001426A"/>
    <w:rsid w:val="00014507"/>
    <w:rsid w:val="00014E81"/>
    <w:rsid w:val="00014FE8"/>
    <w:rsid w:val="00015376"/>
    <w:rsid w:val="00015634"/>
    <w:rsid w:val="000158FC"/>
    <w:rsid w:val="00015DE8"/>
    <w:rsid w:val="00016126"/>
    <w:rsid w:val="00016346"/>
    <w:rsid w:val="00016703"/>
    <w:rsid w:val="00016A10"/>
    <w:rsid w:val="00016AA6"/>
    <w:rsid w:val="00016E0E"/>
    <w:rsid w:val="000172C0"/>
    <w:rsid w:val="000174C1"/>
    <w:rsid w:val="000177F3"/>
    <w:rsid w:val="00017D8D"/>
    <w:rsid w:val="000204E8"/>
    <w:rsid w:val="0002062B"/>
    <w:rsid w:val="00020916"/>
    <w:rsid w:val="00020944"/>
    <w:rsid w:val="00020974"/>
    <w:rsid w:val="000211E4"/>
    <w:rsid w:val="0002144A"/>
    <w:rsid w:val="000214C7"/>
    <w:rsid w:val="00021666"/>
    <w:rsid w:val="00021D80"/>
    <w:rsid w:val="00022137"/>
    <w:rsid w:val="00022144"/>
    <w:rsid w:val="000226B3"/>
    <w:rsid w:val="000227D8"/>
    <w:rsid w:val="0002295E"/>
    <w:rsid w:val="00022ADC"/>
    <w:rsid w:val="00022B22"/>
    <w:rsid w:val="00023167"/>
    <w:rsid w:val="000233FC"/>
    <w:rsid w:val="000237CD"/>
    <w:rsid w:val="00023DA0"/>
    <w:rsid w:val="00023E79"/>
    <w:rsid w:val="00023F46"/>
    <w:rsid w:val="00023F61"/>
    <w:rsid w:val="00024534"/>
    <w:rsid w:val="0002490C"/>
    <w:rsid w:val="00024911"/>
    <w:rsid w:val="00024DE3"/>
    <w:rsid w:val="000250A5"/>
    <w:rsid w:val="00025168"/>
    <w:rsid w:val="00025379"/>
    <w:rsid w:val="000253ED"/>
    <w:rsid w:val="0002561C"/>
    <w:rsid w:val="00025631"/>
    <w:rsid w:val="00025742"/>
    <w:rsid w:val="000257BF"/>
    <w:rsid w:val="00025A4C"/>
    <w:rsid w:val="00025C8D"/>
    <w:rsid w:val="00025C99"/>
    <w:rsid w:val="00025D49"/>
    <w:rsid w:val="00025E54"/>
    <w:rsid w:val="00025E6C"/>
    <w:rsid w:val="00025E70"/>
    <w:rsid w:val="00025FEB"/>
    <w:rsid w:val="00026087"/>
    <w:rsid w:val="00026727"/>
    <w:rsid w:val="00026AC8"/>
    <w:rsid w:val="00026C6B"/>
    <w:rsid w:val="00026C92"/>
    <w:rsid w:val="00026CE6"/>
    <w:rsid w:val="00026EA1"/>
    <w:rsid w:val="0002709E"/>
    <w:rsid w:val="00027876"/>
    <w:rsid w:val="00027939"/>
    <w:rsid w:val="00027A42"/>
    <w:rsid w:val="00027C33"/>
    <w:rsid w:val="00027F33"/>
    <w:rsid w:val="00027FEB"/>
    <w:rsid w:val="000302A1"/>
    <w:rsid w:val="00030438"/>
    <w:rsid w:val="0003093F"/>
    <w:rsid w:val="00030AF6"/>
    <w:rsid w:val="000311C8"/>
    <w:rsid w:val="0003132D"/>
    <w:rsid w:val="00031392"/>
    <w:rsid w:val="0003146C"/>
    <w:rsid w:val="00031A2E"/>
    <w:rsid w:val="00031A58"/>
    <w:rsid w:val="00032248"/>
    <w:rsid w:val="000324C7"/>
    <w:rsid w:val="0003281F"/>
    <w:rsid w:val="0003377B"/>
    <w:rsid w:val="00033B82"/>
    <w:rsid w:val="00034455"/>
    <w:rsid w:val="000345D1"/>
    <w:rsid w:val="0003467F"/>
    <w:rsid w:val="000346D1"/>
    <w:rsid w:val="0003472C"/>
    <w:rsid w:val="00034B98"/>
    <w:rsid w:val="00034CD1"/>
    <w:rsid w:val="00035279"/>
    <w:rsid w:val="00035720"/>
    <w:rsid w:val="000358FB"/>
    <w:rsid w:val="00036734"/>
    <w:rsid w:val="0003742A"/>
    <w:rsid w:val="0003758A"/>
    <w:rsid w:val="000375D2"/>
    <w:rsid w:val="0003763C"/>
    <w:rsid w:val="00037849"/>
    <w:rsid w:val="00037C89"/>
    <w:rsid w:val="000407FB"/>
    <w:rsid w:val="000408BC"/>
    <w:rsid w:val="000408DA"/>
    <w:rsid w:val="000409C2"/>
    <w:rsid w:val="000411A9"/>
    <w:rsid w:val="0004134E"/>
    <w:rsid w:val="000413B2"/>
    <w:rsid w:val="00041854"/>
    <w:rsid w:val="00041A84"/>
    <w:rsid w:val="00041B35"/>
    <w:rsid w:val="00041B3C"/>
    <w:rsid w:val="00041FDF"/>
    <w:rsid w:val="0004260F"/>
    <w:rsid w:val="000429FB"/>
    <w:rsid w:val="00042DF5"/>
    <w:rsid w:val="00042E69"/>
    <w:rsid w:val="00042FC8"/>
    <w:rsid w:val="0004300B"/>
    <w:rsid w:val="00043551"/>
    <w:rsid w:val="000436F2"/>
    <w:rsid w:val="00043A18"/>
    <w:rsid w:val="00043AF7"/>
    <w:rsid w:val="00043B3F"/>
    <w:rsid w:val="00043C8C"/>
    <w:rsid w:val="00044124"/>
    <w:rsid w:val="000444F0"/>
    <w:rsid w:val="000446EF"/>
    <w:rsid w:val="00045000"/>
    <w:rsid w:val="00045144"/>
    <w:rsid w:val="000451BF"/>
    <w:rsid w:val="00045264"/>
    <w:rsid w:val="00045532"/>
    <w:rsid w:val="000456C8"/>
    <w:rsid w:val="00045CD0"/>
    <w:rsid w:val="00045D2F"/>
    <w:rsid w:val="00045E42"/>
    <w:rsid w:val="000469F7"/>
    <w:rsid w:val="0004735A"/>
    <w:rsid w:val="000474AD"/>
    <w:rsid w:val="000475DE"/>
    <w:rsid w:val="00047874"/>
    <w:rsid w:val="00047CF8"/>
    <w:rsid w:val="00047D3D"/>
    <w:rsid w:val="0005075B"/>
    <w:rsid w:val="00050899"/>
    <w:rsid w:val="00050C7B"/>
    <w:rsid w:val="00050D6D"/>
    <w:rsid w:val="00051464"/>
    <w:rsid w:val="0005165F"/>
    <w:rsid w:val="000516D8"/>
    <w:rsid w:val="000518C6"/>
    <w:rsid w:val="00051AF5"/>
    <w:rsid w:val="000520B9"/>
    <w:rsid w:val="00052824"/>
    <w:rsid w:val="0005310D"/>
    <w:rsid w:val="0005368C"/>
    <w:rsid w:val="00053720"/>
    <w:rsid w:val="000538AC"/>
    <w:rsid w:val="00053BCA"/>
    <w:rsid w:val="000543DA"/>
    <w:rsid w:val="00054504"/>
    <w:rsid w:val="000545AE"/>
    <w:rsid w:val="00054638"/>
    <w:rsid w:val="00054AA5"/>
    <w:rsid w:val="00054C92"/>
    <w:rsid w:val="00054EA0"/>
    <w:rsid w:val="000552F6"/>
    <w:rsid w:val="00055442"/>
    <w:rsid w:val="00055A9F"/>
    <w:rsid w:val="00055BA1"/>
    <w:rsid w:val="00056178"/>
    <w:rsid w:val="0005637B"/>
    <w:rsid w:val="000563D7"/>
    <w:rsid w:val="000564C8"/>
    <w:rsid w:val="0005721C"/>
    <w:rsid w:val="000575AD"/>
    <w:rsid w:val="00057710"/>
    <w:rsid w:val="00057841"/>
    <w:rsid w:val="000579EB"/>
    <w:rsid w:val="00057E30"/>
    <w:rsid w:val="00057E9A"/>
    <w:rsid w:val="00060085"/>
    <w:rsid w:val="00060373"/>
    <w:rsid w:val="00060968"/>
    <w:rsid w:val="00060A1A"/>
    <w:rsid w:val="00060C98"/>
    <w:rsid w:val="00060EFE"/>
    <w:rsid w:val="00060FF1"/>
    <w:rsid w:val="00060FFA"/>
    <w:rsid w:val="000610E4"/>
    <w:rsid w:val="0006135C"/>
    <w:rsid w:val="000617E1"/>
    <w:rsid w:val="0006182C"/>
    <w:rsid w:val="000619FB"/>
    <w:rsid w:val="00061C9B"/>
    <w:rsid w:val="00062618"/>
    <w:rsid w:val="0006282D"/>
    <w:rsid w:val="00062937"/>
    <w:rsid w:val="00062C65"/>
    <w:rsid w:val="00062DBE"/>
    <w:rsid w:val="00062EE3"/>
    <w:rsid w:val="00063552"/>
    <w:rsid w:val="000636BD"/>
    <w:rsid w:val="00063A3F"/>
    <w:rsid w:val="00063E80"/>
    <w:rsid w:val="000640DD"/>
    <w:rsid w:val="0006467D"/>
    <w:rsid w:val="000647E6"/>
    <w:rsid w:val="000649CA"/>
    <w:rsid w:val="00064B08"/>
    <w:rsid w:val="00064B4F"/>
    <w:rsid w:val="00064BF1"/>
    <w:rsid w:val="00064C0D"/>
    <w:rsid w:val="00064E60"/>
    <w:rsid w:val="00064F49"/>
    <w:rsid w:val="0006535F"/>
    <w:rsid w:val="0006564A"/>
    <w:rsid w:val="00065883"/>
    <w:rsid w:val="00065A97"/>
    <w:rsid w:val="00065B03"/>
    <w:rsid w:val="00065D1B"/>
    <w:rsid w:val="00065E6D"/>
    <w:rsid w:val="00066186"/>
    <w:rsid w:val="000667F3"/>
    <w:rsid w:val="00066A05"/>
    <w:rsid w:val="00066A11"/>
    <w:rsid w:val="00066B91"/>
    <w:rsid w:val="0006719D"/>
    <w:rsid w:val="0006729F"/>
    <w:rsid w:val="000675E4"/>
    <w:rsid w:val="00067865"/>
    <w:rsid w:val="0006789A"/>
    <w:rsid w:val="00067907"/>
    <w:rsid w:val="00067BE2"/>
    <w:rsid w:val="00067E37"/>
    <w:rsid w:val="00070201"/>
    <w:rsid w:val="00070387"/>
    <w:rsid w:val="00070592"/>
    <w:rsid w:val="000707BA"/>
    <w:rsid w:val="00070921"/>
    <w:rsid w:val="00070CB7"/>
    <w:rsid w:val="00070E6E"/>
    <w:rsid w:val="00070EAB"/>
    <w:rsid w:val="00070FEC"/>
    <w:rsid w:val="00071045"/>
    <w:rsid w:val="0007175E"/>
    <w:rsid w:val="00071F33"/>
    <w:rsid w:val="00072193"/>
    <w:rsid w:val="00072200"/>
    <w:rsid w:val="00072402"/>
    <w:rsid w:val="0007276C"/>
    <w:rsid w:val="0007287C"/>
    <w:rsid w:val="00072E9A"/>
    <w:rsid w:val="00072F33"/>
    <w:rsid w:val="00072FC8"/>
    <w:rsid w:val="000732A6"/>
    <w:rsid w:val="000735EC"/>
    <w:rsid w:val="00073791"/>
    <w:rsid w:val="00073933"/>
    <w:rsid w:val="00073AC8"/>
    <w:rsid w:val="00073BE1"/>
    <w:rsid w:val="00074155"/>
    <w:rsid w:val="00074574"/>
    <w:rsid w:val="000748C9"/>
    <w:rsid w:val="00074A28"/>
    <w:rsid w:val="00074DF7"/>
    <w:rsid w:val="00075066"/>
    <w:rsid w:val="00075540"/>
    <w:rsid w:val="00075667"/>
    <w:rsid w:val="000759C3"/>
    <w:rsid w:val="00075DCC"/>
    <w:rsid w:val="00075E16"/>
    <w:rsid w:val="00075EB7"/>
    <w:rsid w:val="0007638D"/>
    <w:rsid w:val="000763FA"/>
    <w:rsid w:val="000766F0"/>
    <w:rsid w:val="00076A93"/>
    <w:rsid w:val="00076C5A"/>
    <w:rsid w:val="00076F3D"/>
    <w:rsid w:val="00077043"/>
    <w:rsid w:val="00077954"/>
    <w:rsid w:val="0007796D"/>
    <w:rsid w:val="00077BC5"/>
    <w:rsid w:val="00080021"/>
    <w:rsid w:val="00080023"/>
    <w:rsid w:val="000800AB"/>
    <w:rsid w:val="00080B4B"/>
    <w:rsid w:val="00080C47"/>
    <w:rsid w:val="0008113E"/>
    <w:rsid w:val="00081190"/>
    <w:rsid w:val="000811CF"/>
    <w:rsid w:val="00081515"/>
    <w:rsid w:val="000816B5"/>
    <w:rsid w:val="0008177D"/>
    <w:rsid w:val="00081866"/>
    <w:rsid w:val="00081E2F"/>
    <w:rsid w:val="00082354"/>
    <w:rsid w:val="00082C2E"/>
    <w:rsid w:val="00082D3E"/>
    <w:rsid w:val="00082FA9"/>
    <w:rsid w:val="00083438"/>
    <w:rsid w:val="000841E0"/>
    <w:rsid w:val="000842F9"/>
    <w:rsid w:val="00084366"/>
    <w:rsid w:val="000844E5"/>
    <w:rsid w:val="00084AD1"/>
    <w:rsid w:val="00084EB8"/>
    <w:rsid w:val="0008512F"/>
    <w:rsid w:val="000854B7"/>
    <w:rsid w:val="00085A59"/>
    <w:rsid w:val="00086037"/>
    <w:rsid w:val="000861CD"/>
    <w:rsid w:val="00086389"/>
    <w:rsid w:val="00086BCC"/>
    <w:rsid w:val="00086C5F"/>
    <w:rsid w:val="00086D4D"/>
    <w:rsid w:val="0008730D"/>
    <w:rsid w:val="000874C5"/>
    <w:rsid w:val="00087653"/>
    <w:rsid w:val="000877B3"/>
    <w:rsid w:val="00087B31"/>
    <w:rsid w:val="00087DE3"/>
    <w:rsid w:val="00090CFF"/>
    <w:rsid w:val="0009129A"/>
    <w:rsid w:val="00091B28"/>
    <w:rsid w:val="00091F08"/>
    <w:rsid w:val="00092049"/>
    <w:rsid w:val="0009244D"/>
    <w:rsid w:val="000925FD"/>
    <w:rsid w:val="00092657"/>
    <w:rsid w:val="00092B37"/>
    <w:rsid w:val="00092C3B"/>
    <w:rsid w:val="00092C92"/>
    <w:rsid w:val="00093039"/>
    <w:rsid w:val="00093A54"/>
    <w:rsid w:val="00093BDD"/>
    <w:rsid w:val="00093C42"/>
    <w:rsid w:val="00093EE9"/>
    <w:rsid w:val="0009431A"/>
    <w:rsid w:val="00094A3E"/>
    <w:rsid w:val="00094C76"/>
    <w:rsid w:val="00094CA6"/>
    <w:rsid w:val="0009514A"/>
    <w:rsid w:val="000951FE"/>
    <w:rsid w:val="000957BF"/>
    <w:rsid w:val="0009593D"/>
    <w:rsid w:val="00095B3B"/>
    <w:rsid w:val="00095D8E"/>
    <w:rsid w:val="00096444"/>
    <w:rsid w:val="0009697A"/>
    <w:rsid w:val="00096E04"/>
    <w:rsid w:val="00096F40"/>
    <w:rsid w:val="00097202"/>
    <w:rsid w:val="000973C2"/>
    <w:rsid w:val="00097BB0"/>
    <w:rsid w:val="000A0243"/>
    <w:rsid w:val="000A0678"/>
    <w:rsid w:val="000A0AF8"/>
    <w:rsid w:val="000A0DDA"/>
    <w:rsid w:val="000A1458"/>
    <w:rsid w:val="000A19A7"/>
    <w:rsid w:val="000A1B67"/>
    <w:rsid w:val="000A1D92"/>
    <w:rsid w:val="000A247E"/>
    <w:rsid w:val="000A26D8"/>
    <w:rsid w:val="000A27AE"/>
    <w:rsid w:val="000A28AF"/>
    <w:rsid w:val="000A29A9"/>
    <w:rsid w:val="000A2A52"/>
    <w:rsid w:val="000A2ED5"/>
    <w:rsid w:val="000A2F74"/>
    <w:rsid w:val="000A32A6"/>
    <w:rsid w:val="000A331E"/>
    <w:rsid w:val="000A37E6"/>
    <w:rsid w:val="000A3BE6"/>
    <w:rsid w:val="000A3D81"/>
    <w:rsid w:val="000A4145"/>
    <w:rsid w:val="000A4679"/>
    <w:rsid w:val="000A4700"/>
    <w:rsid w:val="000A4727"/>
    <w:rsid w:val="000A4A7B"/>
    <w:rsid w:val="000A4CA5"/>
    <w:rsid w:val="000A4E9E"/>
    <w:rsid w:val="000A50D0"/>
    <w:rsid w:val="000A50D6"/>
    <w:rsid w:val="000A51C4"/>
    <w:rsid w:val="000A5605"/>
    <w:rsid w:val="000A5D0E"/>
    <w:rsid w:val="000A5DD6"/>
    <w:rsid w:val="000A5F0A"/>
    <w:rsid w:val="000A6578"/>
    <w:rsid w:val="000A66DB"/>
    <w:rsid w:val="000A671B"/>
    <w:rsid w:val="000A67A0"/>
    <w:rsid w:val="000A67A8"/>
    <w:rsid w:val="000A6965"/>
    <w:rsid w:val="000A69BA"/>
    <w:rsid w:val="000A6AA1"/>
    <w:rsid w:val="000A7011"/>
    <w:rsid w:val="000A7089"/>
    <w:rsid w:val="000A75F9"/>
    <w:rsid w:val="000A766A"/>
    <w:rsid w:val="000A77FF"/>
    <w:rsid w:val="000A7B8C"/>
    <w:rsid w:val="000A7CCA"/>
    <w:rsid w:val="000A7E1F"/>
    <w:rsid w:val="000B0304"/>
    <w:rsid w:val="000B0409"/>
    <w:rsid w:val="000B052A"/>
    <w:rsid w:val="000B0677"/>
    <w:rsid w:val="000B070E"/>
    <w:rsid w:val="000B0879"/>
    <w:rsid w:val="000B0A4A"/>
    <w:rsid w:val="000B0DE9"/>
    <w:rsid w:val="000B0FB3"/>
    <w:rsid w:val="000B11D6"/>
    <w:rsid w:val="000B1666"/>
    <w:rsid w:val="000B1CA1"/>
    <w:rsid w:val="000B1F9B"/>
    <w:rsid w:val="000B2863"/>
    <w:rsid w:val="000B29F9"/>
    <w:rsid w:val="000B2A78"/>
    <w:rsid w:val="000B2CB5"/>
    <w:rsid w:val="000B2E20"/>
    <w:rsid w:val="000B2EF5"/>
    <w:rsid w:val="000B3187"/>
    <w:rsid w:val="000B3256"/>
    <w:rsid w:val="000B3A24"/>
    <w:rsid w:val="000B3A62"/>
    <w:rsid w:val="000B3B3D"/>
    <w:rsid w:val="000B3BB7"/>
    <w:rsid w:val="000B3E49"/>
    <w:rsid w:val="000B4108"/>
    <w:rsid w:val="000B4442"/>
    <w:rsid w:val="000B47CD"/>
    <w:rsid w:val="000B4BC7"/>
    <w:rsid w:val="000B4C00"/>
    <w:rsid w:val="000B4CD7"/>
    <w:rsid w:val="000B4E8B"/>
    <w:rsid w:val="000B4FC2"/>
    <w:rsid w:val="000B5333"/>
    <w:rsid w:val="000B5952"/>
    <w:rsid w:val="000B5A49"/>
    <w:rsid w:val="000B5C19"/>
    <w:rsid w:val="000B5C89"/>
    <w:rsid w:val="000B61DE"/>
    <w:rsid w:val="000B6BFA"/>
    <w:rsid w:val="000B6D7E"/>
    <w:rsid w:val="000B6F46"/>
    <w:rsid w:val="000B78D9"/>
    <w:rsid w:val="000B7922"/>
    <w:rsid w:val="000B79D7"/>
    <w:rsid w:val="000B7C90"/>
    <w:rsid w:val="000C0277"/>
    <w:rsid w:val="000C0355"/>
    <w:rsid w:val="000C0367"/>
    <w:rsid w:val="000C0560"/>
    <w:rsid w:val="000C066E"/>
    <w:rsid w:val="000C088F"/>
    <w:rsid w:val="000C097E"/>
    <w:rsid w:val="000C0ADD"/>
    <w:rsid w:val="000C103A"/>
    <w:rsid w:val="000C1354"/>
    <w:rsid w:val="000C185E"/>
    <w:rsid w:val="000C1BCC"/>
    <w:rsid w:val="000C1EEC"/>
    <w:rsid w:val="000C1FDD"/>
    <w:rsid w:val="000C2465"/>
    <w:rsid w:val="000C2669"/>
    <w:rsid w:val="000C267F"/>
    <w:rsid w:val="000C27E9"/>
    <w:rsid w:val="000C2D8D"/>
    <w:rsid w:val="000C33D5"/>
    <w:rsid w:val="000C35EA"/>
    <w:rsid w:val="000C406A"/>
    <w:rsid w:val="000C4495"/>
    <w:rsid w:val="000C4AA1"/>
    <w:rsid w:val="000C4CA7"/>
    <w:rsid w:val="000C568A"/>
    <w:rsid w:val="000C5A66"/>
    <w:rsid w:val="000C5B33"/>
    <w:rsid w:val="000C5D9D"/>
    <w:rsid w:val="000C5E4E"/>
    <w:rsid w:val="000C5EF1"/>
    <w:rsid w:val="000C62A1"/>
    <w:rsid w:val="000C691D"/>
    <w:rsid w:val="000C6AFC"/>
    <w:rsid w:val="000C6BCD"/>
    <w:rsid w:val="000C6C50"/>
    <w:rsid w:val="000C6D8A"/>
    <w:rsid w:val="000C6EBA"/>
    <w:rsid w:val="000C6F51"/>
    <w:rsid w:val="000C71AF"/>
    <w:rsid w:val="000C72B5"/>
    <w:rsid w:val="000C74CF"/>
    <w:rsid w:val="000C7828"/>
    <w:rsid w:val="000C7B0A"/>
    <w:rsid w:val="000C7D16"/>
    <w:rsid w:val="000C7E29"/>
    <w:rsid w:val="000C7F1E"/>
    <w:rsid w:val="000D0019"/>
    <w:rsid w:val="000D02CA"/>
    <w:rsid w:val="000D02E9"/>
    <w:rsid w:val="000D0309"/>
    <w:rsid w:val="000D06DA"/>
    <w:rsid w:val="000D0C8E"/>
    <w:rsid w:val="000D0DB0"/>
    <w:rsid w:val="000D0F42"/>
    <w:rsid w:val="000D0FC3"/>
    <w:rsid w:val="000D1018"/>
    <w:rsid w:val="000D1198"/>
    <w:rsid w:val="000D159A"/>
    <w:rsid w:val="000D161B"/>
    <w:rsid w:val="000D17EB"/>
    <w:rsid w:val="000D1A98"/>
    <w:rsid w:val="000D1EBF"/>
    <w:rsid w:val="000D20A8"/>
    <w:rsid w:val="000D216E"/>
    <w:rsid w:val="000D2268"/>
    <w:rsid w:val="000D2927"/>
    <w:rsid w:val="000D30E4"/>
    <w:rsid w:val="000D344B"/>
    <w:rsid w:val="000D3876"/>
    <w:rsid w:val="000D396E"/>
    <w:rsid w:val="000D3993"/>
    <w:rsid w:val="000D3B3B"/>
    <w:rsid w:val="000D3EAB"/>
    <w:rsid w:val="000D40EA"/>
    <w:rsid w:val="000D4272"/>
    <w:rsid w:val="000D50E5"/>
    <w:rsid w:val="000D5133"/>
    <w:rsid w:val="000D5B63"/>
    <w:rsid w:val="000D5B9B"/>
    <w:rsid w:val="000D5CA5"/>
    <w:rsid w:val="000D5D88"/>
    <w:rsid w:val="000D60A4"/>
    <w:rsid w:val="000D6537"/>
    <w:rsid w:val="000D6960"/>
    <w:rsid w:val="000D6FA4"/>
    <w:rsid w:val="000D705F"/>
    <w:rsid w:val="000D7060"/>
    <w:rsid w:val="000D7799"/>
    <w:rsid w:val="000D78EF"/>
    <w:rsid w:val="000D7A03"/>
    <w:rsid w:val="000D7BB2"/>
    <w:rsid w:val="000D7BD0"/>
    <w:rsid w:val="000D7BFA"/>
    <w:rsid w:val="000D7E69"/>
    <w:rsid w:val="000E03AB"/>
    <w:rsid w:val="000E03AD"/>
    <w:rsid w:val="000E03AE"/>
    <w:rsid w:val="000E04AF"/>
    <w:rsid w:val="000E05AB"/>
    <w:rsid w:val="000E0758"/>
    <w:rsid w:val="000E0A18"/>
    <w:rsid w:val="000E0E99"/>
    <w:rsid w:val="000E1068"/>
    <w:rsid w:val="000E129E"/>
    <w:rsid w:val="000E1349"/>
    <w:rsid w:val="000E139C"/>
    <w:rsid w:val="000E1409"/>
    <w:rsid w:val="000E1919"/>
    <w:rsid w:val="000E1F0B"/>
    <w:rsid w:val="000E1F17"/>
    <w:rsid w:val="000E20B0"/>
    <w:rsid w:val="000E261E"/>
    <w:rsid w:val="000E265B"/>
    <w:rsid w:val="000E31C9"/>
    <w:rsid w:val="000E325E"/>
    <w:rsid w:val="000E3479"/>
    <w:rsid w:val="000E34BF"/>
    <w:rsid w:val="000E3783"/>
    <w:rsid w:val="000E4196"/>
    <w:rsid w:val="000E4203"/>
    <w:rsid w:val="000E420A"/>
    <w:rsid w:val="000E448E"/>
    <w:rsid w:val="000E481A"/>
    <w:rsid w:val="000E4A68"/>
    <w:rsid w:val="000E4C00"/>
    <w:rsid w:val="000E4EC7"/>
    <w:rsid w:val="000E4F92"/>
    <w:rsid w:val="000E5236"/>
    <w:rsid w:val="000E5381"/>
    <w:rsid w:val="000E5467"/>
    <w:rsid w:val="000E54C4"/>
    <w:rsid w:val="000E54FC"/>
    <w:rsid w:val="000E5646"/>
    <w:rsid w:val="000E58D9"/>
    <w:rsid w:val="000E6129"/>
    <w:rsid w:val="000E6345"/>
    <w:rsid w:val="000E6440"/>
    <w:rsid w:val="000E6545"/>
    <w:rsid w:val="000E65D4"/>
    <w:rsid w:val="000E6762"/>
    <w:rsid w:val="000E69AB"/>
    <w:rsid w:val="000E6AB9"/>
    <w:rsid w:val="000E6D53"/>
    <w:rsid w:val="000E6D86"/>
    <w:rsid w:val="000E706C"/>
    <w:rsid w:val="000E72CE"/>
    <w:rsid w:val="000E73A5"/>
    <w:rsid w:val="000E791B"/>
    <w:rsid w:val="000E7AEE"/>
    <w:rsid w:val="000E7DD4"/>
    <w:rsid w:val="000E7EA6"/>
    <w:rsid w:val="000F03C8"/>
    <w:rsid w:val="000F08BD"/>
    <w:rsid w:val="000F0A4B"/>
    <w:rsid w:val="000F0BDE"/>
    <w:rsid w:val="000F0D40"/>
    <w:rsid w:val="000F0F87"/>
    <w:rsid w:val="000F12BE"/>
    <w:rsid w:val="000F13B3"/>
    <w:rsid w:val="000F1694"/>
    <w:rsid w:val="000F1765"/>
    <w:rsid w:val="000F1B74"/>
    <w:rsid w:val="000F1CD5"/>
    <w:rsid w:val="000F1E54"/>
    <w:rsid w:val="000F1E64"/>
    <w:rsid w:val="000F1F0A"/>
    <w:rsid w:val="000F1F19"/>
    <w:rsid w:val="000F21A1"/>
    <w:rsid w:val="000F24C2"/>
    <w:rsid w:val="000F2794"/>
    <w:rsid w:val="000F27EE"/>
    <w:rsid w:val="000F2BB0"/>
    <w:rsid w:val="000F31C8"/>
    <w:rsid w:val="000F353C"/>
    <w:rsid w:val="000F3995"/>
    <w:rsid w:val="000F3BE3"/>
    <w:rsid w:val="000F3D4A"/>
    <w:rsid w:val="000F3D9E"/>
    <w:rsid w:val="000F43DA"/>
    <w:rsid w:val="000F455C"/>
    <w:rsid w:val="000F4872"/>
    <w:rsid w:val="000F4D5B"/>
    <w:rsid w:val="000F4D7B"/>
    <w:rsid w:val="000F581F"/>
    <w:rsid w:val="000F5AB5"/>
    <w:rsid w:val="000F6093"/>
    <w:rsid w:val="000F62F8"/>
    <w:rsid w:val="000F63BD"/>
    <w:rsid w:val="000F6450"/>
    <w:rsid w:val="000F6567"/>
    <w:rsid w:val="000F6D72"/>
    <w:rsid w:val="000F6EE4"/>
    <w:rsid w:val="000F736E"/>
    <w:rsid w:val="000F77DF"/>
    <w:rsid w:val="000F7A48"/>
    <w:rsid w:val="000F7C75"/>
    <w:rsid w:val="000F7D1E"/>
    <w:rsid w:val="000F7F9E"/>
    <w:rsid w:val="00100196"/>
    <w:rsid w:val="001002D8"/>
    <w:rsid w:val="00100497"/>
    <w:rsid w:val="001005A3"/>
    <w:rsid w:val="001008DC"/>
    <w:rsid w:val="0010096B"/>
    <w:rsid w:val="001009C5"/>
    <w:rsid w:val="00101070"/>
    <w:rsid w:val="001010AD"/>
    <w:rsid w:val="00101173"/>
    <w:rsid w:val="00101FDE"/>
    <w:rsid w:val="001020F8"/>
    <w:rsid w:val="001021A6"/>
    <w:rsid w:val="00102243"/>
    <w:rsid w:val="001022D6"/>
    <w:rsid w:val="00102392"/>
    <w:rsid w:val="001027A9"/>
    <w:rsid w:val="00102A93"/>
    <w:rsid w:val="001030AB"/>
    <w:rsid w:val="00103242"/>
    <w:rsid w:val="001036F6"/>
    <w:rsid w:val="001039A0"/>
    <w:rsid w:val="00103B93"/>
    <w:rsid w:val="00103CA9"/>
    <w:rsid w:val="00104139"/>
    <w:rsid w:val="00104275"/>
    <w:rsid w:val="00104963"/>
    <w:rsid w:val="001051D0"/>
    <w:rsid w:val="0010528C"/>
    <w:rsid w:val="00105562"/>
    <w:rsid w:val="00105794"/>
    <w:rsid w:val="00105C29"/>
    <w:rsid w:val="00105E67"/>
    <w:rsid w:val="00105E8A"/>
    <w:rsid w:val="0010615A"/>
    <w:rsid w:val="001066A9"/>
    <w:rsid w:val="00106700"/>
    <w:rsid w:val="00106A12"/>
    <w:rsid w:val="00107346"/>
    <w:rsid w:val="0010781C"/>
    <w:rsid w:val="00110030"/>
    <w:rsid w:val="00110442"/>
    <w:rsid w:val="00110754"/>
    <w:rsid w:val="00110B39"/>
    <w:rsid w:val="00110C62"/>
    <w:rsid w:val="00111052"/>
    <w:rsid w:val="0011114C"/>
    <w:rsid w:val="00111205"/>
    <w:rsid w:val="0011127B"/>
    <w:rsid w:val="001114D7"/>
    <w:rsid w:val="00111C9B"/>
    <w:rsid w:val="00111FB5"/>
    <w:rsid w:val="0011212C"/>
    <w:rsid w:val="0011212D"/>
    <w:rsid w:val="00112392"/>
    <w:rsid w:val="001125EF"/>
    <w:rsid w:val="00112884"/>
    <w:rsid w:val="00112A51"/>
    <w:rsid w:val="00113173"/>
    <w:rsid w:val="00113427"/>
    <w:rsid w:val="00113695"/>
    <w:rsid w:val="001137BC"/>
    <w:rsid w:val="00114253"/>
    <w:rsid w:val="0011470C"/>
    <w:rsid w:val="00114DC1"/>
    <w:rsid w:val="001154D9"/>
    <w:rsid w:val="00115646"/>
    <w:rsid w:val="00115B8A"/>
    <w:rsid w:val="00115ECB"/>
    <w:rsid w:val="00116019"/>
    <w:rsid w:val="001160D0"/>
    <w:rsid w:val="001162AF"/>
    <w:rsid w:val="001165B8"/>
    <w:rsid w:val="00116CD0"/>
    <w:rsid w:val="00116D9B"/>
    <w:rsid w:val="0011710C"/>
    <w:rsid w:val="00117355"/>
    <w:rsid w:val="0011798D"/>
    <w:rsid w:val="00117D2E"/>
    <w:rsid w:val="001200FB"/>
    <w:rsid w:val="0012030E"/>
    <w:rsid w:val="00120488"/>
    <w:rsid w:val="00120C54"/>
    <w:rsid w:val="00120D50"/>
    <w:rsid w:val="00120DB4"/>
    <w:rsid w:val="001211C6"/>
    <w:rsid w:val="001211E2"/>
    <w:rsid w:val="00121558"/>
    <w:rsid w:val="0012171D"/>
    <w:rsid w:val="00121776"/>
    <w:rsid w:val="00121C39"/>
    <w:rsid w:val="0012209A"/>
    <w:rsid w:val="0012227C"/>
    <w:rsid w:val="00122C85"/>
    <w:rsid w:val="00122D8B"/>
    <w:rsid w:val="00122E47"/>
    <w:rsid w:val="00123676"/>
    <w:rsid w:val="00123758"/>
    <w:rsid w:val="00123B2D"/>
    <w:rsid w:val="00123B64"/>
    <w:rsid w:val="00123EE5"/>
    <w:rsid w:val="00123EF6"/>
    <w:rsid w:val="00123F92"/>
    <w:rsid w:val="001246D1"/>
    <w:rsid w:val="00124818"/>
    <w:rsid w:val="0012502A"/>
    <w:rsid w:val="00125523"/>
    <w:rsid w:val="00125751"/>
    <w:rsid w:val="00125D70"/>
    <w:rsid w:val="00126110"/>
    <w:rsid w:val="0012617E"/>
    <w:rsid w:val="00126205"/>
    <w:rsid w:val="0012622F"/>
    <w:rsid w:val="001266B9"/>
    <w:rsid w:val="0012676B"/>
    <w:rsid w:val="001267FB"/>
    <w:rsid w:val="00126834"/>
    <w:rsid w:val="00126A15"/>
    <w:rsid w:val="00126E5C"/>
    <w:rsid w:val="00127033"/>
    <w:rsid w:val="0012711E"/>
    <w:rsid w:val="0012724F"/>
    <w:rsid w:val="001277A3"/>
    <w:rsid w:val="00127CA4"/>
    <w:rsid w:val="001304C2"/>
    <w:rsid w:val="00130D45"/>
    <w:rsid w:val="00130D5F"/>
    <w:rsid w:val="00130E82"/>
    <w:rsid w:val="001311D9"/>
    <w:rsid w:val="0013168E"/>
    <w:rsid w:val="00131FBD"/>
    <w:rsid w:val="0013206B"/>
    <w:rsid w:val="001321FD"/>
    <w:rsid w:val="00132518"/>
    <w:rsid w:val="001326A6"/>
    <w:rsid w:val="00132D4D"/>
    <w:rsid w:val="0013325B"/>
    <w:rsid w:val="00133366"/>
    <w:rsid w:val="001337DD"/>
    <w:rsid w:val="00133CC9"/>
    <w:rsid w:val="00133D68"/>
    <w:rsid w:val="00133EAE"/>
    <w:rsid w:val="001341C5"/>
    <w:rsid w:val="001341D0"/>
    <w:rsid w:val="001342BE"/>
    <w:rsid w:val="00134986"/>
    <w:rsid w:val="001349EA"/>
    <w:rsid w:val="00134C78"/>
    <w:rsid w:val="001354F1"/>
    <w:rsid w:val="0013579C"/>
    <w:rsid w:val="00135E5A"/>
    <w:rsid w:val="00135FC6"/>
    <w:rsid w:val="00136557"/>
    <w:rsid w:val="00136C7D"/>
    <w:rsid w:val="00136FF1"/>
    <w:rsid w:val="001370B4"/>
    <w:rsid w:val="00137574"/>
    <w:rsid w:val="001378C8"/>
    <w:rsid w:val="00137A71"/>
    <w:rsid w:val="00137C12"/>
    <w:rsid w:val="00137CD0"/>
    <w:rsid w:val="0014019C"/>
    <w:rsid w:val="001408DC"/>
    <w:rsid w:val="00140D94"/>
    <w:rsid w:val="00140DC9"/>
    <w:rsid w:val="00140E54"/>
    <w:rsid w:val="00141158"/>
    <w:rsid w:val="00141921"/>
    <w:rsid w:val="00141CCF"/>
    <w:rsid w:val="00141EFF"/>
    <w:rsid w:val="00141FDF"/>
    <w:rsid w:val="00142116"/>
    <w:rsid w:val="00142B47"/>
    <w:rsid w:val="00143152"/>
    <w:rsid w:val="001431CE"/>
    <w:rsid w:val="00143981"/>
    <w:rsid w:val="00143E08"/>
    <w:rsid w:val="00144292"/>
    <w:rsid w:val="00144C83"/>
    <w:rsid w:val="00144DAE"/>
    <w:rsid w:val="00144FAF"/>
    <w:rsid w:val="0014518B"/>
    <w:rsid w:val="00145356"/>
    <w:rsid w:val="00145468"/>
    <w:rsid w:val="001455BC"/>
    <w:rsid w:val="0014575B"/>
    <w:rsid w:val="00145CE3"/>
    <w:rsid w:val="00145EE0"/>
    <w:rsid w:val="001461E2"/>
    <w:rsid w:val="0014626B"/>
    <w:rsid w:val="0014675A"/>
    <w:rsid w:val="001467CD"/>
    <w:rsid w:val="00146829"/>
    <w:rsid w:val="00146A7D"/>
    <w:rsid w:val="00146AC4"/>
    <w:rsid w:val="00146CF1"/>
    <w:rsid w:val="00146EDA"/>
    <w:rsid w:val="001473AA"/>
    <w:rsid w:val="001476D6"/>
    <w:rsid w:val="00147F0C"/>
    <w:rsid w:val="00150164"/>
    <w:rsid w:val="00150268"/>
    <w:rsid w:val="00150321"/>
    <w:rsid w:val="001509B3"/>
    <w:rsid w:val="00150A9B"/>
    <w:rsid w:val="00150B9B"/>
    <w:rsid w:val="00150C97"/>
    <w:rsid w:val="00151203"/>
    <w:rsid w:val="00151493"/>
    <w:rsid w:val="001514C4"/>
    <w:rsid w:val="001514D9"/>
    <w:rsid w:val="001515B8"/>
    <w:rsid w:val="0015170B"/>
    <w:rsid w:val="0015191E"/>
    <w:rsid w:val="00151CB1"/>
    <w:rsid w:val="00151E85"/>
    <w:rsid w:val="00152080"/>
    <w:rsid w:val="0015218B"/>
    <w:rsid w:val="00152834"/>
    <w:rsid w:val="00152BE6"/>
    <w:rsid w:val="00153028"/>
    <w:rsid w:val="00153A68"/>
    <w:rsid w:val="00153BB8"/>
    <w:rsid w:val="00153C27"/>
    <w:rsid w:val="00153D6E"/>
    <w:rsid w:val="00153D9A"/>
    <w:rsid w:val="00153F2F"/>
    <w:rsid w:val="001542C0"/>
    <w:rsid w:val="001546DE"/>
    <w:rsid w:val="0015503D"/>
    <w:rsid w:val="00155161"/>
    <w:rsid w:val="00155594"/>
    <w:rsid w:val="001555B4"/>
    <w:rsid w:val="0015564C"/>
    <w:rsid w:val="00155879"/>
    <w:rsid w:val="00155B3A"/>
    <w:rsid w:val="00155B8F"/>
    <w:rsid w:val="001560D3"/>
    <w:rsid w:val="001560D6"/>
    <w:rsid w:val="0015610D"/>
    <w:rsid w:val="00156263"/>
    <w:rsid w:val="0015657B"/>
    <w:rsid w:val="001565B3"/>
    <w:rsid w:val="001568FE"/>
    <w:rsid w:val="00156DB4"/>
    <w:rsid w:val="00156E60"/>
    <w:rsid w:val="00156FC6"/>
    <w:rsid w:val="00157047"/>
    <w:rsid w:val="00157263"/>
    <w:rsid w:val="0015760B"/>
    <w:rsid w:val="00157B87"/>
    <w:rsid w:val="0016014F"/>
    <w:rsid w:val="001602B2"/>
    <w:rsid w:val="001609A9"/>
    <w:rsid w:val="00160B45"/>
    <w:rsid w:val="00160DE4"/>
    <w:rsid w:val="00160F73"/>
    <w:rsid w:val="001612E0"/>
    <w:rsid w:val="0016136E"/>
    <w:rsid w:val="0016140C"/>
    <w:rsid w:val="00161636"/>
    <w:rsid w:val="00161D70"/>
    <w:rsid w:val="00161F1E"/>
    <w:rsid w:val="00161F6B"/>
    <w:rsid w:val="001620B7"/>
    <w:rsid w:val="00162498"/>
    <w:rsid w:val="001625F0"/>
    <w:rsid w:val="00162813"/>
    <w:rsid w:val="00162E58"/>
    <w:rsid w:val="00163388"/>
    <w:rsid w:val="00163863"/>
    <w:rsid w:val="00163EFA"/>
    <w:rsid w:val="00164222"/>
    <w:rsid w:val="001646C4"/>
    <w:rsid w:val="001650BA"/>
    <w:rsid w:val="0016511D"/>
    <w:rsid w:val="00165A63"/>
    <w:rsid w:val="00165C9B"/>
    <w:rsid w:val="00165FE2"/>
    <w:rsid w:val="001667FE"/>
    <w:rsid w:val="00166800"/>
    <w:rsid w:val="00166C3D"/>
    <w:rsid w:val="00166E20"/>
    <w:rsid w:val="0016714B"/>
    <w:rsid w:val="001675AE"/>
    <w:rsid w:val="00167868"/>
    <w:rsid w:val="00167AEA"/>
    <w:rsid w:val="00167D4E"/>
    <w:rsid w:val="0017006D"/>
    <w:rsid w:val="001703A0"/>
    <w:rsid w:val="001705E2"/>
    <w:rsid w:val="00170B86"/>
    <w:rsid w:val="00170BAA"/>
    <w:rsid w:val="00170BE9"/>
    <w:rsid w:val="00171077"/>
    <w:rsid w:val="001710DA"/>
    <w:rsid w:val="001711C4"/>
    <w:rsid w:val="0017131C"/>
    <w:rsid w:val="00171518"/>
    <w:rsid w:val="0017156B"/>
    <w:rsid w:val="00171790"/>
    <w:rsid w:val="0017181E"/>
    <w:rsid w:val="00171842"/>
    <w:rsid w:val="00171934"/>
    <w:rsid w:val="00171A69"/>
    <w:rsid w:val="00171CC0"/>
    <w:rsid w:val="00171E2B"/>
    <w:rsid w:val="00171F12"/>
    <w:rsid w:val="00171F41"/>
    <w:rsid w:val="00172491"/>
    <w:rsid w:val="001724AC"/>
    <w:rsid w:val="0017276C"/>
    <w:rsid w:val="00172AEA"/>
    <w:rsid w:val="00173016"/>
    <w:rsid w:val="00173209"/>
    <w:rsid w:val="00173281"/>
    <w:rsid w:val="00173351"/>
    <w:rsid w:val="00173C93"/>
    <w:rsid w:val="001740BD"/>
    <w:rsid w:val="001749AD"/>
    <w:rsid w:val="00174B3E"/>
    <w:rsid w:val="00174B57"/>
    <w:rsid w:val="00174F6E"/>
    <w:rsid w:val="001750D1"/>
    <w:rsid w:val="0017549A"/>
    <w:rsid w:val="00175C20"/>
    <w:rsid w:val="00175C5D"/>
    <w:rsid w:val="00175ED1"/>
    <w:rsid w:val="0017623D"/>
    <w:rsid w:val="0017661F"/>
    <w:rsid w:val="0017667B"/>
    <w:rsid w:val="00176765"/>
    <w:rsid w:val="00176B0B"/>
    <w:rsid w:val="00176BAA"/>
    <w:rsid w:val="00176CCD"/>
    <w:rsid w:val="00176D7C"/>
    <w:rsid w:val="00176FDD"/>
    <w:rsid w:val="00177241"/>
    <w:rsid w:val="00177349"/>
    <w:rsid w:val="001779F6"/>
    <w:rsid w:val="00177A7E"/>
    <w:rsid w:val="00177A9F"/>
    <w:rsid w:val="00177DFA"/>
    <w:rsid w:val="00180299"/>
    <w:rsid w:val="00180737"/>
    <w:rsid w:val="001809B0"/>
    <w:rsid w:val="00180BF2"/>
    <w:rsid w:val="00180E62"/>
    <w:rsid w:val="00181090"/>
    <w:rsid w:val="00181171"/>
    <w:rsid w:val="001811FE"/>
    <w:rsid w:val="00181363"/>
    <w:rsid w:val="0018140C"/>
    <w:rsid w:val="00181CD2"/>
    <w:rsid w:val="00181E55"/>
    <w:rsid w:val="001824C0"/>
    <w:rsid w:val="001825ED"/>
    <w:rsid w:val="001826A3"/>
    <w:rsid w:val="00182B02"/>
    <w:rsid w:val="00182B6F"/>
    <w:rsid w:val="00182BB0"/>
    <w:rsid w:val="00182BDB"/>
    <w:rsid w:val="00182E66"/>
    <w:rsid w:val="001833EB"/>
    <w:rsid w:val="001834E7"/>
    <w:rsid w:val="001835F4"/>
    <w:rsid w:val="00183627"/>
    <w:rsid w:val="00183AE4"/>
    <w:rsid w:val="00183BBB"/>
    <w:rsid w:val="0018404E"/>
    <w:rsid w:val="00184321"/>
    <w:rsid w:val="001843ED"/>
    <w:rsid w:val="0018460A"/>
    <w:rsid w:val="001846A3"/>
    <w:rsid w:val="00184C41"/>
    <w:rsid w:val="001851C1"/>
    <w:rsid w:val="001852CE"/>
    <w:rsid w:val="0018547B"/>
    <w:rsid w:val="001855C7"/>
    <w:rsid w:val="00185CE6"/>
    <w:rsid w:val="00185E8F"/>
    <w:rsid w:val="00186246"/>
    <w:rsid w:val="00186623"/>
    <w:rsid w:val="0018693C"/>
    <w:rsid w:val="00186C02"/>
    <w:rsid w:val="00186FF4"/>
    <w:rsid w:val="00187130"/>
    <w:rsid w:val="0018738F"/>
    <w:rsid w:val="001876DE"/>
    <w:rsid w:val="00187932"/>
    <w:rsid w:val="00187C2F"/>
    <w:rsid w:val="00187DFC"/>
    <w:rsid w:val="00190270"/>
    <w:rsid w:val="001915AA"/>
    <w:rsid w:val="00191D66"/>
    <w:rsid w:val="00191EE5"/>
    <w:rsid w:val="00192879"/>
    <w:rsid w:val="00192A3E"/>
    <w:rsid w:val="00192CD0"/>
    <w:rsid w:val="00193024"/>
    <w:rsid w:val="00193152"/>
    <w:rsid w:val="001933FE"/>
    <w:rsid w:val="001935FE"/>
    <w:rsid w:val="00193FF2"/>
    <w:rsid w:val="00194482"/>
    <w:rsid w:val="0019471E"/>
    <w:rsid w:val="00194738"/>
    <w:rsid w:val="001948F2"/>
    <w:rsid w:val="00194AD5"/>
    <w:rsid w:val="00194ADF"/>
    <w:rsid w:val="00194FCA"/>
    <w:rsid w:val="00195841"/>
    <w:rsid w:val="00195AE6"/>
    <w:rsid w:val="00195CCA"/>
    <w:rsid w:val="00195DA9"/>
    <w:rsid w:val="00196195"/>
    <w:rsid w:val="00196842"/>
    <w:rsid w:val="00196958"/>
    <w:rsid w:val="00196ED7"/>
    <w:rsid w:val="00197332"/>
    <w:rsid w:val="001979FC"/>
    <w:rsid w:val="00197CFB"/>
    <w:rsid w:val="001A0108"/>
    <w:rsid w:val="001A0283"/>
    <w:rsid w:val="001A02F7"/>
    <w:rsid w:val="001A04C4"/>
    <w:rsid w:val="001A0533"/>
    <w:rsid w:val="001A06EE"/>
    <w:rsid w:val="001A0C79"/>
    <w:rsid w:val="001A0ECA"/>
    <w:rsid w:val="001A0F2C"/>
    <w:rsid w:val="001A105E"/>
    <w:rsid w:val="001A10BD"/>
    <w:rsid w:val="001A11D3"/>
    <w:rsid w:val="001A1B84"/>
    <w:rsid w:val="001A1DC6"/>
    <w:rsid w:val="001A1F22"/>
    <w:rsid w:val="001A23BB"/>
    <w:rsid w:val="001A2841"/>
    <w:rsid w:val="001A30B0"/>
    <w:rsid w:val="001A32DD"/>
    <w:rsid w:val="001A3DF5"/>
    <w:rsid w:val="001A3F92"/>
    <w:rsid w:val="001A4143"/>
    <w:rsid w:val="001A429C"/>
    <w:rsid w:val="001A4660"/>
    <w:rsid w:val="001A4AAB"/>
    <w:rsid w:val="001A4B22"/>
    <w:rsid w:val="001A4B4B"/>
    <w:rsid w:val="001A4BC7"/>
    <w:rsid w:val="001A4CBE"/>
    <w:rsid w:val="001A4FA9"/>
    <w:rsid w:val="001A4FDA"/>
    <w:rsid w:val="001A509E"/>
    <w:rsid w:val="001A55F8"/>
    <w:rsid w:val="001A5AFC"/>
    <w:rsid w:val="001A5BFA"/>
    <w:rsid w:val="001A5E35"/>
    <w:rsid w:val="001A66B9"/>
    <w:rsid w:val="001A685F"/>
    <w:rsid w:val="001A6A0E"/>
    <w:rsid w:val="001A6CD0"/>
    <w:rsid w:val="001A6F01"/>
    <w:rsid w:val="001A73A2"/>
    <w:rsid w:val="001A7F4A"/>
    <w:rsid w:val="001B02E2"/>
    <w:rsid w:val="001B0410"/>
    <w:rsid w:val="001B0502"/>
    <w:rsid w:val="001B0589"/>
    <w:rsid w:val="001B06C3"/>
    <w:rsid w:val="001B07A1"/>
    <w:rsid w:val="001B0A91"/>
    <w:rsid w:val="001B0C2B"/>
    <w:rsid w:val="001B0D12"/>
    <w:rsid w:val="001B0D90"/>
    <w:rsid w:val="001B111F"/>
    <w:rsid w:val="001B13E6"/>
    <w:rsid w:val="001B1517"/>
    <w:rsid w:val="001B1878"/>
    <w:rsid w:val="001B1F3D"/>
    <w:rsid w:val="001B205A"/>
    <w:rsid w:val="001B21BB"/>
    <w:rsid w:val="001B226B"/>
    <w:rsid w:val="001B285B"/>
    <w:rsid w:val="001B2A30"/>
    <w:rsid w:val="001B2B0A"/>
    <w:rsid w:val="001B2B1C"/>
    <w:rsid w:val="001B2D39"/>
    <w:rsid w:val="001B2E48"/>
    <w:rsid w:val="001B2E9A"/>
    <w:rsid w:val="001B3181"/>
    <w:rsid w:val="001B321B"/>
    <w:rsid w:val="001B334B"/>
    <w:rsid w:val="001B33E0"/>
    <w:rsid w:val="001B3D37"/>
    <w:rsid w:val="001B3D66"/>
    <w:rsid w:val="001B3F5A"/>
    <w:rsid w:val="001B405F"/>
    <w:rsid w:val="001B4943"/>
    <w:rsid w:val="001B499E"/>
    <w:rsid w:val="001B51E7"/>
    <w:rsid w:val="001B521E"/>
    <w:rsid w:val="001B5333"/>
    <w:rsid w:val="001B5878"/>
    <w:rsid w:val="001B592D"/>
    <w:rsid w:val="001B5B02"/>
    <w:rsid w:val="001B5D42"/>
    <w:rsid w:val="001B61CA"/>
    <w:rsid w:val="001B64BA"/>
    <w:rsid w:val="001B7354"/>
    <w:rsid w:val="001B7849"/>
    <w:rsid w:val="001B7948"/>
    <w:rsid w:val="001B7D4A"/>
    <w:rsid w:val="001C0036"/>
    <w:rsid w:val="001C0767"/>
    <w:rsid w:val="001C0DBA"/>
    <w:rsid w:val="001C0E89"/>
    <w:rsid w:val="001C1537"/>
    <w:rsid w:val="001C15B3"/>
    <w:rsid w:val="001C173A"/>
    <w:rsid w:val="001C19F6"/>
    <w:rsid w:val="001C1DAB"/>
    <w:rsid w:val="001C1FFE"/>
    <w:rsid w:val="001C20D0"/>
    <w:rsid w:val="001C214E"/>
    <w:rsid w:val="001C2205"/>
    <w:rsid w:val="001C23B7"/>
    <w:rsid w:val="001C272E"/>
    <w:rsid w:val="001C284E"/>
    <w:rsid w:val="001C30FF"/>
    <w:rsid w:val="001C34EA"/>
    <w:rsid w:val="001C364E"/>
    <w:rsid w:val="001C3949"/>
    <w:rsid w:val="001C3BA6"/>
    <w:rsid w:val="001C3C1F"/>
    <w:rsid w:val="001C42B0"/>
    <w:rsid w:val="001C4515"/>
    <w:rsid w:val="001C456C"/>
    <w:rsid w:val="001C4606"/>
    <w:rsid w:val="001C46D9"/>
    <w:rsid w:val="001C4782"/>
    <w:rsid w:val="001C49FD"/>
    <w:rsid w:val="001C4B04"/>
    <w:rsid w:val="001C4E16"/>
    <w:rsid w:val="001C4EE5"/>
    <w:rsid w:val="001C528A"/>
    <w:rsid w:val="001C52AC"/>
    <w:rsid w:val="001C5621"/>
    <w:rsid w:val="001C56F3"/>
    <w:rsid w:val="001C57C1"/>
    <w:rsid w:val="001C57FD"/>
    <w:rsid w:val="001C5A77"/>
    <w:rsid w:val="001C5A8C"/>
    <w:rsid w:val="001C5AEC"/>
    <w:rsid w:val="001C5B7C"/>
    <w:rsid w:val="001C5C15"/>
    <w:rsid w:val="001C6352"/>
    <w:rsid w:val="001C66D0"/>
    <w:rsid w:val="001C692B"/>
    <w:rsid w:val="001C6D23"/>
    <w:rsid w:val="001C7173"/>
    <w:rsid w:val="001C78CB"/>
    <w:rsid w:val="001C798D"/>
    <w:rsid w:val="001C7A32"/>
    <w:rsid w:val="001C7B4D"/>
    <w:rsid w:val="001C7F32"/>
    <w:rsid w:val="001D015F"/>
    <w:rsid w:val="001D0276"/>
    <w:rsid w:val="001D03D9"/>
    <w:rsid w:val="001D0426"/>
    <w:rsid w:val="001D07D9"/>
    <w:rsid w:val="001D096A"/>
    <w:rsid w:val="001D0B68"/>
    <w:rsid w:val="001D0CF4"/>
    <w:rsid w:val="001D0E47"/>
    <w:rsid w:val="001D10A1"/>
    <w:rsid w:val="001D132A"/>
    <w:rsid w:val="001D1375"/>
    <w:rsid w:val="001D174F"/>
    <w:rsid w:val="001D183B"/>
    <w:rsid w:val="001D1AE3"/>
    <w:rsid w:val="001D1E9C"/>
    <w:rsid w:val="001D259B"/>
    <w:rsid w:val="001D2FC8"/>
    <w:rsid w:val="001D3383"/>
    <w:rsid w:val="001D35C1"/>
    <w:rsid w:val="001D3647"/>
    <w:rsid w:val="001D3702"/>
    <w:rsid w:val="001D3736"/>
    <w:rsid w:val="001D3FF9"/>
    <w:rsid w:val="001D428D"/>
    <w:rsid w:val="001D4690"/>
    <w:rsid w:val="001D495A"/>
    <w:rsid w:val="001D4ABF"/>
    <w:rsid w:val="001D54F1"/>
    <w:rsid w:val="001D5541"/>
    <w:rsid w:val="001D5CF4"/>
    <w:rsid w:val="001D5E95"/>
    <w:rsid w:val="001D5F69"/>
    <w:rsid w:val="001D60C1"/>
    <w:rsid w:val="001D62FA"/>
    <w:rsid w:val="001D666A"/>
    <w:rsid w:val="001D69AA"/>
    <w:rsid w:val="001D6A75"/>
    <w:rsid w:val="001D6CF7"/>
    <w:rsid w:val="001D6EF1"/>
    <w:rsid w:val="001D72F2"/>
    <w:rsid w:val="001D7510"/>
    <w:rsid w:val="001D752B"/>
    <w:rsid w:val="001D75CC"/>
    <w:rsid w:val="001D7689"/>
    <w:rsid w:val="001D7700"/>
    <w:rsid w:val="001D7AC1"/>
    <w:rsid w:val="001E00CA"/>
    <w:rsid w:val="001E0DC8"/>
    <w:rsid w:val="001E0F76"/>
    <w:rsid w:val="001E115E"/>
    <w:rsid w:val="001E1193"/>
    <w:rsid w:val="001E120D"/>
    <w:rsid w:val="001E14EF"/>
    <w:rsid w:val="001E1656"/>
    <w:rsid w:val="001E16A9"/>
    <w:rsid w:val="001E1C0F"/>
    <w:rsid w:val="001E1C3B"/>
    <w:rsid w:val="001E1C79"/>
    <w:rsid w:val="001E1CBF"/>
    <w:rsid w:val="001E2073"/>
    <w:rsid w:val="001E220A"/>
    <w:rsid w:val="001E2613"/>
    <w:rsid w:val="001E27C7"/>
    <w:rsid w:val="001E339C"/>
    <w:rsid w:val="001E3605"/>
    <w:rsid w:val="001E383A"/>
    <w:rsid w:val="001E3A2D"/>
    <w:rsid w:val="001E3A65"/>
    <w:rsid w:val="001E3CBE"/>
    <w:rsid w:val="001E4430"/>
    <w:rsid w:val="001E44D1"/>
    <w:rsid w:val="001E4688"/>
    <w:rsid w:val="001E4E44"/>
    <w:rsid w:val="001E4EDD"/>
    <w:rsid w:val="001E50CD"/>
    <w:rsid w:val="001E52E7"/>
    <w:rsid w:val="001E531B"/>
    <w:rsid w:val="001E5821"/>
    <w:rsid w:val="001E5ABB"/>
    <w:rsid w:val="001E5E35"/>
    <w:rsid w:val="001E5FF6"/>
    <w:rsid w:val="001E638D"/>
    <w:rsid w:val="001E66BE"/>
    <w:rsid w:val="001E6DDD"/>
    <w:rsid w:val="001E6FE4"/>
    <w:rsid w:val="001E7005"/>
    <w:rsid w:val="001E70D9"/>
    <w:rsid w:val="001E716D"/>
    <w:rsid w:val="001E73C2"/>
    <w:rsid w:val="001E74F3"/>
    <w:rsid w:val="001E75BC"/>
    <w:rsid w:val="001E75C4"/>
    <w:rsid w:val="001E7B53"/>
    <w:rsid w:val="001E7CC5"/>
    <w:rsid w:val="001F0189"/>
    <w:rsid w:val="001F099D"/>
    <w:rsid w:val="001F0E81"/>
    <w:rsid w:val="001F10BC"/>
    <w:rsid w:val="001F124D"/>
    <w:rsid w:val="001F1255"/>
    <w:rsid w:val="001F156F"/>
    <w:rsid w:val="001F165C"/>
    <w:rsid w:val="001F1C44"/>
    <w:rsid w:val="001F1D53"/>
    <w:rsid w:val="001F2007"/>
    <w:rsid w:val="001F2100"/>
    <w:rsid w:val="001F246D"/>
    <w:rsid w:val="001F26DA"/>
    <w:rsid w:val="001F279C"/>
    <w:rsid w:val="001F29B6"/>
    <w:rsid w:val="001F2B6E"/>
    <w:rsid w:val="001F2E39"/>
    <w:rsid w:val="001F327F"/>
    <w:rsid w:val="001F32B8"/>
    <w:rsid w:val="001F38E7"/>
    <w:rsid w:val="001F4387"/>
    <w:rsid w:val="001F456C"/>
    <w:rsid w:val="001F4658"/>
    <w:rsid w:val="001F4674"/>
    <w:rsid w:val="001F47CE"/>
    <w:rsid w:val="001F47CF"/>
    <w:rsid w:val="001F47DB"/>
    <w:rsid w:val="001F484A"/>
    <w:rsid w:val="001F547D"/>
    <w:rsid w:val="001F6055"/>
    <w:rsid w:val="001F634F"/>
    <w:rsid w:val="001F6392"/>
    <w:rsid w:val="001F6748"/>
    <w:rsid w:val="001F6B82"/>
    <w:rsid w:val="001F6D40"/>
    <w:rsid w:val="001F6F1B"/>
    <w:rsid w:val="001F7009"/>
    <w:rsid w:val="001F72B3"/>
    <w:rsid w:val="001F7458"/>
    <w:rsid w:val="001F7548"/>
    <w:rsid w:val="001F79C9"/>
    <w:rsid w:val="001F7B45"/>
    <w:rsid w:val="001F7BE0"/>
    <w:rsid w:val="001F7E67"/>
    <w:rsid w:val="001F7EA9"/>
    <w:rsid w:val="00200922"/>
    <w:rsid w:val="0020115D"/>
    <w:rsid w:val="002011BD"/>
    <w:rsid w:val="002012D9"/>
    <w:rsid w:val="0020138C"/>
    <w:rsid w:val="00201731"/>
    <w:rsid w:val="00201796"/>
    <w:rsid w:val="00201AC9"/>
    <w:rsid w:val="00201ACD"/>
    <w:rsid w:val="00201C85"/>
    <w:rsid w:val="00201EDE"/>
    <w:rsid w:val="00202058"/>
    <w:rsid w:val="002022C0"/>
    <w:rsid w:val="00202636"/>
    <w:rsid w:val="00202676"/>
    <w:rsid w:val="00202942"/>
    <w:rsid w:val="00202B99"/>
    <w:rsid w:val="00202E4E"/>
    <w:rsid w:val="002030DD"/>
    <w:rsid w:val="00203838"/>
    <w:rsid w:val="00203D23"/>
    <w:rsid w:val="0020416F"/>
    <w:rsid w:val="00204352"/>
    <w:rsid w:val="002043E4"/>
    <w:rsid w:val="002045EF"/>
    <w:rsid w:val="00204BA3"/>
    <w:rsid w:val="002052A6"/>
    <w:rsid w:val="002057B9"/>
    <w:rsid w:val="0020583D"/>
    <w:rsid w:val="00205892"/>
    <w:rsid w:val="00205E8B"/>
    <w:rsid w:val="00205F69"/>
    <w:rsid w:val="00206049"/>
    <w:rsid w:val="00206285"/>
    <w:rsid w:val="0020640E"/>
    <w:rsid w:val="00206479"/>
    <w:rsid w:val="002064A4"/>
    <w:rsid w:val="002065A5"/>
    <w:rsid w:val="002066AE"/>
    <w:rsid w:val="00206BFB"/>
    <w:rsid w:val="00206C9D"/>
    <w:rsid w:val="00206E27"/>
    <w:rsid w:val="0020722D"/>
    <w:rsid w:val="0020779C"/>
    <w:rsid w:val="002079CE"/>
    <w:rsid w:val="002109C5"/>
    <w:rsid w:val="00210B24"/>
    <w:rsid w:val="00210CFC"/>
    <w:rsid w:val="00210F70"/>
    <w:rsid w:val="00211240"/>
    <w:rsid w:val="002113DD"/>
    <w:rsid w:val="00211538"/>
    <w:rsid w:val="002117E9"/>
    <w:rsid w:val="00211828"/>
    <w:rsid w:val="002119AB"/>
    <w:rsid w:val="00211A63"/>
    <w:rsid w:val="00211AF2"/>
    <w:rsid w:val="00211CFB"/>
    <w:rsid w:val="002124F0"/>
    <w:rsid w:val="0021274E"/>
    <w:rsid w:val="00212B73"/>
    <w:rsid w:val="00212D06"/>
    <w:rsid w:val="002134CA"/>
    <w:rsid w:val="00213571"/>
    <w:rsid w:val="00213731"/>
    <w:rsid w:val="00213735"/>
    <w:rsid w:val="00213D95"/>
    <w:rsid w:val="00213DC8"/>
    <w:rsid w:val="00214715"/>
    <w:rsid w:val="00214CCA"/>
    <w:rsid w:val="00214EC2"/>
    <w:rsid w:val="00214F89"/>
    <w:rsid w:val="002157BD"/>
    <w:rsid w:val="002157D7"/>
    <w:rsid w:val="0021580D"/>
    <w:rsid w:val="00215BCC"/>
    <w:rsid w:val="002167AD"/>
    <w:rsid w:val="00216859"/>
    <w:rsid w:val="00216913"/>
    <w:rsid w:val="00216D19"/>
    <w:rsid w:val="002172EC"/>
    <w:rsid w:val="00217796"/>
    <w:rsid w:val="002178C1"/>
    <w:rsid w:val="00217B34"/>
    <w:rsid w:val="00217F63"/>
    <w:rsid w:val="00220205"/>
    <w:rsid w:val="00220275"/>
    <w:rsid w:val="0022032E"/>
    <w:rsid w:val="002203CB"/>
    <w:rsid w:val="0022052C"/>
    <w:rsid w:val="00220F2C"/>
    <w:rsid w:val="00221130"/>
    <w:rsid w:val="00221144"/>
    <w:rsid w:val="0022138C"/>
    <w:rsid w:val="00221449"/>
    <w:rsid w:val="00221469"/>
    <w:rsid w:val="00221665"/>
    <w:rsid w:val="0022190A"/>
    <w:rsid w:val="00221976"/>
    <w:rsid w:val="00221A15"/>
    <w:rsid w:val="00221B00"/>
    <w:rsid w:val="00221C9F"/>
    <w:rsid w:val="00221E40"/>
    <w:rsid w:val="002221D1"/>
    <w:rsid w:val="002226DB"/>
    <w:rsid w:val="002226FF"/>
    <w:rsid w:val="00222884"/>
    <w:rsid w:val="00222C64"/>
    <w:rsid w:val="00222CEE"/>
    <w:rsid w:val="00223413"/>
    <w:rsid w:val="00223530"/>
    <w:rsid w:val="0022374A"/>
    <w:rsid w:val="00223945"/>
    <w:rsid w:val="0022453C"/>
    <w:rsid w:val="002247AD"/>
    <w:rsid w:val="00224A59"/>
    <w:rsid w:val="00224D1F"/>
    <w:rsid w:val="00224DC4"/>
    <w:rsid w:val="002250DD"/>
    <w:rsid w:val="00225360"/>
    <w:rsid w:val="0022542B"/>
    <w:rsid w:val="0022564C"/>
    <w:rsid w:val="00225703"/>
    <w:rsid w:val="0022571B"/>
    <w:rsid w:val="00225893"/>
    <w:rsid w:val="00225A14"/>
    <w:rsid w:val="00225B68"/>
    <w:rsid w:val="00225D6A"/>
    <w:rsid w:val="0022625A"/>
    <w:rsid w:val="00226B09"/>
    <w:rsid w:val="002270BF"/>
    <w:rsid w:val="00227406"/>
    <w:rsid w:val="00227561"/>
    <w:rsid w:val="0022762A"/>
    <w:rsid w:val="00227768"/>
    <w:rsid w:val="00227E67"/>
    <w:rsid w:val="00230183"/>
    <w:rsid w:val="00230193"/>
    <w:rsid w:val="002303CE"/>
    <w:rsid w:val="002304CD"/>
    <w:rsid w:val="00230C6D"/>
    <w:rsid w:val="00230D01"/>
    <w:rsid w:val="00230D8C"/>
    <w:rsid w:val="00230F77"/>
    <w:rsid w:val="00231098"/>
    <w:rsid w:val="00231B3B"/>
    <w:rsid w:val="00231C02"/>
    <w:rsid w:val="002320CD"/>
    <w:rsid w:val="002326EE"/>
    <w:rsid w:val="00232AF0"/>
    <w:rsid w:val="002336B1"/>
    <w:rsid w:val="00233D9F"/>
    <w:rsid w:val="002340D4"/>
    <w:rsid w:val="002342C1"/>
    <w:rsid w:val="002343AC"/>
    <w:rsid w:val="0023455B"/>
    <w:rsid w:val="0023488B"/>
    <w:rsid w:val="00234911"/>
    <w:rsid w:val="00234E3F"/>
    <w:rsid w:val="00235091"/>
    <w:rsid w:val="002350A4"/>
    <w:rsid w:val="0023520C"/>
    <w:rsid w:val="00235211"/>
    <w:rsid w:val="00235757"/>
    <w:rsid w:val="0023595E"/>
    <w:rsid w:val="002359C5"/>
    <w:rsid w:val="00235D16"/>
    <w:rsid w:val="00235EDA"/>
    <w:rsid w:val="00235EFB"/>
    <w:rsid w:val="00236368"/>
    <w:rsid w:val="00236388"/>
    <w:rsid w:val="00236EC3"/>
    <w:rsid w:val="00237188"/>
    <w:rsid w:val="0023751A"/>
    <w:rsid w:val="002379E2"/>
    <w:rsid w:val="002379F6"/>
    <w:rsid w:val="00237B05"/>
    <w:rsid w:val="00237E29"/>
    <w:rsid w:val="0024016E"/>
    <w:rsid w:val="002401DF"/>
    <w:rsid w:val="002402F5"/>
    <w:rsid w:val="00240376"/>
    <w:rsid w:val="0024074B"/>
    <w:rsid w:val="00240B3B"/>
    <w:rsid w:val="00240B3C"/>
    <w:rsid w:val="00240B41"/>
    <w:rsid w:val="00240D31"/>
    <w:rsid w:val="002413E6"/>
    <w:rsid w:val="002415CE"/>
    <w:rsid w:val="00241A6B"/>
    <w:rsid w:val="00241DFE"/>
    <w:rsid w:val="0024201F"/>
    <w:rsid w:val="0024203F"/>
    <w:rsid w:val="00242277"/>
    <w:rsid w:val="002424CF"/>
    <w:rsid w:val="00242A61"/>
    <w:rsid w:val="00242ADD"/>
    <w:rsid w:val="00242B5B"/>
    <w:rsid w:val="00242BB7"/>
    <w:rsid w:val="00242D43"/>
    <w:rsid w:val="00242EA0"/>
    <w:rsid w:val="00242EF5"/>
    <w:rsid w:val="00242EF9"/>
    <w:rsid w:val="00242FC6"/>
    <w:rsid w:val="002431F7"/>
    <w:rsid w:val="002433AC"/>
    <w:rsid w:val="0024367D"/>
    <w:rsid w:val="00243722"/>
    <w:rsid w:val="00243D17"/>
    <w:rsid w:val="00244AA6"/>
    <w:rsid w:val="00244B8E"/>
    <w:rsid w:val="00244C30"/>
    <w:rsid w:val="00244C81"/>
    <w:rsid w:val="00244D3A"/>
    <w:rsid w:val="00244D5E"/>
    <w:rsid w:val="00244E87"/>
    <w:rsid w:val="00245A95"/>
    <w:rsid w:val="00245C29"/>
    <w:rsid w:val="00245D44"/>
    <w:rsid w:val="00245FB8"/>
    <w:rsid w:val="00246130"/>
    <w:rsid w:val="00246903"/>
    <w:rsid w:val="00246AA4"/>
    <w:rsid w:val="00246AA8"/>
    <w:rsid w:val="00246CC1"/>
    <w:rsid w:val="00246D19"/>
    <w:rsid w:val="0024708D"/>
    <w:rsid w:val="002472C5"/>
    <w:rsid w:val="002475A7"/>
    <w:rsid w:val="002479AC"/>
    <w:rsid w:val="00247E26"/>
    <w:rsid w:val="002501F9"/>
    <w:rsid w:val="00250624"/>
    <w:rsid w:val="002507E7"/>
    <w:rsid w:val="00250E48"/>
    <w:rsid w:val="00251420"/>
    <w:rsid w:val="002514C7"/>
    <w:rsid w:val="002515EE"/>
    <w:rsid w:val="002519D1"/>
    <w:rsid w:val="00251A87"/>
    <w:rsid w:val="00251EA2"/>
    <w:rsid w:val="0025250D"/>
    <w:rsid w:val="002526A0"/>
    <w:rsid w:val="002528F9"/>
    <w:rsid w:val="00252D85"/>
    <w:rsid w:val="002532A3"/>
    <w:rsid w:val="002535B8"/>
    <w:rsid w:val="0025362E"/>
    <w:rsid w:val="00253747"/>
    <w:rsid w:val="00253BDA"/>
    <w:rsid w:val="00253EE6"/>
    <w:rsid w:val="002542AF"/>
    <w:rsid w:val="00254526"/>
    <w:rsid w:val="002550FB"/>
    <w:rsid w:val="00255135"/>
    <w:rsid w:val="0025516C"/>
    <w:rsid w:val="002551A4"/>
    <w:rsid w:val="00255265"/>
    <w:rsid w:val="002552BB"/>
    <w:rsid w:val="002554C4"/>
    <w:rsid w:val="002554FD"/>
    <w:rsid w:val="002555C2"/>
    <w:rsid w:val="002557DD"/>
    <w:rsid w:val="002559B5"/>
    <w:rsid w:val="002559E6"/>
    <w:rsid w:val="00255A13"/>
    <w:rsid w:val="00255C70"/>
    <w:rsid w:val="00255CC1"/>
    <w:rsid w:val="00255E44"/>
    <w:rsid w:val="002568A6"/>
    <w:rsid w:val="00256D87"/>
    <w:rsid w:val="00257702"/>
    <w:rsid w:val="0026067C"/>
    <w:rsid w:val="00260AED"/>
    <w:rsid w:val="00260C2F"/>
    <w:rsid w:val="00260EB4"/>
    <w:rsid w:val="002610B2"/>
    <w:rsid w:val="00261159"/>
    <w:rsid w:val="002612FC"/>
    <w:rsid w:val="002616B3"/>
    <w:rsid w:val="00261AD7"/>
    <w:rsid w:val="00261B73"/>
    <w:rsid w:val="00261EAE"/>
    <w:rsid w:val="00262222"/>
    <w:rsid w:val="002624F7"/>
    <w:rsid w:val="002625B4"/>
    <w:rsid w:val="002626D8"/>
    <w:rsid w:val="00262D35"/>
    <w:rsid w:val="00262F31"/>
    <w:rsid w:val="00262F6D"/>
    <w:rsid w:val="002635EF"/>
    <w:rsid w:val="0026383E"/>
    <w:rsid w:val="0026384C"/>
    <w:rsid w:val="00263BC6"/>
    <w:rsid w:val="00263C66"/>
    <w:rsid w:val="0026421A"/>
    <w:rsid w:val="0026423C"/>
    <w:rsid w:val="00264248"/>
    <w:rsid w:val="002646A9"/>
    <w:rsid w:val="00264994"/>
    <w:rsid w:val="00264D5B"/>
    <w:rsid w:val="0026566A"/>
    <w:rsid w:val="0026588B"/>
    <w:rsid w:val="0026681A"/>
    <w:rsid w:val="002668BC"/>
    <w:rsid w:val="00266B63"/>
    <w:rsid w:val="00266D7E"/>
    <w:rsid w:val="00266DF3"/>
    <w:rsid w:val="00266F2E"/>
    <w:rsid w:val="00267090"/>
    <w:rsid w:val="0026796C"/>
    <w:rsid w:val="0026796E"/>
    <w:rsid w:val="00267E10"/>
    <w:rsid w:val="0027006C"/>
    <w:rsid w:val="00270696"/>
    <w:rsid w:val="002707F3"/>
    <w:rsid w:val="00270AE1"/>
    <w:rsid w:val="00270B1A"/>
    <w:rsid w:val="00270DC1"/>
    <w:rsid w:val="00270E0F"/>
    <w:rsid w:val="00270F55"/>
    <w:rsid w:val="0027129E"/>
    <w:rsid w:val="00271544"/>
    <w:rsid w:val="00271576"/>
    <w:rsid w:val="002719FB"/>
    <w:rsid w:val="00271A5B"/>
    <w:rsid w:val="00272187"/>
    <w:rsid w:val="002722F3"/>
    <w:rsid w:val="0027246F"/>
    <w:rsid w:val="00272781"/>
    <w:rsid w:val="0027292B"/>
    <w:rsid w:val="00272AD7"/>
    <w:rsid w:val="00272BCF"/>
    <w:rsid w:val="00272CA3"/>
    <w:rsid w:val="00272CB3"/>
    <w:rsid w:val="00272F52"/>
    <w:rsid w:val="00273217"/>
    <w:rsid w:val="002734E0"/>
    <w:rsid w:val="002735ED"/>
    <w:rsid w:val="00273B7C"/>
    <w:rsid w:val="00273BB1"/>
    <w:rsid w:val="00273BBC"/>
    <w:rsid w:val="00273CD2"/>
    <w:rsid w:val="00274C1A"/>
    <w:rsid w:val="00274C9F"/>
    <w:rsid w:val="0027540A"/>
    <w:rsid w:val="002754A9"/>
    <w:rsid w:val="0027553A"/>
    <w:rsid w:val="00275A1B"/>
    <w:rsid w:val="002761B4"/>
    <w:rsid w:val="00276235"/>
    <w:rsid w:val="00276249"/>
    <w:rsid w:val="00276F21"/>
    <w:rsid w:val="00276F9A"/>
    <w:rsid w:val="00276FED"/>
    <w:rsid w:val="00277067"/>
    <w:rsid w:val="00277097"/>
    <w:rsid w:val="00277408"/>
    <w:rsid w:val="002775DC"/>
    <w:rsid w:val="00277658"/>
    <w:rsid w:val="00277EDC"/>
    <w:rsid w:val="00277F4C"/>
    <w:rsid w:val="00277FAB"/>
    <w:rsid w:val="00280A39"/>
    <w:rsid w:val="0028114D"/>
    <w:rsid w:val="0028118B"/>
    <w:rsid w:val="0028136C"/>
    <w:rsid w:val="00281484"/>
    <w:rsid w:val="002815F5"/>
    <w:rsid w:val="00281618"/>
    <w:rsid w:val="00281677"/>
    <w:rsid w:val="002817EF"/>
    <w:rsid w:val="002818B9"/>
    <w:rsid w:val="00281DCD"/>
    <w:rsid w:val="002822EC"/>
    <w:rsid w:val="00282479"/>
    <w:rsid w:val="00282797"/>
    <w:rsid w:val="0028281D"/>
    <w:rsid w:val="002833E9"/>
    <w:rsid w:val="002837A1"/>
    <w:rsid w:val="002838CD"/>
    <w:rsid w:val="00283BF7"/>
    <w:rsid w:val="00283C9C"/>
    <w:rsid w:val="00283D7D"/>
    <w:rsid w:val="00284059"/>
    <w:rsid w:val="002840B2"/>
    <w:rsid w:val="00284314"/>
    <w:rsid w:val="002844B8"/>
    <w:rsid w:val="002846B1"/>
    <w:rsid w:val="00284A05"/>
    <w:rsid w:val="0028525C"/>
    <w:rsid w:val="002852CA"/>
    <w:rsid w:val="00285334"/>
    <w:rsid w:val="00285A3C"/>
    <w:rsid w:val="00285B18"/>
    <w:rsid w:val="00285D53"/>
    <w:rsid w:val="00286310"/>
    <w:rsid w:val="002865F5"/>
    <w:rsid w:val="00286A09"/>
    <w:rsid w:val="00286FD5"/>
    <w:rsid w:val="0028706F"/>
    <w:rsid w:val="002877AC"/>
    <w:rsid w:val="00287C7C"/>
    <w:rsid w:val="002901B1"/>
    <w:rsid w:val="002904BA"/>
    <w:rsid w:val="002904CC"/>
    <w:rsid w:val="00290534"/>
    <w:rsid w:val="002905F5"/>
    <w:rsid w:val="00290C0D"/>
    <w:rsid w:val="002911CF"/>
    <w:rsid w:val="0029137F"/>
    <w:rsid w:val="002915F8"/>
    <w:rsid w:val="00291907"/>
    <w:rsid w:val="00291CDC"/>
    <w:rsid w:val="00291E0E"/>
    <w:rsid w:val="00291F30"/>
    <w:rsid w:val="00291F41"/>
    <w:rsid w:val="00291FFA"/>
    <w:rsid w:val="0029227E"/>
    <w:rsid w:val="002927AF"/>
    <w:rsid w:val="002931AE"/>
    <w:rsid w:val="0029392D"/>
    <w:rsid w:val="00294023"/>
    <w:rsid w:val="0029429D"/>
    <w:rsid w:val="00294689"/>
    <w:rsid w:val="00294CA0"/>
    <w:rsid w:val="00295040"/>
    <w:rsid w:val="002950CE"/>
    <w:rsid w:val="002950DD"/>
    <w:rsid w:val="00295427"/>
    <w:rsid w:val="00295981"/>
    <w:rsid w:val="00295990"/>
    <w:rsid w:val="00295CF0"/>
    <w:rsid w:val="00295D81"/>
    <w:rsid w:val="00296224"/>
    <w:rsid w:val="00296871"/>
    <w:rsid w:val="002968D3"/>
    <w:rsid w:val="00296986"/>
    <w:rsid w:val="0029735F"/>
    <w:rsid w:val="00297A23"/>
    <w:rsid w:val="00297A82"/>
    <w:rsid w:val="00297ABB"/>
    <w:rsid w:val="002A02AD"/>
    <w:rsid w:val="002A06CB"/>
    <w:rsid w:val="002A07F6"/>
    <w:rsid w:val="002A09C7"/>
    <w:rsid w:val="002A0C39"/>
    <w:rsid w:val="002A0CC0"/>
    <w:rsid w:val="002A0DC3"/>
    <w:rsid w:val="002A0E30"/>
    <w:rsid w:val="002A0F43"/>
    <w:rsid w:val="002A145B"/>
    <w:rsid w:val="002A14FC"/>
    <w:rsid w:val="002A1BE4"/>
    <w:rsid w:val="002A1D22"/>
    <w:rsid w:val="002A1DCA"/>
    <w:rsid w:val="002A1EB8"/>
    <w:rsid w:val="002A1EDA"/>
    <w:rsid w:val="002A20EA"/>
    <w:rsid w:val="002A22C7"/>
    <w:rsid w:val="002A22DE"/>
    <w:rsid w:val="002A254E"/>
    <w:rsid w:val="002A265D"/>
    <w:rsid w:val="002A2AFB"/>
    <w:rsid w:val="002A2E24"/>
    <w:rsid w:val="002A2F14"/>
    <w:rsid w:val="002A3173"/>
    <w:rsid w:val="002A3188"/>
    <w:rsid w:val="002A31CA"/>
    <w:rsid w:val="002A32D0"/>
    <w:rsid w:val="002A35E6"/>
    <w:rsid w:val="002A378D"/>
    <w:rsid w:val="002A37BD"/>
    <w:rsid w:val="002A3800"/>
    <w:rsid w:val="002A38CF"/>
    <w:rsid w:val="002A3BCA"/>
    <w:rsid w:val="002A3D7A"/>
    <w:rsid w:val="002A40D8"/>
    <w:rsid w:val="002A4134"/>
    <w:rsid w:val="002A43DA"/>
    <w:rsid w:val="002A4448"/>
    <w:rsid w:val="002A4854"/>
    <w:rsid w:val="002A4883"/>
    <w:rsid w:val="002A4C1E"/>
    <w:rsid w:val="002A4CB2"/>
    <w:rsid w:val="002A4F6A"/>
    <w:rsid w:val="002A508B"/>
    <w:rsid w:val="002A5315"/>
    <w:rsid w:val="002A539B"/>
    <w:rsid w:val="002A55DA"/>
    <w:rsid w:val="002A5782"/>
    <w:rsid w:val="002A6365"/>
    <w:rsid w:val="002A64B1"/>
    <w:rsid w:val="002A706C"/>
    <w:rsid w:val="002A70EA"/>
    <w:rsid w:val="002A7282"/>
    <w:rsid w:val="002A76F9"/>
    <w:rsid w:val="002A7978"/>
    <w:rsid w:val="002A79E2"/>
    <w:rsid w:val="002A7F7A"/>
    <w:rsid w:val="002A7FB2"/>
    <w:rsid w:val="002B07CD"/>
    <w:rsid w:val="002B098D"/>
    <w:rsid w:val="002B0A31"/>
    <w:rsid w:val="002B12FA"/>
    <w:rsid w:val="002B1AD6"/>
    <w:rsid w:val="002B1B7A"/>
    <w:rsid w:val="002B1EC7"/>
    <w:rsid w:val="002B2058"/>
    <w:rsid w:val="002B227D"/>
    <w:rsid w:val="002B25CA"/>
    <w:rsid w:val="002B2C6D"/>
    <w:rsid w:val="002B2FB8"/>
    <w:rsid w:val="002B377D"/>
    <w:rsid w:val="002B40B8"/>
    <w:rsid w:val="002B416B"/>
    <w:rsid w:val="002B4256"/>
    <w:rsid w:val="002B42BC"/>
    <w:rsid w:val="002B4E9B"/>
    <w:rsid w:val="002B50BC"/>
    <w:rsid w:val="002B51DA"/>
    <w:rsid w:val="002B53F7"/>
    <w:rsid w:val="002B55D4"/>
    <w:rsid w:val="002B58A9"/>
    <w:rsid w:val="002B5AF6"/>
    <w:rsid w:val="002B5B1B"/>
    <w:rsid w:val="002B62E5"/>
    <w:rsid w:val="002B6404"/>
    <w:rsid w:val="002B66ED"/>
    <w:rsid w:val="002B6717"/>
    <w:rsid w:val="002B6950"/>
    <w:rsid w:val="002B6BFF"/>
    <w:rsid w:val="002B7418"/>
    <w:rsid w:val="002B76DD"/>
    <w:rsid w:val="002B78A5"/>
    <w:rsid w:val="002B7E71"/>
    <w:rsid w:val="002C0200"/>
    <w:rsid w:val="002C0330"/>
    <w:rsid w:val="002C07C4"/>
    <w:rsid w:val="002C07C9"/>
    <w:rsid w:val="002C1416"/>
    <w:rsid w:val="002C2100"/>
    <w:rsid w:val="002C26F1"/>
    <w:rsid w:val="002C2788"/>
    <w:rsid w:val="002C280D"/>
    <w:rsid w:val="002C28ED"/>
    <w:rsid w:val="002C2C62"/>
    <w:rsid w:val="002C2D68"/>
    <w:rsid w:val="002C2F4C"/>
    <w:rsid w:val="002C31B4"/>
    <w:rsid w:val="002C334C"/>
    <w:rsid w:val="002C3B30"/>
    <w:rsid w:val="002C3DE6"/>
    <w:rsid w:val="002C43EC"/>
    <w:rsid w:val="002C44A7"/>
    <w:rsid w:val="002C453C"/>
    <w:rsid w:val="002C484C"/>
    <w:rsid w:val="002C51B9"/>
    <w:rsid w:val="002C51F1"/>
    <w:rsid w:val="002C5301"/>
    <w:rsid w:val="002C57ED"/>
    <w:rsid w:val="002C5884"/>
    <w:rsid w:val="002C59B2"/>
    <w:rsid w:val="002C61BB"/>
    <w:rsid w:val="002C6A83"/>
    <w:rsid w:val="002C6B65"/>
    <w:rsid w:val="002C6BFF"/>
    <w:rsid w:val="002C6C19"/>
    <w:rsid w:val="002C6FDF"/>
    <w:rsid w:val="002C761E"/>
    <w:rsid w:val="002C7A52"/>
    <w:rsid w:val="002C7B10"/>
    <w:rsid w:val="002C7B3E"/>
    <w:rsid w:val="002C7CC9"/>
    <w:rsid w:val="002C7D9D"/>
    <w:rsid w:val="002C7F27"/>
    <w:rsid w:val="002C7FDC"/>
    <w:rsid w:val="002D02C6"/>
    <w:rsid w:val="002D0340"/>
    <w:rsid w:val="002D0387"/>
    <w:rsid w:val="002D0623"/>
    <w:rsid w:val="002D062C"/>
    <w:rsid w:val="002D063D"/>
    <w:rsid w:val="002D06E5"/>
    <w:rsid w:val="002D0754"/>
    <w:rsid w:val="002D09E1"/>
    <w:rsid w:val="002D0A16"/>
    <w:rsid w:val="002D0C4C"/>
    <w:rsid w:val="002D0E03"/>
    <w:rsid w:val="002D0E6E"/>
    <w:rsid w:val="002D10B0"/>
    <w:rsid w:val="002D12F4"/>
    <w:rsid w:val="002D155C"/>
    <w:rsid w:val="002D1D5D"/>
    <w:rsid w:val="002D1DB3"/>
    <w:rsid w:val="002D1ECD"/>
    <w:rsid w:val="002D1F8D"/>
    <w:rsid w:val="002D221B"/>
    <w:rsid w:val="002D2367"/>
    <w:rsid w:val="002D2783"/>
    <w:rsid w:val="002D278F"/>
    <w:rsid w:val="002D2FD8"/>
    <w:rsid w:val="002D326E"/>
    <w:rsid w:val="002D32A4"/>
    <w:rsid w:val="002D37D6"/>
    <w:rsid w:val="002D3814"/>
    <w:rsid w:val="002D39CF"/>
    <w:rsid w:val="002D3DA7"/>
    <w:rsid w:val="002D4190"/>
    <w:rsid w:val="002D463C"/>
    <w:rsid w:val="002D48F0"/>
    <w:rsid w:val="002D4A02"/>
    <w:rsid w:val="002D4BA8"/>
    <w:rsid w:val="002D4C0E"/>
    <w:rsid w:val="002D4D9B"/>
    <w:rsid w:val="002D5309"/>
    <w:rsid w:val="002D5BDB"/>
    <w:rsid w:val="002D5D7D"/>
    <w:rsid w:val="002D5DA3"/>
    <w:rsid w:val="002D617E"/>
    <w:rsid w:val="002D6315"/>
    <w:rsid w:val="002D635E"/>
    <w:rsid w:val="002D644A"/>
    <w:rsid w:val="002D6B97"/>
    <w:rsid w:val="002D7151"/>
    <w:rsid w:val="002D719D"/>
    <w:rsid w:val="002D7813"/>
    <w:rsid w:val="002D7832"/>
    <w:rsid w:val="002D7E9B"/>
    <w:rsid w:val="002E0CF2"/>
    <w:rsid w:val="002E0F84"/>
    <w:rsid w:val="002E1561"/>
    <w:rsid w:val="002E1A25"/>
    <w:rsid w:val="002E1B79"/>
    <w:rsid w:val="002E291B"/>
    <w:rsid w:val="002E2BD8"/>
    <w:rsid w:val="002E2F11"/>
    <w:rsid w:val="002E394B"/>
    <w:rsid w:val="002E3D15"/>
    <w:rsid w:val="002E3D47"/>
    <w:rsid w:val="002E413A"/>
    <w:rsid w:val="002E4290"/>
    <w:rsid w:val="002E43C4"/>
    <w:rsid w:val="002E448E"/>
    <w:rsid w:val="002E4510"/>
    <w:rsid w:val="002E45F0"/>
    <w:rsid w:val="002E47BC"/>
    <w:rsid w:val="002E4A27"/>
    <w:rsid w:val="002E4ED1"/>
    <w:rsid w:val="002E505E"/>
    <w:rsid w:val="002E50A6"/>
    <w:rsid w:val="002E5368"/>
    <w:rsid w:val="002E5621"/>
    <w:rsid w:val="002E5C1C"/>
    <w:rsid w:val="002E640A"/>
    <w:rsid w:val="002E640C"/>
    <w:rsid w:val="002E687F"/>
    <w:rsid w:val="002E6903"/>
    <w:rsid w:val="002E6A99"/>
    <w:rsid w:val="002E6BA4"/>
    <w:rsid w:val="002E6BFD"/>
    <w:rsid w:val="002E6C8E"/>
    <w:rsid w:val="002E7B4C"/>
    <w:rsid w:val="002E7C6A"/>
    <w:rsid w:val="002E7DB6"/>
    <w:rsid w:val="002E7F03"/>
    <w:rsid w:val="002F00A2"/>
    <w:rsid w:val="002F013A"/>
    <w:rsid w:val="002F0498"/>
    <w:rsid w:val="002F137D"/>
    <w:rsid w:val="002F1550"/>
    <w:rsid w:val="002F164E"/>
    <w:rsid w:val="002F195D"/>
    <w:rsid w:val="002F25A5"/>
    <w:rsid w:val="002F2979"/>
    <w:rsid w:val="002F2BAD"/>
    <w:rsid w:val="002F2D24"/>
    <w:rsid w:val="002F2EE6"/>
    <w:rsid w:val="002F320A"/>
    <w:rsid w:val="002F3210"/>
    <w:rsid w:val="002F333E"/>
    <w:rsid w:val="002F33BB"/>
    <w:rsid w:val="002F34CD"/>
    <w:rsid w:val="002F3FA7"/>
    <w:rsid w:val="002F3FF8"/>
    <w:rsid w:val="002F4520"/>
    <w:rsid w:val="002F4585"/>
    <w:rsid w:val="002F469F"/>
    <w:rsid w:val="002F4925"/>
    <w:rsid w:val="002F4A27"/>
    <w:rsid w:val="002F4A5A"/>
    <w:rsid w:val="002F4C3E"/>
    <w:rsid w:val="002F4F5B"/>
    <w:rsid w:val="002F524D"/>
    <w:rsid w:val="002F568D"/>
    <w:rsid w:val="002F5F4C"/>
    <w:rsid w:val="002F63B4"/>
    <w:rsid w:val="002F66A6"/>
    <w:rsid w:val="002F6C06"/>
    <w:rsid w:val="002F7138"/>
    <w:rsid w:val="002F7489"/>
    <w:rsid w:val="002F7CC6"/>
    <w:rsid w:val="003001DB"/>
    <w:rsid w:val="0030021F"/>
    <w:rsid w:val="003004AC"/>
    <w:rsid w:val="003006F3"/>
    <w:rsid w:val="00300714"/>
    <w:rsid w:val="00300823"/>
    <w:rsid w:val="00300954"/>
    <w:rsid w:val="00300B7F"/>
    <w:rsid w:val="00300D3B"/>
    <w:rsid w:val="00300D57"/>
    <w:rsid w:val="00301108"/>
    <w:rsid w:val="0030178C"/>
    <w:rsid w:val="00301C93"/>
    <w:rsid w:val="003020A5"/>
    <w:rsid w:val="00302124"/>
    <w:rsid w:val="00302333"/>
    <w:rsid w:val="00302486"/>
    <w:rsid w:val="003028BC"/>
    <w:rsid w:val="00302AD6"/>
    <w:rsid w:val="00302B82"/>
    <w:rsid w:val="0030321C"/>
    <w:rsid w:val="00303997"/>
    <w:rsid w:val="00303CF3"/>
    <w:rsid w:val="00303D3C"/>
    <w:rsid w:val="00303D49"/>
    <w:rsid w:val="00303DB4"/>
    <w:rsid w:val="00303E5C"/>
    <w:rsid w:val="00303F59"/>
    <w:rsid w:val="00303FB8"/>
    <w:rsid w:val="00303FEF"/>
    <w:rsid w:val="00304525"/>
    <w:rsid w:val="00304A2A"/>
    <w:rsid w:val="003050A4"/>
    <w:rsid w:val="00305120"/>
    <w:rsid w:val="0030523D"/>
    <w:rsid w:val="00305467"/>
    <w:rsid w:val="003054EB"/>
    <w:rsid w:val="00305581"/>
    <w:rsid w:val="00305C05"/>
    <w:rsid w:val="00305EAC"/>
    <w:rsid w:val="00306151"/>
    <w:rsid w:val="0030674D"/>
    <w:rsid w:val="00306787"/>
    <w:rsid w:val="00306B09"/>
    <w:rsid w:val="00306B2A"/>
    <w:rsid w:val="00306C92"/>
    <w:rsid w:val="00306D24"/>
    <w:rsid w:val="00306F03"/>
    <w:rsid w:val="0030727C"/>
    <w:rsid w:val="00307987"/>
    <w:rsid w:val="00307AC2"/>
    <w:rsid w:val="0031007E"/>
    <w:rsid w:val="00310140"/>
    <w:rsid w:val="0031029B"/>
    <w:rsid w:val="0031036A"/>
    <w:rsid w:val="003104D4"/>
    <w:rsid w:val="00310531"/>
    <w:rsid w:val="0031090E"/>
    <w:rsid w:val="00310A12"/>
    <w:rsid w:val="00310B9A"/>
    <w:rsid w:val="00310D37"/>
    <w:rsid w:val="00310DAC"/>
    <w:rsid w:val="0031119A"/>
    <w:rsid w:val="0031133C"/>
    <w:rsid w:val="003113CA"/>
    <w:rsid w:val="003113F5"/>
    <w:rsid w:val="0031181A"/>
    <w:rsid w:val="003118B3"/>
    <w:rsid w:val="0031197E"/>
    <w:rsid w:val="00311FE3"/>
    <w:rsid w:val="00312541"/>
    <w:rsid w:val="00312C1B"/>
    <w:rsid w:val="00313A62"/>
    <w:rsid w:val="00313E38"/>
    <w:rsid w:val="00313E64"/>
    <w:rsid w:val="003141B5"/>
    <w:rsid w:val="00314A64"/>
    <w:rsid w:val="00315435"/>
    <w:rsid w:val="00315549"/>
    <w:rsid w:val="00316735"/>
    <w:rsid w:val="003167C4"/>
    <w:rsid w:val="003168A4"/>
    <w:rsid w:val="00316BF3"/>
    <w:rsid w:val="003170B6"/>
    <w:rsid w:val="003172C6"/>
    <w:rsid w:val="00317451"/>
    <w:rsid w:val="00317AC9"/>
    <w:rsid w:val="003210EA"/>
    <w:rsid w:val="00321497"/>
    <w:rsid w:val="003217B6"/>
    <w:rsid w:val="00321ADB"/>
    <w:rsid w:val="00321C58"/>
    <w:rsid w:val="00321E65"/>
    <w:rsid w:val="00321F8F"/>
    <w:rsid w:val="00322695"/>
    <w:rsid w:val="00322C6C"/>
    <w:rsid w:val="00323197"/>
    <w:rsid w:val="0032389D"/>
    <w:rsid w:val="00323F22"/>
    <w:rsid w:val="00324112"/>
    <w:rsid w:val="003241FF"/>
    <w:rsid w:val="0032422A"/>
    <w:rsid w:val="00324256"/>
    <w:rsid w:val="00324500"/>
    <w:rsid w:val="00324531"/>
    <w:rsid w:val="003248AD"/>
    <w:rsid w:val="00324A4B"/>
    <w:rsid w:val="00324BA4"/>
    <w:rsid w:val="00324DA9"/>
    <w:rsid w:val="0032526D"/>
    <w:rsid w:val="00325546"/>
    <w:rsid w:val="00325812"/>
    <w:rsid w:val="0032586D"/>
    <w:rsid w:val="00325B7B"/>
    <w:rsid w:val="00325BEC"/>
    <w:rsid w:val="00325CD6"/>
    <w:rsid w:val="00326B7A"/>
    <w:rsid w:val="00327049"/>
    <w:rsid w:val="00327C4C"/>
    <w:rsid w:val="00327E2B"/>
    <w:rsid w:val="00327EA4"/>
    <w:rsid w:val="00327F3C"/>
    <w:rsid w:val="00330041"/>
    <w:rsid w:val="003301D5"/>
    <w:rsid w:val="00330779"/>
    <w:rsid w:val="00330B0B"/>
    <w:rsid w:val="00330F5C"/>
    <w:rsid w:val="003310D3"/>
    <w:rsid w:val="00331179"/>
    <w:rsid w:val="003311D0"/>
    <w:rsid w:val="003314D6"/>
    <w:rsid w:val="003314DE"/>
    <w:rsid w:val="003315CA"/>
    <w:rsid w:val="00331915"/>
    <w:rsid w:val="00331A0E"/>
    <w:rsid w:val="00332043"/>
    <w:rsid w:val="00332106"/>
    <w:rsid w:val="0033232C"/>
    <w:rsid w:val="0033241C"/>
    <w:rsid w:val="0033258E"/>
    <w:rsid w:val="00332A47"/>
    <w:rsid w:val="00332BF8"/>
    <w:rsid w:val="00332CF6"/>
    <w:rsid w:val="0033338C"/>
    <w:rsid w:val="00333A86"/>
    <w:rsid w:val="00333C83"/>
    <w:rsid w:val="00333E47"/>
    <w:rsid w:val="00333EE7"/>
    <w:rsid w:val="00334076"/>
    <w:rsid w:val="003353B5"/>
    <w:rsid w:val="00335665"/>
    <w:rsid w:val="003357E7"/>
    <w:rsid w:val="003359F9"/>
    <w:rsid w:val="00335BD0"/>
    <w:rsid w:val="00336670"/>
    <w:rsid w:val="00336A2D"/>
    <w:rsid w:val="00336BEA"/>
    <w:rsid w:val="003375DE"/>
    <w:rsid w:val="00337796"/>
    <w:rsid w:val="003377E5"/>
    <w:rsid w:val="00337A3F"/>
    <w:rsid w:val="00337B56"/>
    <w:rsid w:val="00337BC4"/>
    <w:rsid w:val="0034005B"/>
    <w:rsid w:val="003400C1"/>
    <w:rsid w:val="003401FD"/>
    <w:rsid w:val="0034055B"/>
    <w:rsid w:val="00340B03"/>
    <w:rsid w:val="00340B8D"/>
    <w:rsid w:val="00340F8D"/>
    <w:rsid w:val="003414A8"/>
    <w:rsid w:val="0034160F"/>
    <w:rsid w:val="00341BD2"/>
    <w:rsid w:val="00341CBA"/>
    <w:rsid w:val="00341E4B"/>
    <w:rsid w:val="00342539"/>
    <w:rsid w:val="0034274F"/>
    <w:rsid w:val="0034281C"/>
    <w:rsid w:val="00342BED"/>
    <w:rsid w:val="00342DDD"/>
    <w:rsid w:val="00342E37"/>
    <w:rsid w:val="00342E4F"/>
    <w:rsid w:val="00342F8F"/>
    <w:rsid w:val="00342FBE"/>
    <w:rsid w:val="00343118"/>
    <w:rsid w:val="003431A5"/>
    <w:rsid w:val="00343457"/>
    <w:rsid w:val="003434F1"/>
    <w:rsid w:val="00343509"/>
    <w:rsid w:val="00343831"/>
    <w:rsid w:val="0034387C"/>
    <w:rsid w:val="003438B9"/>
    <w:rsid w:val="00343AF1"/>
    <w:rsid w:val="00344440"/>
    <w:rsid w:val="0034450B"/>
    <w:rsid w:val="00344907"/>
    <w:rsid w:val="00344B16"/>
    <w:rsid w:val="00344E27"/>
    <w:rsid w:val="003451D3"/>
    <w:rsid w:val="00345607"/>
    <w:rsid w:val="003456A7"/>
    <w:rsid w:val="003457CA"/>
    <w:rsid w:val="00345FBC"/>
    <w:rsid w:val="0034611A"/>
    <w:rsid w:val="00346176"/>
    <w:rsid w:val="00346463"/>
    <w:rsid w:val="00346829"/>
    <w:rsid w:val="0034689A"/>
    <w:rsid w:val="00346AFC"/>
    <w:rsid w:val="00346BD3"/>
    <w:rsid w:val="00346C87"/>
    <w:rsid w:val="00346CEA"/>
    <w:rsid w:val="00346D5D"/>
    <w:rsid w:val="00347403"/>
    <w:rsid w:val="003477C5"/>
    <w:rsid w:val="003477D1"/>
    <w:rsid w:val="003479CE"/>
    <w:rsid w:val="00347DF6"/>
    <w:rsid w:val="00347E61"/>
    <w:rsid w:val="00347F65"/>
    <w:rsid w:val="003501C3"/>
    <w:rsid w:val="00350BAF"/>
    <w:rsid w:val="00350DCC"/>
    <w:rsid w:val="00350EE9"/>
    <w:rsid w:val="00350FAD"/>
    <w:rsid w:val="00351AD9"/>
    <w:rsid w:val="00351CC3"/>
    <w:rsid w:val="00351F0F"/>
    <w:rsid w:val="00352534"/>
    <w:rsid w:val="0035254C"/>
    <w:rsid w:val="003528EB"/>
    <w:rsid w:val="003529C9"/>
    <w:rsid w:val="00352F9D"/>
    <w:rsid w:val="00353FD2"/>
    <w:rsid w:val="00354367"/>
    <w:rsid w:val="00354575"/>
    <w:rsid w:val="00354737"/>
    <w:rsid w:val="00354BA1"/>
    <w:rsid w:val="00354CDC"/>
    <w:rsid w:val="00354D7F"/>
    <w:rsid w:val="003551D9"/>
    <w:rsid w:val="0035550A"/>
    <w:rsid w:val="003556CC"/>
    <w:rsid w:val="003557F1"/>
    <w:rsid w:val="00355AA6"/>
    <w:rsid w:val="00355EFA"/>
    <w:rsid w:val="00356815"/>
    <w:rsid w:val="00356F9B"/>
    <w:rsid w:val="00357715"/>
    <w:rsid w:val="00357891"/>
    <w:rsid w:val="0035789A"/>
    <w:rsid w:val="00357923"/>
    <w:rsid w:val="00357E3B"/>
    <w:rsid w:val="003600A7"/>
    <w:rsid w:val="003604DF"/>
    <w:rsid w:val="0036076F"/>
    <w:rsid w:val="00360955"/>
    <w:rsid w:val="00360A75"/>
    <w:rsid w:val="00360E34"/>
    <w:rsid w:val="00360E52"/>
    <w:rsid w:val="00360E92"/>
    <w:rsid w:val="003610A3"/>
    <w:rsid w:val="0036137A"/>
    <w:rsid w:val="003614F7"/>
    <w:rsid w:val="003617F9"/>
    <w:rsid w:val="003617FE"/>
    <w:rsid w:val="00361806"/>
    <w:rsid w:val="00361A8B"/>
    <w:rsid w:val="00361DFF"/>
    <w:rsid w:val="00362AEB"/>
    <w:rsid w:val="00362EE2"/>
    <w:rsid w:val="00362F6E"/>
    <w:rsid w:val="003630A3"/>
    <w:rsid w:val="0036316F"/>
    <w:rsid w:val="00363690"/>
    <w:rsid w:val="003637A3"/>
    <w:rsid w:val="00363BFF"/>
    <w:rsid w:val="003641B5"/>
    <w:rsid w:val="00364429"/>
    <w:rsid w:val="0036449E"/>
    <w:rsid w:val="0036474E"/>
    <w:rsid w:val="003647D5"/>
    <w:rsid w:val="0036498D"/>
    <w:rsid w:val="00364D4A"/>
    <w:rsid w:val="00364EE1"/>
    <w:rsid w:val="00365201"/>
    <w:rsid w:val="0036524F"/>
    <w:rsid w:val="00365564"/>
    <w:rsid w:val="00365571"/>
    <w:rsid w:val="0036572E"/>
    <w:rsid w:val="003659EC"/>
    <w:rsid w:val="00365E98"/>
    <w:rsid w:val="003664CD"/>
    <w:rsid w:val="0036697A"/>
    <w:rsid w:val="00366C60"/>
    <w:rsid w:val="00366E5E"/>
    <w:rsid w:val="00366F1F"/>
    <w:rsid w:val="00366F36"/>
    <w:rsid w:val="00366F70"/>
    <w:rsid w:val="0036783D"/>
    <w:rsid w:val="00370414"/>
    <w:rsid w:val="003705EF"/>
    <w:rsid w:val="00370609"/>
    <w:rsid w:val="00370883"/>
    <w:rsid w:val="00370C52"/>
    <w:rsid w:val="00370C5D"/>
    <w:rsid w:val="00370F28"/>
    <w:rsid w:val="003711BB"/>
    <w:rsid w:val="003712EA"/>
    <w:rsid w:val="0037193C"/>
    <w:rsid w:val="0037196C"/>
    <w:rsid w:val="00371B92"/>
    <w:rsid w:val="00371B98"/>
    <w:rsid w:val="00371BDB"/>
    <w:rsid w:val="00371D25"/>
    <w:rsid w:val="00371EAE"/>
    <w:rsid w:val="00372459"/>
    <w:rsid w:val="0037253A"/>
    <w:rsid w:val="00372A61"/>
    <w:rsid w:val="00372C54"/>
    <w:rsid w:val="003730A1"/>
    <w:rsid w:val="003736EE"/>
    <w:rsid w:val="00373760"/>
    <w:rsid w:val="00373EBF"/>
    <w:rsid w:val="00374233"/>
    <w:rsid w:val="003744B9"/>
    <w:rsid w:val="0037460A"/>
    <w:rsid w:val="0037476A"/>
    <w:rsid w:val="00374909"/>
    <w:rsid w:val="00374FEF"/>
    <w:rsid w:val="00375139"/>
    <w:rsid w:val="003753BA"/>
    <w:rsid w:val="00375738"/>
    <w:rsid w:val="0037599D"/>
    <w:rsid w:val="00375A10"/>
    <w:rsid w:val="00375A60"/>
    <w:rsid w:val="00375B58"/>
    <w:rsid w:val="00375BF6"/>
    <w:rsid w:val="00375CA4"/>
    <w:rsid w:val="0037604B"/>
    <w:rsid w:val="0037635E"/>
    <w:rsid w:val="003763E3"/>
    <w:rsid w:val="003764D9"/>
    <w:rsid w:val="003767AE"/>
    <w:rsid w:val="003767F2"/>
    <w:rsid w:val="00376D6A"/>
    <w:rsid w:val="00376E26"/>
    <w:rsid w:val="00376F77"/>
    <w:rsid w:val="003771EF"/>
    <w:rsid w:val="003772AF"/>
    <w:rsid w:val="003773AB"/>
    <w:rsid w:val="00377746"/>
    <w:rsid w:val="0037787F"/>
    <w:rsid w:val="0037796A"/>
    <w:rsid w:val="00380280"/>
    <w:rsid w:val="00380746"/>
    <w:rsid w:val="003807DC"/>
    <w:rsid w:val="003808D6"/>
    <w:rsid w:val="0038098A"/>
    <w:rsid w:val="00380A60"/>
    <w:rsid w:val="00380B0F"/>
    <w:rsid w:val="00380B14"/>
    <w:rsid w:val="00380C0C"/>
    <w:rsid w:val="00381B44"/>
    <w:rsid w:val="003821C1"/>
    <w:rsid w:val="003825ED"/>
    <w:rsid w:val="00382656"/>
    <w:rsid w:val="0038266B"/>
    <w:rsid w:val="00382D44"/>
    <w:rsid w:val="00382DAD"/>
    <w:rsid w:val="00382DD0"/>
    <w:rsid w:val="003834C7"/>
    <w:rsid w:val="003838D5"/>
    <w:rsid w:val="003841AB"/>
    <w:rsid w:val="0038423D"/>
    <w:rsid w:val="00384272"/>
    <w:rsid w:val="00384294"/>
    <w:rsid w:val="003847FC"/>
    <w:rsid w:val="003854C7"/>
    <w:rsid w:val="003857B0"/>
    <w:rsid w:val="00385CF6"/>
    <w:rsid w:val="00385DBD"/>
    <w:rsid w:val="00386134"/>
    <w:rsid w:val="003862B4"/>
    <w:rsid w:val="003863E3"/>
    <w:rsid w:val="003865B4"/>
    <w:rsid w:val="00386B00"/>
    <w:rsid w:val="00386CF6"/>
    <w:rsid w:val="00386D62"/>
    <w:rsid w:val="00386F20"/>
    <w:rsid w:val="0038700C"/>
    <w:rsid w:val="0038717D"/>
    <w:rsid w:val="003871DB"/>
    <w:rsid w:val="003874EF"/>
    <w:rsid w:val="00387694"/>
    <w:rsid w:val="003879DA"/>
    <w:rsid w:val="003879E6"/>
    <w:rsid w:val="00387AA8"/>
    <w:rsid w:val="00387B32"/>
    <w:rsid w:val="00387F30"/>
    <w:rsid w:val="00390221"/>
    <w:rsid w:val="00390364"/>
    <w:rsid w:val="003904E0"/>
    <w:rsid w:val="00390835"/>
    <w:rsid w:val="003909EC"/>
    <w:rsid w:val="00390F1C"/>
    <w:rsid w:val="00391106"/>
    <w:rsid w:val="00391179"/>
    <w:rsid w:val="00391488"/>
    <w:rsid w:val="00391647"/>
    <w:rsid w:val="0039199E"/>
    <w:rsid w:val="00391A95"/>
    <w:rsid w:val="00391C81"/>
    <w:rsid w:val="00391CC9"/>
    <w:rsid w:val="0039220C"/>
    <w:rsid w:val="00392ABA"/>
    <w:rsid w:val="00393137"/>
    <w:rsid w:val="0039321D"/>
    <w:rsid w:val="00393298"/>
    <w:rsid w:val="00394197"/>
    <w:rsid w:val="00394998"/>
    <w:rsid w:val="003949EC"/>
    <w:rsid w:val="00394BF5"/>
    <w:rsid w:val="00394E3A"/>
    <w:rsid w:val="00395089"/>
    <w:rsid w:val="0039539C"/>
    <w:rsid w:val="0039578E"/>
    <w:rsid w:val="00395A6D"/>
    <w:rsid w:val="00395B0A"/>
    <w:rsid w:val="00395B75"/>
    <w:rsid w:val="00395E87"/>
    <w:rsid w:val="00395FBB"/>
    <w:rsid w:val="0039660C"/>
    <w:rsid w:val="003969F6"/>
    <w:rsid w:val="00396A63"/>
    <w:rsid w:val="00396E6F"/>
    <w:rsid w:val="00397321"/>
    <w:rsid w:val="00397341"/>
    <w:rsid w:val="00397712"/>
    <w:rsid w:val="003978C7"/>
    <w:rsid w:val="00397A09"/>
    <w:rsid w:val="00397C8F"/>
    <w:rsid w:val="00397F70"/>
    <w:rsid w:val="003A01E4"/>
    <w:rsid w:val="003A03B1"/>
    <w:rsid w:val="003A0405"/>
    <w:rsid w:val="003A0434"/>
    <w:rsid w:val="003A067C"/>
    <w:rsid w:val="003A0729"/>
    <w:rsid w:val="003A07CA"/>
    <w:rsid w:val="003A0AA1"/>
    <w:rsid w:val="003A0AE6"/>
    <w:rsid w:val="003A0AEC"/>
    <w:rsid w:val="003A13E7"/>
    <w:rsid w:val="003A13F2"/>
    <w:rsid w:val="003A149F"/>
    <w:rsid w:val="003A1727"/>
    <w:rsid w:val="003A1A27"/>
    <w:rsid w:val="003A1D2E"/>
    <w:rsid w:val="003A1E2F"/>
    <w:rsid w:val="003A2A40"/>
    <w:rsid w:val="003A2AD8"/>
    <w:rsid w:val="003A2C2C"/>
    <w:rsid w:val="003A2F76"/>
    <w:rsid w:val="003A3012"/>
    <w:rsid w:val="003A3107"/>
    <w:rsid w:val="003A329F"/>
    <w:rsid w:val="003A4091"/>
    <w:rsid w:val="003A4A9A"/>
    <w:rsid w:val="003A4C25"/>
    <w:rsid w:val="003A5773"/>
    <w:rsid w:val="003A58C9"/>
    <w:rsid w:val="003A5EC2"/>
    <w:rsid w:val="003A5F33"/>
    <w:rsid w:val="003A60E4"/>
    <w:rsid w:val="003A62D5"/>
    <w:rsid w:val="003A649F"/>
    <w:rsid w:val="003A659B"/>
    <w:rsid w:val="003A6617"/>
    <w:rsid w:val="003A6702"/>
    <w:rsid w:val="003A68AC"/>
    <w:rsid w:val="003A6CA2"/>
    <w:rsid w:val="003A6D48"/>
    <w:rsid w:val="003A6E1A"/>
    <w:rsid w:val="003A6EA8"/>
    <w:rsid w:val="003A70DF"/>
    <w:rsid w:val="003A7270"/>
    <w:rsid w:val="003A74AD"/>
    <w:rsid w:val="003A7716"/>
    <w:rsid w:val="003A784D"/>
    <w:rsid w:val="003A79EC"/>
    <w:rsid w:val="003A7F2D"/>
    <w:rsid w:val="003B060C"/>
    <w:rsid w:val="003B0702"/>
    <w:rsid w:val="003B07A5"/>
    <w:rsid w:val="003B0C13"/>
    <w:rsid w:val="003B0CB7"/>
    <w:rsid w:val="003B1857"/>
    <w:rsid w:val="003B18FB"/>
    <w:rsid w:val="003B1AE5"/>
    <w:rsid w:val="003B1B8A"/>
    <w:rsid w:val="003B217B"/>
    <w:rsid w:val="003B232A"/>
    <w:rsid w:val="003B2757"/>
    <w:rsid w:val="003B277A"/>
    <w:rsid w:val="003B2936"/>
    <w:rsid w:val="003B2B5D"/>
    <w:rsid w:val="003B2D05"/>
    <w:rsid w:val="003B30B6"/>
    <w:rsid w:val="003B37CB"/>
    <w:rsid w:val="003B37D9"/>
    <w:rsid w:val="003B382E"/>
    <w:rsid w:val="003B3D56"/>
    <w:rsid w:val="003B4274"/>
    <w:rsid w:val="003B4391"/>
    <w:rsid w:val="003B4A66"/>
    <w:rsid w:val="003B4D28"/>
    <w:rsid w:val="003B4E14"/>
    <w:rsid w:val="003B5317"/>
    <w:rsid w:val="003B56BA"/>
    <w:rsid w:val="003B5A92"/>
    <w:rsid w:val="003B5EAB"/>
    <w:rsid w:val="003B603A"/>
    <w:rsid w:val="003B65CB"/>
    <w:rsid w:val="003B67FD"/>
    <w:rsid w:val="003B692E"/>
    <w:rsid w:val="003B6A43"/>
    <w:rsid w:val="003B6EA5"/>
    <w:rsid w:val="003B7360"/>
    <w:rsid w:val="003B7396"/>
    <w:rsid w:val="003B7453"/>
    <w:rsid w:val="003C004C"/>
    <w:rsid w:val="003C0502"/>
    <w:rsid w:val="003C10A5"/>
    <w:rsid w:val="003C1663"/>
    <w:rsid w:val="003C16A6"/>
    <w:rsid w:val="003C178B"/>
    <w:rsid w:val="003C1934"/>
    <w:rsid w:val="003C1D37"/>
    <w:rsid w:val="003C1E80"/>
    <w:rsid w:val="003C1FA7"/>
    <w:rsid w:val="003C207B"/>
    <w:rsid w:val="003C2091"/>
    <w:rsid w:val="003C233E"/>
    <w:rsid w:val="003C245B"/>
    <w:rsid w:val="003C253D"/>
    <w:rsid w:val="003C2624"/>
    <w:rsid w:val="003C26FE"/>
    <w:rsid w:val="003C29DC"/>
    <w:rsid w:val="003C2A46"/>
    <w:rsid w:val="003C2B9C"/>
    <w:rsid w:val="003C3136"/>
    <w:rsid w:val="003C31A0"/>
    <w:rsid w:val="003C322F"/>
    <w:rsid w:val="003C32A1"/>
    <w:rsid w:val="003C345F"/>
    <w:rsid w:val="003C3621"/>
    <w:rsid w:val="003C384F"/>
    <w:rsid w:val="003C3C20"/>
    <w:rsid w:val="003C40D9"/>
    <w:rsid w:val="003C4108"/>
    <w:rsid w:val="003C4522"/>
    <w:rsid w:val="003C467D"/>
    <w:rsid w:val="003C4861"/>
    <w:rsid w:val="003C487C"/>
    <w:rsid w:val="003C4967"/>
    <w:rsid w:val="003C4985"/>
    <w:rsid w:val="003C4987"/>
    <w:rsid w:val="003C4AF2"/>
    <w:rsid w:val="003C4C11"/>
    <w:rsid w:val="003C4FD2"/>
    <w:rsid w:val="003C5054"/>
    <w:rsid w:val="003C53C8"/>
    <w:rsid w:val="003C53D2"/>
    <w:rsid w:val="003C5DCA"/>
    <w:rsid w:val="003C6203"/>
    <w:rsid w:val="003C62F7"/>
    <w:rsid w:val="003C64DD"/>
    <w:rsid w:val="003C6664"/>
    <w:rsid w:val="003C6669"/>
    <w:rsid w:val="003C66BE"/>
    <w:rsid w:val="003C6907"/>
    <w:rsid w:val="003C6A19"/>
    <w:rsid w:val="003C6A2B"/>
    <w:rsid w:val="003C6AF5"/>
    <w:rsid w:val="003C6BEA"/>
    <w:rsid w:val="003C7374"/>
    <w:rsid w:val="003C7377"/>
    <w:rsid w:val="003C763C"/>
    <w:rsid w:val="003C79FD"/>
    <w:rsid w:val="003C7DE7"/>
    <w:rsid w:val="003C7DE9"/>
    <w:rsid w:val="003D0281"/>
    <w:rsid w:val="003D048A"/>
    <w:rsid w:val="003D0808"/>
    <w:rsid w:val="003D0983"/>
    <w:rsid w:val="003D10FC"/>
    <w:rsid w:val="003D1448"/>
    <w:rsid w:val="003D181B"/>
    <w:rsid w:val="003D18BA"/>
    <w:rsid w:val="003D2094"/>
    <w:rsid w:val="003D20C5"/>
    <w:rsid w:val="003D2251"/>
    <w:rsid w:val="003D2432"/>
    <w:rsid w:val="003D2834"/>
    <w:rsid w:val="003D2A55"/>
    <w:rsid w:val="003D2D36"/>
    <w:rsid w:val="003D3048"/>
    <w:rsid w:val="003D3385"/>
    <w:rsid w:val="003D36F5"/>
    <w:rsid w:val="003D3B81"/>
    <w:rsid w:val="003D3D6C"/>
    <w:rsid w:val="003D3F37"/>
    <w:rsid w:val="003D3FA5"/>
    <w:rsid w:val="003D4280"/>
    <w:rsid w:val="003D4F59"/>
    <w:rsid w:val="003D4FD8"/>
    <w:rsid w:val="003D50D6"/>
    <w:rsid w:val="003D5519"/>
    <w:rsid w:val="003D5B58"/>
    <w:rsid w:val="003D5F0A"/>
    <w:rsid w:val="003D614F"/>
    <w:rsid w:val="003D69E5"/>
    <w:rsid w:val="003D6C99"/>
    <w:rsid w:val="003D6FB8"/>
    <w:rsid w:val="003D70AC"/>
    <w:rsid w:val="003D71F9"/>
    <w:rsid w:val="003D7392"/>
    <w:rsid w:val="003D7599"/>
    <w:rsid w:val="003D7B3C"/>
    <w:rsid w:val="003D7CBA"/>
    <w:rsid w:val="003D7DC9"/>
    <w:rsid w:val="003E00FF"/>
    <w:rsid w:val="003E0127"/>
    <w:rsid w:val="003E0469"/>
    <w:rsid w:val="003E08C5"/>
    <w:rsid w:val="003E0CCA"/>
    <w:rsid w:val="003E1501"/>
    <w:rsid w:val="003E1577"/>
    <w:rsid w:val="003E1873"/>
    <w:rsid w:val="003E1C29"/>
    <w:rsid w:val="003E1FA7"/>
    <w:rsid w:val="003E211C"/>
    <w:rsid w:val="003E225D"/>
    <w:rsid w:val="003E24CD"/>
    <w:rsid w:val="003E2794"/>
    <w:rsid w:val="003E285E"/>
    <w:rsid w:val="003E2A6B"/>
    <w:rsid w:val="003E2D19"/>
    <w:rsid w:val="003E2D22"/>
    <w:rsid w:val="003E30D4"/>
    <w:rsid w:val="003E384B"/>
    <w:rsid w:val="003E3B3A"/>
    <w:rsid w:val="003E3C96"/>
    <w:rsid w:val="003E3D9B"/>
    <w:rsid w:val="003E3ECE"/>
    <w:rsid w:val="003E3F21"/>
    <w:rsid w:val="003E4901"/>
    <w:rsid w:val="003E5709"/>
    <w:rsid w:val="003E6154"/>
    <w:rsid w:val="003E6261"/>
    <w:rsid w:val="003E6610"/>
    <w:rsid w:val="003E69A8"/>
    <w:rsid w:val="003E6D3C"/>
    <w:rsid w:val="003E6F48"/>
    <w:rsid w:val="003E6F5B"/>
    <w:rsid w:val="003E703D"/>
    <w:rsid w:val="003E7182"/>
    <w:rsid w:val="003E71B5"/>
    <w:rsid w:val="003E71D4"/>
    <w:rsid w:val="003E7360"/>
    <w:rsid w:val="003E73FD"/>
    <w:rsid w:val="003E749D"/>
    <w:rsid w:val="003E793E"/>
    <w:rsid w:val="003E7E1F"/>
    <w:rsid w:val="003F00D0"/>
    <w:rsid w:val="003F01C6"/>
    <w:rsid w:val="003F0282"/>
    <w:rsid w:val="003F05F7"/>
    <w:rsid w:val="003F06C4"/>
    <w:rsid w:val="003F0BAD"/>
    <w:rsid w:val="003F0D1D"/>
    <w:rsid w:val="003F0F14"/>
    <w:rsid w:val="003F132B"/>
    <w:rsid w:val="003F144E"/>
    <w:rsid w:val="003F159C"/>
    <w:rsid w:val="003F1AFD"/>
    <w:rsid w:val="003F1BE4"/>
    <w:rsid w:val="003F1D9F"/>
    <w:rsid w:val="003F1F83"/>
    <w:rsid w:val="003F245F"/>
    <w:rsid w:val="003F2752"/>
    <w:rsid w:val="003F277F"/>
    <w:rsid w:val="003F2912"/>
    <w:rsid w:val="003F2997"/>
    <w:rsid w:val="003F29FC"/>
    <w:rsid w:val="003F2C43"/>
    <w:rsid w:val="003F328D"/>
    <w:rsid w:val="003F3412"/>
    <w:rsid w:val="003F3D12"/>
    <w:rsid w:val="003F4122"/>
    <w:rsid w:val="003F4237"/>
    <w:rsid w:val="003F451C"/>
    <w:rsid w:val="003F4C13"/>
    <w:rsid w:val="003F524B"/>
    <w:rsid w:val="003F52D9"/>
    <w:rsid w:val="003F5745"/>
    <w:rsid w:val="003F575F"/>
    <w:rsid w:val="003F58E5"/>
    <w:rsid w:val="003F5963"/>
    <w:rsid w:val="003F5B03"/>
    <w:rsid w:val="003F5D76"/>
    <w:rsid w:val="003F5FD6"/>
    <w:rsid w:val="003F624F"/>
    <w:rsid w:val="003F648E"/>
    <w:rsid w:val="003F6717"/>
    <w:rsid w:val="003F688D"/>
    <w:rsid w:val="003F68BC"/>
    <w:rsid w:val="003F6A80"/>
    <w:rsid w:val="003F6E80"/>
    <w:rsid w:val="003F70F2"/>
    <w:rsid w:val="003F7264"/>
    <w:rsid w:val="003F72A3"/>
    <w:rsid w:val="003F7C6F"/>
    <w:rsid w:val="00400101"/>
    <w:rsid w:val="0040037E"/>
    <w:rsid w:val="00400427"/>
    <w:rsid w:val="004005F6"/>
    <w:rsid w:val="00400A5C"/>
    <w:rsid w:val="00401A66"/>
    <w:rsid w:val="00401E9B"/>
    <w:rsid w:val="00401FED"/>
    <w:rsid w:val="00402273"/>
    <w:rsid w:val="00402555"/>
    <w:rsid w:val="00402903"/>
    <w:rsid w:val="00402BFC"/>
    <w:rsid w:val="00402C78"/>
    <w:rsid w:val="00402E7D"/>
    <w:rsid w:val="0040323C"/>
    <w:rsid w:val="0040361E"/>
    <w:rsid w:val="004036BF"/>
    <w:rsid w:val="00403BA5"/>
    <w:rsid w:val="00403BAA"/>
    <w:rsid w:val="00403C3A"/>
    <w:rsid w:val="0040418C"/>
    <w:rsid w:val="00404324"/>
    <w:rsid w:val="00404DB2"/>
    <w:rsid w:val="004051A3"/>
    <w:rsid w:val="0040590D"/>
    <w:rsid w:val="00405C45"/>
    <w:rsid w:val="00405D21"/>
    <w:rsid w:val="0040620B"/>
    <w:rsid w:val="0040642F"/>
    <w:rsid w:val="0040683D"/>
    <w:rsid w:val="00406883"/>
    <w:rsid w:val="00406FAD"/>
    <w:rsid w:val="00407082"/>
    <w:rsid w:val="004071F2"/>
    <w:rsid w:val="004072AA"/>
    <w:rsid w:val="00407669"/>
    <w:rsid w:val="00407787"/>
    <w:rsid w:val="004101E0"/>
    <w:rsid w:val="00410402"/>
    <w:rsid w:val="004104AD"/>
    <w:rsid w:val="00410796"/>
    <w:rsid w:val="004109FE"/>
    <w:rsid w:val="00410BCC"/>
    <w:rsid w:val="004117A7"/>
    <w:rsid w:val="00411B59"/>
    <w:rsid w:val="00411BAF"/>
    <w:rsid w:val="00411CA9"/>
    <w:rsid w:val="00411D80"/>
    <w:rsid w:val="00412079"/>
    <w:rsid w:val="004123FC"/>
    <w:rsid w:val="004126B1"/>
    <w:rsid w:val="00412AD8"/>
    <w:rsid w:val="00412C3F"/>
    <w:rsid w:val="00412E61"/>
    <w:rsid w:val="004133A4"/>
    <w:rsid w:val="004133DB"/>
    <w:rsid w:val="00413A75"/>
    <w:rsid w:val="00413BDC"/>
    <w:rsid w:val="00413F2A"/>
    <w:rsid w:val="00413F54"/>
    <w:rsid w:val="004147C6"/>
    <w:rsid w:val="00414A9A"/>
    <w:rsid w:val="00414CF8"/>
    <w:rsid w:val="0041522D"/>
    <w:rsid w:val="0041582A"/>
    <w:rsid w:val="00415BAF"/>
    <w:rsid w:val="00415DC6"/>
    <w:rsid w:val="00415E87"/>
    <w:rsid w:val="00416093"/>
    <w:rsid w:val="00416424"/>
    <w:rsid w:val="004165AD"/>
    <w:rsid w:val="004166F5"/>
    <w:rsid w:val="00416855"/>
    <w:rsid w:val="00416A18"/>
    <w:rsid w:val="00416BF6"/>
    <w:rsid w:val="00416BFA"/>
    <w:rsid w:val="00416F88"/>
    <w:rsid w:val="00417FA0"/>
    <w:rsid w:val="0042027C"/>
    <w:rsid w:val="00420323"/>
    <w:rsid w:val="0042067B"/>
    <w:rsid w:val="0042092E"/>
    <w:rsid w:val="00420B2F"/>
    <w:rsid w:val="00420F7D"/>
    <w:rsid w:val="00420FC7"/>
    <w:rsid w:val="004210B3"/>
    <w:rsid w:val="00421113"/>
    <w:rsid w:val="0042116A"/>
    <w:rsid w:val="004217A2"/>
    <w:rsid w:val="00421888"/>
    <w:rsid w:val="00421ADA"/>
    <w:rsid w:val="00422057"/>
    <w:rsid w:val="00422137"/>
    <w:rsid w:val="00422536"/>
    <w:rsid w:val="00422691"/>
    <w:rsid w:val="004228E5"/>
    <w:rsid w:val="00422939"/>
    <w:rsid w:val="00422958"/>
    <w:rsid w:val="0042346C"/>
    <w:rsid w:val="00423814"/>
    <w:rsid w:val="004238F7"/>
    <w:rsid w:val="00423CC6"/>
    <w:rsid w:val="00423E2F"/>
    <w:rsid w:val="00424A90"/>
    <w:rsid w:val="00424D5C"/>
    <w:rsid w:val="00424E9F"/>
    <w:rsid w:val="00424F59"/>
    <w:rsid w:val="00424F6C"/>
    <w:rsid w:val="00425484"/>
    <w:rsid w:val="0042588F"/>
    <w:rsid w:val="004258FA"/>
    <w:rsid w:val="00425C13"/>
    <w:rsid w:val="00425D34"/>
    <w:rsid w:val="00425F47"/>
    <w:rsid w:val="0042615A"/>
    <w:rsid w:val="00426A03"/>
    <w:rsid w:val="00426B85"/>
    <w:rsid w:val="00426F73"/>
    <w:rsid w:val="0042725E"/>
    <w:rsid w:val="004277E0"/>
    <w:rsid w:val="004279C2"/>
    <w:rsid w:val="00427A6B"/>
    <w:rsid w:val="00427C47"/>
    <w:rsid w:val="00427D0B"/>
    <w:rsid w:val="00427FAE"/>
    <w:rsid w:val="0043003F"/>
    <w:rsid w:val="004303E0"/>
    <w:rsid w:val="0043049A"/>
    <w:rsid w:val="0043065B"/>
    <w:rsid w:val="00430AA2"/>
    <w:rsid w:val="00430C90"/>
    <w:rsid w:val="00431080"/>
    <w:rsid w:val="0043139A"/>
    <w:rsid w:val="0043153D"/>
    <w:rsid w:val="004321F3"/>
    <w:rsid w:val="004322C5"/>
    <w:rsid w:val="00432599"/>
    <w:rsid w:val="00432C93"/>
    <w:rsid w:val="00432E29"/>
    <w:rsid w:val="00432F0D"/>
    <w:rsid w:val="004330D1"/>
    <w:rsid w:val="00433100"/>
    <w:rsid w:val="00433222"/>
    <w:rsid w:val="00433475"/>
    <w:rsid w:val="004334A1"/>
    <w:rsid w:val="004334B6"/>
    <w:rsid w:val="0043353B"/>
    <w:rsid w:val="00433704"/>
    <w:rsid w:val="00433DB2"/>
    <w:rsid w:val="004342A6"/>
    <w:rsid w:val="0043449E"/>
    <w:rsid w:val="0043512F"/>
    <w:rsid w:val="00435220"/>
    <w:rsid w:val="00435290"/>
    <w:rsid w:val="0043582B"/>
    <w:rsid w:val="0043587E"/>
    <w:rsid w:val="00435CF5"/>
    <w:rsid w:val="00435D36"/>
    <w:rsid w:val="004361E0"/>
    <w:rsid w:val="00436333"/>
    <w:rsid w:val="004363E7"/>
    <w:rsid w:val="00437144"/>
    <w:rsid w:val="004373C6"/>
    <w:rsid w:val="00437BBC"/>
    <w:rsid w:val="00437C0E"/>
    <w:rsid w:val="00437E3E"/>
    <w:rsid w:val="004405B7"/>
    <w:rsid w:val="00440686"/>
    <w:rsid w:val="004406EF"/>
    <w:rsid w:val="00440A3A"/>
    <w:rsid w:val="00440B0E"/>
    <w:rsid w:val="00440BA4"/>
    <w:rsid w:val="00440D82"/>
    <w:rsid w:val="0044141B"/>
    <w:rsid w:val="00441518"/>
    <w:rsid w:val="004415CD"/>
    <w:rsid w:val="0044183C"/>
    <w:rsid w:val="00441957"/>
    <w:rsid w:val="00441BC1"/>
    <w:rsid w:val="00442173"/>
    <w:rsid w:val="0044251D"/>
    <w:rsid w:val="004428AD"/>
    <w:rsid w:val="00442BE6"/>
    <w:rsid w:val="00443556"/>
    <w:rsid w:val="00443BEA"/>
    <w:rsid w:val="00443C04"/>
    <w:rsid w:val="00444005"/>
    <w:rsid w:val="0044406C"/>
    <w:rsid w:val="004441AE"/>
    <w:rsid w:val="00444926"/>
    <w:rsid w:val="00444997"/>
    <w:rsid w:val="00444AF2"/>
    <w:rsid w:val="00444BDC"/>
    <w:rsid w:val="00444C0A"/>
    <w:rsid w:val="00444C40"/>
    <w:rsid w:val="004451AE"/>
    <w:rsid w:val="004453D9"/>
    <w:rsid w:val="00445817"/>
    <w:rsid w:val="00445CFC"/>
    <w:rsid w:val="00445E81"/>
    <w:rsid w:val="00445FBA"/>
    <w:rsid w:val="0044604D"/>
    <w:rsid w:val="0044624D"/>
    <w:rsid w:val="00446475"/>
    <w:rsid w:val="004465B9"/>
    <w:rsid w:val="004467C2"/>
    <w:rsid w:val="004469E1"/>
    <w:rsid w:val="00446A90"/>
    <w:rsid w:val="00446BE4"/>
    <w:rsid w:val="00446D71"/>
    <w:rsid w:val="00446D91"/>
    <w:rsid w:val="00446E31"/>
    <w:rsid w:val="0044704B"/>
    <w:rsid w:val="004471F3"/>
    <w:rsid w:val="00447340"/>
    <w:rsid w:val="00447992"/>
    <w:rsid w:val="00447B4D"/>
    <w:rsid w:val="00450436"/>
    <w:rsid w:val="00450443"/>
    <w:rsid w:val="004504F9"/>
    <w:rsid w:val="00450679"/>
    <w:rsid w:val="0045074C"/>
    <w:rsid w:val="00450D9A"/>
    <w:rsid w:val="00451318"/>
    <w:rsid w:val="004514D0"/>
    <w:rsid w:val="00451556"/>
    <w:rsid w:val="00451578"/>
    <w:rsid w:val="00451712"/>
    <w:rsid w:val="00451F93"/>
    <w:rsid w:val="00452004"/>
    <w:rsid w:val="0045218E"/>
    <w:rsid w:val="0045252C"/>
    <w:rsid w:val="004526DF"/>
    <w:rsid w:val="004527AC"/>
    <w:rsid w:val="00452BB3"/>
    <w:rsid w:val="00452C4D"/>
    <w:rsid w:val="00452EF8"/>
    <w:rsid w:val="00452F17"/>
    <w:rsid w:val="00453683"/>
    <w:rsid w:val="004538DA"/>
    <w:rsid w:val="00453A02"/>
    <w:rsid w:val="00453AB8"/>
    <w:rsid w:val="00453AF6"/>
    <w:rsid w:val="00453C0B"/>
    <w:rsid w:val="00453CDE"/>
    <w:rsid w:val="00453CE1"/>
    <w:rsid w:val="00454033"/>
    <w:rsid w:val="00454121"/>
    <w:rsid w:val="0045416A"/>
    <w:rsid w:val="004541D0"/>
    <w:rsid w:val="0045460E"/>
    <w:rsid w:val="00454AD7"/>
    <w:rsid w:val="00454C79"/>
    <w:rsid w:val="00454E52"/>
    <w:rsid w:val="004553DF"/>
    <w:rsid w:val="004554E2"/>
    <w:rsid w:val="004554F2"/>
    <w:rsid w:val="004558C0"/>
    <w:rsid w:val="0045590F"/>
    <w:rsid w:val="00455B37"/>
    <w:rsid w:val="00455D4C"/>
    <w:rsid w:val="0045610D"/>
    <w:rsid w:val="004564A3"/>
    <w:rsid w:val="0045678B"/>
    <w:rsid w:val="00457245"/>
    <w:rsid w:val="004575DC"/>
    <w:rsid w:val="0045768D"/>
    <w:rsid w:val="004577FF"/>
    <w:rsid w:val="00457E5A"/>
    <w:rsid w:val="00457E70"/>
    <w:rsid w:val="0046018B"/>
    <w:rsid w:val="00460267"/>
    <w:rsid w:val="00460570"/>
    <w:rsid w:val="00460A46"/>
    <w:rsid w:val="00460B24"/>
    <w:rsid w:val="0046155F"/>
    <w:rsid w:val="004615A8"/>
    <w:rsid w:val="00461983"/>
    <w:rsid w:val="004620EB"/>
    <w:rsid w:val="004623C7"/>
    <w:rsid w:val="00462880"/>
    <w:rsid w:val="00462D2C"/>
    <w:rsid w:val="0046331B"/>
    <w:rsid w:val="0046337C"/>
    <w:rsid w:val="0046393C"/>
    <w:rsid w:val="00463B0B"/>
    <w:rsid w:val="00463BDE"/>
    <w:rsid w:val="00463CFB"/>
    <w:rsid w:val="00464E7C"/>
    <w:rsid w:val="004650FC"/>
    <w:rsid w:val="00465180"/>
    <w:rsid w:val="00465A6E"/>
    <w:rsid w:val="00465E4A"/>
    <w:rsid w:val="00465E97"/>
    <w:rsid w:val="00465F18"/>
    <w:rsid w:val="00466BB7"/>
    <w:rsid w:val="0046716D"/>
    <w:rsid w:val="0046719B"/>
    <w:rsid w:val="004674C6"/>
    <w:rsid w:val="0046796F"/>
    <w:rsid w:val="00467C5B"/>
    <w:rsid w:val="004701D9"/>
    <w:rsid w:val="0047023F"/>
    <w:rsid w:val="00470384"/>
    <w:rsid w:val="0047062E"/>
    <w:rsid w:val="0047079E"/>
    <w:rsid w:val="004707E6"/>
    <w:rsid w:val="00470893"/>
    <w:rsid w:val="00470CF8"/>
    <w:rsid w:val="00470D71"/>
    <w:rsid w:val="00470EC7"/>
    <w:rsid w:val="004714E3"/>
    <w:rsid w:val="0047150C"/>
    <w:rsid w:val="0047153B"/>
    <w:rsid w:val="004715B7"/>
    <w:rsid w:val="00471A87"/>
    <w:rsid w:val="00472AF9"/>
    <w:rsid w:val="004730DC"/>
    <w:rsid w:val="00473470"/>
    <w:rsid w:val="004734F4"/>
    <w:rsid w:val="00473C7C"/>
    <w:rsid w:val="00473CE1"/>
    <w:rsid w:val="00473E32"/>
    <w:rsid w:val="00474038"/>
    <w:rsid w:val="00474832"/>
    <w:rsid w:val="0047539E"/>
    <w:rsid w:val="0047559D"/>
    <w:rsid w:val="004758F8"/>
    <w:rsid w:val="00475A83"/>
    <w:rsid w:val="00475B65"/>
    <w:rsid w:val="004762F3"/>
    <w:rsid w:val="00476634"/>
    <w:rsid w:val="004768B1"/>
    <w:rsid w:val="00476CED"/>
    <w:rsid w:val="004772E5"/>
    <w:rsid w:val="00477391"/>
    <w:rsid w:val="0047746B"/>
    <w:rsid w:val="0047748E"/>
    <w:rsid w:val="004774A2"/>
    <w:rsid w:val="00480192"/>
    <w:rsid w:val="0048041A"/>
    <w:rsid w:val="00480545"/>
    <w:rsid w:val="0048099E"/>
    <w:rsid w:val="00480A26"/>
    <w:rsid w:val="00480A30"/>
    <w:rsid w:val="00480C36"/>
    <w:rsid w:val="00480E85"/>
    <w:rsid w:val="00481065"/>
    <w:rsid w:val="004811AE"/>
    <w:rsid w:val="0048235C"/>
    <w:rsid w:val="004825BF"/>
    <w:rsid w:val="00482824"/>
    <w:rsid w:val="00482AF2"/>
    <w:rsid w:val="0048363B"/>
    <w:rsid w:val="00483964"/>
    <w:rsid w:val="00483E48"/>
    <w:rsid w:val="00484166"/>
    <w:rsid w:val="0048451B"/>
    <w:rsid w:val="0048485D"/>
    <w:rsid w:val="00484AC9"/>
    <w:rsid w:val="00484AD7"/>
    <w:rsid w:val="00484B15"/>
    <w:rsid w:val="00484B59"/>
    <w:rsid w:val="00484E38"/>
    <w:rsid w:val="004850FB"/>
    <w:rsid w:val="004851F3"/>
    <w:rsid w:val="00485618"/>
    <w:rsid w:val="00485932"/>
    <w:rsid w:val="00485D29"/>
    <w:rsid w:val="00485E33"/>
    <w:rsid w:val="0048601D"/>
    <w:rsid w:val="004861CF"/>
    <w:rsid w:val="0048661C"/>
    <w:rsid w:val="0048682E"/>
    <w:rsid w:val="004869E5"/>
    <w:rsid w:val="00487321"/>
    <w:rsid w:val="0048753F"/>
    <w:rsid w:val="0048755F"/>
    <w:rsid w:val="0048758B"/>
    <w:rsid w:val="00487643"/>
    <w:rsid w:val="004876E9"/>
    <w:rsid w:val="00487725"/>
    <w:rsid w:val="00487B6A"/>
    <w:rsid w:val="00487B9A"/>
    <w:rsid w:val="00487BFA"/>
    <w:rsid w:val="00487D58"/>
    <w:rsid w:val="004903B3"/>
    <w:rsid w:val="004904ED"/>
    <w:rsid w:val="00490680"/>
    <w:rsid w:val="0049068C"/>
    <w:rsid w:val="00490B6A"/>
    <w:rsid w:val="00490BD0"/>
    <w:rsid w:val="00491015"/>
    <w:rsid w:val="00491021"/>
    <w:rsid w:val="004918D6"/>
    <w:rsid w:val="00491AB3"/>
    <w:rsid w:val="00491D1C"/>
    <w:rsid w:val="00491EE1"/>
    <w:rsid w:val="00491F4A"/>
    <w:rsid w:val="0049207E"/>
    <w:rsid w:val="00492330"/>
    <w:rsid w:val="004928BD"/>
    <w:rsid w:val="00492CEA"/>
    <w:rsid w:val="00493A33"/>
    <w:rsid w:val="00493E04"/>
    <w:rsid w:val="00493F0C"/>
    <w:rsid w:val="00494555"/>
    <w:rsid w:val="004946D3"/>
    <w:rsid w:val="00494DEF"/>
    <w:rsid w:val="0049500C"/>
    <w:rsid w:val="00495162"/>
    <w:rsid w:val="0049517A"/>
    <w:rsid w:val="0049521E"/>
    <w:rsid w:val="004958B8"/>
    <w:rsid w:val="0049596E"/>
    <w:rsid w:val="0049599F"/>
    <w:rsid w:val="0049600E"/>
    <w:rsid w:val="0049683D"/>
    <w:rsid w:val="00496B85"/>
    <w:rsid w:val="00497400"/>
    <w:rsid w:val="00497403"/>
    <w:rsid w:val="00497A0B"/>
    <w:rsid w:val="00497C3F"/>
    <w:rsid w:val="00497C8A"/>
    <w:rsid w:val="004A0757"/>
    <w:rsid w:val="004A096B"/>
    <w:rsid w:val="004A0B7C"/>
    <w:rsid w:val="004A0CFB"/>
    <w:rsid w:val="004A0E33"/>
    <w:rsid w:val="004A0FCA"/>
    <w:rsid w:val="004A13AB"/>
    <w:rsid w:val="004A19B5"/>
    <w:rsid w:val="004A1EFD"/>
    <w:rsid w:val="004A25B0"/>
    <w:rsid w:val="004A291F"/>
    <w:rsid w:val="004A3072"/>
    <w:rsid w:val="004A3116"/>
    <w:rsid w:val="004A3683"/>
    <w:rsid w:val="004A36F5"/>
    <w:rsid w:val="004A38EB"/>
    <w:rsid w:val="004A3953"/>
    <w:rsid w:val="004A39EE"/>
    <w:rsid w:val="004A3CE4"/>
    <w:rsid w:val="004A3DF7"/>
    <w:rsid w:val="004A4223"/>
    <w:rsid w:val="004A4321"/>
    <w:rsid w:val="004A45C7"/>
    <w:rsid w:val="004A504D"/>
    <w:rsid w:val="004A5505"/>
    <w:rsid w:val="004A57A3"/>
    <w:rsid w:val="004A5F62"/>
    <w:rsid w:val="004A6245"/>
    <w:rsid w:val="004A62CE"/>
    <w:rsid w:val="004A6536"/>
    <w:rsid w:val="004A669B"/>
    <w:rsid w:val="004A6748"/>
    <w:rsid w:val="004A72DA"/>
    <w:rsid w:val="004A7414"/>
    <w:rsid w:val="004A7441"/>
    <w:rsid w:val="004A74AD"/>
    <w:rsid w:val="004A7524"/>
    <w:rsid w:val="004A7819"/>
    <w:rsid w:val="004A790D"/>
    <w:rsid w:val="004A79C3"/>
    <w:rsid w:val="004B01DE"/>
    <w:rsid w:val="004B0544"/>
    <w:rsid w:val="004B0B04"/>
    <w:rsid w:val="004B0B25"/>
    <w:rsid w:val="004B0C80"/>
    <w:rsid w:val="004B112A"/>
    <w:rsid w:val="004B125F"/>
    <w:rsid w:val="004B1CE1"/>
    <w:rsid w:val="004B22F4"/>
    <w:rsid w:val="004B2391"/>
    <w:rsid w:val="004B262E"/>
    <w:rsid w:val="004B2A90"/>
    <w:rsid w:val="004B2C44"/>
    <w:rsid w:val="004B2F6A"/>
    <w:rsid w:val="004B3249"/>
    <w:rsid w:val="004B4432"/>
    <w:rsid w:val="004B45EA"/>
    <w:rsid w:val="004B4652"/>
    <w:rsid w:val="004B46B6"/>
    <w:rsid w:val="004B46EF"/>
    <w:rsid w:val="004B48B8"/>
    <w:rsid w:val="004B4B35"/>
    <w:rsid w:val="004B4C66"/>
    <w:rsid w:val="004B4E45"/>
    <w:rsid w:val="004B4F85"/>
    <w:rsid w:val="004B5602"/>
    <w:rsid w:val="004B5974"/>
    <w:rsid w:val="004B5BB7"/>
    <w:rsid w:val="004B5CB5"/>
    <w:rsid w:val="004B5FA2"/>
    <w:rsid w:val="004B603F"/>
    <w:rsid w:val="004B609E"/>
    <w:rsid w:val="004B647C"/>
    <w:rsid w:val="004B65E9"/>
    <w:rsid w:val="004B680F"/>
    <w:rsid w:val="004B6B3F"/>
    <w:rsid w:val="004B6D61"/>
    <w:rsid w:val="004B6FC2"/>
    <w:rsid w:val="004B70CC"/>
    <w:rsid w:val="004B712C"/>
    <w:rsid w:val="004B7276"/>
    <w:rsid w:val="004B72D7"/>
    <w:rsid w:val="004B7303"/>
    <w:rsid w:val="004B78AA"/>
    <w:rsid w:val="004B78CE"/>
    <w:rsid w:val="004B7906"/>
    <w:rsid w:val="004B7CFF"/>
    <w:rsid w:val="004C02C0"/>
    <w:rsid w:val="004C0375"/>
    <w:rsid w:val="004C0471"/>
    <w:rsid w:val="004C0901"/>
    <w:rsid w:val="004C0A3D"/>
    <w:rsid w:val="004C0BE6"/>
    <w:rsid w:val="004C0C67"/>
    <w:rsid w:val="004C10F2"/>
    <w:rsid w:val="004C148F"/>
    <w:rsid w:val="004C157E"/>
    <w:rsid w:val="004C19B6"/>
    <w:rsid w:val="004C1C13"/>
    <w:rsid w:val="004C1C58"/>
    <w:rsid w:val="004C1D22"/>
    <w:rsid w:val="004C1F9B"/>
    <w:rsid w:val="004C2018"/>
    <w:rsid w:val="004C2510"/>
    <w:rsid w:val="004C263F"/>
    <w:rsid w:val="004C2987"/>
    <w:rsid w:val="004C2AEA"/>
    <w:rsid w:val="004C2E2F"/>
    <w:rsid w:val="004C2EF4"/>
    <w:rsid w:val="004C2F9F"/>
    <w:rsid w:val="004C3050"/>
    <w:rsid w:val="004C31F6"/>
    <w:rsid w:val="004C3571"/>
    <w:rsid w:val="004C42CE"/>
    <w:rsid w:val="004C450B"/>
    <w:rsid w:val="004C469F"/>
    <w:rsid w:val="004C4B98"/>
    <w:rsid w:val="004C55B5"/>
    <w:rsid w:val="004C5910"/>
    <w:rsid w:val="004C5AD7"/>
    <w:rsid w:val="004C5D0E"/>
    <w:rsid w:val="004C5E15"/>
    <w:rsid w:val="004C5EA0"/>
    <w:rsid w:val="004C63CC"/>
    <w:rsid w:val="004C65D4"/>
    <w:rsid w:val="004C6AAA"/>
    <w:rsid w:val="004C6AD6"/>
    <w:rsid w:val="004C6FA7"/>
    <w:rsid w:val="004C6FE8"/>
    <w:rsid w:val="004C7179"/>
    <w:rsid w:val="004C7352"/>
    <w:rsid w:val="004C7533"/>
    <w:rsid w:val="004C77B3"/>
    <w:rsid w:val="004C7AA8"/>
    <w:rsid w:val="004C7D7C"/>
    <w:rsid w:val="004C7EC6"/>
    <w:rsid w:val="004D06F4"/>
    <w:rsid w:val="004D0938"/>
    <w:rsid w:val="004D099C"/>
    <w:rsid w:val="004D0DC4"/>
    <w:rsid w:val="004D0F1C"/>
    <w:rsid w:val="004D0F49"/>
    <w:rsid w:val="004D1951"/>
    <w:rsid w:val="004D1A0B"/>
    <w:rsid w:val="004D1A74"/>
    <w:rsid w:val="004D1CBB"/>
    <w:rsid w:val="004D1E3D"/>
    <w:rsid w:val="004D2323"/>
    <w:rsid w:val="004D24D9"/>
    <w:rsid w:val="004D2590"/>
    <w:rsid w:val="004D26F3"/>
    <w:rsid w:val="004D2D46"/>
    <w:rsid w:val="004D2D4C"/>
    <w:rsid w:val="004D3484"/>
    <w:rsid w:val="004D358D"/>
    <w:rsid w:val="004D3C88"/>
    <w:rsid w:val="004D3D18"/>
    <w:rsid w:val="004D3F31"/>
    <w:rsid w:val="004D3F39"/>
    <w:rsid w:val="004D3F56"/>
    <w:rsid w:val="004D4A3A"/>
    <w:rsid w:val="004D4A5A"/>
    <w:rsid w:val="004D4C43"/>
    <w:rsid w:val="004D4D14"/>
    <w:rsid w:val="004D4E1C"/>
    <w:rsid w:val="004D4E82"/>
    <w:rsid w:val="004D508E"/>
    <w:rsid w:val="004D623C"/>
    <w:rsid w:val="004D6544"/>
    <w:rsid w:val="004D665D"/>
    <w:rsid w:val="004D6695"/>
    <w:rsid w:val="004D69E8"/>
    <w:rsid w:val="004D6E3F"/>
    <w:rsid w:val="004D7A0D"/>
    <w:rsid w:val="004D7A4D"/>
    <w:rsid w:val="004E067E"/>
    <w:rsid w:val="004E06C4"/>
    <w:rsid w:val="004E0A15"/>
    <w:rsid w:val="004E0AF3"/>
    <w:rsid w:val="004E0E1A"/>
    <w:rsid w:val="004E10FA"/>
    <w:rsid w:val="004E1376"/>
    <w:rsid w:val="004E1417"/>
    <w:rsid w:val="004E14B3"/>
    <w:rsid w:val="004E14E6"/>
    <w:rsid w:val="004E156E"/>
    <w:rsid w:val="004E1A93"/>
    <w:rsid w:val="004E1D53"/>
    <w:rsid w:val="004E1DA8"/>
    <w:rsid w:val="004E1E8F"/>
    <w:rsid w:val="004E20FD"/>
    <w:rsid w:val="004E2231"/>
    <w:rsid w:val="004E25B4"/>
    <w:rsid w:val="004E2909"/>
    <w:rsid w:val="004E2EE8"/>
    <w:rsid w:val="004E2F64"/>
    <w:rsid w:val="004E323C"/>
    <w:rsid w:val="004E3ED7"/>
    <w:rsid w:val="004E4208"/>
    <w:rsid w:val="004E4354"/>
    <w:rsid w:val="004E43CF"/>
    <w:rsid w:val="004E4602"/>
    <w:rsid w:val="004E46CD"/>
    <w:rsid w:val="004E4B3E"/>
    <w:rsid w:val="004E4C33"/>
    <w:rsid w:val="004E4CE8"/>
    <w:rsid w:val="004E4E00"/>
    <w:rsid w:val="004E4E9D"/>
    <w:rsid w:val="004E50E4"/>
    <w:rsid w:val="004E5196"/>
    <w:rsid w:val="004E5312"/>
    <w:rsid w:val="004E5875"/>
    <w:rsid w:val="004E6573"/>
    <w:rsid w:val="004E65E3"/>
    <w:rsid w:val="004E6AA1"/>
    <w:rsid w:val="004E6BD5"/>
    <w:rsid w:val="004E6D15"/>
    <w:rsid w:val="004E6EF5"/>
    <w:rsid w:val="004E6F04"/>
    <w:rsid w:val="004E7204"/>
    <w:rsid w:val="004E7544"/>
    <w:rsid w:val="004E7561"/>
    <w:rsid w:val="004E78AC"/>
    <w:rsid w:val="004E7A52"/>
    <w:rsid w:val="004E7E40"/>
    <w:rsid w:val="004E7EFB"/>
    <w:rsid w:val="004F0234"/>
    <w:rsid w:val="004F03CA"/>
    <w:rsid w:val="004F0438"/>
    <w:rsid w:val="004F04DA"/>
    <w:rsid w:val="004F06E4"/>
    <w:rsid w:val="004F086A"/>
    <w:rsid w:val="004F096D"/>
    <w:rsid w:val="004F0D34"/>
    <w:rsid w:val="004F1193"/>
    <w:rsid w:val="004F1462"/>
    <w:rsid w:val="004F15C2"/>
    <w:rsid w:val="004F16BF"/>
    <w:rsid w:val="004F174F"/>
    <w:rsid w:val="004F1BD6"/>
    <w:rsid w:val="004F20B4"/>
    <w:rsid w:val="004F22B4"/>
    <w:rsid w:val="004F23FE"/>
    <w:rsid w:val="004F2793"/>
    <w:rsid w:val="004F28FC"/>
    <w:rsid w:val="004F29CA"/>
    <w:rsid w:val="004F2C6C"/>
    <w:rsid w:val="004F2D56"/>
    <w:rsid w:val="004F3255"/>
    <w:rsid w:val="004F3497"/>
    <w:rsid w:val="004F36A7"/>
    <w:rsid w:val="004F3BFC"/>
    <w:rsid w:val="004F3C6D"/>
    <w:rsid w:val="004F3CC4"/>
    <w:rsid w:val="004F3E56"/>
    <w:rsid w:val="004F4005"/>
    <w:rsid w:val="004F424E"/>
    <w:rsid w:val="004F45DF"/>
    <w:rsid w:val="004F48E1"/>
    <w:rsid w:val="004F4C6F"/>
    <w:rsid w:val="004F4DDA"/>
    <w:rsid w:val="004F4E56"/>
    <w:rsid w:val="004F4EA2"/>
    <w:rsid w:val="004F5356"/>
    <w:rsid w:val="004F5829"/>
    <w:rsid w:val="004F5895"/>
    <w:rsid w:val="004F5B52"/>
    <w:rsid w:val="004F5FC1"/>
    <w:rsid w:val="004F6350"/>
    <w:rsid w:val="004F63A5"/>
    <w:rsid w:val="004F63A8"/>
    <w:rsid w:val="004F6563"/>
    <w:rsid w:val="004F671B"/>
    <w:rsid w:val="004F67A5"/>
    <w:rsid w:val="004F6906"/>
    <w:rsid w:val="004F696A"/>
    <w:rsid w:val="004F6BF5"/>
    <w:rsid w:val="004F6C52"/>
    <w:rsid w:val="004F6CEB"/>
    <w:rsid w:val="004F6EE3"/>
    <w:rsid w:val="004F73B0"/>
    <w:rsid w:val="004F743E"/>
    <w:rsid w:val="004F76FD"/>
    <w:rsid w:val="004F79F3"/>
    <w:rsid w:val="004F7D16"/>
    <w:rsid w:val="005001B9"/>
    <w:rsid w:val="0050035B"/>
    <w:rsid w:val="005005FF"/>
    <w:rsid w:val="00500891"/>
    <w:rsid w:val="00500B12"/>
    <w:rsid w:val="00500B81"/>
    <w:rsid w:val="00501757"/>
    <w:rsid w:val="005019FE"/>
    <w:rsid w:val="00501B10"/>
    <w:rsid w:val="00501ED1"/>
    <w:rsid w:val="0050208D"/>
    <w:rsid w:val="0050222D"/>
    <w:rsid w:val="00502279"/>
    <w:rsid w:val="005023A5"/>
    <w:rsid w:val="00502B6C"/>
    <w:rsid w:val="00502F7D"/>
    <w:rsid w:val="0050354B"/>
    <w:rsid w:val="00503906"/>
    <w:rsid w:val="005046AE"/>
    <w:rsid w:val="005046F5"/>
    <w:rsid w:val="00504942"/>
    <w:rsid w:val="00504A02"/>
    <w:rsid w:val="00504D56"/>
    <w:rsid w:val="005051CA"/>
    <w:rsid w:val="00505620"/>
    <w:rsid w:val="00505AA2"/>
    <w:rsid w:val="00505F1E"/>
    <w:rsid w:val="00506450"/>
    <w:rsid w:val="00506809"/>
    <w:rsid w:val="00506951"/>
    <w:rsid w:val="00506E10"/>
    <w:rsid w:val="00506F0B"/>
    <w:rsid w:val="00506FB4"/>
    <w:rsid w:val="00507275"/>
    <w:rsid w:val="005075A2"/>
    <w:rsid w:val="005078B7"/>
    <w:rsid w:val="005079AF"/>
    <w:rsid w:val="00507B42"/>
    <w:rsid w:val="005101D1"/>
    <w:rsid w:val="00510253"/>
    <w:rsid w:val="0051027B"/>
    <w:rsid w:val="005103ED"/>
    <w:rsid w:val="005106FB"/>
    <w:rsid w:val="0051073C"/>
    <w:rsid w:val="00510806"/>
    <w:rsid w:val="00510912"/>
    <w:rsid w:val="00510BBD"/>
    <w:rsid w:val="00510F71"/>
    <w:rsid w:val="00511A89"/>
    <w:rsid w:val="00511DEB"/>
    <w:rsid w:val="00512003"/>
    <w:rsid w:val="005124AE"/>
    <w:rsid w:val="00512A4A"/>
    <w:rsid w:val="00512E0D"/>
    <w:rsid w:val="00512FC5"/>
    <w:rsid w:val="00512FF5"/>
    <w:rsid w:val="005130E8"/>
    <w:rsid w:val="00513524"/>
    <w:rsid w:val="00513530"/>
    <w:rsid w:val="00513703"/>
    <w:rsid w:val="005145F8"/>
    <w:rsid w:val="0051469B"/>
    <w:rsid w:val="00514CEB"/>
    <w:rsid w:val="00514DDE"/>
    <w:rsid w:val="00514FBD"/>
    <w:rsid w:val="00514FF6"/>
    <w:rsid w:val="0051561A"/>
    <w:rsid w:val="0051570A"/>
    <w:rsid w:val="00515CD1"/>
    <w:rsid w:val="00515EEE"/>
    <w:rsid w:val="00516327"/>
    <w:rsid w:val="0051717F"/>
    <w:rsid w:val="005178C1"/>
    <w:rsid w:val="00517CD8"/>
    <w:rsid w:val="00517E77"/>
    <w:rsid w:val="00517F1C"/>
    <w:rsid w:val="00520360"/>
    <w:rsid w:val="00520439"/>
    <w:rsid w:val="00520548"/>
    <w:rsid w:val="005207B0"/>
    <w:rsid w:val="00520A4A"/>
    <w:rsid w:val="00520B63"/>
    <w:rsid w:val="0052107B"/>
    <w:rsid w:val="005212E0"/>
    <w:rsid w:val="005215AF"/>
    <w:rsid w:val="00521642"/>
    <w:rsid w:val="00521AE3"/>
    <w:rsid w:val="00521B7D"/>
    <w:rsid w:val="005222C3"/>
    <w:rsid w:val="005223A3"/>
    <w:rsid w:val="00522776"/>
    <w:rsid w:val="00522A1F"/>
    <w:rsid w:val="00522DC9"/>
    <w:rsid w:val="00522F7C"/>
    <w:rsid w:val="00523510"/>
    <w:rsid w:val="005239A1"/>
    <w:rsid w:val="00523CA0"/>
    <w:rsid w:val="00524794"/>
    <w:rsid w:val="00524E48"/>
    <w:rsid w:val="00525045"/>
    <w:rsid w:val="00525F4F"/>
    <w:rsid w:val="00525FD7"/>
    <w:rsid w:val="00526E97"/>
    <w:rsid w:val="00526ECA"/>
    <w:rsid w:val="00527017"/>
    <w:rsid w:val="005274FF"/>
    <w:rsid w:val="00527959"/>
    <w:rsid w:val="0052797A"/>
    <w:rsid w:val="00530036"/>
    <w:rsid w:val="005300C6"/>
    <w:rsid w:val="00530302"/>
    <w:rsid w:val="00530343"/>
    <w:rsid w:val="0053057C"/>
    <w:rsid w:val="005309DE"/>
    <w:rsid w:val="00530B5A"/>
    <w:rsid w:val="00530D45"/>
    <w:rsid w:val="00530F2D"/>
    <w:rsid w:val="00531080"/>
    <w:rsid w:val="005310FD"/>
    <w:rsid w:val="00531392"/>
    <w:rsid w:val="00531BB7"/>
    <w:rsid w:val="00531E2E"/>
    <w:rsid w:val="00531F4B"/>
    <w:rsid w:val="00532249"/>
    <w:rsid w:val="00532355"/>
    <w:rsid w:val="0053248F"/>
    <w:rsid w:val="0053260E"/>
    <w:rsid w:val="00532BDF"/>
    <w:rsid w:val="00532F90"/>
    <w:rsid w:val="0053338F"/>
    <w:rsid w:val="005334E9"/>
    <w:rsid w:val="005335BD"/>
    <w:rsid w:val="00533BEC"/>
    <w:rsid w:val="00533D99"/>
    <w:rsid w:val="00533FB2"/>
    <w:rsid w:val="00534543"/>
    <w:rsid w:val="005345F2"/>
    <w:rsid w:val="005348B0"/>
    <w:rsid w:val="00534ABC"/>
    <w:rsid w:val="00535377"/>
    <w:rsid w:val="0053566A"/>
    <w:rsid w:val="00535CCA"/>
    <w:rsid w:val="00536038"/>
    <w:rsid w:val="005367F2"/>
    <w:rsid w:val="00536C1B"/>
    <w:rsid w:val="00536CC4"/>
    <w:rsid w:val="005370F2"/>
    <w:rsid w:val="00537990"/>
    <w:rsid w:val="00537C5A"/>
    <w:rsid w:val="00537E88"/>
    <w:rsid w:val="00537F67"/>
    <w:rsid w:val="00540133"/>
    <w:rsid w:val="0054082E"/>
    <w:rsid w:val="00540A16"/>
    <w:rsid w:val="00540DC7"/>
    <w:rsid w:val="00540EEB"/>
    <w:rsid w:val="00541356"/>
    <w:rsid w:val="005419CE"/>
    <w:rsid w:val="0054218D"/>
    <w:rsid w:val="005421C0"/>
    <w:rsid w:val="00542536"/>
    <w:rsid w:val="00542A64"/>
    <w:rsid w:val="00542A68"/>
    <w:rsid w:val="00542F72"/>
    <w:rsid w:val="00543A90"/>
    <w:rsid w:val="00543C8B"/>
    <w:rsid w:val="005440E7"/>
    <w:rsid w:val="00544117"/>
    <w:rsid w:val="00544209"/>
    <w:rsid w:val="0054465B"/>
    <w:rsid w:val="00544751"/>
    <w:rsid w:val="00545476"/>
    <w:rsid w:val="0054557F"/>
    <w:rsid w:val="00545A14"/>
    <w:rsid w:val="00545BF0"/>
    <w:rsid w:val="0054601F"/>
    <w:rsid w:val="00546A95"/>
    <w:rsid w:val="00546CD3"/>
    <w:rsid w:val="005470B2"/>
    <w:rsid w:val="005473EF"/>
    <w:rsid w:val="0054740B"/>
    <w:rsid w:val="005476FD"/>
    <w:rsid w:val="005477A0"/>
    <w:rsid w:val="00547917"/>
    <w:rsid w:val="00547A51"/>
    <w:rsid w:val="00547C4E"/>
    <w:rsid w:val="00550756"/>
    <w:rsid w:val="0055083F"/>
    <w:rsid w:val="00550DB3"/>
    <w:rsid w:val="005510CD"/>
    <w:rsid w:val="005510F4"/>
    <w:rsid w:val="005516A7"/>
    <w:rsid w:val="00551A72"/>
    <w:rsid w:val="00551C3D"/>
    <w:rsid w:val="00551E81"/>
    <w:rsid w:val="005526E8"/>
    <w:rsid w:val="00552AC9"/>
    <w:rsid w:val="00552C27"/>
    <w:rsid w:val="00552F7E"/>
    <w:rsid w:val="00553687"/>
    <w:rsid w:val="005538ED"/>
    <w:rsid w:val="00553E78"/>
    <w:rsid w:val="00554303"/>
    <w:rsid w:val="00554932"/>
    <w:rsid w:val="00554A6D"/>
    <w:rsid w:val="00554AA1"/>
    <w:rsid w:val="00554AA6"/>
    <w:rsid w:val="00554D1B"/>
    <w:rsid w:val="00554F8F"/>
    <w:rsid w:val="005553DE"/>
    <w:rsid w:val="00555546"/>
    <w:rsid w:val="00555693"/>
    <w:rsid w:val="005558DD"/>
    <w:rsid w:val="00555D0C"/>
    <w:rsid w:val="00555D8C"/>
    <w:rsid w:val="00555E2C"/>
    <w:rsid w:val="005564D7"/>
    <w:rsid w:val="0055652A"/>
    <w:rsid w:val="00556ACA"/>
    <w:rsid w:val="00556B4E"/>
    <w:rsid w:val="00556C1C"/>
    <w:rsid w:val="005570B1"/>
    <w:rsid w:val="005571F4"/>
    <w:rsid w:val="0055723A"/>
    <w:rsid w:val="0055761D"/>
    <w:rsid w:val="0055768F"/>
    <w:rsid w:val="005576A7"/>
    <w:rsid w:val="0055789C"/>
    <w:rsid w:val="00557D75"/>
    <w:rsid w:val="00560397"/>
    <w:rsid w:val="00560802"/>
    <w:rsid w:val="00560C3F"/>
    <w:rsid w:val="00560FD9"/>
    <w:rsid w:val="00561117"/>
    <w:rsid w:val="00561393"/>
    <w:rsid w:val="005613EE"/>
    <w:rsid w:val="005614A6"/>
    <w:rsid w:val="005618D0"/>
    <w:rsid w:val="00561F8B"/>
    <w:rsid w:val="00562166"/>
    <w:rsid w:val="005624B6"/>
    <w:rsid w:val="005626DD"/>
    <w:rsid w:val="005629F7"/>
    <w:rsid w:val="00562EB3"/>
    <w:rsid w:val="00562EDD"/>
    <w:rsid w:val="005638AC"/>
    <w:rsid w:val="00563AEC"/>
    <w:rsid w:val="00563DF9"/>
    <w:rsid w:val="00563FAD"/>
    <w:rsid w:val="005641E8"/>
    <w:rsid w:val="0056427F"/>
    <w:rsid w:val="00564454"/>
    <w:rsid w:val="005645E3"/>
    <w:rsid w:val="005648D3"/>
    <w:rsid w:val="005651DC"/>
    <w:rsid w:val="00565220"/>
    <w:rsid w:val="00565254"/>
    <w:rsid w:val="005659F0"/>
    <w:rsid w:val="00565C6E"/>
    <w:rsid w:val="00565FA6"/>
    <w:rsid w:val="005661C0"/>
    <w:rsid w:val="00566316"/>
    <w:rsid w:val="005665F5"/>
    <w:rsid w:val="00566626"/>
    <w:rsid w:val="00566E82"/>
    <w:rsid w:val="005670D0"/>
    <w:rsid w:val="005672C3"/>
    <w:rsid w:val="00567D92"/>
    <w:rsid w:val="00567EE9"/>
    <w:rsid w:val="00567F12"/>
    <w:rsid w:val="005700EB"/>
    <w:rsid w:val="005700FE"/>
    <w:rsid w:val="00570CAE"/>
    <w:rsid w:val="00570EE6"/>
    <w:rsid w:val="005714DF"/>
    <w:rsid w:val="00571893"/>
    <w:rsid w:val="00571D6D"/>
    <w:rsid w:val="00571DC9"/>
    <w:rsid w:val="00571ED0"/>
    <w:rsid w:val="00572189"/>
    <w:rsid w:val="00572215"/>
    <w:rsid w:val="005722C8"/>
    <w:rsid w:val="00572B00"/>
    <w:rsid w:val="00572F26"/>
    <w:rsid w:val="00572FA0"/>
    <w:rsid w:val="005734E4"/>
    <w:rsid w:val="0057357E"/>
    <w:rsid w:val="0057389F"/>
    <w:rsid w:val="00573EEF"/>
    <w:rsid w:val="005746A0"/>
    <w:rsid w:val="005749A5"/>
    <w:rsid w:val="00574A0E"/>
    <w:rsid w:val="00574A1B"/>
    <w:rsid w:val="00574BC8"/>
    <w:rsid w:val="00574D01"/>
    <w:rsid w:val="00574FB9"/>
    <w:rsid w:val="00574FC1"/>
    <w:rsid w:val="00575154"/>
    <w:rsid w:val="0057579A"/>
    <w:rsid w:val="005758F6"/>
    <w:rsid w:val="00575AC3"/>
    <w:rsid w:val="00575D09"/>
    <w:rsid w:val="0057655B"/>
    <w:rsid w:val="00576974"/>
    <w:rsid w:val="005769A3"/>
    <w:rsid w:val="00576A4D"/>
    <w:rsid w:val="00576B9E"/>
    <w:rsid w:val="00576EFC"/>
    <w:rsid w:val="00577279"/>
    <w:rsid w:val="0057745E"/>
    <w:rsid w:val="00577F96"/>
    <w:rsid w:val="005806D4"/>
    <w:rsid w:val="00580CA1"/>
    <w:rsid w:val="005810D5"/>
    <w:rsid w:val="00581147"/>
    <w:rsid w:val="00581626"/>
    <w:rsid w:val="005818B1"/>
    <w:rsid w:val="00581900"/>
    <w:rsid w:val="00582166"/>
    <w:rsid w:val="005823F1"/>
    <w:rsid w:val="005825EA"/>
    <w:rsid w:val="005827F6"/>
    <w:rsid w:val="00582BCB"/>
    <w:rsid w:val="00582C72"/>
    <w:rsid w:val="00582D0E"/>
    <w:rsid w:val="00583387"/>
    <w:rsid w:val="005833FA"/>
    <w:rsid w:val="005837EC"/>
    <w:rsid w:val="00583F7A"/>
    <w:rsid w:val="005841AA"/>
    <w:rsid w:val="00584378"/>
    <w:rsid w:val="005843A2"/>
    <w:rsid w:val="005847AD"/>
    <w:rsid w:val="00584C07"/>
    <w:rsid w:val="00584D40"/>
    <w:rsid w:val="00585457"/>
    <w:rsid w:val="00585770"/>
    <w:rsid w:val="00585869"/>
    <w:rsid w:val="0058591C"/>
    <w:rsid w:val="00585B46"/>
    <w:rsid w:val="00585BD1"/>
    <w:rsid w:val="0058618A"/>
    <w:rsid w:val="00586250"/>
    <w:rsid w:val="005863EE"/>
    <w:rsid w:val="005865D3"/>
    <w:rsid w:val="00586635"/>
    <w:rsid w:val="00586748"/>
    <w:rsid w:val="00586F06"/>
    <w:rsid w:val="00587005"/>
    <w:rsid w:val="00587047"/>
    <w:rsid w:val="00587092"/>
    <w:rsid w:val="0058714F"/>
    <w:rsid w:val="00587214"/>
    <w:rsid w:val="00587242"/>
    <w:rsid w:val="00587359"/>
    <w:rsid w:val="0058778C"/>
    <w:rsid w:val="00587B5C"/>
    <w:rsid w:val="00587EB2"/>
    <w:rsid w:val="005903C0"/>
    <w:rsid w:val="00590609"/>
    <w:rsid w:val="00591066"/>
    <w:rsid w:val="0059257C"/>
    <w:rsid w:val="005927E8"/>
    <w:rsid w:val="00592FD0"/>
    <w:rsid w:val="0059319F"/>
    <w:rsid w:val="00593BC0"/>
    <w:rsid w:val="00593DE3"/>
    <w:rsid w:val="00594155"/>
    <w:rsid w:val="00594870"/>
    <w:rsid w:val="00594873"/>
    <w:rsid w:val="00594AAC"/>
    <w:rsid w:val="00594CFE"/>
    <w:rsid w:val="0059511D"/>
    <w:rsid w:val="0059516A"/>
    <w:rsid w:val="00595227"/>
    <w:rsid w:val="0059532F"/>
    <w:rsid w:val="005957D1"/>
    <w:rsid w:val="0059587E"/>
    <w:rsid w:val="00595A50"/>
    <w:rsid w:val="00595A6E"/>
    <w:rsid w:val="00595A82"/>
    <w:rsid w:val="0059614C"/>
    <w:rsid w:val="0059623F"/>
    <w:rsid w:val="00596985"/>
    <w:rsid w:val="00596A56"/>
    <w:rsid w:val="00596D8C"/>
    <w:rsid w:val="005970E0"/>
    <w:rsid w:val="005971A1"/>
    <w:rsid w:val="0059721F"/>
    <w:rsid w:val="00597960"/>
    <w:rsid w:val="00597C42"/>
    <w:rsid w:val="00597CD9"/>
    <w:rsid w:val="005A0130"/>
    <w:rsid w:val="005A0150"/>
    <w:rsid w:val="005A041E"/>
    <w:rsid w:val="005A0554"/>
    <w:rsid w:val="005A07D8"/>
    <w:rsid w:val="005A0AC0"/>
    <w:rsid w:val="005A0B73"/>
    <w:rsid w:val="005A0EA9"/>
    <w:rsid w:val="005A11AE"/>
    <w:rsid w:val="005A132F"/>
    <w:rsid w:val="005A1393"/>
    <w:rsid w:val="005A15EE"/>
    <w:rsid w:val="005A17B5"/>
    <w:rsid w:val="005A1A66"/>
    <w:rsid w:val="005A1C23"/>
    <w:rsid w:val="005A1D6E"/>
    <w:rsid w:val="005A2277"/>
    <w:rsid w:val="005A2462"/>
    <w:rsid w:val="005A28FB"/>
    <w:rsid w:val="005A29C5"/>
    <w:rsid w:val="005A2D4A"/>
    <w:rsid w:val="005A338E"/>
    <w:rsid w:val="005A362D"/>
    <w:rsid w:val="005A38FB"/>
    <w:rsid w:val="005A3A09"/>
    <w:rsid w:val="005A3A9E"/>
    <w:rsid w:val="005A4038"/>
    <w:rsid w:val="005A4496"/>
    <w:rsid w:val="005A4814"/>
    <w:rsid w:val="005A4C5C"/>
    <w:rsid w:val="005A4E87"/>
    <w:rsid w:val="005A4F52"/>
    <w:rsid w:val="005A51F0"/>
    <w:rsid w:val="005A534B"/>
    <w:rsid w:val="005A5743"/>
    <w:rsid w:val="005A57A4"/>
    <w:rsid w:val="005A57CD"/>
    <w:rsid w:val="005A5AA5"/>
    <w:rsid w:val="005A61DB"/>
    <w:rsid w:val="005A62F5"/>
    <w:rsid w:val="005A64D9"/>
    <w:rsid w:val="005A6707"/>
    <w:rsid w:val="005A6AD2"/>
    <w:rsid w:val="005A6D23"/>
    <w:rsid w:val="005A6EA6"/>
    <w:rsid w:val="005A6F51"/>
    <w:rsid w:val="005A7C1D"/>
    <w:rsid w:val="005B0587"/>
    <w:rsid w:val="005B06B3"/>
    <w:rsid w:val="005B09DE"/>
    <w:rsid w:val="005B10D2"/>
    <w:rsid w:val="005B1378"/>
    <w:rsid w:val="005B14DC"/>
    <w:rsid w:val="005B17B2"/>
    <w:rsid w:val="005B17C7"/>
    <w:rsid w:val="005B18A5"/>
    <w:rsid w:val="005B1B60"/>
    <w:rsid w:val="005B1DEC"/>
    <w:rsid w:val="005B1E1D"/>
    <w:rsid w:val="005B1E2F"/>
    <w:rsid w:val="005B2394"/>
    <w:rsid w:val="005B2549"/>
    <w:rsid w:val="005B2D11"/>
    <w:rsid w:val="005B2E01"/>
    <w:rsid w:val="005B304A"/>
    <w:rsid w:val="005B3051"/>
    <w:rsid w:val="005B3100"/>
    <w:rsid w:val="005B33B0"/>
    <w:rsid w:val="005B3601"/>
    <w:rsid w:val="005B3641"/>
    <w:rsid w:val="005B36BA"/>
    <w:rsid w:val="005B37D0"/>
    <w:rsid w:val="005B3941"/>
    <w:rsid w:val="005B3BE6"/>
    <w:rsid w:val="005B3D34"/>
    <w:rsid w:val="005B3E30"/>
    <w:rsid w:val="005B3E8E"/>
    <w:rsid w:val="005B3ECC"/>
    <w:rsid w:val="005B427D"/>
    <w:rsid w:val="005B45EC"/>
    <w:rsid w:val="005B4DD8"/>
    <w:rsid w:val="005B5251"/>
    <w:rsid w:val="005B580C"/>
    <w:rsid w:val="005B58E5"/>
    <w:rsid w:val="005B5B63"/>
    <w:rsid w:val="005B5E58"/>
    <w:rsid w:val="005B5F97"/>
    <w:rsid w:val="005B613D"/>
    <w:rsid w:val="005B62C6"/>
    <w:rsid w:val="005B638A"/>
    <w:rsid w:val="005B6593"/>
    <w:rsid w:val="005B683D"/>
    <w:rsid w:val="005B698C"/>
    <w:rsid w:val="005B6A82"/>
    <w:rsid w:val="005B6AA7"/>
    <w:rsid w:val="005B6B82"/>
    <w:rsid w:val="005B7211"/>
    <w:rsid w:val="005B77DF"/>
    <w:rsid w:val="005B782B"/>
    <w:rsid w:val="005B7852"/>
    <w:rsid w:val="005B7A3C"/>
    <w:rsid w:val="005B7A43"/>
    <w:rsid w:val="005B7B44"/>
    <w:rsid w:val="005B7D3F"/>
    <w:rsid w:val="005B7D50"/>
    <w:rsid w:val="005B7DAB"/>
    <w:rsid w:val="005B7EA5"/>
    <w:rsid w:val="005C0171"/>
    <w:rsid w:val="005C0230"/>
    <w:rsid w:val="005C0526"/>
    <w:rsid w:val="005C06A9"/>
    <w:rsid w:val="005C0C62"/>
    <w:rsid w:val="005C0FCB"/>
    <w:rsid w:val="005C0FE4"/>
    <w:rsid w:val="005C111B"/>
    <w:rsid w:val="005C16C1"/>
    <w:rsid w:val="005C19C2"/>
    <w:rsid w:val="005C1A96"/>
    <w:rsid w:val="005C1CBA"/>
    <w:rsid w:val="005C1CDC"/>
    <w:rsid w:val="005C2524"/>
    <w:rsid w:val="005C258D"/>
    <w:rsid w:val="005C28AA"/>
    <w:rsid w:val="005C295B"/>
    <w:rsid w:val="005C324F"/>
    <w:rsid w:val="005C32C4"/>
    <w:rsid w:val="005C363A"/>
    <w:rsid w:val="005C37C2"/>
    <w:rsid w:val="005C38A7"/>
    <w:rsid w:val="005C3AC3"/>
    <w:rsid w:val="005C3E6B"/>
    <w:rsid w:val="005C418E"/>
    <w:rsid w:val="005C447A"/>
    <w:rsid w:val="005C499D"/>
    <w:rsid w:val="005C4A79"/>
    <w:rsid w:val="005C4B91"/>
    <w:rsid w:val="005C4F37"/>
    <w:rsid w:val="005C5238"/>
    <w:rsid w:val="005C5B13"/>
    <w:rsid w:val="005C5B35"/>
    <w:rsid w:val="005C62AB"/>
    <w:rsid w:val="005C63C1"/>
    <w:rsid w:val="005C63C7"/>
    <w:rsid w:val="005C670D"/>
    <w:rsid w:val="005C70D1"/>
    <w:rsid w:val="005C716E"/>
    <w:rsid w:val="005C72F1"/>
    <w:rsid w:val="005C7737"/>
    <w:rsid w:val="005C7944"/>
    <w:rsid w:val="005C79B2"/>
    <w:rsid w:val="005C7CC1"/>
    <w:rsid w:val="005D03D5"/>
    <w:rsid w:val="005D0A0D"/>
    <w:rsid w:val="005D0D34"/>
    <w:rsid w:val="005D143A"/>
    <w:rsid w:val="005D17A8"/>
    <w:rsid w:val="005D1816"/>
    <w:rsid w:val="005D182D"/>
    <w:rsid w:val="005D1830"/>
    <w:rsid w:val="005D18A5"/>
    <w:rsid w:val="005D1AA9"/>
    <w:rsid w:val="005D1CCC"/>
    <w:rsid w:val="005D2013"/>
    <w:rsid w:val="005D2210"/>
    <w:rsid w:val="005D249E"/>
    <w:rsid w:val="005D275A"/>
    <w:rsid w:val="005D2A74"/>
    <w:rsid w:val="005D2B0C"/>
    <w:rsid w:val="005D2C15"/>
    <w:rsid w:val="005D2C58"/>
    <w:rsid w:val="005D2CB0"/>
    <w:rsid w:val="005D2E1B"/>
    <w:rsid w:val="005D350F"/>
    <w:rsid w:val="005D421D"/>
    <w:rsid w:val="005D53D3"/>
    <w:rsid w:val="005D59F3"/>
    <w:rsid w:val="005D606C"/>
    <w:rsid w:val="005D6408"/>
    <w:rsid w:val="005D68B0"/>
    <w:rsid w:val="005D6AA7"/>
    <w:rsid w:val="005D6BDA"/>
    <w:rsid w:val="005D6E9D"/>
    <w:rsid w:val="005D70F3"/>
    <w:rsid w:val="005D7448"/>
    <w:rsid w:val="005D7504"/>
    <w:rsid w:val="005D75D4"/>
    <w:rsid w:val="005D77FE"/>
    <w:rsid w:val="005D789F"/>
    <w:rsid w:val="005D78FD"/>
    <w:rsid w:val="005D78FE"/>
    <w:rsid w:val="005D7941"/>
    <w:rsid w:val="005D7EC4"/>
    <w:rsid w:val="005D7F22"/>
    <w:rsid w:val="005E064E"/>
    <w:rsid w:val="005E08CC"/>
    <w:rsid w:val="005E0991"/>
    <w:rsid w:val="005E09DF"/>
    <w:rsid w:val="005E0CBC"/>
    <w:rsid w:val="005E0DC5"/>
    <w:rsid w:val="005E0FCF"/>
    <w:rsid w:val="005E147E"/>
    <w:rsid w:val="005E1607"/>
    <w:rsid w:val="005E191F"/>
    <w:rsid w:val="005E194A"/>
    <w:rsid w:val="005E1AAE"/>
    <w:rsid w:val="005E1CD2"/>
    <w:rsid w:val="005E1FBB"/>
    <w:rsid w:val="005E2088"/>
    <w:rsid w:val="005E2232"/>
    <w:rsid w:val="005E25B9"/>
    <w:rsid w:val="005E25E1"/>
    <w:rsid w:val="005E27F4"/>
    <w:rsid w:val="005E2B10"/>
    <w:rsid w:val="005E2C34"/>
    <w:rsid w:val="005E2E16"/>
    <w:rsid w:val="005E2EA4"/>
    <w:rsid w:val="005E42F9"/>
    <w:rsid w:val="005E44E4"/>
    <w:rsid w:val="005E4EB7"/>
    <w:rsid w:val="005E51FE"/>
    <w:rsid w:val="005E52C5"/>
    <w:rsid w:val="005E5346"/>
    <w:rsid w:val="005E5453"/>
    <w:rsid w:val="005E5558"/>
    <w:rsid w:val="005E5825"/>
    <w:rsid w:val="005E58D4"/>
    <w:rsid w:val="005E5CE8"/>
    <w:rsid w:val="005E5F93"/>
    <w:rsid w:val="005E614E"/>
    <w:rsid w:val="005E61E7"/>
    <w:rsid w:val="005E62FA"/>
    <w:rsid w:val="005E65D9"/>
    <w:rsid w:val="005E6A10"/>
    <w:rsid w:val="005E6AE7"/>
    <w:rsid w:val="005E6C15"/>
    <w:rsid w:val="005E6D24"/>
    <w:rsid w:val="005E7005"/>
    <w:rsid w:val="005E7732"/>
    <w:rsid w:val="005E77FC"/>
    <w:rsid w:val="005E7B6C"/>
    <w:rsid w:val="005E7EE2"/>
    <w:rsid w:val="005F0103"/>
    <w:rsid w:val="005F01CB"/>
    <w:rsid w:val="005F01FD"/>
    <w:rsid w:val="005F0205"/>
    <w:rsid w:val="005F02C2"/>
    <w:rsid w:val="005F0400"/>
    <w:rsid w:val="005F0529"/>
    <w:rsid w:val="005F07B1"/>
    <w:rsid w:val="005F0AD3"/>
    <w:rsid w:val="005F0CF6"/>
    <w:rsid w:val="005F0D13"/>
    <w:rsid w:val="005F111E"/>
    <w:rsid w:val="005F1403"/>
    <w:rsid w:val="005F1A37"/>
    <w:rsid w:val="005F1AD8"/>
    <w:rsid w:val="005F1B19"/>
    <w:rsid w:val="005F1EB1"/>
    <w:rsid w:val="005F1F0A"/>
    <w:rsid w:val="005F2683"/>
    <w:rsid w:val="005F28E2"/>
    <w:rsid w:val="005F2CEF"/>
    <w:rsid w:val="005F2E0E"/>
    <w:rsid w:val="005F301E"/>
    <w:rsid w:val="005F32BF"/>
    <w:rsid w:val="005F32D6"/>
    <w:rsid w:val="005F32F6"/>
    <w:rsid w:val="005F34C5"/>
    <w:rsid w:val="005F372C"/>
    <w:rsid w:val="005F399D"/>
    <w:rsid w:val="005F3F5F"/>
    <w:rsid w:val="005F407C"/>
    <w:rsid w:val="005F40A2"/>
    <w:rsid w:val="005F437C"/>
    <w:rsid w:val="005F4465"/>
    <w:rsid w:val="005F48FF"/>
    <w:rsid w:val="005F4AA0"/>
    <w:rsid w:val="005F4BDD"/>
    <w:rsid w:val="005F503D"/>
    <w:rsid w:val="005F5747"/>
    <w:rsid w:val="005F5A84"/>
    <w:rsid w:val="005F5BE7"/>
    <w:rsid w:val="005F62E7"/>
    <w:rsid w:val="005F683E"/>
    <w:rsid w:val="005F6A2B"/>
    <w:rsid w:val="005F6B45"/>
    <w:rsid w:val="005F6BC6"/>
    <w:rsid w:val="005F6E53"/>
    <w:rsid w:val="005F6EAB"/>
    <w:rsid w:val="005F7020"/>
    <w:rsid w:val="005F7644"/>
    <w:rsid w:val="005F7868"/>
    <w:rsid w:val="005F799E"/>
    <w:rsid w:val="005F79E9"/>
    <w:rsid w:val="005F7AEE"/>
    <w:rsid w:val="005F7D21"/>
    <w:rsid w:val="005F7DE3"/>
    <w:rsid w:val="006003FB"/>
    <w:rsid w:val="00600683"/>
    <w:rsid w:val="00600ED2"/>
    <w:rsid w:val="0060124A"/>
    <w:rsid w:val="006012C0"/>
    <w:rsid w:val="006013B4"/>
    <w:rsid w:val="006013C9"/>
    <w:rsid w:val="00601B88"/>
    <w:rsid w:val="00601E2F"/>
    <w:rsid w:val="006024BF"/>
    <w:rsid w:val="00602719"/>
    <w:rsid w:val="0060318E"/>
    <w:rsid w:val="006033D6"/>
    <w:rsid w:val="006034C3"/>
    <w:rsid w:val="00603E47"/>
    <w:rsid w:val="006041A2"/>
    <w:rsid w:val="006043E9"/>
    <w:rsid w:val="00604483"/>
    <w:rsid w:val="0060448A"/>
    <w:rsid w:val="00604709"/>
    <w:rsid w:val="0060476D"/>
    <w:rsid w:val="00604852"/>
    <w:rsid w:val="006048CB"/>
    <w:rsid w:val="00604E0A"/>
    <w:rsid w:val="00604EF0"/>
    <w:rsid w:val="00604F6E"/>
    <w:rsid w:val="00605021"/>
    <w:rsid w:val="00605224"/>
    <w:rsid w:val="00605420"/>
    <w:rsid w:val="00605885"/>
    <w:rsid w:val="00605982"/>
    <w:rsid w:val="006064AD"/>
    <w:rsid w:val="00606A0B"/>
    <w:rsid w:val="00606B47"/>
    <w:rsid w:val="00606BE3"/>
    <w:rsid w:val="00606C75"/>
    <w:rsid w:val="00606E29"/>
    <w:rsid w:val="00606F4B"/>
    <w:rsid w:val="006071CA"/>
    <w:rsid w:val="00607375"/>
    <w:rsid w:val="00607497"/>
    <w:rsid w:val="0060787C"/>
    <w:rsid w:val="00607B8E"/>
    <w:rsid w:val="00610799"/>
    <w:rsid w:val="006108E2"/>
    <w:rsid w:val="00610FCA"/>
    <w:rsid w:val="006116AF"/>
    <w:rsid w:val="00611B6B"/>
    <w:rsid w:val="00611DEE"/>
    <w:rsid w:val="00611F73"/>
    <w:rsid w:val="00611FBA"/>
    <w:rsid w:val="006122D8"/>
    <w:rsid w:val="00612734"/>
    <w:rsid w:val="00612ABB"/>
    <w:rsid w:val="00612E30"/>
    <w:rsid w:val="006130D1"/>
    <w:rsid w:val="006131AC"/>
    <w:rsid w:val="00613A1A"/>
    <w:rsid w:val="00613D6F"/>
    <w:rsid w:val="00614054"/>
    <w:rsid w:val="006140CD"/>
    <w:rsid w:val="0061424B"/>
    <w:rsid w:val="00614732"/>
    <w:rsid w:val="00614AEA"/>
    <w:rsid w:val="00614C21"/>
    <w:rsid w:val="00614E01"/>
    <w:rsid w:val="00615181"/>
    <w:rsid w:val="0061576D"/>
    <w:rsid w:val="0061588A"/>
    <w:rsid w:val="00615A28"/>
    <w:rsid w:val="00615E5A"/>
    <w:rsid w:val="00616317"/>
    <w:rsid w:val="00616825"/>
    <w:rsid w:val="00616B9F"/>
    <w:rsid w:val="006173A6"/>
    <w:rsid w:val="00617AD0"/>
    <w:rsid w:val="00617E33"/>
    <w:rsid w:val="00617E77"/>
    <w:rsid w:val="00617EE0"/>
    <w:rsid w:val="00620069"/>
    <w:rsid w:val="0062017E"/>
    <w:rsid w:val="00620336"/>
    <w:rsid w:val="00620534"/>
    <w:rsid w:val="0062062E"/>
    <w:rsid w:val="00620D40"/>
    <w:rsid w:val="00620D5D"/>
    <w:rsid w:val="00621995"/>
    <w:rsid w:val="00621EC6"/>
    <w:rsid w:val="00622114"/>
    <w:rsid w:val="00622197"/>
    <w:rsid w:val="006224B3"/>
    <w:rsid w:val="00622758"/>
    <w:rsid w:val="00622948"/>
    <w:rsid w:val="00622A27"/>
    <w:rsid w:val="00622A73"/>
    <w:rsid w:val="00622AF5"/>
    <w:rsid w:val="0062326F"/>
    <w:rsid w:val="006233AD"/>
    <w:rsid w:val="0062343B"/>
    <w:rsid w:val="006236F3"/>
    <w:rsid w:val="00623A26"/>
    <w:rsid w:val="00623F2B"/>
    <w:rsid w:val="0062427A"/>
    <w:rsid w:val="00624533"/>
    <w:rsid w:val="00624650"/>
    <w:rsid w:val="006249EA"/>
    <w:rsid w:val="00624CCB"/>
    <w:rsid w:val="00624F35"/>
    <w:rsid w:val="00625075"/>
    <w:rsid w:val="006257DF"/>
    <w:rsid w:val="00625960"/>
    <w:rsid w:val="00625C08"/>
    <w:rsid w:val="00625CDB"/>
    <w:rsid w:val="00625F98"/>
    <w:rsid w:val="00626440"/>
    <w:rsid w:val="0062682D"/>
    <w:rsid w:val="00626A34"/>
    <w:rsid w:val="00626A64"/>
    <w:rsid w:val="00627350"/>
    <w:rsid w:val="00627426"/>
    <w:rsid w:val="00627515"/>
    <w:rsid w:val="00627D82"/>
    <w:rsid w:val="00627EB7"/>
    <w:rsid w:val="00630060"/>
    <w:rsid w:val="006305D5"/>
    <w:rsid w:val="00630B6F"/>
    <w:rsid w:val="006310AB"/>
    <w:rsid w:val="006312B5"/>
    <w:rsid w:val="0063150F"/>
    <w:rsid w:val="00631F94"/>
    <w:rsid w:val="0063203F"/>
    <w:rsid w:val="00632304"/>
    <w:rsid w:val="0063262E"/>
    <w:rsid w:val="006327EA"/>
    <w:rsid w:val="00632A8D"/>
    <w:rsid w:val="00632CA0"/>
    <w:rsid w:val="00632DE2"/>
    <w:rsid w:val="006330F6"/>
    <w:rsid w:val="00633556"/>
    <w:rsid w:val="00633931"/>
    <w:rsid w:val="00633991"/>
    <w:rsid w:val="00633BFD"/>
    <w:rsid w:val="00633DBB"/>
    <w:rsid w:val="00633EC9"/>
    <w:rsid w:val="00634072"/>
    <w:rsid w:val="006349ED"/>
    <w:rsid w:val="00634A9D"/>
    <w:rsid w:val="00634AF7"/>
    <w:rsid w:val="00634D62"/>
    <w:rsid w:val="00634E73"/>
    <w:rsid w:val="00634F72"/>
    <w:rsid w:val="00634F82"/>
    <w:rsid w:val="00635494"/>
    <w:rsid w:val="006354C3"/>
    <w:rsid w:val="006356E4"/>
    <w:rsid w:val="00635C3F"/>
    <w:rsid w:val="0063641C"/>
    <w:rsid w:val="00636512"/>
    <w:rsid w:val="0063654C"/>
    <w:rsid w:val="00636AB6"/>
    <w:rsid w:val="00636AD0"/>
    <w:rsid w:val="00636C10"/>
    <w:rsid w:val="00636C67"/>
    <w:rsid w:val="00637278"/>
    <w:rsid w:val="006374A9"/>
    <w:rsid w:val="00637529"/>
    <w:rsid w:val="006376A4"/>
    <w:rsid w:val="0063779C"/>
    <w:rsid w:val="00640122"/>
    <w:rsid w:val="00640652"/>
    <w:rsid w:val="00640784"/>
    <w:rsid w:val="006408D8"/>
    <w:rsid w:val="006409BA"/>
    <w:rsid w:val="006409F9"/>
    <w:rsid w:val="0064120D"/>
    <w:rsid w:val="0064131A"/>
    <w:rsid w:val="00641698"/>
    <w:rsid w:val="0064188B"/>
    <w:rsid w:val="00641A3B"/>
    <w:rsid w:val="00641BD2"/>
    <w:rsid w:val="00642131"/>
    <w:rsid w:val="00642209"/>
    <w:rsid w:val="00642C2F"/>
    <w:rsid w:val="00642F66"/>
    <w:rsid w:val="006430AB"/>
    <w:rsid w:val="00643260"/>
    <w:rsid w:val="00643599"/>
    <w:rsid w:val="00643AD2"/>
    <w:rsid w:val="00643BC1"/>
    <w:rsid w:val="00643C50"/>
    <w:rsid w:val="00643CD0"/>
    <w:rsid w:val="00643D1E"/>
    <w:rsid w:val="00643FD8"/>
    <w:rsid w:val="006441E5"/>
    <w:rsid w:val="00644286"/>
    <w:rsid w:val="00644450"/>
    <w:rsid w:val="0064457E"/>
    <w:rsid w:val="0064495B"/>
    <w:rsid w:val="006450F3"/>
    <w:rsid w:val="00645195"/>
    <w:rsid w:val="006453A4"/>
    <w:rsid w:val="00645698"/>
    <w:rsid w:val="00645706"/>
    <w:rsid w:val="00645722"/>
    <w:rsid w:val="00645BD9"/>
    <w:rsid w:val="00645C2B"/>
    <w:rsid w:val="00645F0C"/>
    <w:rsid w:val="00646063"/>
    <w:rsid w:val="0064623A"/>
    <w:rsid w:val="006467F4"/>
    <w:rsid w:val="006469B5"/>
    <w:rsid w:val="00646FA9"/>
    <w:rsid w:val="00647097"/>
    <w:rsid w:val="0064730D"/>
    <w:rsid w:val="006473D1"/>
    <w:rsid w:val="00647524"/>
    <w:rsid w:val="006476E4"/>
    <w:rsid w:val="00647763"/>
    <w:rsid w:val="006477DF"/>
    <w:rsid w:val="006502A2"/>
    <w:rsid w:val="00650307"/>
    <w:rsid w:val="006503F5"/>
    <w:rsid w:val="00650478"/>
    <w:rsid w:val="006507AE"/>
    <w:rsid w:val="00651143"/>
    <w:rsid w:val="00651771"/>
    <w:rsid w:val="00651B19"/>
    <w:rsid w:val="00651C8E"/>
    <w:rsid w:val="006524DC"/>
    <w:rsid w:val="00652847"/>
    <w:rsid w:val="006528C7"/>
    <w:rsid w:val="00652CBD"/>
    <w:rsid w:val="00653023"/>
    <w:rsid w:val="00653273"/>
    <w:rsid w:val="00653397"/>
    <w:rsid w:val="00654341"/>
    <w:rsid w:val="0065454F"/>
    <w:rsid w:val="006546BF"/>
    <w:rsid w:val="00654FD3"/>
    <w:rsid w:val="00655068"/>
    <w:rsid w:val="00655138"/>
    <w:rsid w:val="0065524C"/>
    <w:rsid w:val="0065551A"/>
    <w:rsid w:val="0065561A"/>
    <w:rsid w:val="00655973"/>
    <w:rsid w:val="00655998"/>
    <w:rsid w:val="00655B31"/>
    <w:rsid w:val="00656102"/>
    <w:rsid w:val="00656756"/>
    <w:rsid w:val="00656932"/>
    <w:rsid w:val="006569AD"/>
    <w:rsid w:val="00656BE7"/>
    <w:rsid w:val="00656D5D"/>
    <w:rsid w:val="00656DCA"/>
    <w:rsid w:val="006570F0"/>
    <w:rsid w:val="006572B1"/>
    <w:rsid w:val="0065770E"/>
    <w:rsid w:val="00660016"/>
    <w:rsid w:val="0066014F"/>
    <w:rsid w:val="00660207"/>
    <w:rsid w:val="0066023D"/>
    <w:rsid w:val="0066052A"/>
    <w:rsid w:val="0066089F"/>
    <w:rsid w:val="006608B0"/>
    <w:rsid w:val="00661165"/>
    <w:rsid w:val="00661444"/>
    <w:rsid w:val="00661609"/>
    <w:rsid w:val="00661D9D"/>
    <w:rsid w:val="0066243B"/>
    <w:rsid w:val="006624B3"/>
    <w:rsid w:val="00662962"/>
    <w:rsid w:val="006631FC"/>
    <w:rsid w:val="006637B6"/>
    <w:rsid w:val="00663E5B"/>
    <w:rsid w:val="00663FD0"/>
    <w:rsid w:val="006643C4"/>
    <w:rsid w:val="006643E6"/>
    <w:rsid w:val="0066440F"/>
    <w:rsid w:val="00664647"/>
    <w:rsid w:val="00664841"/>
    <w:rsid w:val="006649D9"/>
    <w:rsid w:val="00664AD0"/>
    <w:rsid w:val="00664BB8"/>
    <w:rsid w:val="00664DB8"/>
    <w:rsid w:val="00665023"/>
    <w:rsid w:val="00665242"/>
    <w:rsid w:val="006652EA"/>
    <w:rsid w:val="006655EA"/>
    <w:rsid w:val="00665AA2"/>
    <w:rsid w:val="00665D83"/>
    <w:rsid w:val="00665F60"/>
    <w:rsid w:val="006663A6"/>
    <w:rsid w:val="00666ACC"/>
    <w:rsid w:val="00666F1F"/>
    <w:rsid w:val="00666FD0"/>
    <w:rsid w:val="0066738C"/>
    <w:rsid w:val="006673A7"/>
    <w:rsid w:val="0066797D"/>
    <w:rsid w:val="00667BA0"/>
    <w:rsid w:val="00667EA2"/>
    <w:rsid w:val="0067009E"/>
    <w:rsid w:val="00670153"/>
    <w:rsid w:val="00670191"/>
    <w:rsid w:val="00670ED7"/>
    <w:rsid w:val="006713D5"/>
    <w:rsid w:val="00671489"/>
    <w:rsid w:val="00671685"/>
    <w:rsid w:val="00671A2F"/>
    <w:rsid w:val="00671C91"/>
    <w:rsid w:val="006721DD"/>
    <w:rsid w:val="00672302"/>
    <w:rsid w:val="006724C2"/>
    <w:rsid w:val="006728DA"/>
    <w:rsid w:val="00672C6F"/>
    <w:rsid w:val="0067330E"/>
    <w:rsid w:val="00673665"/>
    <w:rsid w:val="00673732"/>
    <w:rsid w:val="006737E9"/>
    <w:rsid w:val="00674182"/>
    <w:rsid w:val="006747A2"/>
    <w:rsid w:val="006747EE"/>
    <w:rsid w:val="00674A35"/>
    <w:rsid w:val="00675045"/>
    <w:rsid w:val="0067529E"/>
    <w:rsid w:val="006756CC"/>
    <w:rsid w:val="0067583E"/>
    <w:rsid w:val="00675D3C"/>
    <w:rsid w:val="00675DFB"/>
    <w:rsid w:val="00675E4C"/>
    <w:rsid w:val="00675E64"/>
    <w:rsid w:val="00675FFD"/>
    <w:rsid w:val="006764E1"/>
    <w:rsid w:val="00676668"/>
    <w:rsid w:val="00676831"/>
    <w:rsid w:val="006768B0"/>
    <w:rsid w:val="00676B16"/>
    <w:rsid w:val="00676B92"/>
    <w:rsid w:val="00677218"/>
    <w:rsid w:val="00677544"/>
    <w:rsid w:val="006775A7"/>
    <w:rsid w:val="006776CF"/>
    <w:rsid w:val="00677EB9"/>
    <w:rsid w:val="00677EBE"/>
    <w:rsid w:val="00677FEC"/>
    <w:rsid w:val="00680386"/>
    <w:rsid w:val="0068086C"/>
    <w:rsid w:val="00680885"/>
    <w:rsid w:val="00680898"/>
    <w:rsid w:val="00680A76"/>
    <w:rsid w:val="00680B67"/>
    <w:rsid w:val="00680D92"/>
    <w:rsid w:val="00680F71"/>
    <w:rsid w:val="00680FB0"/>
    <w:rsid w:val="0068158F"/>
    <w:rsid w:val="0068165D"/>
    <w:rsid w:val="00681AD2"/>
    <w:rsid w:val="00681FC0"/>
    <w:rsid w:val="00682219"/>
    <w:rsid w:val="0068230D"/>
    <w:rsid w:val="00682319"/>
    <w:rsid w:val="00682468"/>
    <w:rsid w:val="00682475"/>
    <w:rsid w:val="00682534"/>
    <w:rsid w:val="00682733"/>
    <w:rsid w:val="006827EB"/>
    <w:rsid w:val="00682978"/>
    <w:rsid w:val="006829B5"/>
    <w:rsid w:val="00682BF6"/>
    <w:rsid w:val="00682D56"/>
    <w:rsid w:val="00682DE9"/>
    <w:rsid w:val="006830E6"/>
    <w:rsid w:val="0068322E"/>
    <w:rsid w:val="006833BC"/>
    <w:rsid w:val="006837DF"/>
    <w:rsid w:val="0068394C"/>
    <w:rsid w:val="00683C1C"/>
    <w:rsid w:val="00683DC0"/>
    <w:rsid w:val="00684281"/>
    <w:rsid w:val="0068434E"/>
    <w:rsid w:val="00684616"/>
    <w:rsid w:val="00684617"/>
    <w:rsid w:val="006847FF"/>
    <w:rsid w:val="006848FA"/>
    <w:rsid w:val="0068492A"/>
    <w:rsid w:val="00684A92"/>
    <w:rsid w:val="00684AAB"/>
    <w:rsid w:val="006850B4"/>
    <w:rsid w:val="00685341"/>
    <w:rsid w:val="00685B19"/>
    <w:rsid w:val="00685B3F"/>
    <w:rsid w:val="00685F9F"/>
    <w:rsid w:val="00685FC3"/>
    <w:rsid w:val="0068641E"/>
    <w:rsid w:val="00686455"/>
    <w:rsid w:val="00686BB8"/>
    <w:rsid w:val="00687043"/>
    <w:rsid w:val="0068706A"/>
    <w:rsid w:val="00687282"/>
    <w:rsid w:val="00687879"/>
    <w:rsid w:val="00687AA7"/>
    <w:rsid w:val="006905F8"/>
    <w:rsid w:val="00690934"/>
    <w:rsid w:val="00690A61"/>
    <w:rsid w:val="0069149C"/>
    <w:rsid w:val="006919F9"/>
    <w:rsid w:val="00691ABF"/>
    <w:rsid w:val="00691B99"/>
    <w:rsid w:val="00691DED"/>
    <w:rsid w:val="00692473"/>
    <w:rsid w:val="0069280E"/>
    <w:rsid w:val="00692AFD"/>
    <w:rsid w:val="00692BF6"/>
    <w:rsid w:val="00692C7C"/>
    <w:rsid w:val="006935C6"/>
    <w:rsid w:val="00693CB9"/>
    <w:rsid w:val="00694095"/>
    <w:rsid w:val="006944C8"/>
    <w:rsid w:val="006945FE"/>
    <w:rsid w:val="0069463B"/>
    <w:rsid w:val="006946D2"/>
    <w:rsid w:val="006948B5"/>
    <w:rsid w:val="00694912"/>
    <w:rsid w:val="00694AA4"/>
    <w:rsid w:val="006952D5"/>
    <w:rsid w:val="006956B9"/>
    <w:rsid w:val="006956CD"/>
    <w:rsid w:val="00695836"/>
    <w:rsid w:val="00695DD3"/>
    <w:rsid w:val="00695EB0"/>
    <w:rsid w:val="006961E7"/>
    <w:rsid w:val="0069627D"/>
    <w:rsid w:val="00696331"/>
    <w:rsid w:val="00696727"/>
    <w:rsid w:val="00696E7F"/>
    <w:rsid w:val="0069724D"/>
    <w:rsid w:val="006972B7"/>
    <w:rsid w:val="006974C0"/>
    <w:rsid w:val="006975E2"/>
    <w:rsid w:val="006978A2"/>
    <w:rsid w:val="00697956"/>
    <w:rsid w:val="00697DA4"/>
    <w:rsid w:val="00697EBF"/>
    <w:rsid w:val="00697EF6"/>
    <w:rsid w:val="00697F3E"/>
    <w:rsid w:val="00697F84"/>
    <w:rsid w:val="00697F86"/>
    <w:rsid w:val="006A02B7"/>
    <w:rsid w:val="006A02BE"/>
    <w:rsid w:val="006A076F"/>
    <w:rsid w:val="006A081F"/>
    <w:rsid w:val="006A087E"/>
    <w:rsid w:val="006A0C7E"/>
    <w:rsid w:val="006A0DAB"/>
    <w:rsid w:val="006A102B"/>
    <w:rsid w:val="006A1225"/>
    <w:rsid w:val="006A1301"/>
    <w:rsid w:val="006A1BAC"/>
    <w:rsid w:val="006A2012"/>
    <w:rsid w:val="006A23C5"/>
    <w:rsid w:val="006A2546"/>
    <w:rsid w:val="006A2600"/>
    <w:rsid w:val="006A27E2"/>
    <w:rsid w:val="006A3377"/>
    <w:rsid w:val="006A3A08"/>
    <w:rsid w:val="006A3DD1"/>
    <w:rsid w:val="006A4167"/>
    <w:rsid w:val="006A448D"/>
    <w:rsid w:val="006A4518"/>
    <w:rsid w:val="006A4631"/>
    <w:rsid w:val="006A491A"/>
    <w:rsid w:val="006A49F6"/>
    <w:rsid w:val="006A4EC3"/>
    <w:rsid w:val="006A5064"/>
    <w:rsid w:val="006A531E"/>
    <w:rsid w:val="006A5348"/>
    <w:rsid w:val="006A5489"/>
    <w:rsid w:val="006A5554"/>
    <w:rsid w:val="006A56EF"/>
    <w:rsid w:val="006A5871"/>
    <w:rsid w:val="006A5CA5"/>
    <w:rsid w:val="006A691D"/>
    <w:rsid w:val="006A6B2B"/>
    <w:rsid w:val="006A6B67"/>
    <w:rsid w:val="006A6D76"/>
    <w:rsid w:val="006A6E68"/>
    <w:rsid w:val="006A6F20"/>
    <w:rsid w:val="006A6FD8"/>
    <w:rsid w:val="006A73D6"/>
    <w:rsid w:val="006A76D8"/>
    <w:rsid w:val="006A77FA"/>
    <w:rsid w:val="006A782E"/>
    <w:rsid w:val="006A7CB9"/>
    <w:rsid w:val="006A7D74"/>
    <w:rsid w:val="006A7EFA"/>
    <w:rsid w:val="006B004B"/>
    <w:rsid w:val="006B025B"/>
    <w:rsid w:val="006B0889"/>
    <w:rsid w:val="006B0B27"/>
    <w:rsid w:val="006B0C44"/>
    <w:rsid w:val="006B0C6D"/>
    <w:rsid w:val="006B113B"/>
    <w:rsid w:val="006B1152"/>
    <w:rsid w:val="006B1401"/>
    <w:rsid w:val="006B150B"/>
    <w:rsid w:val="006B1622"/>
    <w:rsid w:val="006B1C79"/>
    <w:rsid w:val="006B2070"/>
    <w:rsid w:val="006B292A"/>
    <w:rsid w:val="006B315A"/>
    <w:rsid w:val="006B3508"/>
    <w:rsid w:val="006B378E"/>
    <w:rsid w:val="006B3A0A"/>
    <w:rsid w:val="006B41CA"/>
    <w:rsid w:val="006B41D7"/>
    <w:rsid w:val="006B48E0"/>
    <w:rsid w:val="006B491A"/>
    <w:rsid w:val="006B4F45"/>
    <w:rsid w:val="006B56C7"/>
    <w:rsid w:val="006B5B14"/>
    <w:rsid w:val="006B5CE2"/>
    <w:rsid w:val="006B5DF1"/>
    <w:rsid w:val="006B605F"/>
    <w:rsid w:val="006B65BB"/>
    <w:rsid w:val="006B65EB"/>
    <w:rsid w:val="006B662C"/>
    <w:rsid w:val="006B6637"/>
    <w:rsid w:val="006B6797"/>
    <w:rsid w:val="006B6807"/>
    <w:rsid w:val="006B6DF0"/>
    <w:rsid w:val="006B7001"/>
    <w:rsid w:val="006B708F"/>
    <w:rsid w:val="006B75E2"/>
    <w:rsid w:val="006B7655"/>
    <w:rsid w:val="006B77D2"/>
    <w:rsid w:val="006B77E1"/>
    <w:rsid w:val="006B7B17"/>
    <w:rsid w:val="006B7C70"/>
    <w:rsid w:val="006B7E21"/>
    <w:rsid w:val="006B7E75"/>
    <w:rsid w:val="006C0106"/>
    <w:rsid w:val="006C071A"/>
    <w:rsid w:val="006C08AC"/>
    <w:rsid w:val="006C0B31"/>
    <w:rsid w:val="006C0BB6"/>
    <w:rsid w:val="006C0FC7"/>
    <w:rsid w:val="006C11DA"/>
    <w:rsid w:val="006C14C2"/>
    <w:rsid w:val="006C16F4"/>
    <w:rsid w:val="006C1C24"/>
    <w:rsid w:val="006C24A9"/>
    <w:rsid w:val="006C26AE"/>
    <w:rsid w:val="006C2741"/>
    <w:rsid w:val="006C2777"/>
    <w:rsid w:val="006C27B1"/>
    <w:rsid w:val="006C2E66"/>
    <w:rsid w:val="006C2E7B"/>
    <w:rsid w:val="006C2F72"/>
    <w:rsid w:val="006C3284"/>
    <w:rsid w:val="006C369C"/>
    <w:rsid w:val="006C39E5"/>
    <w:rsid w:val="006C3A9D"/>
    <w:rsid w:val="006C3F25"/>
    <w:rsid w:val="006C3F29"/>
    <w:rsid w:val="006C410C"/>
    <w:rsid w:val="006C419D"/>
    <w:rsid w:val="006C41B9"/>
    <w:rsid w:val="006C459C"/>
    <w:rsid w:val="006C47CB"/>
    <w:rsid w:val="006C4973"/>
    <w:rsid w:val="006C4CA8"/>
    <w:rsid w:val="006C5029"/>
    <w:rsid w:val="006C5915"/>
    <w:rsid w:val="006C5927"/>
    <w:rsid w:val="006C5B0F"/>
    <w:rsid w:val="006C5BC5"/>
    <w:rsid w:val="006C5F17"/>
    <w:rsid w:val="006C6AC8"/>
    <w:rsid w:val="006C6DB3"/>
    <w:rsid w:val="006C7012"/>
    <w:rsid w:val="006C704C"/>
    <w:rsid w:val="006C71CF"/>
    <w:rsid w:val="006C7848"/>
    <w:rsid w:val="006C7A2E"/>
    <w:rsid w:val="006C7CD6"/>
    <w:rsid w:val="006C7E49"/>
    <w:rsid w:val="006C7E85"/>
    <w:rsid w:val="006D00AD"/>
    <w:rsid w:val="006D03AE"/>
    <w:rsid w:val="006D05DA"/>
    <w:rsid w:val="006D089F"/>
    <w:rsid w:val="006D0962"/>
    <w:rsid w:val="006D09C0"/>
    <w:rsid w:val="006D0B22"/>
    <w:rsid w:val="006D0CF1"/>
    <w:rsid w:val="006D0D36"/>
    <w:rsid w:val="006D0DB2"/>
    <w:rsid w:val="006D0F9C"/>
    <w:rsid w:val="006D1211"/>
    <w:rsid w:val="006D1435"/>
    <w:rsid w:val="006D16F4"/>
    <w:rsid w:val="006D1962"/>
    <w:rsid w:val="006D1B05"/>
    <w:rsid w:val="006D1B15"/>
    <w:rsid w:val="006D1E7B"/>
    <w:rsid w:val="006D21F9"/>
    <w:rsid w:val="006D2348"/>
    <w:rsid w:val="006D23CA"/>
    <w:rsid w:val="006D263E"/>
    <w:rsid w:val="006D27D7"/>
    <w:rsid w:val="006D2888"/>
    <w:rsid w:val="006D2D78"/>
    <w:rsid w:val="006D2E1C"/>
    <w:rsid w:val="006D3121"/>
    <w:rsid w:val="006D344B"/>
    <w:rsid w:val="006D3933"/>
    <w:rsid w:val="006D3A45"/>
    <w:rsid w:val="006D3AF6"/>
    <w:rsid w:val="006D3B9F"/>
    <w:rsid w:val="006D4283"/>
    <w:rsid w:val="006D457B"/>
    <w:rsid w:val="006D4782"/>
    <w:rsid w:val="006D47FD"/>
    <w:rsid w:val="006D4F2D"/>
    <w:rsid w:val="006D56FA"/>
    <w:rsid w:val="006D5744"/>
    <w:rsid w:val="006D57A5"/>
    <w:rsid w:val="006D584E"/>
    <w:rsid w:val="006D5B5E"/>
    <w:rsid w:val="006D5F2F"/>
    <w:rsid w:val="006D6B73"/>
    <w:rsid w:val="006D6CE0"/>
    <w:rsid w:val="006D6E8F"/>
    <w:rsid w:val="006D6EEC"/>
    <w:rsid w:val="006D718B"/>
    <w:rsid w:val="006D79F9"/>
    <w:rsid w:val="006D7CAC"/>
    <w:rsid w:val="006D7FC6"/>
    <w:rsid w:val="006E14E1"/>
    <w:rsid w:val="006E1646"/>
    <w:rsid w:val="006E1A14"/>
    <w:rsid w:val="006E1ABA"/>
    <w:rsid w:val="006E1D20"/>
    <w:rsid w:val="006E1E4F"/>
    <w:rsid w:val="006E2153"/>
    <w:rsid w:val="006E2159"/>
    <w:rsid w:val="006E2248"/>
    <w:rsid w:val="006E2505"/>
    <w:rsid w:val="006E26AE"/>
    <w:rsid w:val="006E2704"/>
    <w:rsid w:val="006E285B"/>
    <w:rsid w:val="006E2877"/>
    <w:rsid w:val="006E28A5"/>
    <w:rsid w:val="006E2F42"/>
    <w:rsid w:val="006E3B9E"/>
    <w:rsid w:val="006E3D00"/>
    <w:rsid w:val="006E3D3A"/>
    <w:rsid w:val="006E3D9D"/>
    <w:rsid w:val="006E3E93"/>
    <w:rsid w:val="006E49EA"/>
    <w:rsid w:val="006E4BF7"/>
    <w:rsid w:val="006E4D1F"/>
    <w:rsid w:val="006E505A"/>
    <w:rsid w:val="006E514C"/>
    <w:rsid w:val="006E55D7"/>
    <w:rsid w:val="006E5967"/>
    <w:rsid w:val="006E5B33"/>
    <w:rsid w:val="006E5D4F"/>
    <w:rsid w:val="006E5DAB"/>
    <w:rsid w:val="006E6132"/>
    <w:rsid w:val="006E64E8"/>
    <w:rsid w:val="006E6D03"/>
    <w:rsid w:val="006E6DBB"/>
    <w:rsid w:val="006E6DE2"/>
    <w:rsid w:val="006E6E06"/>
    <w:rsid w:val="006E6F18"/>
    <w:rsid w:val="006E70C2"/>
    <w:rsid w:val="006E727B"/>
    <w:rsid w:val="006E7382"/>
    <w:rsid w:val="006E7405"/>
    <w:rsid w:val="006E75E7"/>
    <w:rsid w:val="006E77D8"/>
    <w:rsid w:val="006E77EB"/>
    <w:rsid w:val="006E77FD"/>
    <w:rsid w:val="006E7836"/>
    <w:rsid w:val="006E7CA4"/>
    <w:rsid w:val="006F0347"/>
    <w:rsid w:val="006F037B"/>
    <w:rsid w:val="006F0647"/>
    <w:rsid w:val="006F07A7"/>
    <w:rsid w:val="006F0CE0"/>
    <w:rsid w:val="006F116C"/>
    <w:rsid w:val="006F1648"/>
    <w:rsid w:val="006F17B2"/>
    <w:rsid w:val="006F19F5"/>
    <w:rsid w:val="006F1A5F"/>
    <w:rsid w:val="006F1CBF"/>
    <w:rsid w:val="006F1F38"/>
    <w:rsid w:val="006F2195"/>
    <w:rsid w:val="006F2729"/>
    <w:rsid w:val="006F2E4D"/>
    <w:rsid w:val="006F3029"/>
    <w:rsid w:val="006F3FFA"/>
    <w:rsid w:val="006F418D"/>
    <w:rsid w:val="006F4311"/>
    <w:rsid w:val="006F51AB"/>
    <w:rsid w:val="006F527A"/>
    <w:rsid w:val="006F5508"/>
    <w:rsid w:val="006F55C0"/>
    <w:rsid w:val="006F5701"/>
    <w:rsid w:val="006F5F51"/>
    <w:rsid w:val="006F631A"/>
    <w:rsid w:val="006F67A0"/>
    <w:rsid w:val="006F6C43"/>
    <w:rsid w:val="006F705E"/>
    <w:rsid w:val="006F72BB"/>
    <w:rsid w:val="006F75CA"/>
    <w:rsid w:val="006F75F8"/>
    <w:rsid w:val="006F762D"/>
    <w:rsid w:val="006F7ABD"/>
    <w:rsid w:val="006F7F7A"/>
    <w:rsid w:val="007001D4"/>
    <w:rsid w:val="007003D4"/>
    <w:rsid w:val="0070058B"/>
    <w:rsid w:val="0070069C"/>
    <w:rsid w:val="007009E1"/>
    <w:rsid w:val="00700A45"/>
    <w:rsid w:val="00700B0D"/>
    <w:rsid w:val="00700DE9"/>
    <w:rsid w:val="00700E6D"/>
    <w:rsid w:val="00700F10"/>
    <w:rsid w:val="00701775"/>
    <w:rsid w:val="00701F05"/>
    <w:rsid w:val="00701F77"/>
    <w:rsid w:val="00702191"/>
    <w:rsid w:val="007021BD"/>
    <w:rsid w:val="00702851"/>
    <w:rsid w:val="007029FA"/>
    <w:rsid w:val="00702B4D"/>
    <w:rsid w:val="00702B7E"/>
    <w:rsid w:val="00703706"/>
    <w:rsid w:val="00703768"/>
    <w:rsid w:val="00703AB9"/>
    <w:rsid w:val="00703B3D"/>
    <w:rsid w:val="007046C5"/>
    <w:rsid w:val="007046D3"/>
    <w:rsid w:val="007049B6"/>
    <w:rsid w:val="00704B0A"/>
    <w:rsid w:val="00704F66"/>
    <w:rsid w:val="007050AA"/>
    <w:rsid w:val="007050D9"/>
    <w:rsid w:val="00705367"/>
    <w:rsid w:val="00705755"/>
    <w:rsid w:val="00705B69"/>
    <w:rsid w:val="00705E66"/>
    <w:rsid w:val="0070613D"/>
    <w:rsid w:val="007061C4"/>
    <w:rsid w:val="0070632F"/>
    <w:rsid w:val="00706667"/>
    <w:rsid w:val="00706C4C"/>
    <w:rsid w:val="00706C74"/>
    <w:rsid w:val="00706E87"/>
    <w:rsid w:val="00706FD2"/>
    <w:rsid w:val="00707016"/>
    <w:rsid w:val="00707057"/>
    <w:rsid w:val="007073C7"/>
    <w:rsid w:val="007074AF"/>
    <w:rsid w:val="00707F60"/>
    <w:rsid w:val="00710125"/>
    <w:rsid w:val="007101B6"/>
    <w:rsid w:val="00710520"/>
    <w:rsid w:val="00710679"/>
    <w:rsid w:val="007107A4"/>
    <w:rsid w:val="00710E7C"/>
    <w:rsid w:val="00710F30"/>
    <w:rsid w:val="007114A9"/>
    <w:rsid w:val="00711682"/>
    <w:rsid w:val="00711E68"/>
    <w:rsid w:val="00712375"/>
    <w:rsid w:val="00712B29"/>
    <w:rsid w:val="00712FE8"/>
    <w:rsid w:val="007131E5"/>
    <w:rsid w:val="00713326"/>
    <w:rsid w:val="00713449"/>
    <w:rsid w:val="00713CCC"/>
    <w:rsid w:val="00713E47"/>
    <w:rsid w:val="00713FAD"/>
    <w:rsid w:val="0071428F"/>
    <w:rsid w:val="00714309"/>
    <w:rsid w:val="00714315"/>
    <w:rsid w:val="007144F1"/>
    <w:rsid w:val="00714597"/>
    <w:rsid w:val="007148B4"/>
    <w:rsid w:val="007149F9"/>
    <w:rsid w:val="007149FC"/>
    <w:rsid w:val="00714A44"/>
    <w:rsid w:val="00714BF4"/>
    <w:rsid w:val="007150BD"/>
    <w:rsid w:val="0071542A"/>
    <w:rsid w:val="00715433"/>
    <w:rsid w:val="0071593C"/>
    <w:rsid w:val="00715C2B"/>
    <w:rsid w:val="00716217"/>
    <w:rsid w:val="00716838"/>
    <w:rsid w:val="0071699B"/>
    <w:rsid w:val="00716F24"/>
    <w:rsid w:val="00717102"/>
    <w:rsid w:val="007172E8"/>
    <w:rsid w:val="00717BDC"/>
    <w:rsid w:val="00720180"/>
    <w:rsid w:val="00720C23"/>
    <w:rsid w:val="00720C2E"/>
    <w:rsid w:val="00720CEC"/>
    <w:rsid w:val="00720E8A"/>
    <w:rsid w:val="007211FF"/>
    <w:rsid w:val="0072123D"/>
    <w:rsid w:val="00721BF7"/>
    <w:rsid w:val="00721CB2"/>
    <w:rsid w:val="00721E69"/>
    <w:rsid w:val="00721FF9"/>
    <w:rsid w:val="007221AC"/>
    <w:rsid w:val="00722303"/>
    <w:rsid w:val="0072242F"/>
    <w:rsid w:val="00722432"/>
    <w:rsid w:val="0072262C"/>
    <w:rsid w:val="0072269B"/>
    <w:rsid w:val="00722828"/>
    <w:rsid w:val="00722AF5"/>
    <w:rsid w:val="00722E6B"/>
    <w:rsid w:val="00722EF6"/>
    <w:rsid w:val="00722F5F"/>
    <w:rsid w:val="00722F78"/>
    <w:rsid w:val="007237C0"/>
    <w:rsid w:val="00723B97"/>
    <w:rsid w:val="00723D5A"/>
    <w:rsid w:val="00723EAA"/>
    <w:rsid w:val="00724544"/>
    <w:rsid w:val="0072456C"/>
    <w:rsid w:val="00724EDF"/>
    <w:rsid w:val="0072512E"/>
    <w:rsid w:val="0072554E"/>
    <w:rsid w:val="00725657"/>
    <w:rsid w:val="00725C1B"/>
    <w:rsid w:val="00725CDD"/>
    <w:rsid w:val="00725D09"/>
    <w:rsid w:val="00726073"/>
    <w:rsid w:val="00726480"/>
    <w:rsid w:val="007264DB"/>
    <w:rsid w:val="00726D5C"/>
    <w:rsid w:val="007270D9"/>
    <w:rsid w:val="0072755D"/>
    <w:rsid w:val="007279A8"/>
    <w:rsid w:val="00727A4D"/>
    <w:rsid w:val="00727AEE"/>
    <w:rsid w:val="00727CBF"/>
    <w:rsid w:val="00727D05"/>
    <w:rsid w:val="00727D92"/>
    <w:rsid w:val="00727F1A"/>
    <w:rsid w:val="00730C95"/>
    <w:rsid w:val="007314EA"/>
    <w:rsid w:val="00731628"/>
    <w:rsid w:val="00731D41"/>
    <w:rsid w:val="007322A9"/>
    <w:rsid w:val="007323A0"/>
    <w:rsid w:val="007325F3"/>
    <w:rsid w:val="00732698"/>
    <w:rsid w:val="00732BFB"/>
    <w:rsid w:val="00732F87"/>
    <w:rsid w:val="0073303C"/>
    <w:rsid w:val="00733250"/>
    <w:rsid w:val="007332EE"/>
    <w:rsid w:val="0073350A"/>
    <w:rsid w:val="00733AA8"/>
    <w:rsid w:val="00733C65"/>
    <w:rsid w:val="00733E0B"/>
    <w:rsid w:val="007340A0"/>
    <w:rsid w:val="007345AB"/>
    <w:rsid w:val="00734716"/>
    <w:rsid w:val="00734A43"/>
    <w:rsid w:val="00734F2B"/>
    <w:rsid w:val="0073515A"/>
    <w:rsid w:val="00735408"/>
    <w:rsid w:val="007355AA"/>
    <w:rsid w:val="00735CBC"/>
    <w:rsid w:val="007363D0"/>
    <w:rsid w:val="00736447"/>
    <w:rsid w:val="0073725A"/>
    <w:rsid w:val="00737688"/>
    <w:rsid w:val="007376C3"/>
    <w:rsid w:val="00737ADA"/>
    <w:rsid w:val="007404EA"/>
    <w:rsid w:val="00740E30"/>
    <w:rsid w:val="00740EFB"/>
    <w:rsid w:val="00740F48"/>
    <w:rsid w:val="00740FEA"/>
    <w:rsid w:val="007411E8"/>
    <w:rsid w:val="0074148F"/>
    <w:rsid w:val="00741586"/>
    <w:rsid w:val="0074162B"/>
    <w:rsid w:val="007419FA"/>
    <w:rsid w:val="00741AB1"/>
    <w:rsid w:val="0074262E"/>
    <w:rsid w:val="00742E86"/>
    <w:rsid w:val="00742FDD"/>
    <w:rsid w:val="0074326B"/>
    <w:rsid w:val="007433AC"/>
    <w:rsid w:val="00743B9A"/>
    <w:rsid w:val="00743BE9"/>
    <w:rsid w:val="00743D7D"/>
    <w:rsid w:val="0074433A"/>
    <w:rsid w:val="007443AC"/>
    <w:rsid w:val="00744AA3"/>
    <w:rsid w:val="00744EAC"/>
    <w:rsid w:val="0074528A"/>
    <w:rsid w:val="0074560D"/>
    <w:rsid w:val="00745E5A"/>
    <w:rsid w:val="0074641E"/>
    <w:rsid w:val="00746472"/>
    <w:rsid w:val="007466C3"/>
    <w:rsid w:val="00746CDD"/>
    <w:rsid w:val="00746DA2"/>
    <w:rsid w:val="0074718D"/>
    <w:rsid w:val="0074736C"/>
    <w:rsid w:val="0074739F"/>
    <w:rsid w:val="00747527"/>
    <w:rsid w:val="00747CF6"/>
    <w:rsid w:val="0075029C"/>
    <w:rsid w:val="00750615"/>
    <w:rsid w:val="00750D9C"/>
    <w:rsid w:val="00750F99"/>
    <w:rsid w:val="00750FAD"/>
    <w:rsid w:val="00751010"/>
    <w:rsid w:val="0075162B"/>
    <w:rsid w:val="007516AC"/>
    <w:rsid w:val="00751A35"/>
    <w:rsid w:val="00751E48"/>
    <w:rsid w:val="00752588"/>
    <w:rsid w:val="00752802"/>
    <w:rsid w:val="00752A53"/>
    <w:rsid w:val="00752C13"/>
    <w:rsid w:val="00753050"/>
    <w:rsid w:val="0075326B"/>
    <w:rsid w:val="00754079"/>
    <w:rsid w:val="007541BF"/>
    <w:rsid w:val="00754911"/>
    <w:rsid w:val="00754958"/>
    <w:rsid w:val="00754A87"/>
    <w:rsid w:val="00755338"/>
    <w:rsid w:val="00755384"/>
    <w:rsid w:val="007554D5"/>
    <w:rsid w:val="007556B8"/>
    <w:rsid w:val="00755800"/>
    <w:rsid w:val="00755B26"/>
    <w:rsid w:val="00755BBA"/>
    <w:rsid w:val="00756825"/>
    <w:rsid w:val="00756D49"/>
    <w:rsid w:val="0075716D"/>
    <w:rsid w:val="00757231"/>
    <w:rsid w:val="00757266"/>
    <w:rsid w:val="00757417"/>
    <w:rsid w:val="00757A74"/>
    <w:rsid w:val="00757B2C"/>
    <w:rsid w:val="00757D07"/>
    <w:rsid w:val="00757E8B"/>
    <w:rsid w:val="007604EE"/>
    <w:rsid w:val="007607FF"/>
    <w:rsid w:val="00760B28"/>
    <w:rsid w:val="00760CFE"/>
    <w:rsid w:val="00760D32"/>
    <w:rsid w:val="00760F2E"/>
    <w:rsid w:val="00760FF0"/>
    <w:rsid w:val="00761190"/>
    <w:rsid w:val="0076157E"/>
    <w:rsid w:val="00761778"/>
    <w:rsid w:val="0076180B"/>
    <w:rsid w:val="0076196F"/>
    <w:rsid w:val="00761FA1"/>
    <w:rsid w:val="007625FB"/>
    <w:rsid w:val="00762617"/>
    <w:rsid w:val="0076296C"/>
    <w:rsid w:val="007629F2"/>
    <w:rsid w:val="00762D5A"/>
    <w:rsid w:val="0076349D"/>
    <w:rsid w:val="00763873"/>
    <w:rsid w:val="00763A99"/>
    <w:rsid w:val="00763CB1"/>
    <w:rsid w:val="00764653"/>
    <w:rsid w:val="00764692"/>
    <w:rsid w:val="007646D4"/>
    <w:rsid w:val="00764891"/>
    <w:rsid w:val="007648F0"/>
    <w:rsid w:val="00764CD7"/>
    <w:rsid w:val="00764EB3"/>
    <w:rsid w:val="0076509C"/>
    <w:rsid w:val="00765539"/>
    <w:rsid w:val="007655E6"/>
    <w:rsid w:val="0076569C"/>
    <w:rsid w:val="007656A7"/>
    <w:rsid w:val="00765EB1"/>
    <w:rsid w:val="00765F6C"/>
    <w:rsid w:val="0076607A"/>
    <w:rsid w:val="007660A3"/>
    <w:rsid w:val="00766316"/>
    <w:rsid w:val="007665BF"/>
    <w:rsid w:val="007668E6"/>
    <w:rsid w:val="00766CD6"/>
    <w:rsid w:val="00767033"/>
    <w:rsid w:val="00767301"/>
    <w:rsid w:val="00767900"/>
    <w:rsid w:val="00767AB3"/>
    <w:rsid w:val="00770035"/>
    <w:rsid w:val="00770131"/>
    <w:rsid w:val="00770562"/>
    <w:rsid w:val="00770B1B"/>
    <w:rsid w:val="00770D3C"/>
    <w:rsid w:val="00771507"/>
    <w:rsid w:val="0077161E"/>
    <w:rsid w:val="00771734"/>
    <w:rsid w:val="00771A93"/>
    <w:rsid w:val="00771F73"/>
    <w:rsid w:val="00772361"/>
    <w:rsid w:val="00772511"/>
    <w:rsid w:val="007728CE"/>
    <w:rsid w:val="00772925"/>
    <w:rsid w:val="007729F5"/>
    <w:rsid w:val="00772A74"/>
    <w:rsid w:val="00772EA6"/>
    <w:rsid w:val="00773815"/>
    <w:rsid w:val="00773A81"/>
    <w:rsid w:val="00773F78"/>
    <w:rsid w:val="00774111"/>
    <w:rsid w:val="00774198"/>
    <w:rsid w:val="00774836"/>
    <w:rsid w:val="00774A30"/>
    <w:rsid w:val="00774B8D"/>
    <w:rsid w:val="00774D03"/>
    <w:rsid w:val="0077507A"/>
    <w:rsid w:val="007751A0"/>
    <w:rsid w:val="00775293"/>
    <w:rsid w:val="007752A6"/>
    <w:rsid w:val="00775335"/>
    <w:rsid w:val="007753D1"/>
    <w:rsid w:val="007754B8"/>
    <w:rsid w:val="00775598"/>
    <w:rsid w:val="00775B86"/>
    <w:rsid w:val="00775C17"/>
    <w:rsid w:val="00776708"/>
    <w:rsid w:val="0077690C"/>
    <w:rsid w:val="00776E47"/>
    <w:rsid w:val="007770A8"/>
    <w:rsid w:val="007770DE"/>
    <w:rsid w:val="007773D2"/>
    <w:rsid w:val="0077775B"/>
    <w:rsid w:val="00780080"/>
    <w:rsid w:val="00780129"/>
    <w:rsid w:val="00780E46"/>
    <w:rsid w:val="00781108"/>
    <w:rsid w:val="00781117"/>
    <w:rsid w:val="007811CB"/>
    <w:rsid w:val="007816CB"/>
    <w:rsid w:val="007816E0"/>
    <w:rsid w:val="00781A3D"/>
    <w:rsid w:val="00781B37"/>
    <w:rsid w:val="00781D05"/>
    <w:rsid w:val="007820C3"/>
    <w:rsid w:val="00782680"/>
    <w:rsid w:val="00782EB9"/>
    <w:rsid w:val="007834E6"/>
    <w:rsid w:val="0078396A"/>
    <w:rsid w:val="007839A0"/>
    <w:rsid w:val="00783A1D"/>
    <w:rsid w:val="00783B28"/>
    <w:rsid w:val="00783D66"/>
    <w:rsid w:val="00783F7A"/>
    <w:rsid w:val="007843C6"/>
    <w:rsid w:val="00784702"/>
    <w:rsid w:val="0078471B"/>
    <w:rsid w:val="00784782"/>
    <w:rsid w:val="00784B62"/>
    <w:rsid w:val="00784BF7"/>
    <w:rsid w:val="00784DCD"/>
    <w:rsid w:val="00785011"/>
    <w:rsid w:val="00785527"/>
    <w:rsid w:val="00785DB6"/>
    <w:rsid w:val="0078632B"/>
    <w:rsid w:val="00786439"/>
    <w:rsid w:val="00786551"/>
    <w:rsid w:val="00786850"/>
    <w:rsid w:val="0078685C"/>
    <w:rsid w:val="00786A63"/>
    <w:rsid w:val="00786A9A"/>
    <w:rsid w:val="00786FB3"/>
    <w:rsid w:val="00790019"/>
    <w:rsid w:val="007901FF"/>
    <w:rsid w:val="00790380"/>
    <w:rsid w:val="0079079B"/>
    <w:rsid w:val="00790BA1"/>
    <w:rsid w:val="00790EA6"/>
    <w:rsid w:val="00791254"/>
    <w:rsid w:val="00791B24"/>
    <w:rsid w:val="00791BD9"/>
    <w:rsid w:val="00791BF0"/>
    <w:rsid w:val="00791BFF"/>
    <w:rsid w:val="00791E89"/>
    <w:rsid w:val="00791FE0"/>
    <w:rsid w:val="007924F4"/>
    <w:rsid w:val="00792CCD"/>
    <w:rsid w:val="00792F33"/>
    <w:rsid w:val="007935CF"/>
    <w:rsid w:val="007936AA"/>
    <w:rsid w:val="007937A3"/>
    <w:rsid w:val="00794162"/>
    <w:rsid w:val="00794438"/>
    <w:rsid w:val="00794584"/>
    <w:rsid w:val="007949EE"/>
    <w:rsid w:val="00794B0C"/>
    <w:rsid w:val="00794C22"/>
    <w:rsid w:val="0079513B"/>
    <w:rsid w:val="00795310"/>
    <w:rsid w:val="007956B2"/>
    <w:rsid w:val="00795897"/>
    <w:rsid w:val="00795B5B"/>
    <w:rsid w:val="00795E8A"/>
    <w:rsid w:val="007961DF"/>
    <w:rsid w:val="00796351"/>
    <w:rsid w:val="0079685E"/>
    <w:rsid w:val="00796A64"/>
    <w:rsid w:val="00796A86"/>
    <w:rsid w:val="00796F5C"/>
    <w:rsid w:val="0079708D"/>
    <w:rsid w:val="0079730D"/>
    <w:rsid w:val="007974AB"/>
    <w:rsid w:val="007977B6"/>
    <w:rsid w:val="00797A2E"/>
    <w:rsid w:val="00797E8A"/>
    <w:rsid w:val="007A0192"/>
    <w:rsid w:val="007A062E"/>
    <w:rsid w:val="007A077A"/>
    <w:rsid w:val="007A0955"/>
    <w:rsid w:val="007A0C11"/>
    <w:rsid w:val="007A0C85"/>
    <w:rsid w:val="007A149E"/>
    <w:rsid w:val="007A1E1B"/>
    <w:rsid w:val="007A209D"/>
    <w:rsid w:val="007A2598"/>
    <w:rsid w:val="007A2BA2"/>
    <w:rsid w:val="007A2BBB"/>
    <w:rsid w:val="007A2E96"/>
    <w:rsid w:val="007A3082"/>
    <w:rsid w:val="007A3272"/>
    <w:rsid w:val="007A3295"/>
    <w:rsid w:val="007A3340"/>
    <w:rsid w:val="007A34B1"/>
    <w:rsid w:val="007A34C0"/>
    <w:rsid w:val="007A37DE"/>
    <w:rsid w:val="007A3834"/>
    <w:rsid w:val="007A3C52"/>
    <w:rsid w:val="007A3CC5"/>
    <w:rsid w:val="007A3D5D"/>
    <w:rsid w:val="007A4209"/>
    <w:rsid w:val="007A44A9"/>
    <w:rsid w:val="007A4B13"/>
    <w:rsid w:val="007A4C13"/>
    <w:rsid w:val="007A4D17"/>
    <w:rsid w:val="007A4D69"/>
    <w:rsid w:val="007A4EB1"/>
    <w:rsid w:val="007A4FE5"/>
    <w:rsid w:val="007A5904"/>
    <w:rsid w:val="007A60DA"/>
    <w:rsid w:val="007A6276"/>
    <w:rsid w:val="007A6563"/>
    <w:rsid w:val="007A6939"/>
    <w:rsid w:val="007A6982"/>
    <w:rsid w:val="007A6BCE"/>
    <w:rsid w:val="007A6BD2"/>
    <w:rsid w:val="007A71BF"/>
    <w:rsid w:val="007A74C7"/>
    <w:rsid w:val="007A7848"/>
    <w:rsid w:val="007A7971"/>
    <w:rsid w:val="007A7CF9"/>
    <w:rsid w:val="007B08EE"/>
    <w:rsid w:val="007B102D"/>
    <w:rsid w:val="007B1518"/>
    <w:rsid w:val="007B18A8"/>
    <w:rsid w:val="007B1C10"/>
    <w:rsid w:val="007B1C89"/>
    <w:rsid w:val="007B2285"/>
    <w:rsid w:val="007B22C4"/>
    <w:rsid w:val="007B245E"/>
    <w:rsid w:val="007B2897"/>
    <w:rsid w:val="007B2CB5"/>
    <w:rsid w:val="007B3044"/>
    <w:rsid w:val="007B3160"/>
    <w:rsid w:val="007B31E0"/>
    <w:rsid w:val="007B39F2"/>
    <w:rsid w:val="007B3DBD"/>
    <w:rsid w:val="007B4377"/>
    <w:rsid w:val="007B43DA"/>
    <w:rsid w:val="007B48E8"/>
    <w:rsid w:val="007B4C0F"/>
    <w:rsid w:val="007B4E2E"/>
    <w:rsid w:val="007B4E38"/>
    <w:rsid w:val="007B501B"/>
    <w:rsid w:val="007B50C4"/>
    <w:rsid w:val="007B51AB"/>
    <w:rsid w:val="007B5C6B"/>
    <w:rsid w:val="007B636C"/>
    <w:rsid w:val="007B6644"/>
    <w:rsid w:val="007B6B21"/>
    <w:rsid w:val="007B6EE8"/>
    <w:rsid w:val="007B7CCF"/>
    <w:rsid w:val="007C005C"/>
    <w:rsid w:val="007C03CD"/>
    <w:rsid w:val="007C0875"/>
    <w:rsid w:val="007C0CA4"/>
    <w:rsid w:val="007C1047"/>
    <w:rsid w:val="007C10EA"/>
    <w:rsid w:val="007C1A27"/>
    <w:rsid w:val="007C1B52"/>
    <w:rsid w:val="007C1B64"/>
    <w:rsid w:val="007C1E18"/>
    <w:rsid w:val="007C2190"/>
    <w:rsid w:val="007C2558"/>
    <w:rsid w:val="007C2677"/>
    <w:rsid w:val="007C2AD4"/>
    <w:rsid w:val="007C2B5F"/>
    <w:rsid w:val="007C2C0B"/>
    <w:rsid w:val="007C2E5D"/>
    <w:rsid w:val="007C320A"/>
    <w:rsid w:val="007C32D7"/>
    <w:rsid w:val="007C330A"/>
    <w:rsid w:val="007C3753"/>
    <w:rsid w:val="007C3948"/>
    <w:rsid w:val="007C3B26"/>
    <w:rsid w:val="007C3DD9"/>
    <w:rsid w:val="007C4391"/>
    <w:rsid w:val="007C44FB"/>
    <w:rsid w:val="007C489B"/>
    <w:rsid w:val="007C4A60"/>
    <w:rsid w:val="007C4DE8"/>
    <w:rsid w:val="007C5019"/>
    <w:rsid w:val="007C5237"/>
    <w:rsid w:val="007C544F"/>
    <w:rsid w:val="007C54E9"/>
    <w:rsid w:val="007C5864"/>
    <w:rsid w:val="007C594B"/>
    <w:rsid w:val="007C5990"/>
    <w:rsid w:val="007C5D49"/>
    <w:rsid w:val="007C5EBC"/>
    <w:rsid w:val="007C6050"/>
    <w:rsid w:val="007C627A"/>
    <w:rsid w:val="007C6B12"/>
    <w:rsid w:val="007C6C17"/>
    <w:rsid w:val="007C7138"/>
    <w:rsid w:val="007C73B1"/>
    <w:rsid w:val="007C78C1"/>
    <w:rsid w:val="007C7B51"/>
    <w:rsid w:val="007C7CB6"/>
    <w:rsid w:val="007D0401"/>
    <w:rsid w:val="007D09E0"/>
    <w:rsid w:val="007D0BE6"/>
    <w:rsid w:val="007D0D59"/>
    <w:rsid w:val="007D0E13"/>
    <w:rsid w:val="007D0FC8"/>
    <w:rsid w:val="007D12E3"/>
    <w:rsid w:val="007D1334"/>
    <w:rsid w:val="007D176D"/>
    <w:rsid w:val="007D17CD"/>
    <w:rsid w:val="007D180B"/>
    <w:rsid w:val="007D182C"/>
    <w:rsid w:val="007D1854"/>
    <w:rsid w:val="007D1EC1"/>
    <w:rsid w:val="007D1F5C"/>
    <w:rsid w:val="007D2E6D"/>
    <w:rsid w:val="007D3188"/>
    <w:rsid w:val="007D3492"/>
    <w:rsid w:val="007D3B45"/>
    <w:rsid w:val="007D3BE6"/>
    <w:rsid w:val="007D406B"/>
    <w:rsid w:val="007D4687"/>
    <w:rsid w:val="007D480B"/>
    <w:rsid w:val="007D4DB0"/>
    <w:rsid w:val="007D4FDE"/>
    <w:rsid w:val="007D5208"/>
    <w:rsid w:val="007D52A3"/>
    <w:rsid w:val="007D5652"/>
    <w:rsid w:val="007D5840"/>
    <w:rsid w:val="007D58CC"/>
    <w:rsid w:val="007D58E2"/>
    <w:rsid w:val="007D5BE9"/>
    <w:rsid w:val="007D6A38"/>
    <w:rsid w:val="007D6C07"/>
    <w:rsid w:val="007D6DA6"/>
    <w:rsid w:val="007D6DFE"/>
    <w:rsid w:val="007D705D"/>
    <w:rsid w:val="007D73BA"/>
    <w:rsid w:val="007D7D40"/>
    <w:rsid w:val="007E01DA"/>
    <w:rsid w:val="007E0568"/>
    <w:rsid w:val="007E0A58"/>
    <w:rsid w:val="007E0AE8"/>
    <w:rsid w:val="007E0B02"/>
    <w:rsid w:val="007E1D53"/>
    <w:rsid w:val="007E1F7D"/>
    <w:rsid w:val="007E1FCE"/>
    <w:rsid w:val="007E2D26"/>
    <w:rsid w:val="007E316D"/>
    <w:rsid w:val="007E3311"/>
    <w:rsid w:val="007E3637"/>
    <w:rsid w:val="007E3947"/>
    <w:rsid w:val="007E39A0"/>
    <w:rsid w:val="007E3D89"/>
    <w:rsid w:val="007E3FB1"/>
    <w:rsid w:val="007E4457"/>
    <w:rsid w:val="007E45D5"/>
    <w:rsid w:val="007E4768"/>
    <w:rsid w:val="007E4776"/>
    <w:rsid w:val="007E4B2A"/>
    <w:rsid w:val="007E4BFA"/>
    <w:rsid w:val="007E4E3C"/>
    <w:rsid w:val="007E5103"/>
    <w:rsid w:val="007E5531"/>
    <w:rsid w:val="007E5AFF"/>
    <w:rsid w:val="007E5BC1"/>
    <w:rsid w:val="007E60A1"/>
    <w:rsid w:val="007E64C0"/>
    <w:rsid w:val="007E662A"/>
    <w:rsid w:val="007E6727"/>
    <w:rsid w:val="007E6E9D"/>
    <w:rsid w:val="007E6EC9"/>
    <w:rsid w:val="007E7433"/>
    <w:rsid w:val="007E78D5"/>
    <w:rsid w:val="007E7B9D"/>
    <w:rsid w:val="007E7BA9"/>
    <w:rsid w:val="007E7D4D"/>
    <w:rsid w:val="007E7D7D"/>
    <w:rsid w:val="007F00BD"/>
    <w:rsid w:val="007F00E4"/>
    <w:rsid w:val="007F0453"/>
    <w:rsid w:val="007F04BA"/>
    <w:rsid w:val="007F0658"/>
    <w:rsid w:val="007F0A31"/>
    <w:rsid w:val="007F0A5F"/>
    <w:rsid w:val="007F0CA5"/>
    <w:rsid w:val="007F1210"/>
    <w:rsid w:val="007F12E5"/>
    <w:rsid w:val="007F13D3"/>
    <w:rsid w:val="007F141A"/>
    <w:rsid w:val="007F14A7"/>
    <w:rsid w:val="007F1875"/>
    <w:rsid w:val="007F23E9"/>
    <w:rsid w:val="007F24D0"/>
    <w:rsid w:val="007F2614"/>
    <w:rsid w:val="007F26B2"/>
    <w:rsid w:val="007F2850"/>
    <w:rsid w:val="007F2EAD"/>
    <w:rsid w:val="007F345B"/>
    <w:rsid w:val="007F3D43"/>
    <w:rsid w:val="007F3E77"/>
    <w:rsid w:val="007F4096"/>
    <w:rsid w:val="007F438A"/>
    <w:rsid w:val="007F453E"/>
    <w:rsid w:val="007F4A1D"/>
    <w:rsid w:val="007F4DB8"/>
    <w:rsid w:val="007F4E68"/>
    <w:rsid w:val="007F538D"/>
    <w:rsid w:val="007F55DF"/>
    <w:rsid w:val="007F5670"/>
    <w:rsid w:val="007F571C"/>
    <w:rsid w:val="007F5CEE"/>
    <w:rsid w:val="007F5D6E"/>
    <w:rsid w:val="007F608D"/>
    <w:rsid w:val="007F6119"/>
    <w:rsid w:val="007F6970"/>
    <w:rsid w:val="007F699D"/>
    <w:rsid w:val="007F6BE9"/>
    <w:rsid w:val="007F6D7A"/>
    <w:rsid w:val="007F7171"/>
    <w:rsid w:val="007F72E8"/>
    <w:rsid w:val="007F7354"/>
    <w:rsid w:val="007F745A"/>
    <w:rsid w:val="007F75E3"/>
    <w:rsid w:val="007F7958"/>
    <w:rsid w:val="008001C3"/>
    <w:rsid w:val="00800711"/>
    <w:rsid w:val="0080134B"/>
    <w:rsid w:val="00801367"/>
    <w:rsid w:val="008014D4"/>
    <w:rsid w:val="00801635"/>
    <w:rsid w:val="0080180E"/>
    <w:rsid w:val="00801ACF"/>
    <w:rsid w:val="00801B1F"/>
    <w:rsid w:val="00801CE0"/>
    <w:rsid w:val="00801DD6"/>
    <w:rsid w:val="00801EDF"/>
    <w:rsid w:val="00802032"/>
    <w:rsid w:val="00802383"/>
    <w:rsid w:val="008023A4"/>
    <w:rsid w:val="008029C9"/>
    <w:rsid w:val="00802C5E"/>
    <w:rsid w:val="00802D40"/>
    <w:rsid w:val="00803194"/>
    <w:rsid w:val="008032D8"/>
    <w:rsid w:val="008033A4"/>
    <w:rsid w:val="00803E1A"/>
    <w:rsid w:val="00803E3E"/>
    <w:rsid w:val="00803EDE"/>
    <w:rsid w:val="00803F01"/>
    <w:rsid w:val="008046A4"/>
    <w:rsid w:val="0080490D"/>
    <w:rsid w:val="00804C81"/>
    <w:rsid w:val="00804D5A"/>
    <w:rsid w:val="00804F29"/>
    <w:rsid w:val="00805308"/>
    <w:rsid w:val="008053A2"/>
    <w:rsid w:val="00805549"/>
    <w:rsid w:val="00805557"/>
    <w:rsid w:val="00805701"/>
    <w:rsid w:val="00805C87"/>
    <w:rsid w:val="00805DE8"/>
    <w:rsid w:val="00805E87"/>
    <w:rsid w:val="00806519"/>
    <w:rsid w:val="008068F8"/>
    <w:rsid w:val="00806B22"/>
    <w:rsid w:val="00807137"/>
    <w:rsid w:val="00807140"/>
    <w:rsid w:val="008076E2"/>
    <w:rsid w:val="00807A29"/>
    <w:rsid w:val="00807E09"/>
    <w:rsid w:val="008101BB"/>
    <w:rsid w:val="0081025F"/>
    <w:rsid w:val="008103B4"/>
    <w:rsid w:val="0081051E"/>
    <w:rsid w:val="008109DE"/>
    <w:rsid w:val="00810BAD"/>
    <w:rsid w:val="00810C3C"/>
    <w:rsid w:val="00810D64"/>
    <w:rsid w:val="00811347"/>
    <w:rsid w:val="0081154D"/>
    <w:rsid w:val="008115DD"/>
    <w:rsid w:val="008119B8"/>
    <w:rsid w:val="00811A5A"/>
    <w:rsid w:val="00811A70"/>
    <w:rsid w:val="00811AB7"/>
    <w:rsid w:val="00811EED"/>
    <w:rsid w:val="00812004"/>
    <w:rsid w:val="008123B4"/>
    <w:rsid w:val="008124D1"/>
    <w:rsid w:val="008127CE"/>
    <w:rsid w:val="00812AD0"/>
    <w:rsid w:val="00812B10"/>
    <w:rsid w:val="00812D1E"/>
    <w:rsid w:val="00812D6C"/>
    <w:rsid w:val="00812EB7"/>
    <w:rsid w:val="00812FD8"/>
    <w:rsid w:val="0081357A"/>
    <w:rsid w:val="0081412E"/>
    <w:rsid w:val="008142A3"/>
    <w:rsid w:val="00814610"/>
    <w:rsid w:val="008148A1"/>
    <w:rsid w:val="00814C07"/>
    <w:rsid w:val="00814E99"/>
    <w:rsid w:val="00815102"/>
    <w:rsid w:val="00815547"/>
    <w:rsid w:val="00815579"/>
    <w:rsid w:val="00815616"/>
    <w:rsid w:val="00815710"/>
    <w:rsid w:val="00815768"/>
    <w:rsid w:val="00815909"/>
    <w:rsid w:val="0081592D"/>
    <w:rsid w:val="00815961"/>
    <w:rsid w:val="00815BE0"/>
    <w:rsid w:val="00815C3D"/>
    <w:rsid w:val="00815C65"/>
    <w:rsid w:val="00815D7F"/>
    <w:rsid w:val="00815E27"/>
    <w:rsid w:val="00816460"/>
    <w:rsid w:val="00816495"/>
    <w:rsid w:val="0081658F"/>
    <w:rsid w:val="008167ED"/>
    <w:rsid w:val="00816E7A"/>
    <w:rsid w:val="00816F80"/>
    <w:rsid w:val="00817039"/>
    <w:rsid w:val="00817253"/>
    <w:rsid w:val="008172FE"/>
    <w:rsid w:val="0081766A"/>
    <w:rsid w:val="008176BF"/>
    <w:rsid w:val="008179CF"/>
    <w:rsid w:val="00817C03"/>
    <w:rsid w:val="00817E2E"/>
    <w:rsid w:val="0082039A"/>
    <w:rsid w:val="008203C6"/>
    <w:rsid w:val="00820437"/>
    <w:rsid w:val="008208A8"/>
    <w:rsid w:val="00820A3C"/>
    <w:rsid w:val="00820A66"/>
    <w:rsid w:val="00820CE0"/>
    <w:rsid w:val="00820CFB"/>
    <w:rsid w:val="00820E70"/>
    <w:rsid w:val="0082136D"/>
    <w:rsid w:val="008216BC"/>
    <w:rsid w:val="008217EB"/>
    <w:rsid w:val="00821DBD"/>
    <w:rsid w:val="00821EC7"/>
    <w:rsid w:val="0082216B"/>
    <w:rsid w:val="0082228C"/>
    <w:rsid w:val="00822349"/>
    <w:rsid w:val="008224F2"/>
    <w:rsid w:val="00822956"/>
    <w:rsid w:val="00822C6F"/>
    <w:rsid w:val="00822FF3"/>
    <w:rsid w:val="0082305C"/>
    <w:rsid w:val="0082312C"/>
    <w:rsid w:val="00823225"/>
    <w:rsid w:val="00823496"/>
    <w:rsid w:val="00823BF0"/>
    <w:rsid w:val="00823E87"/>
    <w:rsid w:val="0082433A"/>
    <w:rsid w:val="00824727"/>
    <w:rsid w:val="00824776"/>
    <w:rsid w:val="00824CD9"/>
    <w:rsid w:val="00824E5F"/>
    <w:rsid w:val="00825160"/>
    <w:rsid w:val="00825E21"/>
    <w:rsid w:val="00825E6A"/>
    <w:rsid w:val="008262DD"/>
    <w:rsid w:val="0082635B"/>
    <w:rsid w:val="00826395"/>
    <w:rsid w:val="0082646D"/>
    <w:rsid w:val="00826A4D"/>
    <w:rsid w:val="00826C65"/>
    <w:rsid w:val="008273E3"/>
    <w:rsid w:val="008274C5"/>
    <w:rsid w:val="00827BAC"/>
    <w:rsid w:val="00827F89"/>
    <w:rsid w:val="00827F9C"/>
    <w:rsid w:val="00830652"/>
    <w:rsid w:val="00830809"/>
    <w:rsid w:val="00830A6B"/>
    <w:rsid w:val="00830A78"/>
    <w:rsid w:val="00830E12"/>
    <w:rsid w:val="00830F4E"/>
    <w:rsid w:val="0083101B"/>
    <w:rsid w:val="008315B8"/>
    <w:rsid w:val="00831AD6"/>
    <w:rsid w:val="00831B50"/>
    <w:rsid w:val="00831BEB"/>
    <w:rsid w:val="00831E67"/>
    <w:rsid w:val="00831F50"/>
    <w:rsid w:val="0083209E"/>
    <w:rsid w:val="00832466"/>
    <w:rsid w:val="0083282B"/>
    <w:rsid w:val="00832A50"/>
    <w:rsid w:val="00832D03"/>
    <w:rsid w:val="00832DDA"/>
    <w:rsid w:val="008332CA"/>
    <w:rsid w:val="008332CD"/>
    <w:rsid w:val="008332EF"/>
    <w:rsid w:val="008333B5"/>
    <w:rsid w:val="0083346A"/>
    <w:rsid w:val="00833C3D"/>
    <w:rsid w:val="00833D4D"/>
    <w:rsid w:val="00833D6B"/>
    <w:rsid w:val="0083427A"/>
    <w:rsid w:val="0083448B"/>
    <w:rsid w:val="008355AC"/>
    <w:rsid w:val="00835DFD"/>
    <w:rsid w:val="00835E76"/>
    <w:rsid w:val="00836275"/>
    <w:rsid w:val="008362DC"/>
    <w:rsid w:val="008362F4"/>
    <w:rsid w:val="0083631E"/>
    <w:rsid w:val="0083677D"/>
    <w:rsid w:val="00837336"/>
    <w:rsid w:val="008375AB"/>
    <w:rsid w:val="00837958"/>
    <w:rsid w:val="00837A97"/>
    <w:rsid w:val="00837E2E"/>
    <w:rsid w:val="00837E67"/>
    <w:rsid w:val="0084009D"/>
    <w:rsid w:val="00840153"/>
    <w:rsid w:val="00840264"/>
    <w:rsid w:val="008402A7"/>
    <w:rsid w:val="008404AB"/>
    <w:rsid w:val="008407C6"/>
    <w:rsid w:val="00840AB2"/>
    <w:rsid w:val="00840B3D"/>
    <w:rsid w:val="00840BB0"/>
    <w:rsid w:val="00840E98"/>
    <w:rsid w:val="0084141E"/>
    <w:rsid w:val="0084180D"/>
    <w:rsid w:val="00841B01"/>
    <w:rsid w:val="00841B4D"/>
    <w:rsid w:val="00841CD2"/>
    <w:rsid w:val="00842717"/>
    <w:rsid w:val="0084292B"/>
    <w:rsid w:val="00842B45"/>
    <w:rsid w:val="00842B9B"/>
    <w:rsid w:val="00842ED9"/>
    <w:rsid w:val="0084368F"/>
    <w:rsid w:val="00843EF9"/>
    <w:rsid w:val="008443F5"/>
    <w:rsid w:val="00844585"/>
    <w:rsid w:val="008446D4"/>
    <w:rsid w:val="00844722"/>
    <w:rsid w:val="00844BAC"/>
    <w:rsid w:val="00844C33"/>
    <w:rsid w:val="00844CF1"/>
    <w:rsid w:val="0084509E"/>
    <w:rsid w:val="00845150"/>
    <w:rsid w:val="008453BD"/>
    <w:rsid w:val="0084565D"/>
    <w:rsid w:val="00845A07"/>
    <w:rsid w:val="00845E14"/>
    <w:rsid w:val="00846300"/>
    <w:rsid w:val="008467B5"/>
    <w:rsid w:val="008467D7"/>
    <w:rsid w:val="008468B5"/>
    <w:rsid w:val="00846B6B"/>
    <w:rsid w:val="00846BD5"/>
    <w:rsid w:val="00846CFA"/>
    <w:rsid w:val="00846F11"/>
    <w:rsid w:val="00847318"/>
    <w:rsid w:val="0084779B"/>
    <w:rsid w:val="00847821"/>
    <w:rsid w:val="008478F8"/>
    <w:rsid w:val="00847A60"/>
    <w:rsid w:val="00847C9F"/>
    <w:rsid w:val="00847CDB"/>
    <w:rsid w:val="00847E8A"/>
    <w:rsid w:val="00847FF0"/>
    <w:rsid w:val="00850080"/>
    <w:rsid w:val="008504BE"/>
    <w:rsid w:val="008506F0"/>
    <w:rsid w:val="00850A07"/>
    <w:rsid w:val="00850A71"/>
    <w:rsid w:val="00850C26"/>
    <w:rsid w:val="0085100F"/>
    <w:rsid w:val="0085120C"/>
    <w:rsid w:val="00851434"/>
    <w:rsid w:val="0085167A"/>
    <w:rsid w:val="00851AF8"/>
    <w:rsid w:val="00851B96"/>
    <w:rsid w:val="00851BEA"/>
    <w:rsid w:val="00851E5F"/>
    <w:rsid w:val="0085207C"/>
    <w:rsid w:val="008520C0"/>
    <w:rsid w:val="00852654"/>
    <w:rsid w:val="00852676"/>
    <w:rsid w:val="00852BCA"/>
    <w:rsid w:val="008531AC"/>
    <w:rsid w:val="0085322B"/>
    <w:rsid w:val="008535A3"/>
    <w:rsid w:val="0085374F"/>
    <w:rsid w:val="00853AAA"/>
    <w:rsid w:val="00853BDB"/>
    <w:rsid w:val="00853C0B"/>
    <w:rsid w:val="00854181"/>
    <w:rsid w:val="008544CA"/>
    <w:rsid w:val="00854536"/>
    <w:rsid w:val="00854658"/>
    <w:rsid w:val="008548EB"/>
    <w:rsid w:val="00854AC5"/>
    <w:rsid w:val="00855046"/>
    <w:rsid w:val="008550AD"/>
    <w:rsid w:val="008552C9"/>
    <w:rsid w:val="0085540A"/>
    <w:rsid w:val="008555A6"/>
    <w:rsid w:val="00855647"/>
    <w:rsid w:val="008558D4"/>
    <w:rsid w:val="00855DF9"/>
    <w:rsid w:val="00855E06"/>
    <w:rsid w:val="00855FBE"/>
    <w:rsid w:val="00856079"/>
    <w:rsid w:val="008561CE"/>
    <w:rsid w:val="008568FC"/>
    <w:rsid w:val="00856AD9"/>
    <w:rsid w:val="00856BEE"/>
    <w:rsid w:val="00856D2A"/>
    <w:rsid w:val="00857116"/>
    <w:rsid w:val="00857365"/>
    <w:rsid w:val="0085758B"/>
    <w:rsid w:val="00857C35"/>
    <w:rsid w:val="00860191"/>
    <w:rsid w:val="008601CF"/>
    <w:rsid w:val="008606A4"/>
    <w:rsid w:val="008607FE"/>
    <w:rsid w:val="00861357"/>
    <w:rsid w:val="008613C4"/>
    <w:rsid w:val="008614CC"/>
    <w:rsid w:val="008615B2"/>
    <w:rsid w:val="0086175A"/>
    <w:rsid w:val="0086201D"/>
    <w:rsid w:val="00862180"/>
    <w:rsid w:val="008624C3"/>
    <w:rsid w:val="00862696"/>
    <w:rsid w:val="008626F7"/>
    <w:rsid w:val="008629B2"/>
    <w:rsid w:val="008631D0"/>
    <w:rsid w:val="00863364"/>
    <w:rsid w:val="008635C0"/>
    <w:rsid w:val="00863A53"/>
    <w:rsid w:val="00863CF6"/>
    <w:rsid w:val="008642D7"/>
    <w:rsid w:val="00864620"/>
    <w:rsid w:val="00864673"/>
    <w:rsid w:val="00864B74"/>
    <w:rsid w:val="00865647"/>
    <w:rsid w:val="00865E83"/>
    <w:rsid w:val="008660D1"/>
    <w:rsid w:val="00866779"/>
    <w:rsid w:val="008668DF"/>
    <w:rsid w:val="0086692B"/>
    <w:rsid w:val="008669CF"/>
    <w:rsid w:val="00866C63"/>
    <w:rsid w:val="008672B5"/>
    <w:rsid w:val="008673D9"/>
    <w:rsid w:val="00867CA0"/>
    <w:rsid w:val="00867D33"/>
    <w:rsid w:val="00867E7E"/>
    <w:rsid w:val="0087033F"/>
    <w:rsid w:val="00870387"/>
    <w:rsid w:val="0087083D"/>
    <w:rsid w:val="00870AB5"/>
    <w:rsid w:val="00870DAC"/>
    <w:rsid w:val="00870F6E"/>
    <w:rsid w:val="008710B5"/>
    <w:rsid w:val="00871211"/>
    <w:rsid w:val="008715A3"/>
    <w:rsid w:val="008716FC"/>
    <w:rsid w:val="0087187B"/>
    <w:rsid w:val="00871D1B"/>
    <w:rsid w:val="00871D5F"/>
    <w:rsid w:val="00871D92"/>
    <w:rsid w:val="00871E71"/>
    <w:rsid w:val="0087200D"/>
    <w:rsid w:val="0087202C"/>
    <w:rsid w:val="00872933"/>
    <w:rsid w:val="00872B08"/>
    <w:rsid w:val="00872B2F"/>
    <w:rsid w:val="0087312D"/>
    <w:rsid w:val="008733EA"/>
    <w:rsid w:val="00873461"/>
    <w:rsid w:val="00873715"/>
    <w:rsid w:val="008737A6"/>
    <w:rsid w:val="00873A1D"/>
    <w:rsid w:val="00873B1B"/>
    <w:rsid w:val="008741A6"/>
    <w:rsid w:val="008743D7"/>
    <w:rsid w:val="00874839"/>
    <w:rsid w:val="0087489C"/>
    <w:rsid w:val="008748BD"/>
    <w:rsid w:val="00874C90"/>
    <w:rsid w:val="00874CBF"/>
    <w:rsid w:val="00875146"/>
    <w:rsid w:val="00875310"/>
    <w:rsid w:val="00875688"/>
    <w:rsid w:val="008756C0"/>
    <w:rsid w:val="008757B3"/>
    <w:rsid w:val="00875A3A"/>
    <w:rsid w:val="00875B72"/>
    <w:rsid w:val="00875CA7"/>
    <w:rsid w:val="0087629D"/>
    <w:rsid w:val="00876335"/>
    <w:rsid w:val="00876DD8"/>
    <w:rsid w:val="00876F18"/>
    <w:rsid w:val="0087755C"/>
    <w:rsid w:val="0087773C"/>
    <w:rsid w:val="00877C37"/>
    <w:rsid w:val="00877C9E"/>
    <w:rsid w:val="00880510"/>
    <w:rsid w:val="008805A8"/>
    <w:rsid w:val="0088062A"/>
    <w:rsid w:val="008807A6"/>
    <w:rsid w:val="008807CB"/>
    <w:rsid w:val="0088080E"/>
    <w:rsid w:val="00880890"/>
    <w:rsid w:val="00880B15"/>
    <w:rsid w:val="00880EF1"/>
    <w:rsid w:val="008812D8"/>
    <w:rsid w:val="008816E2"/>
    <w:rsid w:val="00882038"/>
    <w:rsid w:val="008822F1"/>
    <w:rsid w:val="00882693"/>
    <w:rsid w:val="00882AB5"/>
    <w:rsid w:val="00882CFD"/>
    <w:rsid w:val="008834BA"/>
    <w:rsid w:val="008835F4"/>
    <w:rsid w:val="0088371B"/>
    <w:rsid w:val="00883C30"/>
    <w:rsid w:val="00883F0D"/>
    <w:rsid w:val="008846F7"/>
    <w:rsid w:val="00884D64"/>
    <w:rsid w:val="00884ED3"/>
    <w:rsid w:val="008850DD"/>
    <w:rsid w:val="00885671"/>
    <w:rsid w:val="0088575A"/>
    <w:rsid w:val="008858F0"/>
    <w:rsid w:val="00885DD8"/>
    <w:rsid w:val="008860DE"/>
    <w:rsid w:val="00886212"/>
    <w:rsid w:val="008864EE"/>
    <w:rsid w:val="00886882"/>
    <w:rsid w:val="00886BC2"/>
    <w:rsid w:val="00886D3E"/>
    <w:rsid w:val="008871DB"/>
    <w:rsid w:val="008876F0"/>
    <w:rsid w:val="0088772E"/>
    <w:rsid w:val="008877DC"/>
    <w:rsid w:val="008902C0"/>
    <w:rsid w:val="00890507"/>
    <w:rsid w:val="00890870"/>
    <w:rsid w:val="0089088B"/>
    <w:rsid w:val="00890CCA"/>
    <w:rsid w:val="00890D1A"/>
    <w:rsid w:val="00890DEE"/>
    <w:rsid w:val="0089155E"/>
    <w:rsid w:val="008915AA"/>
    <w:rsid w:val="0089163E"/>
    <w:rsid w:val="00891868"/>
    <w:rsid w:val="008919B0"/>
    <w:rsid w:val="00891A32"/>
    <w:rsid w:val="00891AEA"/>
    <w:rsid w:val="00891DBD"/>
    <w:rsid w:val="00891E53"/>
    <w:rsid w:val="0089205E"/>
    <w:rsid w:val="00892359"/>
    <w:rsid w:val="008923F3"/>
    <w:rsid w:val="008926E3"/>
    <w:rsid w:val="00893351"/>
    <w:rsid w:val="00893602"/>
    <w:rsid w:val="008939D9"/>
    <w:rsid w:val="00893A88"/>
    <w:rsid w:val="00893C78"/>
    <w:rsid w:val="00893E61"/>
    <w:rsid w:val="00893F99"/>
    <w:rsid w:val="00893FED"/>
    <w:rsid w:val="00893FF2"/>
    <w:rsid w:val="00894004"/>
    <w:rsid w:val="00894852"/>
    <w:rsid w:val="008949F6"/>
    <w:rsid w:val="00894ABF"/>
    <w:rsid w:val="00894B14"/>
    <w:rsid w:val="00894BAE"/>
    <w:rsid w:val="008952A7"/>
    <w:rsid w:val="008953DD"/>
    <w:rsid w:val="008959E1"/>
    <w:rsid w:val="00896B44"/>
    <w:rsid w:val="00896BB2"/>
    <w:rsid w:val="00896BB8"/>
    <w:rsid w:val="00896C4F"/>
    <w:rsid w:val="00896E36"/>
    <w:rsid w:val="008970E0"/>
    <w:rsid w:val="0089717B"/>
    <w:rsid w:val="00897197"/>
    <w:rsid w:val="00897296"/>
    <w:rsid w:val="0089779F"/>
    <w:rsid w:val="00897911"/>
    <w:rsid w:val="00897AE8"/>
    <w:rsid w:val="00897CC7"/>
    <w:rsid w:val="008A07DE"/>
    <w:rsid w:val="008A0BB4"/>
    <w:rsid w:val="008A0F8B"/>
    <w:rsid w:val="008A0FFE"/>
    <w:rsid w:val="008A10B4"/>
    <w:rsid w:val="008A131F"/>
    <w:rsid w:val="008A16F3"/>
    <w:rsid w:val="008A1F01"/>
    <w:rsid w:val="008A1F1D"/>
    <w:rsid w:val="008A1FE3"/>
    <w:rsid w:val="008A26B9"/>
    <w:rsid w:val="008A27FA"/>
    <w:rsid w:val="008A294A"/>
    <w:rsid w:val="008A2B80"/>
    <w:rsid w:val="008A2CC4"/>
    <w:rsid w:val="008A2E62"/>
    <w:rsid w:val="008A37F2"/>
    <w:rsid w:val="008A3CA4"/>
    <w:rsid w:val="008A3E19"/>
    <w:rsid w:val="008A4EB6"/>
    <w:rsid w:val="008A507A"/>
    <w:rsid w:val="008A5359"/>
    <w:rsid w:val="008A587A"/>
    <w:rsid w:val="008A59CD"/>
    <w:rsid w:val="008A5DAA"/>
    <w:rsid w:val="008A5E52"/>
    <w:rsid w:val="008A5F89"/>
    <w:rsid w:val="008A68A6"/>
    <w:rsid w:val="008A6A36"/>
    <w:rsid w:val="008A6B52"/>
    <w:rsid w:val="008A6BE6"/>
    <w:rsid w:val="008A704C"/>
    <w:rsid w:val="008A79E5"/>
    <w:rsid w:val="008A7D76"/>
    <w:rsid w:val="008B01D9"/>
    <w:rsid w:val="008B056A"/>
    <w:rsid w:val="008B07C8"/>
    <w:rsid w:val="008B0C68"/>
    <w:rsid w:val="008B0D37"/>
    <w:rsid w:val="008B1355"/>
    <w:rsid w:val="008B1EDA"/>
    <w:rsid w:val="008B20D0"/>
    <w:rsid w:val="008B234D"/>
    <w:rsid w:val="008B2D52"/>
    <w:rsid w:val="008B2D59"/>
    <w:rsid w:val="008B387A"/>
    <w:rsid w:val="008B3CA5"/>
    <w:rsid w:val="008B3E9B"/>
    <w:rsid w:val="008B3F6F"/>
    <w:rsid w:val="008B4146"/>
    <w:rsid w:val="008B415D"/>
    <w:rsid w:val="008B4208"/>
    <w:rsid w:val="008B4336"/>
    <w:rsid w:val="008B45D6"/>
    <w:rsid w:val="008B4BB4"/>
    <w:rsid w:val="008B510F"/>
    <w:rsid w:val="008B52E9"/>
    <w:rsid w:val="008B55B7"/>
    <w:rsid w:val="008B5620"/>
    <w:rsid w:val="008B5AD2"/>
    <w:rsid w:val="008B5CE7"/>
    <w:rsid w:val="008B5D31"/>
    <w:rsid w:val="008B5D88"/>
    <w:rsid w:val="008B5EB8"/>
    <w:rsid w:val="008B5F07"/>
    <w:rsid w:val="008B607C"/>
    <w:rsid w:val="008B60F4"/>
    <w:rsid w:val="008B6464"/>
    <w:rsid w:val="008B6BBE"/>
    <w:rsid w:val="008B6D3D"/>
    <w:rsid w:val="008B6DC9"/>
    <w:rsid w:val="008B6EE0"/>
    <w:rsid w:val="008B70B3"/>
    <w:rsid w:val="008B7203"/>
    <w:rsid w:val="008B72C3"/>
    <w:rsid w:val="008B72E9"/>
    <w:rsid w:val="008B77F3"/>
    <w:rsid w:val="008B7832"/>
    <w:rsid w:val="008B7C08"/>
    <w:rsid w:val="008C01DD"/>
    <w:rsid w:val="008C02A0"/>
    <w:rsid w:val="008C065F"/>
    <w:rsid w:val="008C09BF"/>
    <w:rsid w:val="008C0D1E"/>
    <w:rsid w:val="008C1126"/>
    <w:rsid w:val="008C148F"/>
    <w:rsid w:val="008C1498"/>
    <w:rsid w:val="008C14B5"/>
    <w:rsid w:val="008C18FA"/>
    <w:rsid w:val="008C1B10"/>
    <w:rsid w:val="008C24CC"/>
    <w:rsid w:val="008C24FE"/>
    <w:rsid w:val="008C28C1"/>
    <w:rsid w:val="008C3183"/>
    <w:rsid w:val="008C3353"/>
    <w:rsid w:val="008C398A"/>
    <w:rsid w:val="008C3A34"/>
    <w:rsid w:val="008C3FB0"/>
    <w:rsid w:val="008C4056"/>
    <w:rsid w:val="008C42A3"/>
    <w:rsid w:val="008C4753"/>
    <w:rsid w:val="008C4766"/>
    <w:rsid w:val="008C4CB3"/>
    <w:rsid w:val="008C4CE8"/>
    <w:rsid w:val="008C4DC0"/>
    <w:rsid w:val="008C4F11"/>
    <w:rsid w:val="008C5215"/>
    <w:rsid w:val="008C5842"/>
    <w:rsid w:val="008C5ACE"/>
    <w:rsid w:val="008C604B"/>
    <w:rsid w:val="008C6182"/>
    <w:rsid w:val="008C6372"/>
    <w:rsid w:val="008C63D4"/>
    <w:rsid w:val="008C6789"/>
    <w:rsid w:val="008C6E54"/>
    <w:rsid w:val="008C6F44"/>
    <w:rsid w:val="008C7021"/>
    <w:rsid w:val="008C7183"/>
    <w:rsid w:val="008C7B05"/>
    <w:rsid w:val="008C7FE4"/>
    <w:rsid w:val="008D02A3"/>
    <w:rsid w:val="008D0336"/>
    <w:rsid w:val="008D0EC9"/>
    <w:rsid w:val="008D0ECC"/>
    <w:rsid w:val="008D1187"/>
    <w:rsid w:val="008D1317"/>
    <w:rsid w:val="008D1382"/>
    <w:rsid w:val="008D1507"/>
    <w:rsid w:val="008D152F"/>
    <w:rsid w:val="008D17E4"/>
    <w:rsid w:val="008D1980"/>
    <w:rsid w:val="008D19EE"/>
    <w:rsid w:val="008D1C68"/>
    <w:rsid w:val="008D2835"/>
    <w:rsid w:val="008D2986"/>
    <w:rsid w:val="008D2C2A"/>
    <w:rsid w:val="008D327C"/>
    <w:rsid w:val="008D33CA"/>
    <w:rsid w:val="008D3498"/>
    <w:rsid w:val="008D34CB"/>
    <w:rsid w:val="008D35D1"/>
    <w:rsid w:val="008D37C6"/>
    <w:rsid w:val="008D3AFB"/>
    <w:rsid w:val="008D445B"/>
    <w:rsid w:val="008D45A9"/>
    <w:rsid w:val="008D4BDA"/>
    <w:rsid w:val="008D4E4A"/>
    <w:rsid w:val="008D52A2"/>
    <w:rsid w:val="008D579E"/>
    <w:rsid w:val="008D5948"/>
    <w:rsid w:val="008D5980"/>
    <w:rsid w:val="008D5D11"/>
    <w:rsid w:val="008D5DFA"/>
    <w:rsid w:val="008D622E"/>
    <w:rsid w:val="008D6606"/>
    <w:rsid w:val="008D6B0F"/>
    <w:rsid w:val="008D6C47"/>
    <w:rsid w:val="008D75FC"/>
    <w:rsid w:val="008D76E1"/>
    <w:rsid w:val="008D778F"/>
    <w:rsid w:val="008E0329"/>
    <w:rsid w:val="008E0789"/>
    <w:rsid w:val="008E081B"/>
    <w:rsid w:val="008E0824"/>
    <w:rsid w:val="008E0F53"/>
    <w:rsid w:val="008E114C"/>
    <w:rsid w:val="008E12F8"/>
    <w:rsid w:val="008E1322"/>
    <w:rsid w:val="008E19C4"/>
    <w:rsid w:val="008E1AEF"/>
    <w:rsid w:val="008E1C1B"/>
    <w:rsid w:val="008E1CF3"/>
    <w:rsid w:val="008E1D17"/>
    <w:rsid w:val="008E217D"/>
    <w:rsid w:val="008E23BD"/>
    <w:rsid w:val="008E245F"/>
    <w:rsid w:val="008E292C"/>
    <w:rsid w:val="008E2D2C"/>
    <w:rsid w:val="008E30F5"/>
    <w:rsid w:val="008E3162"/>
    <w:rsid w:val="008E33C7"/>
    <w:rsid w:val="008E353F"/>
    <w:rsid w:val="008E356F"/>
    <w:rsid w:val="008E3851"/>
    <w:rsid w:val="008E38D8"/>
    <w:rsid w:val="008E3DBF"/>
    <w:rsid w:val="008E3DF6"/>
    <w:rsid w:val="008E3E2D"/>
    <w:rsid w:val="008E3FAE"/>
    <w:rsid w:val="008E4021"/>
    <w:rsid w:val="008E40E0"/>
    <w:rsid w:val="008E4213"/>
    <w:rsid w:val="008E4482"/>
    <w:rsid w:val="008E46A2"/>
    <w:rsid w:val="008E4851"/>
    <w:rsid w:val="008E4A02"/>
    <w:rsid w:val="008E4D4E"/>
    <w:rsid w:val="008E5263"/>
    <w:rsid w:val="008E5569"/>
    <w:rsid w:val="008E5765"/>
    <w:rsid w:val="008E5945"/>
    <w:rsid w:val="008E594E"/>
    <w:rsid w:val="008E5A66"/>
    <w:rsid w:val="008E5C4B"/>
    <w:rsid w:val="008E5E8B"/>
    <w:rsid w:val="008E6265"/>
    <w:rsid w:val="008E62BE"/>
    <w:rsid w:val="008E62E4"/>
    <w:rsid w:val="008E6441"/>
    <w:rsid w:val="008E6A38"/>
    <w:rsid w:val="008E72FD"/>
    <w:rsid w:val="008E7716"/>
    <w:rsid w:val="008E77FC"/>
    <w:rsid w:val="008E7CFA"/>
    <w:rsid w:val="008E7F24"/>
    <w:rsid w:val="008F00F1"/>
    <w:rsid w:val="008F046B"/>
    <w:rsid w:val="008F07A4"/>
    <w:rsid w:val="008F0883"/>
    <w:rsid w:val="008F0CEA"/>
    <w:rsid w:val="008F0F0F"/>
    <w:rsid w:val="008F1142"/>
    <w:rsid w:val="008F13A3"/>
    <w:rsid w:val="008F14BB"/>
    <w:rsid w:val="008F1621"/>
    <w:rsid w:val="008F17A7"/>
    <w:rsid w:val="008F196F"/>
    <w:rsid w:val="008F1E08"/>
    <w:rsid w:val="008F1E50"/>
    <w:rsid w:val="008F1F9D"/>
    <w:rsid w:val="008F1FA5"/>
    <w:rsid w:val="008F262A"/>
    <w:rsid w:val="008F27E6"/>
    <w:rsid w:val="008F2AF9"/>
    <w:rsid w:val="008F2BC3"/>
    <w:rsid w:val="008F2DB3"/>
    <w:rsid w:val="008F31E8"/>
    <w:rsid w:val="008F3B26"/>
    <w:rsid w:val="008F3B4F"/>
    <w:rsid w:val="008F3E62"/>
    <w:rsid w:val="008F4169"/>
    <w:rsid w:val="008F41DD"/>
    <w:rsid w:val="008F43F5"/>
    <w:rsid w:val="008F45E7"/>
    <w:rsid w:val="008F485E"/>
    <w:rsid w:val="008F4BB0"/>
    <w:rsid w:val="008F4ED2"/>
    <w:rsid w:val="008F54B5"/>
    <w:rsid w:val="008F5878"/>
    <w:rsid w:val="008F58F7"/>
    <w:rsid w:val="008F5C54"/>
    <w:rsid w:val="008F610E"/>
    <w:rsid w:val="008F63C8"/>
    <w:rsid w:val="008F6490"/>
    <w:rsid w:val="008F6578"/>
    <w:rsid w:val="008F66B1"/>
    <w:rsid w:val="008F6836"/>
    <w:rsid w:val="008F697E"/>
    <w:rsid w:val="008F6AD2"/>
    <w:rsid w:val="008F6B0B"/>
    <w:rsid w:val="008F6B88"/>
    <w:rsid w:val="008F6FBE"/>
    <w:rsid w:val="008F73B4"/>
    <w:rsid w:val="008F780B"/>
    <w:rsid w:val="0090019C"/>
    <w:rsid w:val="009001D4"/>
    <w:rsid w:val="00900210"/>
    <w:rsid w:val="0090085D"/>
    <w:rsid w:val="0090086A"/>
    <w:rsid w:val="0090099B"/>
    <w:rsid w:val="00900E6F"/>
    <w:rsid w:val="00900ECC"/>
    <w:rsid w:val="0090106D"/>
    <w:rsid w:val="0090155D"/>
    <w:rsid w:val="0090163A"/>
    <w:rsid w:val="00901842"/>
    <w:rsid w:val="00901FE7"/>
    <w:rsid w:val="0090255C"/>
    <w:rsid w:val="0090273E"/>
    <w:rsid w:val="0090284B"/>
    <w:rsid w:val="00902F9F"/>
    <w:rsid w:val="00902FE8"/>
    <w:rsid w:val="00903046"/>
    <w:rsid w:val="00903D18"/>
    <w:rsid w:val="00904102"/>
    <w:rsid w:val="009045C9"/>
    <w:rsid w:val="009046B6"/>
    <w:rsid w:val="0090473C"/>
    <w:rsid w:val="00904D43"/>
    <w:rsid w:val="00904F0C"/>
    <w:rsid w:val="00904F57"/>
    <w:rsid w:val="0090518B"/>
    <w:rsid w:val="009051F9"/>
    <w:rsid w:val="009052C5"/>
    <w:rsid w:val="00905639"/>
    <w:rsid w:val="00905738"/>
    <w:rsid w:val="00905911"/>
    <w:rsid w:val="00906039"/>
    <w:rsid w:val="00906352"/>
    <w:rsid w:val="009069C8"/>
    <w:rsid w:val="00906E00"/>
    <w:rsid w:val="0090715F"/>
    <w:rsid w:val="0090730C"/>
    <w:rsid w:val="00907785"/>
    <w:rsid w:val="00907799"/>
    <w:rsid w:val="009077A0"/>
    <w:rsid w:val="0090782B"/>
    <w:rsid w:val="00907894"/>
    <w:rsid w:val="00907A2A"/>
    <w:rsid w:val="00907BCF"/>
    <w:rsid w:val="00907F93"/>
    <w:rsid w:val="009103ED"/>
    <w:rsid w:val="00910A1F"/>
    <w:rsid w:val="00910DD0"/>
    <w:rsid w:val="00910DE1"/>
    <w:rsid w:val="00910E8B"/>
    <w:rsid w:val="009110AB"/>
    <w:rsid w:val="0091114F"/>
    <w:rsid w:val="00911805"/>
    <w:rsid w:val="00911D2C"/>
    <w:rsid w:val="00911DBF"/>
    <w:rsid w:val="00912275"/>
    <w:rsid w:val="0091282B"/>
    <w:rsid w:val="00912A39"/>
    <w:rsid w:val="00912CFD"/>
    <w:rsid w:val="00912F91"/>
    <w:rsid w:val="00913144"/>
    <w:rsid w:val="009132AE"/>
    <w:rsid w:val="0091382F"/>
    <w:rsid w:val="0091413E"/>
    <w:rsid w:val="009142CF"/>
    <w:rsid w:val="00914711"/>
    <w:rsid w:val="00915223"/>
    <w:rsid w:val="00915C3B"/>
    <w:rsid w:val="00915C61"/>
    <w:rsid w:val="00916213"/>
    <w:rsid w:val="0091686C"/>
    <w:rsid w:val="00916A1F"/>
    <w:rsid w:val="00916D5E"/>
    <w:rsid w:val="009173C3"/>
    <w:rsid w:val="00917723"/>
    <w:rsid w:val="00917B04"/>
    <w:rsid w:val="00917BFE"/>
    <w:rsid w:val="00917E16"/>
    <w:rsid w:val="00920457"/>
    <w:rsid w:val="009204EC"/>
    <w:rsid w:val="009209AA"/>
    <w:rsid w:val="00920B17"/>
    <w:rsid w:val="00920CA2"/>
    <w:rsid w:val="00920D62"/>
    <w:rsid w:val="009213C1"/>
    <w:rsid w:val="00921589"/>
    <w:rsid w:val="009219FD"/>
    <w:rsid w:val="00921A68"/>
    <w:rsid w:val="00921BB8"/>
    <w:rsid w:val="00921C8D"/>
    <w:rsid w:val="00921D61"/>
    <w:rsid w:val="00921EFD"/>
    <w:rsid w:val="009221ED"/>
    <w:rsid w:val="00922250"/>
    <w:rsid w:val="00922359"/>
    <w:rsid w:val="00922646"/>
    <w:rsid w:val="00922927"/>
    <w:rsid w:val="009229D2"/>
    <w:rsid w:val="00922ABD"/>
    <w:rsid w:val="00922B1E"/>
    <w:rsid w:val="00922F75"/>
    <w:rsid w:val="00922FAE"/>
    <w:rsid w:val="00922FE6"/>
    <w:rsid w:val="00923075"/>
    <w:rsid w:val="009232FA"/>
    <w:rsid w:val="00923337"/>
    <w:rsid w:val="00923454"/>
    <w:rsid w:val="00923820"/>
    <w:rsid w:val="00923C0E"/>
    <w:rsid w:val="0092413B"/>
    <w:rsid w:val="00924232"/>
    <w:rsid w:val="00924B99"/>
    <w:rsid w:val="00924BFA"/>
    <w:rsid w:val="00924D65"/>
    <w:rsid w:val="00924F54"/>
    <w:rsid w:val="0092504D"/>
    <w:rsid w:val="00925244"/>
    <w:rsid w:val="009255B7"/>
    <w:rsid w:val="0092604A"/>
    <w:rsid w:val="00926386"/>
    <w:rsid w:val="00926724"/>
    <w:rsid w:val="009267FF"/>
    <w:rsid w:val="0092683C"/>
    <w:rsid w:val="00926E01"/>
    <w:rsid w:val="00926EB5"/>
    <w:rsid w:val="009272E2"/>
    <w:rsid w:val="0092736E"/>
    <w:rsid w:val="009279F2"/>
    <w:rsid w:val="00927CCE"/>
    <w:rsid w:val="00927D46"/>
    <w:rsid w:val="00927EFA"/>
    <w:rsid w:val="009309B8"/>
    <w:rsid w:val="0093109D"/>
    <w:rsid w:val="00931263"/>
    <w:rsid w:val="00931798"/>
    <w:rsid w:val="00931A17"/>
    <w:rsid w:val="00931DD5"/>
    <w:rsid w:val="00931F32"/>
    <w:rsid w:val="00932171"/>
    <w:rsid w:val="009323D4"/>
    <w:rsid w:val="0093263B"/>
    <w:rsid w:val="00932982"/>
    <w:rsid w:val="00932BB6"/>
    <w:rsid w:val="00933005"/>
    <w:rsid w:val="00933889"/>
    <w:rsid w:val="00934877"/>
    <w:rsid w:val="00934B42"/>
    <w:rsid w:val="0093510E"/>
    <w:rsid w:val="0093524C"/>
    <w:rsid w:val="0093537B"/>
    <w:rsid w:val="0093537E"/>
    <w:rsid w:val="00935402"/>
    <w:rsid w:val="009356DD"/>
    <w:rsid w:val="00935A97"/>
    <w:rsid w:val="00935B0B"/>
    <w:rsid w:val="00935D36"/>
    <w:rsid w:val="00935E9E"/>
    <w:rsid w:val="00935EC1"/>
    <w:rsid w:val="0093604F"/>
    <w:rsid w:val="00936100"/>
    <w:rsid w:val="009366FA"/>
    <w:rsid w:val="00936A22"/>
    <w:rsid w:val="00936B22"/>
    <w:rsid w:val="00936D6C"/>
    <w:rsid w:val="00936FA4"/>
    <w:rsid w:val="00937099"/>
    <w:rsid w:val="009373B5"/>
    <w:rsid w:val="009379B5"/>
    <w:rsid w:val="0094008B"/>
    <w:rsid w:val="00940604"/>
    <w:rsid w:val="00940680"/>
    <w:rsid w:val="00940687"/>
    <w:rsid w:val="00940827"/>
    <w:rsid w:val="00940BEE"/>
    <w:rsid w:val="00941084"/>
    <w:rsid w:val="009414A6"/>
    <w:rsid w:val="00941F7F"/>
    <w:rsid w:val="00942196"/>
    <w:rsid w:val="009422AE"/>
    <w:rsid w:val="00942557"/>
    <w:rsid w:val="0094264F"/>
    <w:rsid w:val="00942992"/>
    <w:rsid w:val="00942BBB"/>
    <w:rsid w:val="00942CF8"/>
    <w:rsid w:val="00942DEB"/>
    <w:rsid w:val="00943196"/>
    <w:rsid w:val="009434CB"/>
    <w:rsid w:val="0094393E"/>
    <w:rsid w:val="00943A11"/>
    <w:rsid w:val="00943DB7"/>
    <w:rsid w:val="00944122"/>
    <w:rsid w:val="00944765"/>
    <w:rsid w:val="009447E8"/>
    <w:rsid w:val="00944B41"/>
    <w:rsid w:val="00944C6B"/>
    <w:rsid w:val="00944D21"/>
    <w:rsid w:val="00944F1B"/>
    <w:rsid w:val="0094510E"/>
    <w:rsid w:val="009451B2"/>
    <w:rsid w:val="0094526D"/>
    <w:rsid w:val="0094573D"/>
    <w:rsid w:val="00945A81"/>
    <w:rsid w:val="00945C05"/>
    <w:rsid w:val="00945C45"/>
    <w:rsid w:val="00945E57"/>
    <w:rsid w:val="0094661E"/>
    <w:rsid w:val="00946696"/>
    <w:rsid w:val="009471A2"/>
    <w:rsid w:val="009478E9"/>
    <w:rsid w:val="009478F7"/>
    <w:rsid w:val="00947CE5"/>
    <w:rsid w:val="009504B7"/>
    <w:rsid w:val="009505A0"/>
    <w:rsid w:val="0095072E"/>
    <w:rsid w:val="009507FD"/>
    <w:rsid w:val="00950A45"/>
    <w:rsid w:val="00950CD9"/>
    <w:rsid w:val="00950E73"/>
    <w:rsid w:val="0095160E"/>
    <w:rsid w:val="009519D8"/>
    <w:rsid w:val="0095254E"/>
    <w:rsid w:val="00952769"/>
    <w:rsid w:val="00952D07"/>
    <w:rsid w:val="00953342"/>
    <w:rsid w:val="009535EB"/>
    <w:rsid w:val="009536B8"/>
    <w:rsid w:val="009537CC"/>
    <w:rsid w:val="00953B94"/>
    <w:rsid w:val="00953BF8"/>
    <w:rsid w:val="00953F1B"/>
    <w:rsid w:val="0095405B"/>
    <w:rsid w:val="009541D9"/>
    <w:rsid w:val="00954408"/>
    <w:rsid w:val="009545C0"/>
    <w:rsid w:val="009546A9"/>
    <w:rsid w:val="00954893"/>
    <w:rsid w:val="00954F32"/>
    <w:rsid w:val="00954F45"/>
    <w:rsid w:val="00955105"/>
    <w:rsid w:val="009553AF"/>
    <w:rsid w:val="009560C0"/>
    <w:rsid w:val="009561BC"/>
    <w:rsid w:val="00956549"/>
    <w:rsid w:val="0095664C"/>
    <w:rsid w:val="009571B2"/>
    <w:rsid w:val="00957638"/>
    <w:rsid w:val="00957AA5"/>
    <w:rsid w:val="00957DF4"/>
    <w:rsid w:val="00960613"/>
    <w:rsid w:val="00960BE3"/>
    <w:rsid w:val="00960F32"/>
    <w:rsid w:val="0096101C"/>
    <w:rsid w:val="009610FF"/>
    <w:rsid w:val="0096110C"/>
    <w:rsid w:val="009611D8"/>
    <w:rsid w:val="00961202"/>
    <w:rsid w:val="0096136F"/>
    <w:rsid w:val="009614CA"/>
    <w:rsid w:val="009615F5"/>
    <w:rsid w:val="00961F9F"/>
    <w:rsid w:val="009626D7"/>
    <w:rsid w:val="009628C8"/>
    <w:rsid w:val="00962A02"/>
    <w:rsid w:val="00962A30"/>
    <w:rsid w:val="00962ABD"/>
    <w:rsid w:val="00962BA8"/>
    <w:rsid w:val="009630C0"/>
    <w:rsid w:val="0096320A"/>
    <w:rsid w:val="00963699"/>
    <w:rsid w:val="009643ED"/>
    <w:rsid w:val="00964517"/>
    <w:rsid w:val="0096484C"/>
    <w:rsid w:val="00964A35"/>
    <w:rsid w:val="00964B12"/>
    <w:rsid w:val="00964CA0"/>
    <w:rsid w:val="00964E47"/>
    <w:rsid w:val="00965673"/>
    <w:rsid w:val="00966338"/>
    <w:rsid w:val="009666FF"/>
    <w:rsid w:val="0096673F"/>
    <w:rsid w:val="009667DD"/>
    <w:rsid w:val="009667F3"/>
    <w:rsid w:val="00966A01"/>
    <w:rsid w:val="00966A5C"/>
    <w:rsid w:val="00966EDF"/>
    <w:rsid w:val="0096768A"/>
    <w:rsid w:val="00967733"/>
    <w:rsid w:val="00967766"/>
    <w:rsid w:val="00967F1F"/>
    <w:rsid w:val="0097050F"/>
    <w:rsid w:val="00970572"/>
    <w:rsid w:val="009707DC"/>
    <w:rsid w:val="00970ED3"/>
    <w:rsid w:val="0097102F"/>
    <w:rsid w:val="00971169"/>
    <w:rsid w:val="009718CD"/>
    <w:rsid w:val="009719FD"/>
    <w:rsid w:val="00971C39"/>
    <w:rsid w:val="00971DA7"/>
    <w:rsid w:val="00971F54"/>
    <w:rsid w:val="00972286"/>
    <w:rsid w:val="009724EE"/>
    <w:rsid w:val="00972529"/>
    <w:rsid w:val="009726EA"/>
    <w:rsid w:val="0097297E"/>
    <w:rsid w:val="00972DAA"/>
    <w:rsid w:val="00972E74"/>
    <w:rsid w:val="009736B8"/>
    <w:rsid w:val="0097397A"/>
    <w:rsid w:val="009739CE"/>
    <w:rsid w:val="00973BED"/>
    <w:rsid w:val="00973D16"/>
    <w:rsid w:val="00973F52"/>
    <w:rsid w:val="009742FB"/>
    <w:rsid w:val="00974BA6"/>
    <w:rsid w:val="00974D4F"/>
    <w:rsid w:val="00974D97"/>
    <w:rsid w:val="00975491"/>
    <w:rsid w:val="00975516"/>
    <w:rsid w:val="00975532"/>
    <w:rsid w:val="00975B81"/>
    <w:rsid w:val="00975F67"/>
    <w:rsid w:val="009761E8"/>
    <w:rsid w:val="009764F3"/>
    <w:rsid w:val="0097673F"/>
    <w:rsid w:val="00976B94"/>
    <w:rsid w:val="00977158"/>
    <w:rsid w:val="0097755D"/>
    <w:rsid w:val="009778F9"/>
    <w:rsid w:val="00977A88"/>
    <w:rsid w:val="009802AC"/>
    <w:rsid w:val="00980B3D"/>
    <w:rsid w:val="00980C23"/>
    <w:rsid w:val="00980F70"/>
    <w:rsid w:val="00980FA5"/>
    <w:rsid w:val="00981217"/>
    <w:rsid w:val="009815B9"/>
    <w:rsid w:val="00981808"/>
    <w:rsid w:val="00981992"/>
    <w:rsid w:val="00981FC5"/>
    <w:rsid w:val="0098200E"/>
    <w:rsid w:val="00982202"/>
    <w:rsid w:val="009822A4"/>
    <w:rsid w:val="00982355"/>
    <w:rsid w:val="009826F0"/>
    <w:rsid w:val="009829BD"/>
    <w:rsid w:val="00982A6D"/>
    <w:rsid w:val="0098380B"/>
    <w:rsid w:val="00983EDD"/>
    <w:rsid w:val="00983F4C"/>
    <w:rsid w:val="00984092"/>
    <w:rsid w:val="009848BF"/>
    <w:rsid w:val="009848F2"/>
    <w:rsid w:val="00984D33"/>
    <w:rsid w:val="00984E80"/>
    <w:rsid w:val="00984F1F"/>
    <w:rsid w:val="00984FB0"/>
    <w:rsid w:val="00985344"/>
    <w:rsid w:val="009855C7"/>
    <w:rsid w:val="00985696"/>
    <w:rsid w:val="009856D2"/>
    <w:rsid w:val="009858F9"/>
    <w:rsid w:val="00985ECA"/>
    <w:rsid w:val="00985FD1"/>
    <w:rsid w:val="00986277"/>
    <w:rsid w:val="00986372"/>
    <w:rsid w:val="0098683B"/>
    <w:rsid w:val="00986A39"/>
    <w:rsid w:val="00986B08"/>
    <w:rsid w:val="00986BD8"/>
    <w:rsid w:val="00986BFD"/>
    <w:rsid w:val="00986FBC"/>
    <w:rsid w:val="00987150"/>
    <w:rsid w:val="009877C5"/>
    <w:rsid w:val="00987A22"/>
    <w:rsid w:val="00987A4F"/>
    <w:rsid w:val="00987CAC"/>
    <w:rsid w:val="00987CEC"/>
    <w:rsid w:val="00990063"/>
    <w:rsid w:val="00990581"/>
    <w:rsid w:val="0099069F"/>
    <w:rsid w:val="00990B2C"/>
    <w:rsid w:val="00990CBB"/>
    <w:rsid w:val="009913D9"/>
    <w:rsid w:val="00991480"/>
    <w:rsid w:val="00991797"/>
    <w:rsid w:val="009917AC"/>
    <w:rsid w:val="00991BD0"/>
    <w:rsid w:val="00991C53"/>
    <w:rsid w:val="00991EB8"/>
    <w:rsid w:val="00992008"/>
    <w:rsid w:val="00992023"/>
    <w:rsid w:val="009924B3"/>
    <w:rsid w:val="009924F4"/>
    <w:rsid w:val="00992C63"/>
    <w:rsid w:val="00992E33"/>
    <w:rsid w:val="00992FD2"/>
    <w:rsid w:val="009931A7"/>
    <w:rsid w:val="00993349"/>
    <w:rsid w:val="009934BE"/>
    <w:rsid w:val="00993A1F"/>
    <w:rsid w:val="00993AE1"/>
    <w:rsid w:val="00993E4C"/>
    <w:rsid w:val="00994137"/>
    <w:rsid w:val="00994633"/>
    <w:rsid w:val="00994774"/>
    <w:rsid w:val="00994F90"/>
    <w:rsid w:val="0099522B"/>
    <w:rsid w:val="009957E9"/>
    <w:rsid w:val="009959ED"/>
    <w:rsid w:val="009963B8"/>
    <w:rsid w:val="00996AEB"/>
    <w:rsid w:val="00996DB3"/>
    <w:rsid w:val="009975A5"/>
    <w:rsid w:val="00997830"/>
    <w:rsid w:val="00997CAB"/>
    <w:rsid w:val="00997E28"/>
    <w:rsid w:val="00997EA9"/>
    <w:rsid w:val="009A03DF"/>
    <w:rsid w:val="009A0490"/>
    <w:rsid w:val="009A06D5"/>
    <w:rsid w:val="009A0D8E"/>
    <w:rsid w:val="009A160B"/>
    <w:rsid w:val="009A17F4"/>
    <w:rsid w:val="009A1B00"/>
    <w:rsid w:val="009A1B0B"/>
    <w:rsid w:val="009A1BAD"/>
    <w:rsid w:val="009A1C2E"/>
    <w:rsid w:val="009A1F4E"/>
    <w:rsid w:val="009A20ED"/>
    <w:rsid w:val="009A220E"/>
    <w:rsid w:val="009A2A06"/>
    <w:rsid w:val="009A2CB4"/>
    <w:rsid w:val="009A32B8"/>
    <w:rsid w:val="009A34A5"/>
    <w:rsid w:val="009A373C"/>
    <w:rsid w:val="009A3856"/>
    <w:rsid w:val="009A38A6"/>
    <w:rsid w:val="009A3E52"/>
    <w:rsid w:val="009A3E67"/>
    <w:rsid w:val="009A40A0"/>
    <w:rsid w:val="009A41DF"/>
    <w:rsid w:val="009A42D7"/>
    <w:rsid w:val="009A4DCB"/>
    <w:rsid w:val="009A4F48"/>
    <w:rsid w:val="009A52F9"/>
    <w:rsid w:val="009A5679"/>
    <w:rsid w:val="009A57CE"/>
    <w:rsid w:val="009A598A"/>
    <w:rsid w:val="009A5C9E"/>
    <w:rsid w:val="009A5D82"/>
    <w:rsid w:val="009A5F6C"/>
    <w:rsid w:val="009A6378"/>
    <w:rsid w:val="009A637E"/>
    <w:rsid w:val="009A696A"/>
    <w:rsid w:val="009A73AC"/>
    <w:rsid w:val="009A74DB"/>
    <w:rsid w:val="009A78BE"/>
    <w:rsid w:val="009A7C92"/>
    <w:rsid w:val="009B006E"/>
    <w:rsid w:val="009B00D7"/>
    <w:rsid w:val="009B017E"/>
    <w:rsid w:val="009B036E"/>
    <w:rsid w:val="009B0620"/>
    <w:rsid w:val="009B0751"/>
    <w:rsid w:val="009B0756"/>
    <w:rsid w:val="009B0D31"/>
    <w:rsid w:val="009B0F89"/>
    <w:rsid w:val="009B11AE"/>
    <w:rsid w:val="009B1232"/>
    <w:rsid w:val="009B12DB"/>
    <w:rsid w:val="009B13D0"/>
    <w:rsid w:val="009B1799"/>
    <w:rsid w:val="009B1828"/>
    <w:rsid w:val="009B1CEE"/>
    <w:rsid w:val="009B1E78"/>
    <w:rsid w:val="009B1F8E"/>
    <w:rsid w:val="009B20BA"/>
    <w:rsid w:val="009B20C4"/>
    <w:rsid w:val="009B21AC"/>
    <w:rsid w:val="009B2243"/>
    <w:rsid w:val="009B252D"/>
    <w:rsid w:val="009B27BC"/>
    <w:rsid w:val="009B2B02"/>
    <w:rsid w:val="009B2DF3"/>
    <w:rsid w:val="009B32D0"/>
    <w:rsid w:val="009B36AC"/>
    <w:rsid w:val="009B3A23"/>
    <w:rsid w:val="009B3C66"/>
    <w:rsid w:val="009B4AE3"/>
    <w:rsid w:val="009B4AFC"/>
    <w:rsid w:val="009B4C27"/>
    <w:rsid w:val="009B4DE7"/>
    <w:rsid w:val="009B4E43"/>
    <w:rsid w:val="009B5EDA"/>
    <w:rsid w:val="009B6369"/>
    <w:rsid w:val="009B63A5"/>
    <w:rsid w:val="009B6677"/>
    <w:rsid w:val="009B673D"/>
    <w:rsid w:val="009B6944"/>
    <w:rsid w:val="009B6CB5"/>
    <w:rsid w:val="009B707D"/>
    <w:rsid w:val="009B71A0"/>
    <w:rsid w:val="009B7229"/>
    <w:rsid w:val="009B73B4"/>
    <w:rsid w:val="009B7698"/>
    <w:rsid w:val="009B77C0"/>
    <w:rsid w:val="009B7927"/>
    <w:rsid w:val="009B7BF4"/>
    <w:rsid w:val="009B7E5A"/>
    <w:rsid w:val="009C043A"/>
    <w:rsid w:val="009C0BF9"/>
    <w:rsid w:val="009C0C3B"/>
    <w:rsid w:val="009C1026"/>
    <w:rsid w:val="009C10AF"/>
    <w:rsid w:val="009C12D9"/>
    <w:rsid w:val="009C1631"/>
    <w:rsid w:val="009C1835"/>
    <w:rsid w:val="009C1DA5"/>
    <w:rsid w:val="009C202A"/>
    <w:rsid w:val="009C2109"/>
    <w:rsid w:val="009C266F"/>
    <w:rsid w:val="009C2795"/>
    <w:rsid w:val="009C27C9"/>
    <w:rsid w:val="009C2AD8"/>
    <w:rsid w:val="009C2CAB"/>
    <w:rsid w:val="009C2D5C"/>
    <w:rsid w:val="009C2F0D"/>
    <w:rsid w:val="009C2F80"/>
    <w:rsid w:val="009C3006"/>
    <w:rsid w:val="009C32E1"/>
    <w:rsid w:val="009C33BE"/>
    <w:rsid w:val="009C361F"/>
    <w:rsid w:val="009C3881"/>
    <w:rsid w:val="009C38E2"/>
    <w:rsid w:val="009C390D"/>
    <w:rsid w:val="009C3B6E"/>
    <w:rsid w:val="009C3C4F"/>
    <w:rsid w:val="009C4038"/>
    <w:rsid w:val="009C4403"/>
    <w:rsid w:val="009C4463"/>
    <w:rsid w:val="009C4548"/>
    <w:rsid w:val="009C4901"/>
    <w:rsid w:val="009C4B11"/>
    <w:rsid w:val="009C4F92"/>
    <w:rsid w:val="009C52C0"/>
    <w:rsid w:val="009C52F7"/>
    <w:rsid w:val="009C5A87"/>
    <w:rsid w:val="009C5BA6"/>
    <w:rsid w:val="009C5D26"/>
    <w:rsid w:val="009C689A"/>
    <w:rsid w:val="009C68F9"/>
    <w:rsid w:val="009C690B"/>
    <w:rsid w:val="009C6C71"/>
    <w:rsid w:val="009C6D5D"/>
    <w:rsid w:val="009C70D8"/>
    <w:rsid w:val="009C7607"/>
    <w:rsid w:val="009C7DB5"/>
    <w:rsid w:val="009C7EB8"/>
    <w:rsid w:val="009C7F41"/>
    <w:rsid w:val="009D0095"/>
    <w:rsid w:val="009D023B"/>
    <w:rsid w:val="009D0263"/>
    <w:rsid w:val="009D03BA"/>
    <w:rsid w:val="009D08FB"/>
    <w:rsid w:val="009D090C"/>
    <w:rsid w:val="009D09A2"/>
    <w:rsid w:val="009D0BD1"/>
    <w:rsid w:val="009D0D40"/>
    <w:rsid w:val="009D0E2F"/>
    <w:rsid w:val="009D164D"/>
    <w:rsid w:val="009D18AC"/>
    <w:rsid w:val="009D18B4"/>
    <w:rsid w:val="009D1CD2"/>
    <w:rsid w:val="009D1F1D"/>
    <w:rsid w:val="009D20EE"/>
    <w:rsid w:val="009D28D4"/>
    <w:rsid w:val="009D29B1"/>
    <w:rsid w:val="009D2A65"/>
    <w:rsid w:val="009D2D4A"/>
    <w:rsid w:val="009D2E97"/>
    <w:rsid w:val="009D2F46"/>
    <w:rsid w:val="009D35F2"/>
    <w:rsid w:val="009D39AC"/>
    <w:rsid w:val="009D41F2"/>
    <w:rsid w:val="009D42DF"/>
    <w:rsid w:val="009D4CC3"/>
    <w:rsid w:val="009D4E61"/>
    <w:rsid w:val="009D4ECA"/>
    <w:rsid w:val="009D547A"/>
    <w:rsid w:val="009D576B"/>
    <w:rsid w:val="009D592C"/>
    <w:rsid w:val="009D592F"/>
    <w:rsid w:val="009D5B5B"/>
    <w:rsid w:val="009D5BF0"/>
    <w:rsid w:val="009D5BFD"/>
    <w:rsid w:val="009D6584"/>
    <w:rsid w:val="009D659B"/>
    <w:rsid w:val="009D66D9"/>
    <w:rsid w:val="009D67EE"/>
    <w:rsid w:val="009D6B2B"/>
    <w:rsid w:val="009D712E"/>
    <w:rsid w:val="009D720C"/>
    <w:rsid w:val="009D756A"/>
    <w:rsid w:val="009E0235"/>
    <w:rsid w:val="009E03BA"/>
    <w:rsid w:val="009E051A"/>
    <w:rsid w:val="009E06D4"/>
    <w:rsid w:val="009E0CBA"/>
    <w:rsid w:val="009E102C"/>
    <w:rsid w:val="009E1393"/>
    <w:rsid w:val="009E14A4"/>
    <w:rsid w:val="009E14DA"/>
    <w:rsid w:val="009E15C9"/>
    <w:rsid w:val="009E1904"/>
    <w:rsid w:val="009E1D8B"/>
    <w:rsid w:val="009E1DEA"/>
    <w:rsid w:val="009E1DF7"/>
    <w:rsid w:val="009E2118"/>
    <w:rsid w:val="009E21CB"/>
    <w:rsid w:val="009E22C8"/>
    <w:rsid w:val="009E25D2"/>
    <w:rsid w:val="009E27D5"/>
    <w:rsid w:val="009E282D"/>
    <w:rsid w:val="009E2951"/>
    <w:rsid w:val="009E29BC"/>
    <w:rsid w:val="009E2A2D"/>
    <w:rsid w:val="009E2CFF"/>
    <w:rsid w:val="009E2EEB"/>
    <w:rsid w:val="009E3160"/>
    <w:rsid w:val="009E32A6"/>
    <w:rsid w:val="009E36D8"/>
    <w:rsid w:val="009E380D"/>
    <w:rsid w:val="009E3BC3"/>
    <w:rsid w:val="009E4441"/>
    <w:rsid w:val="009E4718"/>
    <w:rsid w:val="009E535C"/>
    <w:rsid w:val="009E559A"/>
    <w:rsid w:val="009E5645"/>
    <w:rsid w:val="009E569F"/>
    <w:rsid w:val="009E56A8"/>
    <w:rsid w:val="009E5AEF"/>
    <w:rsid w:val="009E61CC"/>
    <w:rsid w:val="009E64E5"/>
    <w:rsid w:val="009E6565"/>
    <w:rsid w:val="009E67CD"/>
    <w:rsid w:val="009E6A8A"/>
    <w:rsid w:val="009E6E23"/>
    <w:rsid w:val="009E7171"/>
    <w:rsid w:val="009E7605"/>
    <w:rsid w:val="009E76DA"/>
    <w:rsid w:val="009E7709"/>
    <w:rsid w:val="009E7AC4"/>
    <w:rsid w:val="009E7AEF"/>
    <w:rsid w:val="009F03B8"/>
    <w:rsid w:val="009F0A16"/>
    <w:rsid w:val="009F0A63"/>
    <w:rsid w:val="009F11C1"/>
    <w:rsid w:val="009F11FE"/>
    <w:rsid w:val="009F1249"/>
    <w:rsid w:val="009F128E"/>
    <w:rsid w:val="009F1693"/>
    <w:rsid w:val="009F16B3"/>
    <w:rsid w:val="009F16E2"/>
    <w:rsid w:val="009F18AD"/>
    <w:rsid w:val="009F1C07"/>
    <w:rsid w:val="009F1DBD"/>
    <w:rsid w:val="009F1DE1"/>
    <w:rsid w:val="009F1F18"/>
    <w:rsid w:val="009F2821"/>
    <w:rsid w:val="009F2E67"/>
    <w:rsid w:val="009F3140"/>
    <w:rsid w:val="009F3346"/>
    <w:rsid w:val="009F356A"/>
    <w:rsid w:val="009F40B4"/>
    <w:rsid w:val="009F415A"/>
    <w:rsid w:val="009F415C"/>
    <w:rsid w:val="009F4431"/>
    <w:rsid w:val="009F49E6"/>
    <w:rsid w:val="009F4E88"/>
    <w:rsid w:val="009F4F5C"/>
    <w:rsid w:val="009F50A0"/>
    <w:rsid w:val="009F538C"/>
    <w:rsid w:val="009F53C5"/>
    <w:rsid w:val="009F5656"/>
    <w:rsid w:val="009F56B8"/>
    <w:rsid w:val="009F57F1"/>
    <w:rsid w:val="009F581E"/>
    <w:rsid w:val="009F5941"/>
    <w:rsid w:val="009F5963"/>
    <w:rsid w:val="009F5B79"/>
    <w:rsid w:val="009F5CAD"/>
    <w:rsid w:val="009F5CE8"/>
    <w:rsid w:val="009F5D10"/>
    <w:rsid w:val="009F65AF"/>
    <w:rsid w:val="009F66BD"/>
    <w:rsid w:val="009F6ACC"/>
    <w:rsid w:val="009F7047"/>
    <w:rsid w:val="009F7620"/>
    <w:rsid w:val="009F769B"/>
    <w:rsid w:val="009F7C75"/>
    <w:rsid w:val="009F7EAA"/>
    <w:rsid w:val="00A00226"/>
    <w:rsid w:val="00A003C8"/>
    <w:rsid w:val="00A00427"/>
    <w:rsid w:val="00A0063C"/>
    <w:rsid w:val="00A006BF"/>
    <w:rsid w:val="00A007A7"/>
    <w:rsid w:val="00A00B9E"/>
    <w:rsid w:val="00A00EA8"/>
    <w:rsid w:val="00A00F9E"/>
    <w:rsid w:val="00A0129E"/>
    <w:rsid w:val="00A013C3"/>
    <w:rsid w:val="00A0141D"/>
    <w:rsid w:val="00A015C2"/>
    <w:rsid w:val="00A01969"/>
    <w:rsid w:val="00A01D31"/>
    <w:rsid w:val="00A01D3E"/>
    <w:rsid w:val="00A01EDD"/>
    <w:rsid w:val="00A01F81"/>
    <w:rsid w:val="00A02478"/>
    <w:rsid w:val="00A0247D"/>
    <w:rsid w:val="00A0255B"/>
    <w:rsid w:val="00A02A6B"/>
    <w:rsid w:val="00A02A6E"/>
    <w:rsid w:val="00A02A73"/>
    <w:rsid w:val="00A02B1F"/>
    <w:rsid w:val="00A02CC6"/>
    <w:rsid w:val="00A031EE"/>
    <w:rsid w:val="00A0325B"/>
    <w:rsid w:val="00A0340E"/>
    <w:rsid w:val="00A0342E"/>
    <w:rsid w:val="00A03443"/>
    <w:rsid w:val="00A035E6"/>
    <w:rsid w:val="00A036FD"/>
    <w:rsid w:val="00A03BF3"/>
    <w:rsid w:val="00A0422E"/>
    <w:rsid w:val="00A0428A"/>
    <w:rsid w:val="00A042F2"/>
    <w:rsid w:val="00A045A1"/>
    <w:rsid w:val="00A045A7"/>
    <w:rsid w:val="00A04A25"/>
    <w:rsid w:val="00A04D22"/>
    <w:rsid w:val="00A04ECA"/>
    <w:rsid w:val="00A0508D"/>
    <w:rsid w:val="00A052DA"/>
    <w:rsid w:val="00A0545F"/>
    <w:rsid w:val="00A05501"/>
    <w:rsid w:val="00A056B5"/>
    <w:rsid w:val="00A056C1"/>
    <w:rsid w:val="00A0597A"/>
    <w:rsid w:val="00A05C35"/>
    <w:rsid w:val="00A05D35"/>
    <w:rsid w:val="00A05F41"/>
    <w:rsid w:val="00A0600B"/>
    <w:rsid w:val="00A06422"/>
    <w:rsid w:val="00A06711"/>
    <w:rsid w:val="00A06902"/>
    <w:rsid w:val="00A069A6"/>
    <w:rsid w:val="00A06BCA"/>
    <w:rsid w:val="00A06C4C"/>
    <w:rsid w:val="00A06F53"/>
    <w:rsid w:val="00A0720F"/>
    <w:rsid w:val="00A07987"/>
    <w:rsid w:val="00A07B8E"/>
    <w:rsid w:val="00A07BB7"/>
    <w:rsid w:val="00A07F2B"/>
    <w:rsid w:val="00A1008E"/>
    <w:rsid w:val="00A10276"/>
    <w:rsid w:val="00A102ED"/>
    <w:rsid w:val="00A104ED"/>
    <w:rsid w:val="00A105B6"/>
    <w:rsid w:val="00A108A5"/>
    <w:rsid w:val="00A108AB"/>
    <w:rsid w:val="00A11197"/>
    <w:rsid w:val="00A111FA"/>
    <w:rsid w:val="00A114AE"/>
    <w:rsid w:val="00A119C9"/>
    <w:rsid w:val="00A12127"/>
    <w:rsid w:val="00A121D3"/>
    <w:rsid w:val="00A12220"/>
    <w:rsid w:val="00A12234"/>
    <w:rsid w:val="00A122F7"/>
    <w:rsid w:val="00A124FE"/>
    <w:rsid w:val="00A12A5B"/>
    <w:rsid w:val="00A12FB8"/>
    <w:rsid w:val="00A13046"/>
    <w:rsid w:val="00A13063"/>
    <w:rsid w:val="00A1311B"/>
    <w:rsid w:val="00A131EE"/>
    <w:rsid w:val="00A13249"/>
    <w:rsid w:val="00A137D3"/>
    <w:rsid w:val="00A13E4A"/>
    <w:rsid w:val="00A140F3"/>
    <w:rsid w:val="00A1416E"/>
    <w:rsid w:val="00A142D0"/>
    <w:rsid w:val="00A14B83"/>
    <w:rsid w:val="00A14E11"/>
    <w:rsid w:val="00A14F7B"/>
    <w:rsid w:val="00A14FE5"/>
    <w:rsid w:val="00A1500A"/>
    <w:rsid w:val="00A15173"/>
    <w:rsid w:val="00A151A4"/>
    <w:rsid w:val="00A151D7"/>
    <w:rsid w:val="00A156B7"/>
    <w:rsid w:val="00A157F6"/>
    <w:rsid w:val="00A1584F"/>
    <w:rsid w:val="00A1592F"/>
    <w:rsid w:val="00A159A7"/>
    <w:rsid w:val="00A161CC"/>
    <w:rsid w:val="00A162F5"/>
    <w:rsid w:val="00A16484"/>
    <w:rsid w:val="00A1665E"/>
    <w:rsid w:val="00A17293"/>
    <w:rsid w:val="00A17304"/>
    <w:rsid w:val="00A17632"/>
    <w:rsid w:val="00A177AA"/>
    <w:rsid w:val="00A17A05"/>
    <w:rsid w:val="00A20050"/>
    <w:rsid w:val="00A201E9"/>
    <w:rsid w:val="00A202A4"/>
    <w:rsid w:val="00A202F5"/>
    <w:rsid w:val="00A205D4"/>
    <w:rsid w:val="00A206F8"/>
    <w:rsid w:val="00A20794"/>
    <w:rsid w:val="00A210AB"/>
    <w:rsid w:val="00A21307"/>
    <w:rsid w:val="00A21F7D"/>
    <w:rsid w:val="00A2208C"/>
    <w:rsid w:val="00A2233A"/>
    <w:rsid w:val="00A225B1"/>
    <w:rsid w:val="00A22730"/>
    <w:rsid w:val="00A22770"/>
    <w:rsid w:val="00A2286D"/>
    <w:rsid w:val="00A22877"/>
    <w:rsid w:val="00A22AA4"/>
    <w:rsid w:val="00A22C8F"/>
    <w:rsid w:val="00A22DC1"/>
    <w:rsid w:val="00A22DD0"/>
    <w:rsid w:val="00A22E9D"/>
    <w:rsid w:val="00A23045"/>
    <w:rsid w:val="00A2348A"/>
    <w:rsid w:val="00A23629"/>
    <w:rsid w:val="00A236D2"/>
    <w:rsid w:val="00A23821"/>
    <w:rsid w:val="00A23DB2"/>
    <w:rsid w:val="00A23ECE"/>
    <w:rsid w:val="00A23F3A"/>
    <w:rsid w:val="00A241BF"/>
    <w:rsid w:val="00A24335"/>
    <w:rsid w:val="00A243DE"/>
    <w:rsid w:val="00A2468D"/>
    <w:rsid w:val="00A24699"/>
    <w:rsid w:val="00A247D0"/>
    <w:rsid w:val="00A24F08"/>
    <w:rsid w:val="00A251CC"/>
    <w:rsid w:val="00A2594E"/>
    <w:rsid w:val="00A25B77"/>
    <w:rsid w:val="00A25C0E"/>
    <w:rsid w:val="00A25CE7"/>
    <w:rsid w:val="00A25D73"/>
    <w:rsid w:val="00A2619A"/>
    <w:rsid w:val="00A26292"/>
    <w:rsid w:val="00A26382"/>
    <w:rsid w:val="00A263AE"/>
    <w:rsid w:val="00A265CB"/>
    <w:rsid w:val="00A265FC"/>
    <w:rsid w:val="00A26954"/>
    <w:rsid w:val="00A27017"/>
    <w:rsid w:val="00A2701A"/>
    <w:rsid w:val="00A2723A"/>
    <w:rsid w:val="00A27323"/>
    <w:rsid w:val="00A277E6"/>
    <w:rsid w:val="00A27878"/>
    <w:rsid w:val="00A279F3"/>
    <w:rsid w:val="00A27C26"/>
    <w:rsid w:val="00A27D44"/>
    <w:rsid w:val="00A27D57"/>
    <w:rsid w:val="00A27E0F"/>
    <w:rsid w:val="00A3018F"/>
    <w:rsid w:val="00A301A8"/>
    <w:rsid w:val="00A3080B"/>
    <w:rsid w:val="00A308D6"/>
    <w:rsid w:val="00A3092D"/>
    <w:rsid w:val="00A30D25"/>
    <w:rsid w:val="00A3115A"/>
    <w:rsid w:val="00A313FE"/>
    <w:rsid w:val="00A318FB"/>
    <w:rsid w:val="00A32703"/>
    <w:rsid w:val="00A32A31"/>
    <w:rsid w:val="00A32F93"/>
    <w:rsid w:val="00A33D20"/>
    <w:rsid w:val="00A34789"/>
    <w:rsid w:val="00A34F3F"/>
    <w:rsid w:val="00A35523"/>
    <w:rsid w:val="00A359CD"/>
    <w:rsid w:val="00A35D47"/>
    <w:rsid w:val="00A3605B"/>
    <w:rsid w:val="00A36236"/>
    <w:rsid w:val="00A363EB"/>
    <w:rsid w:val="00A364B3"/>
    <w:rsid w:val="00A36D55"/>
    <w:rsid w:val="00A36EC6"/>
    <w:rsid w:val="00A36F23"/>
    <w:rsid w:val="00A37575"/>
    <w:rsid w:val="00A375B9"/>
    <w:rsid w:val="00A376A7"/>
    <w:rsid w:val="00A37705"/>
    <w:rsid w:val="00A37832"/>
    <w:rsid w:val="00A37BA0"/>
    <w:rsid w:val="00A37C23"/>
    <w:rsid w:val="00A40139"/>
    <w:rsid w:val="00A40249"/>
    <w:rsid w:val="00A4086F"/>
    <w:rsid w:val="00A40D2A"/>
    <w:rsid w:val="00A40E2A"/>
    <w:rsid w:val="00A41139"/>
    <w:rsid w:val="00A41299"/>
    <w:rsid w:val="00A4138F"/>
    <w:rsid w:val="00A414FD"/>
    <w:rsid w:val="00A41795"/>
    <w:rsid w:val="00A417B8"/>
    <w:rsid w:val="00A41B38"/>
    <w:rsid w:val="00A41C23"/>
    <w:rsid w:val="00A41E22"/>
    <w:rsid w:val="00A420AD"/>
    <w:rsid w:val="00A4280E"/>
    <w:rsid w:val="00A42815"/>
    <w:rsid w:val="00A4281C"/>
    <w:rsid w:val="00A42CFA"/>
    <w:rsid w:val="00A42F5A"/>
    <w:rsid w:val="00A4300D"/>
    <w:rsid w:val="00A432B1"/>
    <w:rsid w:val="00A43358"/>
    <w:rsid w:val="00A43447"/>
    <w:rsid w:val="00A43AE2"/>
    <w:rsid w:val="00A43C4E"/>
    <w:rsid w:val="00A43D9F"/>
    <w:rsid w:val="00A43F24"/>
    <w:rsid w:val="00A4418A"/>
    <w:rsid w:val="00A4481C"/>
    <w:rsid w:val="00A44861"/>
    <w:rsid w:val="00A44B6A"/>
    <w:rsid w:val="00A44C99"/>
    <w:rsid w:val="00A44CA3"/>
    <w:rsid w:val="00A44E11"/>
    <w:rsid w:val="00A4532A"/>
    <w:rsid w:val="00A45421"/>
    <w:rsid w:val="00A454CE"/>
    <w:rsid w:val="00A45514"/>
    <w:rsid w:val="00A4564D"/>
    <w:rsid w:val="00A469C1"/>
    <w:rsid w:val="00A46EC1"/>
    <w:rsid w:val="00A47565"/>
    <w:rsid w:val="00A478E6"/>
    <w:rsid w:val="00A479A9"/>
    <w:rsid w:val="00A47F87"/>
    <w:rsid w:val="00A47FD9"/>
    <w:rsid w:val="00A50107"/>
    <w:rsid w:val="00A501DF"/>
    <w:rsid w:val="00A50260"/>
    <w:rsid w:val="00A504D7"/>
    <w:rsid w:val="00A50514"/>
    <w:rsid w:val="00A5058C"/>
    <w:rsid w:val="00A51879"/>
    <w:rsid w:val="00A5192B"/>
    <w:rsid w:val="00A519AA"/>
    <w:rsid w:val="00A51E8D"/>
    <w:rsid w:val="00A5209B"/>
    <w:rsid w:val="00A52302"/>
    <w:rsid w:val="00A525AF"/>
    <w:rsid w:val="00A525CB"/>
    <w:rsid w:val="00A52872"/>
    <w:rsid w:val="00A534DC"/>
    <w:rsid w:val="00A53544"/>
    <w:rsid w:val="00A53557"/>
    <w:rsid w:val="00A53CA6"/>
    <w:rsid w:val="00A53E1A"/>
    <w:rsid w:val="00A54192"/>
    <w:rsid w:val="00A542E3"/>
    <w:rsid w:val="00A54457"/>
    <w:rsid w:val="00A54569"/>
    <w:rsid w:val="00A54662"/>
    <w:rsid w:val="00A5469A"/>
    <w:rsid w:val="00A54988"/>
    <w:rsid w:val="00A54AD5"/>
    <w:rsid w:val="00A54DAF"/>
    <w:rsid w:val="00A551EC"/>
    <w:rsid w:val="00A55235"/>
    <w:rsid w:val="00A552BB"/>
    <w:rsid w:val="00A5565A"/>
    <w:rsid w:val="00A55737"/>
    <w:rsid w:val="00A558E5"/>
    <w:rsid w:val="00A55B9B"/>
    <w:rsid w:val="00A55EBF"/>
    <w:rsid w:val="00A56398"/>
    <w:rsid w:val="00A56564"/>
    <w:rsid w:val="00A56919"/>
    <w:rsid w:val="00A5693D"/>
    <w:rsid w:val="00A56A7C"/>
    <w:rsid w:val="00A56BCC"/>
    <w:rsid w:val="00A56BD7"/>
    <w:rsid w:val="00A56D47"/>
    <w:rsid w:val="00A57094"/>
    <w:rsid w:val="00A571B4"/>
    <w:rsid w:val="00A573C5"/>
    <w:rsid w:val="00A5755C"/>
    <w:rsid w:val="00A5798B"/>
    <w:rsid w:val="00A57B61"/>
    <w:rsid w:val="00A57C19"/>
    <w:rsid w:val="00A57E1A"/>
    <w:rsid w:val="00A6019C"/>
    <w:rsid w:val="00A60531"/>
    <w:rsid w:val="00A60B4C"/>
    <w:rsid w:val="00A60C22"/>
    <w:rsid w:val="00A60CA0"/>
    <w:rsid w:val="00A611EF"/>
    <w:rsid w:val="00A61365"/>
    <w:rsid w:val="00A6146B"/>
    <w:rsid w:val="00A615EF"/>
    <w:rsid w:val="00A61B25"/>
    <w:rsid w:val="00A61E37"/>
    <w:rsid w:val="00A61ED7"/>
    <w:rsid w:val="00A61FCE"/>
    <w:rsid w:val="00A62293"/>
    <w:rsid w:val="00A622FE"/>
    <w:rsid w:val="00A6250D"/>
    <w:rsid w:val="00A625A1"/>
    <w:rsid w:val="00A625CC"/>
    <w:rsid w:val="00A62763"/>
    <w:rsid w:val="00A62829"/>
    <w:rsid w:val="00A63115"/>
    <w:rsid w:val="00A63710"/>
    <w:rsid w:val="00A63829"/>
    <w:rsid w:val="00A63C36"/>
    <w:rsid w:val="00A63F38"/>
    <w:rsid w:val="00A6406A"/>
    <w:rsid w:val="00A64224"/>
    <w:rsid w:val="00A64254"/>
    <w:rsid w:val="00A64541"/>
    <w:rsid w:val="00A646EB"/>
    <w:rsid w:val="00A646F5"/>
    <w:rsid w:val="00A64CF6"/>
    <w:rsid w:val="00A64D8A"/>
    <w:rsid w:val="00A65253"/>
    <w:rsid w:val="00A65669"/>
    <w:rsid w:val="00A65A9D"/>
    <w:rsid w:val="00A65B2A"/>
    <w:rsid w:val="00A65E39"/>
    <w:rsid w:val="00A65E95"/>
    <w:rsid w:val="00A66243"/>
    <w:rsid w:val="00A662BD"/>
    <w:rsid w:val="00A662E5"/>
    <w:rsid w:val="00A664B0"/>
    <w:rsid w:val="00A66944"/>
    <w:rsid w:val="00A66985"/>
    <w:rsid w:val="00A66C5E"/>
    <w:rsid w:val="00A66D4C"/>
    <w:rsid w:val="00A66F96"/>
    <w:rsid w:val="00A670C2"/>
    <w:rsid w:val="00A67743"/>
    <w:rsid w:val="00A677B2"/>
    <w:rsid w:val="00A67E65"/>
    <w:rsid w:val="00A67FF3"/>
    <w:rsid w:val="00A70148"/>
    <w:rsid w:val="00A70817"/>
    <w:rsid w:val="00A70DB7"/>
    <w:rsid w:val="00A70E27"/>
    <w:rsid w:val="00A71014"/>
    <w:rsid w:val="00A7145D"/>
    <w:rsid w:val="00A7146E"/>
    <w:rsid w:val="00A71547"/>
    <w:rsid w:val="00A71669"/>
    <w:rsid w:val="00A71889"/>
    <w:rsid w:val="00A71B37"/>
    <w:rsid w:val="00A71D4A"/>
    <w:rsid w:val="00A71DAB"/>
    <w:rsid w:val="00A71E71"/>
    <w:rsid w:val="00A72015"/>
    <w:rsid w:val="00A72170"/>
    <w:rsid w:val="00A722E2"/>
    <w:rsid w:val="00A723A3"/>
    <w:rsid w:val="00A723DE"/>
    <w:rsid w:val="00A7240E"/>
    <w:rsid w:val="00A7244F"/>
    <w:rsid w:val="00A7266B"/>
    <w:rsid w:val="00A72952"/>
    <w:rsid w:val="00A7313F"/>
    <w:rsid w:val="00A7316C"/>
    <w:rsid w:val="00A732A6"/>
    <w:rsid w:val="00A73764"/>
    <w:rsid w:val="00A738E5"/>
    <w:rsid w:val="00A738F6"/>
    <w:rsid w:val="00A73E90"/>
    <w:rsid w:val="00A73FD1"/>
    <w:rsid w:val="00A74005"/>
    <w:rsid w:val="00A74038"/>
    <w:rsid w:val="00A740A3"/>
    <w:rsid w:val="00A7443B"/>
    <w:rsid w:val="00A75573"/>
    <w:rsid w:val="00A75F8D"/>
    <w:rsid w:val="00A765AB"/>
    <w:rsid w:val="00A76834"/>
    <w:rsid w:val="00A7687A"/>
    <w:rsid w:val="00A76942"/>
    <w:rsid w:val="00A76AA5"/>
    <w:rsid w:val="00A76C91"/>
    <w:rsid w:val="00A76E75"/>
    <w:rsid w:val="00A770CB"/>
    <w:rsid w:val="00A774BE"/>
    <w:rsid w:val="00A776C9"/>
    <w:rsid w:val="00A77A5E"/>
    <w:rsid w:val="00A77C90"/>
    <w:rsid w:val="00A8027A"/>
    <w:rsid w:val="00A80534"/>
    <w:rsid w:val="00A806AC"/>
    <w:rsid w:val="00A806C3"/>
    <w:rsid w:val="00A80FE1"/>
    <w:rsid w:val="00A811EF"/>
    <w:rsid w:val="00A812FD"/>
    <w:rsid w:val="00A81E1B"/>
    <w:rsid w:val="00A81FF6"/>
    <w:rsid w:val="00A82215"/>
    <w:rsid w:val="00A822A1"/>
    <w:rsid w:val="00A8253B"/>
    <w:rsid w:val="00A82604"/>
    <w:rsid w:val="00A82735"/>
    <w:rsid w:val="00A82760"/>
    <w:rsid w:val="00A82C5D"/>
    <w:rsid w:val="00A82D27"/>
    <w:rsid w:val="00A8315B"/>
    <w:rsid w:val="00A83781"/>
    <w:rsid w:val="00A83B33"/>
    <w:rsid w:val="00A83E84"/>
    <w:rsid w:val="00A83EA7"/>
    <w:rsid w:val="00A84217"/>
    <w:rsid w:val="00A84282"/>
    <w:rsid w:val="00A84489"/>
    <w:rsid w:val="00A846CF"/>
    <w:rsid w:val="00A852AB"/>
    <w:rsid w:val="00A85A1A"/>
    <w:rsid w:val="00A85B9A"/>
    <w:rsid w:val="00A85D18"/>
    <w:rsid w:val="00A85D34"/>
    <w:rsid w:val="00A85DAB"/>
    <w:rsid w:val="00A860FD"/>
    <w:rsid w:val="00A865BA"/>
    <w:rsid w:val="00A867A2"/>
    <w:rsid w:val="00A8681B"/>
    <w:rsid w:val="00A86CFB"/>
    <w:rsid w:val="00A86D4C"/>
    <w:rsid w:val="00A87039"/>
    <w:rsid w:val="00A870B7"/>
    <w:rsid w:val="00A87113"/>
    <w:rsid w:val="00A87781"/>
    <w:rsid w:val="00A87895"/>
    <w:rsid w:val="00A87991"/>
    <w:rsid w:val="00A879F7"/>
    <w:rsid w:val="00A87A6E"/>
    <w:rsid w:val="00A9039E"/>
    <w:rsid w:val="00A904FB"/>
    <w:rsid w:val="00A90634"/>
    <w:rsid w:val="00A90694"/>
    <w:rsid w:val="00A909BB"/>
    <w:rsid w:val="00A910B6"/>
    <w:rsid w:val="00A91136"/>
    <w:rsid w:val="00A91435"/>
    <w:rsid w:val="00A914DC"/>
    <w:rsid w:val="00A916AF"/>
    <w:rsid w:val="00A91717"/>
    <w:rsid w:val="00A9178B"/>
    <w:rsid w:val="00A918F8"/>
    <w:rsid w:val="00A9198E"/>
    <w:rsid w:val="00A91A3D"/>
    <w:rsid w:val="00A91D7B"/>
    <w:rsid w:val="00A91DF3"/>
    <w:rsid w:val="00A9220B"/>
    <w:rsid w:val="00A929DB"/>
    <w:rsid w:val="00A9310E"/>
    <w:rsid w:val="00A94382"/>
    <w:rsid w:val="00A943DD"/>
    <w:rsid w:val="00A948CA"/>
    <w:rsid w:val="00A94907"/>
    <w:rsid w:val="00A9492E"/>
    <w:rsid w:val="00A94B5A"/>
    <w:rsid w:val="00A94E42"/>
    <w:rsid w:val="00A94E8E"/>
    <w:rsid w:val="00A95046"/>
    <w:rsid w:val="00A952D0"/>
    <w:rsid w:val="00A95741"/>
    <w:rsid w:val="00A9588E"/>
    <w:rsid w:val="00A95936"/>
    <w:rsid w:val="00A95AD6"/>
    <w:rsid w:val="00A95B97"/>
    <w:rsid w:val="00A95E24"/>
    <w:rsid w:val="00A96545"/>
    <w:rsid w:val="00A96550"/>
    <w:rsid w:val="00A966AE"/>
    <w:rsid w:val="00A96B20"/>
    <w:rsid w:val="00A96BF8"/>
    <w:rsid w:val="00A96CD1"/>
    <w:rsid w:val="00A96E00"/>
    <w:rsid w:val="00A96FCD"/>
    <w:rsid w:val="00A971F7"/>
    <w:rsid w:val="00A97412"/>
    <w:rsid w:val="00A97548"/>
    <w:rsid w:val="00A97640"/>
    <w:rsid w:val="00A9790E"/>
    <w:rsid w:val="00A97CB2"/>
    <w:rsid w:val="00A97CDC"/>
    <w:rsid w:val="00AA07E5"/>
    <w:rsid w:val="00AA089F"/>
    <w:rsid w:val="00AA08A1"/>
    <w:rsid w:val="00AA0C07"/>
    <w:rsid w:val="00AA0C45"/>
    <w:rsid w:val="00AA0FC8"/>
    <w:rsid w:val="00AA114F"/>
    <w:rsid w:val="00AA15B5"/>
    <w:rsid w:val="00AA1634"/>
    <w:rsid w:val="00AA1A1E"/>
    <w:rsid w:val="00AA1C48"/>
    <w:rsid w:val="00AA2118"/>
    <w:rsid w:val="00AA211A"/>
    <w:rsid w:val="00AA2464"/>
    <w:rsid w:val="00AA24C8"/>
    <w:rsid w:val="00AA2C2B"/>
    <w:rsid w:val="00AA3354"/>
    <w:rsid w:val="00AA38EA"/>
    <w:rsid w:val="00AA3996"/>
    <w:rsid w:val="00AA3B28"/>
    <w:rsid w:val="00AA3D12"/>
    <w:rsid w:val="00AA3DA4"/>
    <w:rsid w:val="00AA3F11"/>
    <w:rsid w:val="00AA45A0"/>
    <w:rsid w:val="00AA479F"/>
    <w:rsid w:val="00AA480D"/>
    <w:rsid w:val="00AA4CF6"/>
    <w:rsid w:val="00AA4E11"/>
    <w:rsid w:val="00AA51F9"/>
    <w:rsid w:val="00AA52F2"/>
    <w:rsid w:val="00AA53B5"/>
    <w:rsid w:val="00AA5487"/>
    <w:rsid w:val="00AA597B"/>
    <w:rsid w:val="00AA5B62"/>
    <w:rsid w:val="00AA5C8E"/>
    <w:rsid w:val="00AA5D2D"/>
    <w:rsid w:val="00AA5DD3"/>
    <w:rsid w:val="00AA5EBE"/>
    <w:rsid w:val="00AA5EF8"/>
    <w:rsid w:val="00AA5F35"/>
    <w:rsid w:val="00AA624D"/>
    <w:rsid w:val="00AA650F"/>
    <w:rsid w:val="00AA66A1"/>
    <w:rsid w:val="00AA673E"/>
    <w:rsid w:val="00AA6ABE"/>
    <w:rsid w:val="00AA6C2B"/>
    <w:rsid w:val="00AA6D93"/>
    <w:rsid w:val="00AA6DC9"/>
    <w:rsid w:val="00AA6DF1"/>
    <w:rsid w:val="00AA6FF7"/>
    <w:rsid w:val="00AA752B"/>
    <w:rsid w:val="00AA75D2"/>
    <w:rsid w:val="00AA7DA6"/>
    <w:rsid w:val="00AB00C2"/>
    <w:rsid w:val="00AB0106"/>
    <w:rsid w:val="00AB0A80"/>
    <w:rsid w:val="00AB0AAF"/>
    <w:rsid w:val="00AB0CF7"/>
    <w:rsid w:val="00AB0D6E"/>
    <w:rsid w:val="00AB10D9"/>
    <w:rsid w:val="00AB18AF"/>
    <w:rsid w:val="00AB1EE8"/>
    <w:rsid w:val="00AB2728"/>
    <w:rsid w:val="00AB2829"/>
    <w:rsid w:val="00AB2887"/>
    <w:rsid w:val="00AB2956"/>
    <w:rsid w:val="00AB296F"/>
    <w:rsid w:val="00AB2BAD"/>
    <w:rsid w:val="00AB2BB6"/>
    <w:rsid w:val="00AB3247"/>
    <w:rsid w:val="00AB3388"/>
    <w:rsid w:val="00AB33F2"/>
    <w:rsid w:val="00AB3460"/>
    <w:rsid w:val="00AB3493"/>
    <w:rsid w:val="00AB35E2"/>
    <w:rsid w:val="00AB35F0"/>
    <w:rsid w:val="00AB3851"/>
    <w:rsid w:val="00AB3AE4"/>
    <w:rsid w:val="00AB3B48"/>
    <w:rsid w:val="00AB417C"/>
    <w:rsid w:val="00AB422B"/>
    <w:rsid w:val="00AB4822"/>
    <w:rsid w:val="00AB486A"/>
    <w:rsid w:val="00AB4954"/>
    <w:rsid w:val="00AB4EAB"/>
    <w:rsid w:val="00AB4FFD"/>
    <w:rsid w:val="00AB532D"/>
    <w:rsid w:val="00AB5641"/>
    <w:rsid w:val="00AB592E"/>
    <w:rsid w:val="00AB59F9"/>
    <w:rsid w:val="00AB5A45"/>
    <w:rsid w:val="00AB5A83"/>
    <w:rsid w:val="00AB5F1F"/>
    <w:rsid w:val="00AB6356"/>
    <w:rsid w:val="00AB638D"/>
    <w:rsid w:val="00AB6D8A"/>
    <w:rsid w:val="00AB6FC5"/>
    <w:rsid w:val="00AB705A"/>
    <w:rsid w:val="00AB7205"/>
    <w:rsid w:val="00AB7291"/>
    <w:rsid w:val="00AB741F"/>
    <w:rsid w:val="00AB749F"/>
    <w:rsid w:val="00AB74D8"/>
    <w:rsid w:val="00AB7B7A"/>
    <w:rsid w:val="00AB7BD8"/>
    <w:rsid w:val="00AB7E09"/>
    <w:rsid w:val="00AB7EFC"/>
    <w:rsid w:val="00AB7FE8"/>
    <w:rsid w:val="00AB7FF2"/>
    <w:rsid w:val="00AC054A"/>
    <w:rsid w:val="00AC06C9"/>
    <w:rsid w:val="00AC0A98"/>
    <w:rsid w:val="00AC0B65"/>
    <w:rsid w:val="00AC0D23"/>
    <w:rsid w:val="00AC1026"/>
    <w:rsid w:val="00AC1183"/>
    <w:rsid w:val="00AC131B"/>
    <w:rsid w:val="00AC1519"/>
    <w:rsid w:val="00AC1612"/>
    <w:rsid w:val="00AC1C8E"/>
    <w:rsid w:val="00AC1D4B"/>
    <w:rsid w:val="00AC2132"/>
    <w:rsid w:val="00AC2249"/>
    <w:rsid w:val="00AC2326"/>
    <w:rsid w:val="00AC2349"/>
    <w:rsid w:val="00AC24A5"/>
    <w:rsid w:val="00AC2741"/>
    <w:rsid w:val="00AC28A7"/>
    <w:rsid w:val="00AC28ED"/>
    <w:rsid w:val="00AC2A03"/>
    <w:rsid w:val="00AC2A5F"/>
    <w:rsid w:val="00AC2BCC"/>
    <w:rsid w:val="00AC2D26"/>
    <w:rsid w:val="00AC2E52"/>
    <w:rsid w:val="00AC3237"/>
    <w:rsid w:val="00AC3925"/>
    <w:rsid w:val="00AC39DF"/>
    <w:rsid w:val="00AC39E5"/>
    <w:rsid w:val="00AC3CA5"/>
    <w:rsid w:val="00AC3EAA"/>
    <w:rsid w:val="00AC3EBE"/>
    <w:rsid w:val="00AC3EEC"/>
    <w:rsid w:val="00AC42C0"/>
    <w:rsid w:val="00AC4331"/>
    <w:rsid w:val="00AC45EE"/>
    <w:rsid w:val="00AC4CCB"/>
    <w:rsid w:val="00AC4E96"/>
    <w:rsid w:val="00AC4FEC"/>
    <w:rsid w:val="00AC508B"/>
    <w:rsid w:val="00AC57DA"/>
    <w:rsid w:val="00AC5C0D"/>
    <w:rsid w:val="00AC5CCE"/>
    <w:rsid w:val="00AC5CE6"/>
    <w:rsid w:val="00AC5EFD"/>
    <w:rsid w:val="00AC61BF"/>
    <w:rsid w:val="00AC61DB"/>
    <w:rsid w:val="00AC65B5"/>
    <w:rsid w:val="00AC6701"/>
    <w:rsid w:val="00AC68F1"/>
    <w:rsid w:val="00AC74CD"/>
    <w:rsid w:val="00AC7AC4"/>
    <w:rsid w:val="00AC7CF8"/>
    <w:rsid w:val="00AC7D19"/>
    <w:rsid w:val="00AC7E41"/>
    <w:rsid w:val="00AD0004"/>
    <w:rsid w:val="00AD04F6"/>
    <w:rsid w:val="00AD0978"/>
    <w:rsid w:val="00AD09E0"/>
    <w:rsid w:val="00AD0A14"/>
    <w:rsid w:val="00AD0B2B"/>
    <w:rsid w:val="00AD104B"/>
    <w:rsid w:val="00AD19BF"/>
    <w:rsid w:val="00AD1ACD"/>
    <w:rsid w:val="00AD1B28"/>
    <w:rsid w:val="00AD1DEC"/>
    <w:rsid w:val="00AD2466"/>
    <w:rsid w:val="00AD26A6"/>
    <w:rsid w:val="00AD2962"/>
    <w:rsid w:val="00AD2A96"/>
    <w:rsid w:val="00AD2C3F"/>
    <w:rsid w:val="00AD2CAA"/>
    <w:rsid w:val="00AD3441"/>
    <w:rsid w:val="00AD3774"/>
    <w:rsid w:val="00AD38B8"/>
    <w:rsid w:val="00AD4224"/>
    <w:rsid w:val="00AD43FB"/>
    <w:rsid w:val="00AD45A9"/>
    <w:rsid w:val="00AD4741"/>
    <w:rsid w:val="00AD4779"/>
    <w:rsid w:val="00AD4B49"/>
    <w:rsid w:val="00AD4B56"/>
    <w:rsid w:val="00AD4C7C"/>
    <w:rsid w:val="00AD4DC0"/>
    <w:rsid w:val="00AD4E8A"/>
    <w:rsid w:val="00AD5264"/>
    <w:rsid w:val="00AD5459"/>
    <w:rsid w:val="00AD55C0"/>
    <w:rsid w:val="00AD597C"/>
    <w:rsid w:val="00AD69C7"/>
    <w:rsid w:val="00AD69FE"/>
    <w:rsid w:val="00AD6CF5"/>
    <w:rsid w:val="00AD71D7"/>
    <w:rsid w:val="00AD724B"/>
    <w:rsid w:val="00AD75E7"/>
    <w:rsid w:val="00AD794A"/>
    <w:rsid w:val="00AD7985"/>
    <w:rsid w:val="00AD79F1"/>
    <w:rsid w:val="00AD7D1F"/>
    <w:rsid w:val="00AE024D"/>
    <w:rsid w:val="00AE02CB"/>
    <w:rsid w:val="00AE0437"/>
    <w:rsid w:val="00AE0781"/>
    <w:rsid w:val="00AE086B"/>
    <w:rsid w:val="00AE0A9B"/>
    <w:rsid w:val="00AE0BDE"/>
    <w:rsid w:val="00AE16D8"/>
    <w:rsid w:val="00AE1BEA"/>
    <w:rsid w:val="00AE1EBB"/>
    <w:rsid w:val="00AE220C"/>
    <w:rsid w:val="00AE238F"/>
    <w:rsid w:val="00AE2434"/>
    <w:rsid w:val="00AE29C6"/>
    <w:rsid w:val="00AE2BA4"/>
    <w:rsid w:val="00AE2EA8"/>
    <w:rsid w:val="00AE2EEC"/>
    <w:rsid w:val="00AE305B"/>
    <w:rsid w:val="00AE3270"/>
    <w:rsid w:val="00AE3345"/>
    <w:rsid w:val="00AE3940"/>
    <w:rsid w:val="00AE394A"/>
    <w:rsid w:val="00AE424C"/>
    <w:rsid w:val="00AE433B"/>
    <w:rsid w:val="00AE4790"/>
    <w:rsid w:val="00AE4811"/>
    <w:rsid w:val="00AE4B2A"/>
    <w:rsid w:val="00AE4C55"/>
    <w:rsid w:val="00AE4D78"/>
    <w:rsid w:val="00AE4FEC"/>
    <w:rsid w:val="00AE5532"/>
    <w:rsid w:val="00AE5A5C"/>
    <w:rsid w:val="00AE5EF6"/>
    <w:rsid w:val="00AE608F"/>
    <w:rsid w:val="00AE63AC"/>
    <w:rsid w:val="00AE6563"/>
    <w:rsid w:val="00AE6A05"/>
    <w:rsid w:val="00AE6D7B"/>
    <w:rsid w:val="00AE729A"/>
    <w:rsid w:val="00AE7801"/>
    <w:rsid w:val="00AE7BC6"/>
    <w:rsid w:val="00AE7D0B"/>
    <w:rsid w:val="00AE7E1A"/>
    <w:rsid w:val="00AF01B2"/>
    <w:rsid w:val="00AF04E1"/>
    <w:rsid w:val="00AF05D0"/>
    <w:rsid w:val="00AF08B1"/>
    <w:rsid w:val="00AF0B20"/>
    <w:rsid w:val="00AF0BFB"/>
    <w:rsid w:val="00AF0C60"/>
    <w:rsid w:val="00AF0F51"/>
    <w:rsid w:val="00AF1119"/>
    <w:rsid w:val="00AF1514"/>
    <w:rsid w:val="00AF168E"/>
    <w:rsid w:val="00AF171A"/>
    <w:rsid w:val="00AF1D8A"/>
    <w:rsid w:val="00AF2004"/>
    <w:rsid w:val="00AF2225"/>
    <w:rsid w:val="00AF276C"/>
    <w:rsid w:val="00AF2939"/>
    <w:rsid w:val="00AF2989"/>
    <w:rsid w:val="00AF29DE"/>
    <w:rsid w:val="00AF2A75"/>
    <w:rsid w:val="00AF2F39"/>
    <w:rsid w:val="00AF3078"/>
    <w:rsid w:val="00AF334B"/>
    <w:rsid w:val="00AF3475"/>
    <w:rsid w:val="00AF375A"/>
    <w:rsid w:val="00AF37AE"/>
    <w:rsid w:val="00AF3815"/>
    <w:rsid w:val="00AF3B56"/>
    <w:rsid w:val="00AF3CDF"/>
    <w:rsid w:val="00AF4527"/>
    <w:rsid w:val="00AF4576"/>
    <w:rsid w:val="00AF4706"/>
    <w:rsid w:val="00AF48A3"/>
    <w:rsid w:val="00AF4D9D"/>
    <w:rsid w:val="00AF4DA5"/>
    <w:rsid w:val="00AF50C9"/>
    <w:rsid w:val="00AF5132"/>
    <w:rsid w:val="00AF58E5"/>
    <w:rsid w:val="00AF59A5"/>
    <w:rsid w:val="00AF6065"/>
    <w:rsid w:val="00AF626B"/>
    <w:rsid w:val="00AF63A8"/>
    <w:rsid w:val="00AF6B18"/>
    <w:rsid w:val="00AF6D15"/>
    <w:rsid w:val="00AF6FFC"/>
    <w:rsid w:val="00AF725D"/>
    <w:rsid w:val="00AF73CA"/>
    <w:rsid w:val="00AF7FD5"/>
    <w:rsid w:val="00B0001D"/>
    <w:rsid w:val="00B00240"/>
    <w:rsid w:val="00B0034A"/>
    <w:rsid w:val="00B0072C"/>
    <w:rsid w:val="00B0090D"/>
    <w:rsid w:val="00B00DB7"/>
    <w:rsid w:val="00B00DD5"/>
    <w:rsid w:val="00B00E44"/>
    <w:rsid w:val="00B00FAA"/>
    <w:rsid w:val="00B01017"/>
    <w:rsid w:val="00B01075"/>
    <w:rsid w:val="00B011ED"/>
    <w:rsid w:val="00B0152A"/>
    <w:rsid w:val="00B01769"/>
    <w:rsid w:val="00B01F4F"/>
    <w:rsid w:val="00B020F4"/>
    <w:rsid w:val="00B022E9"/>
    <w:rsid w:val="00B024ED"/>
    <w:rsid w:val="00B02554"/>
    <w:rsid w:val="00B02607"/>
    <w:rsid w:val="00B02865"/>
    <w:rsid w:val="00B02A3D"/>
    <w:rsid w:val="00B02C94"/>
    <w:rsid w:val="00B02D46"/>
    <w:rsid w:val="00B02F2E"/>
    <w:rsid w:val="00B03268"/>
    <w:rsid w:val="00B03543"/>
    <w:rsid w:val="00B03744"/>
    <w:rsid w:val="00B0404F"/>
    <w:rsid w:val="00B0425C"/>
    <w:rsid w:val="00B04A71"/>
    <w:rsid w:val="00B04EF0"/>
    <w:rsid w:val="00B051D5"/>
    <w:rsid w:val="00B05221"/>
    <w:rsid w:val="00B0527A"/>
    <w:rsid w:val="00B0530A"/>
    <w:rsid w:val="00B056CB"/>
    <w:rsid w:val="00B05836"/>
    <w:rsid w:val="00B067C7"/>
    <w:rsid w:val="00B067E1"/>
    <w:rsid w:val="00B0682A"/>
    <w:rsid w:val="00B06B27"/>
    <w:rsid w:val="00B06D19"/>
    <w:rsid w:val="00B06F21"/>
    <w:rsid w:val="00B06FE6"/>
    <w:rsid w:val="00B073F9"/>
    <w:rsid w:val="00B07442"/>
    <w:rsid w:val="00B0761D"/>
    <w:rsid w:val="00B104FE"/>
    <w:rsid w:val="00B108DB"/>
    <w:rsid w:val="00B10E27"/>
    <w:rsid w:val="00B112CC"/>
    <w:rsid w:val="00B11477"/>
    <w:rsid w:val="00B115A4"/>
    <w:rsid w:val="00B115D1"/>
    <w:rsid w:val="00B1168E"/>
    <w:rsid w:val="00B11828"/>
    <w:rsid w:val="00B118B7"/>
    <w:rsid w:val="00B11A21"/>
    <w:rsid w:val="00B11ADC"/>
    <w:rsid w:val="00B11EC5"/>
    <w:rsid w:val="00B12030"/>
    <w:rsid w:val="00B1241C"/>
    <w:rsid w:val="00B12569"/>
    <w:rsid w:val="00B12827"/>
    <w:rsid w:val="00B13139"/>
    <w:rsid w:val="00B1321B"/>
    <w:rsid w:val="00B1326A"/>
    <w:rsid w:val="00B13279"/>
    <w:rsid w:val="00B13652"/>
    <w:rsid w:val="00B13A12"/>
    <w:rsid w:val="00B13BF4"/>
    <w:rsid w:val="00B13F09"/>
    <w:rsid w:val="00B14148"/>
    <w:rsid w:val="00B1420D"/>
    <w:rsid w:val="00B143A2"/>
    <w:rsid w:val="00B14A45"/>
    <w:rsid w:val="00B15276"/>
    <w:rsid w:val="00B154C0"/>
    <w:rsid w:val="00B154E2"/>
    <w:rsid w:val="00B155E8"/>
    <w:rsid w:val="00B15615"/>
    <w:rsid w:val="00B15844"/>
    <w:rsid w:val="00B15CF2"/>
    <w:rsid w:val="00B15F13"/>
    <w:rsid w:val="00B16250"/>
    <w:rsid w:val="00B164AF"/>
    <w:rsid w:val="00B1684B"/>
    <w:rsid w:val="00B169F2"/>
    <w:rsid w:val="00B16A17"/>
    <w:rsid w:val="00B16A52"/>
    <w:rsid w:val="00B16E1E"/>
    <w:rsid w:val="00B170E8"/>
    <w:rsid w:val="00B17244"/>
    <w:rsid w:val="00B17560"/>
    <w:rsid w:val="00B175CD"/>
    <w:rsid w:val="00B17A12"/>
    <w:rsid w:val="00B17C61"/>
    <w:rsid w:val="00B20300"/>
    <w:rsid w:val="00B20570"/>
    <w:rsid w:val="00B205AF"/>
    <w:rsid w:val="00B205BE"/>
    <w:rsid w:val="00B20C07"/>
    <w:rsid w:val="00B21351"/>
    <w:rsid w:val="00B2157E"/>
    <w:rsid w:val="00B21F4C"/>
    <w:rsid w:val="00B21FB7"/>
    <w:rsid w:val="00B2203D"/>
    <w:rsid w:val="00B220D0"/>
    <w:rsid w:val="00B2225D"/>
    <w:rsid w:val="00B223CD"/>
    <w:rsid w:val="00B224A0"/>
    <w:rsid w:val="00B2265D"/>
    <w:rsid w:val="00B22710"/>
    <w:rsid w:val="00B228F8"/>
    <w:rsid w:val="00B22B6B"/>
    <w:rsid w:val="00B22B70"/>
    <w:rsid w:val="00B22CE1"/>
    <w:rsid w:val="00B22D60"/>
    <w:rsid w:val="00B232C8"/>
    <w:rsid w:val="00B23514"/>
    <w:rsid w:val="00B23656"/>
    <w:rsid w:val="00B23AC1"/>
    <w:rsid w:val="00B2444B"/>
    <w:rsid w:val="00B246C6"/>
    <w:rsid w:val="00B2488A"/>
    <w:rsid w:val="00B248CB"/>
    <w:rsid w:val="00B2493B"/>
    <w:rsid w:val="00B249A1"/>
    <w:rsid w:val="00B24ADD"/>
    <w:rsid w:val="00B24F3C"/>
    <w:rsid w:val="00B2533F"/>
    <w:rsid w:val="00B259D4"/>
    <w:rsid w:val="00B25F31"/>
    <w:rsid w:val="00B25FF6"/>
    <w:rsid w:val="00B2600E"/>
    <w:rsid w:val="00B26059"/>
    <w:rsid w:val="00B2649D"/>
    <w:rsid w:val="00B26502"/>
    <w:rsid w:val="00B266F5"/>
    <w:rsid w:val="00B26CC0"/>
    <w:rsid w:val="00B2707A"/>
    <w:rsid w:val="00B2723F"/>
    <w:rsid w:val="00B2771F"/>
    <w:rsid w:val="00B27A5B"/>
    <w:rsid w:val="00B27BB4"/>
    <w:rsid w:val="00B27DA6"/>
    <w:rsid w:val="00B27E37"/>
    <w:rsid w:val="00B27ED9"/>
    <w:rsid w:val="00B27FD1"/>
    <w:rsid w:val="00B27FEF"/>
    <w:rsid w:val="00B30135"/>
    <w:rsid w:val="00B30147"/>
    <w:rsid w:val="00B306CC"/>
    <w:rsid w:val="00B30E17"/>
    <w:rsid w:val="00B31493"/>
    <w:rsid w:val="00B3170A"/>
    <w:rsid w:val="00B317C6"/>
    <w:rsid w:val="00B319B1"/>
    <w:rsid w:val="00B31BC9"/>
    <w:rsid w:val="00B32003"/>
    <w:rsid w:val="00B3201A"/>
    <w:rsid w:val="00B32204"/>
    <w:rsid w:val="00B323EB"/>
    <w:rsid w:val="00B323F7"/>
    <w:rsid w:val="00B32682"/>
    <w:rsid w:val="00B32F22"/>
    <w:rsid w:val="00B3309E"/>
    <w:rsid w:val="00B333A5"/>
    <w:rsid w:val="00B3362F"/>
    <w:rsid w:val="00B3389A"/>
    <w:rsid w:val="00B33D9D"/>
    <w:rsid w:val="00B340EA"/>
    <w:rsid w:val="00B347C8"/>
    <w:rsid w:val="00B34B1B"/>
    <w:rsid w:val="00B34B40"/>
    <w:rsid w:val="00B34F29"/>
    <w:rsid w:val="00B3546E"/>
    <w:rsid w:val="00B3548B"/>
    <w:rsid w:val="00B355A7"/>
    <w:rsid w:val="00B357A1"/>
    <w:rsid w:val="00B3629B"/>
    <w:rsid w:val="00B36530"/>
    <w:rsid w:val="00B36541"/>
    <w:rsid w:val="00B3692F"/>
    <w:rsid w:val="00B36942"/>
    <w:rsid w:val="00B36C63"/>
    <w:rsid w:val="00B36E8D"/>
    <w:rsid w:val="00B36F52"/>
    <w:rsid w:val="00B371FC"/>
    <w:rsid w:val="00B403BA"/>
    <w:rsid w:val="00B4094A"/>
    <w:rsid w:val="00B40973"/>
    <w:rsid w:val="00B40A91"/>
    <w:rsid w:val="00B40C28"/>
    <w:rsid w:val="00B40D6C"/>
    <w:rsid w:val="00B40E34"/>
    <w:rsid w:val="00B40F3D"/>
    <w:rsid w:val="00B412F8"/>
    <w:rsid w:val="00B4161F"/>
    <w:rsid w:val="00B416E0"/>
    <w:rsid w:val="00B416FF"/>
    <w:rsid w:val="00B41B53"/>
    <w:rsid w:val="00B41CFE"/>
    <w:rsid w:val="00B42167"/>
    <w:rsid w:val="00B4243E"/>
    <w:rsid w:val="00B42A0E"/>
    <w:rsid w:val="00B42B40"/>
    <w:rsid w:val="00B434CE"/>
    <w:rsid w:val="00B4357E"/>
    <w:rsid w:val="00B439EC"/>
    <w:rsid w:val="00B43A5F"/>
    <w:rsid w:val="00B43D8A"/>
    <w:rsid w:val="00B43DBA"/>
    <w:rsid w:val="00B43E80"/>
    <w:rsid w:val="00B43E8F"/>
    <w:rsid w:val="00B44048"/>
    <w:rsid w:val="00B44077"/>
    <w:rsid w:val="00B44593"/>
    <w:rsid w:val="00B44B92"/>
    <w:rsid w:val="00B44BA4"/>
    <w:rsid w:val="00B44E60"/>
    <w:rsid w:val="00B451A1"/>
    <w:rsid w:val="00B45289"/>
    <w:rsid w:val="00B4534F"/>
    <w:rsid w:val="00B4558C"/>
    <w:rsid w:val="00B45731"/>
    <w:rsid w:val="00B457E4"/>
    <w:rsid w:val="00B46516"/>
    <w:rsid w:val="00B46649"/>
    <w:rsid w:val="00B467B6"/>
    <w:rsid w:val="00B4687C"/>
    <w:rsid w:val="00B468A9"/>
    <w:rsid w:val="00B46DE4"/>
    <w:rsid w:val="00B46E39"/>
    <w:rsid w:val="00B46E6F"/>
    <w:rsid w:val="00B473AF"/>
    <w:rsid w:val="00B475DF"/>
    <w:rsid w:val="00B476C7"/>
    <w:rsid w:val="00B477B3"/>
    <w:rsid w:val="00B47C4E"/>
    <w:rsid w:val="00B50062"/>
    <w:rsid w:val="00B5006B"/>
    <w:rsid w:val="00B50339"/>
    <w:rsid w:val="00B50858"/>
    <w:rsid w:val="00B508CC"/>
    <w:rsid w:val="00B50A18"/>
    <w:rsid w:val="00B50A5C"/>
    <w:rsid w:val="00B5108A"/>
    <w:rsid w:val="00B510C9"/>
    <w:rsid w:val="00B510EC"/>
    <w:rsid w:val="00B5154D"/>
    <w:rsid w:val="00B515B2"/>
    <w:rsid w:val="00B52072"/>
    <w:rsid w:val="00B521BE"/>
    <w:rsid w:val="00B52251"/>
    <w:rsid w:val="00B52519"/>
    <w:rsid w:val="00B527C1"/>
    <w:rsid w:val="00B527C9"/>
    <w:rsid w:val="00B52B2C"/>
    <w:rsid w:val="00B52BD3"/>
    <w:rsid w:val="00B52E8A"/>
    <w:rsid w:val="00B5309B"/>
    <w:rsid w:val="00B53703"/>
    <w:rsid w:val="00B54130"/>
    <w:rsid w:val="00B54910"/>
    <w:rsid w:val="00B549D8"/>
    <w:rsid w:val="00B54C10"/>
    <w:rsid w:val="00B54CF9"/>
    <w:rsid w:val="00B54ECB"/>
    <w:rsid w:val="00B551F7"/>
    <w:rsid w:val="00B555DE"/>
    <w:rsid w:val="00B5570F"/>
    <w:rsid w:val="00B5580B"/>
    <w:rsid w:val="00B55A20"/>
    <w:rsid w:val="00B55CAA"/>
    <w:rsid w:val="00B55D7C"/>
    <w:rsid w:val="00B55F67"/>
    <w:rsid w:val="00B55FB0"/>
    <w:rsid w:val="00B56325"/>
    <w:rsid w:val="00B56351"/>
    <w:rsid w:val="00B56353"/>
    <w:rsid w:val="00B56415"/>
    <w:rsid w:val="00B56B29"/>
    <w:rsid w:val="00B56C3F"/>
    <w:rsid w:val="00B56D12"/>
    <w:rsid w:val="00B57038"/>
    <w:rsid w:val="00B5711C"/>
    <w:rsid w:val="00B575F3"/>
    <w:rsid w:val="00B5772F"/>
    <w:rsid w:val="00B57A85"/>
    <w:rsid w:val="00B60147"/>
    <w:rsid w:val="00B601AB"/>
    <w:rsid w:val="00B604D2"/>
    <w:rsid w:val="00B60895"/>
    <w:rsid w:val="00B6119E"/>
    <w:rsid w:val="00B6152D"/>
    <w:rsid w:val="00B61773"/>
    <w:rsid w:val="00B61BAF"/>
    <w:rsid w:val="00B61C25"/>
    <w:rsid w:val="00B61F19"/>
    <w:rsid w:val="00B6223A"/>
    <w:rsid w:val="00B62481"/>
    <w:rsid w:val="00B62586"/>
    <w:rsid w:val="00B62744"/>
    <w:rsid w:val="00B62B00"/>
    <w:rsid w:val="00B62C93"/>
    <w:rsid w:val="00B62DC8"/>
    <w:rsid w:val="00B62F39"/>
    <w:rsid w:val="00B63141"/>
    <w:rsid w:val="00B632FD"/>
    <w:rsid w:val="00B6343F"/>
    <w:rsid w:val="00B63AD2"/>
    <w:rsid w:val="00B64015"/>
    <w:rsid w:val="00B64343"/>
    <w:rsid w:val="00B64766"/>
    <w:rsid w:val="00B64C8A"/>
    <w:rsid w:val="00B64DF7"/>
    <w:rsid w:val="00B64E4F"/>
    <w:rsid w:val="00B65077"/>
    <w:rsid w:val="00B6536C"/>
    <w:rsid w:val="00B6544F"/>
    <w:rsid w:val="00B65488"/>
    <w:rsid w:val="00B6553E"/>
    <w:rsid w:val="00B65691"/>
    <w:rsid w:val="00B657A9"/>
    <w:rsid w:val="00B6588E"/>
    <w:rsid w:val="00B65F44"/>
    <w:rsid w:val="00B65FD7"/>
    <w:rsid w:val="00B6623D"/>
    <w:rsid w:val="00B66308"/>
    <w:rsid w:val="00B663A1"/>
    <w:rsid w:val="00B6666B"/>
    <w:rsid w:val="00B66864"/>
    <w:rsid w:val="00B66C69"/>
    <w:rsid w:val="00B67050"/>
    <w:rsid w:val="00B672A9"/>
    <w:rsid w:val="00B67918"/>
    <w:rsid w:val="00B679F7"/>
    <w:rsid w:val="00B7028C"/>
    <w:rsid w:val="00B70573"/>
    <w:rsid w:val="00B70636"/>
    <w:rsid w:val="00B7086D"/>
    <w:rsid w:val="00B71642"/>
    <w:rsid w:val="00B7169D"/>
    <w:rsid w:val="00B716B9"/>
    <w:rsid w:val="00B71886"/>
    <w:rsid w:val="00B71B23"/>
    <w:rsid w:val="00B71E13"/>
    <w:rsid w:val="00B72158"/>
    <w:rsid w:val="00B72879"/>
    <w:rsid w:val="00B72AB4"/>
    <w:rsid w:val="00B72C66"/>
    <w:rsid w:val="00B73094"/>
    <w:rsid w:val="00B730AE"/>
    <w:rsid w:val="00B73B1E"/>
    <w:rsid w:val="00B7415A"/>
    <w:rsid w:val="00B745D8"/>
    <w:rsid w:val="00B74634"/>
    <w:rsid w:val="00B74C51"/>
    <w:rsid w:val="00B74E6A"/>
    <w:rsid w:val="00B74FB7"/>
    <w:rsid w:val="00B74FDE"/>
    <w:rsid w:val="00B7505C"/>
    <w:rsid w:val="00B755B0"/>
    <w:rsid w:val="00B75C19"/>
    <w:rsid w:val="00B761F5"/>
    <w:rsid w:val="00B7635D"/>
    <w:rsid w:val="00B76383"/>
    <w:rsid w:val="00B764A2"/>
    <w:rsid w:val="00B76510"/>
    <w:rsid w:val="00B76ABC"/>
    <w:rsid w:val="00B76B99"/>
    <w:rsid w:val="00B76F37"/>
    <w:rsid w:val="00B770B9"/>
    <w:rsid w:val="00B772B8"/>
    <w:rsid w:val="00B7732F"/>
    <w:rsid w:val="00B7738E"/>
    <w:rsid w:val="00B775D9"/>
    <w:rsid w:val="00B775E4"/>
    <w:rsid w:val="00B775FA"/>
    <w:rsid w:val="00B77651"/>
    <w:rsid w:val="00B77840"/>
    <w:rsid w:val="00B778D8"/>
    <w:rsid w:val="00B779D7"/>
    <w:rsid w:val="00B77EC2"/>
    <w:rsid w:val="00B77F87"/>
    <w:rsid w:val="00B800AD"/>
    <w:rsid w:val="00B803E4"/>
    <w:rsid w:val="00B80479"/>
    <w:rsid w:val="00B805E8"/>
    <w:rsid w:val="00B809E9"/>
    <w:rsid w:val="00B809EC"/>
    <w:rsid w:val="00B80B88"/>
    <w:rsid w:val="00B80D97"/>
    <w:rsid w:val="00B80E1D"/>
    <w:rsid w:val="00B81836"/>
    <w:rsid w:val="00B81981"/>
    <w:rsid w:val="00B81AED"/>
    <w:rsid w:val="00B81BCA"/>
    <w:rsid w:val="00B826F0"/>
    <w:rsid w:val="00B82779"/>
    <w:rsid w:val="00B82970"/>
    <w:rsid w:val="00B83077"/>
    <w:rsid w:val="00B8387D"/>
    <w:rsid w:val="00B838DA"/>
    <w:rsid w:val="00B83B53"/>
    <w:rsid w:val="00B83CEB"/>
    <w:rsid w:val="00B83E37"/>
    <w:rsid w:val="00B83F14"/>
    <w:rsid w:val="00B83FDF"/>
    <w:rsid w:val="00B84136"/>
    <w:rsid w:val="00B84686"/>
    <w:rsid w:val="00B847C1"/>
    <w:rsid w:val="00B84997"/>
    <w:rsid w:val="00B84E38"/>
    <w:rsid w:val="00B8528E"/>
    <w:rsid w:val="00B8597D"/>
    <w:rsid w:val="00B859C4"/>
    <w:rsid w:val="00B85A4F"/>
    <w:rsid w:val="00B8653B"/>
    <w:rsid w:val="00B8687F"/>
    <w:rsid w:val="00B868BB"/>
    <w:rsid w:val="00B869F6"/>
    <w:rsid w:val="00B86BE8"/>
    <w:rsid w:val="00B86C9F"/>
    <w:rsid w:val="00B87217"/>
    <w:rsid w:val="00B87783"/>
    <w:rsid w:val="00B879B0"/>
    <w:rsid w:val="00B87AEB"/>
    <w:rsid w:val="00B90462"/>
    <w:rsid w:val="00B904BD"/>
    <w:rsid w:val="00B908CC"/>
    <w:rsid w:val="00B9093C"/>
    <w:rsid w:val="00B90A04"/>
    <w:rsid w:val="00B90CF6"/>
    <w:rsid w:val="00B90E38"/>
    <w:rsid w:val="00B90EBD"/>
    <w:rsid w:val="00B9174F"/>
    <w:rsid w:val="00B91D29"/>
    <w:rsid w:val="00B91DCC"/>
    <w:rsid w:val="00B91E37"/>
    <w:rsid w:val="00B91EA7"/>
    <w:rsid w:val="00B92A0A"/>
    <w:rsid w:val="00B92BD1"/>
    <w:rsid w:val="00B93433"/>
    <w:rsid w:val="00B937EE"/>
    <w:rsid w:val="00B9397A"/>
    <w:rsid w:val="00B939F1"/>
    <w:rsid w:val="00B93CD7"/>
    <w:rsid w:val="00B940C9"/>
    <w:rsid w:val="00B94203"/>
    <w:rsid w:val="00B94213"/>
    <w:rsid w:val="00B944A6"/>
    <w:rsid w:val="00B94B3B"/>
    <w:rsid w:val="00B94E22"/>
    <w:rsid w:val="00B95574"/>
    <w:rsid w:val="00B956F6"/>
    <w:rsid w:val="00B9589B"/>
    <w:rsid w:val="00B95A14"/>
    <w:rsid w:val="00B95AA9"/>
    <w:rsid w:val="00B95D30"/>
    <w:rsid w:val="00B95EBA"/>
    <w:rsid w:val="00B9638A"/>
    <w:rsid w:val="00B96A45"/>
    <w:rsid w:val="00B96C32"/>
    <w:rsid w:val="00B96C60"/>
    <w:rsid w:val="00B970B9"/>
    <w:rsid w:val="00B97607"/>
    <w:rsid w:val="00B9793F"/>
    <w:rsid w:val="00B97C22"/>
    <w:rsid w:val="00BA08EE"/>
    <w:rsid w:val="00BA0C34"/>
    <w:rsid w:val="00BA0CF0"/>
    <w:rsid w:val="00BA0F26"/>
    <w:rsid w:val="00BA1276"/>
    <w:rsid w:val="00BA164D"/>
    <w:rsid w:val="00BA19CE"/>
    <w:rsid w:val="00BA1BEA"/>
    <w:rsid w:val="00BA2239"/>
    <w:rsid w:val="00BA24F7"/>
    <w:rsid w:val="00BA260E"/>
    <w:rsid w:val="00BA2907"/>
    <w:rsid w:val="00BA2ADD"/>
    <w:rsid w:val="00BA2C99"/>
    <w:rsid w:val="00BA2EB5"/>
    <w:rsid w:val="00BA2F56"/>
    <w:rsid w:val="00BA305D"/>
    <w:rsid w:val="00BA37F4"/>
    <w:rsid w:val="00BA3B81"/>
    <w:rsid w:val="00BA3BAF"/>
    <w:rsid w:val="00BA3C64"/>
    <w:rsid w:val="00BA3DCA"/>
    <w:rsid w:val="00BA4245"/>
    <w:rsid w:val="00BA447F"/>
    <w:rsid w:val="00BA489F"/>
    <w:rsid w:val="00BA4FDA"/>
    <w:rsid w:val="00BA51AC"/>
    <w:rsid w:val="00BA51FD"/>
    <w:rsid w:val="00BA535A"/>
    <w:rsid w:val="00BA535E"/>
    <w:rsid w:val="00BA53DF"/>
    <w:rsid w:val="00BA55EF"/>
    <w:rsid w:val="00BA5F26"/>
    <w:rsid w:val="00BA654A"/>
    <w:rsid w:val="00BA6659"/>
    <w:rsid w:val="00BA6890"/>
    <w:rsid w:val="00BA6D93"/>
    <w:rsid w:val="00BA7389"/>
    <w:rsid w:val="00BA75D7"/>
    <w:rsid w:val="00BA7679"/>
    <w:rsid w:val="00BA77A5"/>
    <w:rsid w:val="00BA7AF0"/>
    <w:rsid w:val="00BB0082"/>
    <w:rsid w:val="00BB008A"/>
    <w:rsid w:val="00BB0192"/>
    <w:rsid w:val="00BB01CD"/>
    <w:rsid w:val="00BB02EB"/>
    <w:rsid w:val="00BB099D"/>
    <w:rsid w:val="00BB0A27"/>
    <w:rsid w:val="00BB11CD"/>
    <w:rsid w:val="00BB1289"/>
    <w:rsid w:val="00BB19B1"/>
    <w:rsid w:val="00BB19CB"/>
    <w:rsid w:val="00BB1A01"/>
    <w:rsid w:val="00BB1C9E"/>
    <w:rsid w:val="00BB1F06"/>
    <w:rsid w:val="00BB210D"/>
    <w:rsid w:val="00BB230C"/>
    <w:rsid w:val="00BB2357"/>
    <w:rsid w:val="00BB238A"/>
    <w:rsid w:val="00BB2604"/>
    <w:rsid w:val="00BB2756"/>
    <w:rsid w:val="00BB2A7E"/>
    <w:rsid w:val="00BB30FB"/>
    <w:rsid w:val="00BB39CF"/>
    <w:rsid w:val="00BB3A96"/>
    <w:rsid w:val="00BB3AF9"/>
    <w:rsid w:val="00BB3E3B"/>
    <w:rsid w:val="00BB3EDA"/>
    <w:rsid w:val="00BB41CC"/>
    <w:rsid w:val="00BB4291"/>
    <w:rsid w:val="00BB436D"/>
    <w:rsid w:val="00BB4422"/>
    <w:rsid w:val="00BB4A82"/>
    <w:rsid w:val="00BB4BB8"/>
    <w:rsid w:val="00BB4BCA"/>
    <w:rsid w:val="00BB4E52"/>
    <w:rsid w:val="00BB4F8B"/>
    <w:rsid w:val="00BB5475"/>
    <w:rsid w:val="00BB5DF9"/>
    <w:rsid w:val="00BB66A9"/>
    <w:rsid w:val="00BB68AE"/>
    <w:rsid w:val="00BB6DC7"/>
    <w:rsid w:val="00BB6E00"/>
    <w:rsid w:val="00BB70A9"/>
    <w:rsid w:val="00BB73DB"/>
    <w:rsid w:val="00BB754C"/>
    <w:rsid w:val="00BB77DA"/>
    <w:rsid w:val="00BB78B9"/>
    <w:rsid w:val="00BB79B1"/>
    <w:rsid w:val="00BB7CC9"/>
    <w:rsid w:val="00BB7F79"/>
    <w:rsid w:val="00BC080A"/>
    <w:rsid w:val="00BC0A42"/>
    <w:rsid w:val="00BC0DDF"/>
    <w:rsid w:val="00BC0E36"/>
    <w:rsid w:val="00BC0F86"/>
    <w:rsid w:val="00BC129A"/>
    <w:rsid w:val="00BC15A5"/>
    <w:rsid w:val="00BC17BD"/>
    <w:rsid w:val="00BC1A11"/>
    <w:rsid w:val="00BC1B01"/>
    <w:rsid w:val="00BC225A"/>
    <w:rsid w:val="00BC2F9B"/>
    <w:rsid w:val="00BC33C5"/>
    <w:rsid w:val="00BC3702"/>
    <w:rsid w:val="00BC3950"/>
    <w:rsid w:val="00BC3B36"/>
    <w:rsid w:val="00BC3C55"/>
    <w:rsid w:val="00BC3F08"/>
    <w:rsid w:val="00BC3FCA"/>
    <w:rsid w:val="00BC4212"/>
    <w:rsid w:val="00BC463D"/>
    <w:rsid w:val="00BC48B1"/>
    <w:rsid w:val="00BC4A55"/>
    <w:rsid w:val="00BC4F65"/>
    <w:rsid w:val="00BC5272"/>
    <w:rsid w:val="00BC52D0"/>
    <w:rsid w:val="00BC56AC"/>
    <w:rsid w:val="00BC5B32"/>
    <w:rsid w:val="00BC5CD3"/>
    <w:rsid w:val="00BC5F05"/>
    <w:rsid w:val="00BC62F2"/>
    <w:rsid w:val="00BC63EC"/>
    <w:rsid w:val="00BC63EF"/>
    <w:rsid w:val="00BC68E7"/>
    <w:rsid w:val="00BC6B75"/>
    <w:rsid w:val="00BC6C02"/>
    <w:rsid w:val="00BC6D32"/>
    <w:rsid w:val="00BC6FB8"/>
    <w:rsid w:val="00BC7248"/>
    <w:rsid w:val="00BC74F7"/>
    <w:rsid w:val="00BC7742"/>
    <w:rsid w:val="00BC78CD"/>
    <w:rsid w:val="00BC7B41"/>
    <w:rsid w:val="00BC7E80"/>
    <w:rsid w:val="00BD0529"/>
    <w:rsid w:val="00BD05F0"/>
    <w:rsid w:val="00BD0AA3"/>
    <w:rsid w:val="00BD0E3D"/>
    <w:rsid w:val="00BD10A6"/>
    <w:rsid w:val="00BD1400"/>
    <w:rsid w:val="00BD14DC"/>
    <w:rsid w:val="00BD19FC"/>
    <w:rsid w:val="00BD1A2C"/>
    <w:rsid w:val="00BD1D00"/>
    <w:rsid w:val="00BD1D77"/>
    <w:rsid w:val="00BD22F9"/>
    <w:rsid w:val="00BD22FD"/>
    <w:rsid w:val="00BD25F9"/>
    <w:rsid w:val="00BD2D45"/>
    <w:rsid w:val="00BD2FED"/>
    <w:rsid w:val="00BD32E8"/>
    <w:rsid w:val="00BD32FF"/>
    <w:rsid w:val="00BD3308"/>
    <w:rsid w:val="00BD37DB"/>
    <w:rsid w:val="00BD385D"/>
    <w:rsid w:val="00BD3B65"/>
    <w:rsid w:val="00BD3D64"/>
    <w:rsid w:val="00BD40A4"/>
    <w:rsid w:val="00BD4192"/>
    <w:rsid w:val="00BD499B"/>
    <w:rsid w:val="00BD4D75"/>
    <w:rsid w:val="00BD51A2"/>
    <w:rsid w:val="00BD5568"/>
    <w:rsid w:val="00BD598F"/>
    <w:rsid w:val="00BD5E8D"/>
    <w:rsid w:val="00BD62DE"/>
    <w:rsid w:val="00BD66B1"/>
    <w:rsid w:val="00BD6926"/>
    <w:rsid w:val="00BD6B00"/>
    <w:rsid w:val="00BD6F42"/>
    <w:rsid w:val="00BD707F"/>
    <w:rsid w:val="00BD715B"/>
    <w:rsid w:val="00BD71B0"/>
    <w:rsid w:val="00BD79E5"/>
    <w:rsid w:val="00BD7B58"/>
    <w:rsid w:val="00BD7BEC"/>
    <w:rsid w:val="00BD7F60"/>
    <w:rsid w:val="00BE0128"/>
    <w:rsid w:val="00BE081B"/>
    <w:rsid w:val="00BE0918"/>
    <w:rsid w:val="00BE0D0D"/>
    <w:rsid w:val="00BE108F"/>
    <w:rsid w:val="00BE130F"/>
    <w:rsid w:val="00BE1366"/>
    <w:rsid w:val="00BE1548"/>
    <w:rsid w:val="00BE1EA0"/>
    <w:rsid w:val="00BE1EA6"/>
    <w:rsid w:val="00BE2063"/>
    <w:rsid w:val="00BE231A"/>
    <w:rsid w:val="00BE235B"/>
    <w:rsid w:val="00BE2DD0"/>
    <w:rsid w:val="00BE2F30"/>
    <w:rsid w:val="00BE3357"/>
    <w:rsid w:val="00BE33C6"/>
    <w:rsid w:val="00BE396F"/>
    <w:rsid w:val="00BE39A3"/>
    <w:rsid w:val="00BE3E6E"/>
    <w:rsid w:val="00BE41AC"/>
    <w:rsid w:val="00BE4389"/>
    <w:rsid w:val="00BE4A4A"/>
    <w:rsid w:val="00BE4C15"/>
    <w:rsid w:val="00BE4C43"/>
    <w:rsid w:val="00BE4D01"/>
    <w:rsid w:val="00BE5453"/>
    <w:rsid w:val="00BE5475"/>
    <w:rsid w:val="00BE54D8"/>
    <w:rsid w:val="00BE56B7"/>
    <w:rsid w:val="00BE5AB7"/>
    <w:rsid w:val="00BE5D13"/>
    <w:rsid w:val="00BE5E90"/>
    <w:rsid w:val="00BE5EA0"/>
    <w:rsid w:val="00BE5F29"/>
    <w:rsid w:val="00BE5F8E"/>
    <w:rsid w:val="00BE6062"/>
    <w:rsid w:val="00BE6306"/>
    <w:rsid w:val="00BE679F"/>
    <w:rsid w:val="00BE68A0"/>
    <w:rsid w:val="00BE6C3D"/>
    <w:rsid w:val="00BE6C52"/>
    <w:rsid w:val="00BE6E31"/>
    <w:rsid w:val="00BE6EAE"/>
    <w:rsid w:val="00BE704D"/>
    <w:rsid w:val="00BE7384"/>
    <w:rsid w:val="00BE76EA"/>
    <w:rsid w:val="00BE7752"/>
    <w:rsid w:val="00BE7F48"/>
    <w:rsid w:val="00BF023B"/>
    <w:rsid w:val="00BF0399"/>
    <w:rsid w:val="00BF0466"/>
    <w:rsid w:val="00BF05D4"/>
    <w:rsid w:val="00BF06B9"/>
    <w:rsid w:val="00BF08B3"/>
    <w:rsid w:val="00BF08BA"/>
    <w:rsid w:val="00BF0D0A"/>
    <w:rsid w:val="00BF0EE5"/>
    <w:rsid w:val="00BF0F1E"/>
    <w:rsid w:val="00BF119F"/>
    <w:rsid w:val="00BF11CF"/>
    <w:rsid w:val="00BF12B2"/>
    <w:rsid w:val="00BF1609"/>
    <w:rsid w:val="00BF1A27"/>
    <w:rsid w:val="00BF2028"/>
    <w:rsid w:val="00BF22F5"/>
    <w:rsid w:val="00BF2364"/>
    <w:rsid w:val="00BF236E"/>
    <w:rsid w:val="00BF2370"/>
    <w:rsid w:val="00BF2514"/>
    <w:rsid w:val="00BF2F17"/>
    <w:rsid w:val="00BF2FA7"/>
    <w:rsid w:val="00BF332A"/>
    <w:rsid w:val="00BF34F3"/>
    <w:rsid w:val="00BF3A69"/>
    <w:rsid w:val="00BF3A6B"/>
    <w:rsid w:val="00BF3A92"/>
    <w:rsid w:val="00BF4290"/>
    <w:rsid w:val="00BF4643"/>
    <w:rsid w:val="00BF4E5D"/>
    <w:rsid w:val="00BF4E75"/>
    <w:rsid w:val="00BF564D"/>
    <w:rsid w:val="00BF5D67"/>
    <w:rsid w:val="00BF5E1D"/>
    <w:rsid w:val="00BF6044"/>
    <w:rsid w:val="00BF612A"/>
    <w:rsid w:val="00BF6147"/>
    <w:rsid w:val="00BF6284"/>
    <w:rsid w:val="00BF633D"/>
    <w:rsid w:val="00BF684F"/>
    <w:rsid w:val="00BF747F"/>
    <w:rsid w:val="00BF7576"/>
    <w:rsid w:val="00BF75C9"/>
    <w:rsid w:val="00BF7808"/>
    <w:rsid w:val="00BF788B"/>
    <w:rsid w:val="00BF7C65"/>
    <w:rsid w:val="00C0029E"/>
    <w:rsid w:val="00C003AA"/>
    <w:rsid w:val="00C00594"/>
    <w:rsid w:val="00C00651"/>
    <w:rsid w:val="00C00691"/>
    <w:rsid w:val="00C0071B"/>
    <w:rsid w:val="00C00759"/>
    <w:rsid w:val="00C00AAB"/>
    <w:rsid w:val="00C00D16"/>
    <w:rsid w:val="00C00DE4"/>
    <w:rsid w:val="00C00E72"/>
    <w:rsid w:val="00C01053"/>
    <w:rsid w:val="00C011B2"/>
    <w:rsid w:val="00C0120A"/>
    <w:rsid w:val="00C01216"/>
    <w:rsid w:val="00C01230"/>
    <w:rsid w:val="00C012E7"/>
    <w:rsid w:val="00C01511"/>
    <w:rsid w:val="00C02660"/>
    <w:rsid w:val="00C02B0D"/>
    <w:rsid w:val="00C02BB0"/>
    <w:rsid w:val="00C02CB7"/>
    <w:rsid w:val="00C03048"/>
    <w:rsid w:val="00C038D5"/>
    <w:rsid w:val="00C03BC3"/>
    <w:rsid w:val="00C03C94"/>
    <w:rsid w:val="00C03CD5"/>
    <w:rsid w:val="00C03E7F"/>
    <w:rsid w:val="00C04145"/>
    <w:rsid w:val="00C04A69"/>
    <w:rsid w:val="00C04BB2"/>
    <w:rsid w:val="00C04D0D"/>
    <w:rsid w:val="00C04EC5"/>
    <w:rsid w:val="00C04EEE"/>
    <w:rsid w:val="00C052B8"/>
    <w:rsid w:val="00C054EE"/>
    <w:rsid w:val="00C05E80"/>
    <w:rsid w:val="00C05F4D"/>
    <w:rsid w:val="00C0632A"/>
    <w:rsid w:val="00C0632D"/>
    <w:rsid w:val="00C063C1"/>
    <w:rsid w:val="00C06C45"/>
    <w:rsid w:val="00C06DB9"/>
    <w:rsid w:val="00C070EA"/>
    <w:rsid w:val="00C0720D"/>
    <w:rsid w:val="00C072F0"/>
    <w:rsid w:val="00C07552"/>
    <w:rsid w:val="00C0758B"/>
    <w:rsid w:val="00C07A4C"/>
    <w:rsid w:val="00C07E34"/>
    <w:rsid w:val="00C1016E"/>
    <w:rsid w:val="00C109D9"/>
    <w:rsid w:val="00C10E5D"/>
    <w:rsid w:val="00C1179B"/>
    <w:rsid w:val="00C117BF"/>
    <w:rsid w:val="00C11850"/>
    <w:rsid w:val="00C11ABD"/>
    <w:rsid w:val="00C11C2A"/>
    <w:rsid w:val="00C11C91"/>
    <w:rsid w:val="00C11D58"/>
    <w:rsid w:val="00C1245B"/>
    <w:rsid w:val="00C12630"/>
    <w:rsid w:val="00C12791"/>
    <w:rsid w:val="00C1295B"/>
    <w:rsid w:val="00C129A0"/>
    <w:rsid w:val="00C129D6"/>
    <w:rsid w:val="00C12A88"/>
    <w:rsid w:val="00C12D11"/>
    <w:rsid w:val="00C12D34"/>
    <w:rsid w:val="00C12E75"/>
    <w:rsid w:val="00C12EA9"/>
    <w:rsid w:val="00C12FCA"/>
    <w:rsid w:val="00C130D8"/>
    <w:rsid w:val="00C13149"/>
    <w:rsid w:val="00C13BE8"/>
    <w:rsid w:val="00C13BF3"/>
    <w:rsid w:val="00C13CD5"/>
    <w:rsid w:val="00C13D2A"/>
    <w:rsid w:val="00C14457"/>
    <w:rsid w:val="00C14B5C"/>
    <w:rsid w:val="00C15A36"/>
    <w:rsid w:val="00C15A5C"/>
    <w:rsid w:val="00C15BF4"/>
    <w:rsid w:val="00C15DDC"/>
    <w:rsid w:val="00C160BC"/>
    <w:rsid w:val="00C1625A"/>
    <w:rsid w:val="00C16689"/>
    <w:rsid w:val="00C16886"/>
    <w:rsid w:val="00C16D7E"/>
    <w:rsid w:val="00C16F92"/>
    <w:rsid w:val="00C17631"/>
    <w:rsid w:val="00C202AD"/>
    <w:rsid w:val="00C20739"/>
    <w:rsid w:val="00C20D34"/>
    <w:rsid w:val="00C20EB5"/>
    <w:rsid w:val="00C20ED6"/>
    <w:rsid w:val="00C20F37"/>
    <w:rsid w:val="00C21146"/>
    <w:rsid w:val="00C2123C"/>
    <w:rsid w:val="00C216E0"/>
    <w:rsid w:val="00C217F1"/>
    <w:rsid w:val="00C21A44"/>
    <w:rsid w:val="00C22A70"/>
    <w:rsid w:val="00C22B35"/>
    <w:rsid w:val="00C234F5"/>
    <w:rsid w:val="00C2376E"/>
    <w:rsid w:val="00C2394F"/>
    <w:rsid w:val="00C240AB"/>
    <w:rsid w:val="00C2460B"/>
    <w:rsid w:val="00C246FC"/>
    <w:rsid w:val="00C248EF"/>
    <w:rsid w:val="00C24BDE"/>
    <w:rsid w:val="00C254BC"/>
    <w:rsid w:val="00C25522"/>
    <w:rsid w:val="00C25935"/>
    <w:rsid w:val="00C25E1B"/>
    <w:rsid w:val="00C2639A"/>
    <w:rsid w:val="00C2680A"/>
    <w:rsid w:val="00C26DF0"/>
    <w:rsid w:val="00C26E0D"/>
    <w:rsid w:val="00C272BC"/>
    <w:rsid w:val="00C277FC"/>
    <w:rsid w:val="00C27E17"/>
    <w:rsid w:val="00C303A8"/>
    <w:rsid w:val="00C303DC"/>
    <w:rsid w:val="00C306E7"/>
    <w:rsid w:val="00C307EE"/>
    <w:rsid w:val="00C3083B"/>
    <w:rsid w:val="00C30A01"/>
    <w:rsid w:val="00C31055"/>
    <w:rsid w:val="00C31DC1"/>
    <w:rsid w:val="00C3252E"/>
    <w:rsid w:val="00C32C78"/>
    <w:rsid w:val="00C32CA7"/>
    <w:rsid w:val="00C32DDC"/>
    <w:rsid w:val="00C32F03"/>
    <w:rsid w:val="00C3300E"/>
    <w:rsid w:val="00C33239"/>
    <w:rsid w:val="00C33335"/>
    <w:rsid w:val="00C33877"/>
    <w:rsid w:val="00C33C82"/>
    <w:rsid w:val="00C33D27"/>
    <w:rsid w:val="00C33E61"/>
    <w:rsid w:val="00C33ECD"/>
    <w:rsid w:val="00C341D2"/>
    <w:rsid w:val="00C34A4C"/>
    <w:rsid w:val="00C34C4A"/>
    <w:rsid w:val="00C35289"/>
    <w:rsid w:val="00C352A9"/>
    <w:rsid w:val="00C354CE"/>
    <w:rsid w:val="00C35947"/>
    <w:rsid w:val="00C35A8C"/>
    <w:rsid w:val="00C360EB"/>
    <w:rsid w:val="00C3653D"/>
    <w:rsid w:val="00C36872"/>
    <w:rsid w:val="00C36880"/>
    <w:rsid w:val="00C3696D"/>
    <w:rsid w:val="00C3723A"/>
    <w:rsid w:val="00C3730F"/>
    <w:rsid w:val="00C375F0"/>
    <w:rsid w:val="00C37667"/>
    <w:rsid w:val="00C37717"/>
    <w:rsid w:val="00C37B91"/>
    <w:rsid w:val="00C37BD2"/>
    <w:rsid w:val="00C37BFF"/>
    <w:rsid w:val="00C37C5C"/>
    <w:rsid w:val="00C37E0C"/>
    <w:rsid w:val="00C37F98"/>
    <w:rsid w:val="00C4016F"/>
    <w:rsid w:val="00C404DC"/>
    <w:rsid w:val="00C4062D"/>
    <w:rsid w:val="00C4063A"/>
    <w:rsid w:val="00C40ADA"/>
    <w:rsid w:val="00C40C86"/>
    <w:rsid w:val="00C40D63"/>
    <w:rsid w:val="00C41DAB"/>
    <w:rsid w:val="00C41E62"/>
    <w:rsid w:val="00C424BA"/>
    <w:rsid w:val="00C4284E"/>
    <w:rsid w:val="00C434DB"/>
    <w:rsid w:val="00C4358E"/>
    <w:rsid w:val="00C43611"/>
    <w:rsid w:val="00C43718"/>
    <w:rsid w:val="00C437F5"/>
    <w:rsid w:val="00C43C1A"/>
    <w:rsid w:val="00C43EBE"/>
    <w:rsid w:val="00C44088"/>
    <w:rsid w:val="00C442F2"/>
    <w:rsid w:val="00C44444"/>
    <w:rsid w:val="00C4460B"/>
    <w:rsid w:val="00C446DE"/>
    <w:rsid w:val="00C44986"/>
    <w:rsid w:val="00C44C8B"/>
    <w:rsid w:val="00C44FA2"/>
    <w:rsid w:val="00C450AB"/>
    <w:rsid w:val="00C450EE"/>
    <w:rsid w:val="00C45548"/>
    <w:rsid w:val="00C457A4"/>
    <w:rsid w:val="00C45ED4"/>
    <w:rsid w:val="00C45F02"/>
    <w:rsid w:val="00C465D4"/>
    <w:rsid w:val="00C46E77"/>
    <w:rsid w:val="00C473E7"/>
    <w:rsid w:val="00C474D4"/>
    <w:rsid w:val="00C47690"/>
    <w:rsid w:val="00C477B8"/>
    <w:rsid w:val="00C47ECB"/>
    <w:rsid w:val="00C47F04"/>
    <w:rsid w:val="00C50122"/>
    <w:rsid w:val="00C50209"/>
    <w:rsid w:val="00C5034A"/>
    <w:rsid w:val="00C50363"/>
    <w:rsid w:val="00C503CB"/>
    <w:rsid w:val="00C504BB"/>
    <w:rsid w:val="00C5053E"/>
    <w:rsid w:val="00C5069C"/>
    <w:rsid w:val="00C50865"/>
    <w:rsid w:val="00C509DF"/>
    <w:rsid w:val="00C50F57"/>
    <w:rsid w:val="00C5119B"/>
    <w:rsid w:val="00C511E7"/>
    <w:rsid w:val="00C512FB"/>
    <w:rsid w:val="00C514A5"/>
    <w:rsid w:val="00C51501"/>
    <w:rsid w:val="00C515EE"/>
    <w:rsid w:val="00C51B1A"/>
    <w:rsid w:val="00C51C8C"/>
    <w:rsid w:val="00C51FEB"/>
    <w:rsid w:val="00C52025"/>
    <w:rsid w:val="00C5236E"/>
    <w:rsid w:val="00C52A13"/>
    <w:rsid w:val="00C52D61"/>
    <w:rsid w:val="00C52DFF"/>
    <w:rsid w:val="00C52E32"/>
    <w:rsid w:val="00C52F10"/>
    <w:rsid w:val="00C53201"/>
    <w:rsid w:val="00C535D6"/>
    <w:rsid w:val="00C53691"/>
    <w:rsid w:val="00C53698"/>
    <w:rsid w:val="00C5387A"/>
    <w:rsid w:val="00C538B1"/>
    <w:rsid w:val="00C53B39"/>
    <w:rsid w:val="00C53E65"/>
    <w:rsid w:val="00C53EB1"/>
    <w:rsid w:val="00C541CD"/>
    <w:rsid w:val="00C542E8"/>
    <w:rsid w:val="00C54683"/>
    <w:rsid w:val="00C548F6"/>
    <w:rsid w:val="00C54920"/>
    <w:rsid w:val="00C54A1A"/>
    <w:rsid w:val="00C54B25"/>
    <w:rsid w:val="00C54BF3"/>
    <w:rsid w:val="00C552CF"/>
    <w:rsid w:val="00C55A44"/>
    <w:rsid w:val="00C55E69"/>
    <w:rsid w:val="00C55EE9"/>
    <w:rsid w:val="00C55EF8"/>
    <w:rsid w:val="00C56085"/>
    <w:rsid w:val="00C5642D"/>
    <w:rsid w:val="00C56497"/>
    <w:rsid w:val="00C5658F"/>
    <w:rsid w:val="00C56A58"/>
    <w:rsid w:val="00C56ACE"/>
    <w:rsid w:val="00C56B85"/>
    <w:rsid w:val="00C56E8F"/>
    <w:rsid w:val="00C570D4"/>
    <w:rsid w:val="00C57354"/>
    <w:rsid w:val="00C577C5"/>
    <w:rsid w:val="00C577DC"/>
    <w:rsid w:val="00C57C24"/>
    <w:rsid w:val="00C57D74"/>
    <w:rsid w:val="00C60068"/>
    <w:rsid w:val="00C603C3"/>
    <w:rsid w:val="00C60770"/>
    <w:rsid w:val="00C6086B"/>
    <w:rsid w:val="00C60BE8"/>
    <w:rsid w:val="00C60F92"/>
    <w:rsid w:val="00C60FF8"/>
    <w:rsid w:val="00C610EA"/>
    <w:rsid w:val="00C619B6"/>
    <w:rsid w:val="00C61D65"/>
    <w:rsid w:val="00C62496"/>
    <w:rsid w:val="00C624D1"/>
    <w:rsid w:val="00C62536"/>
    <w:rsid w:val="00C62AF6"/>
    <w:rsid w:val="00C62D8A"/>
    <w:rsid w:val="00C6313D"/>
    <w:rsid w:val="00C631F0"/>
    <w:rsid w:val="00C632B5"/>
    <w:rsid w:val="00C63387"/>
    <w:rsid w:val="00C633DA"/>
    <w:rsid w:val="00C635F0"/>
    <w:rsid w:val="00C63A25"/>
    <w:rsid w:val="00C63CCB"/>
    <w:rsid w:val="00C646E0"/>
    <w:rsid w:val="00C64811"/>
    <w:rsid w:val="00C64FD9"/>
    <w:rsid w:val="00C65184"/>
    <w:rsid w:val="00C65485"/>
    <w:rsid w:val="00C65A4C"/>
    <w:rsid w:val="00C65AF2"/>
    <w:rsid w:val="00C65D86"/>
    <w:rsid w:val="00C65F90"/>
    <w:rsid w:val="00C660E4"/>
    <w:rsid w:val="00C665CF"/>
    <w:rsid w:val="00C672AE"/>
    <w:rsid w:val="00C674B7"/>
    <w:rsid w:val="00C675E4"/>
    <w:rsid w:val="00C678C4"/>
    <w:rsid w:val="00C679F1"/>
    <w:rsid w:val="00C67FEC"/>
    <w:rsid w:val="00C70103"/>
    <w:rsid w:val="00C70586"/>
    <w:rsid w:val="00C706B0"/>
    <w:rsid w:val="00C70770"/>
    <w:rsid w:val="00C708DB"/>
    <w:rsid w:val="00C714F3"/>
    <w:rsid w:val="00C71B7E"/>
    <w:rsid w:val="00C720D9"/>
    <w:rsid w:val="00C724A4"/>
    <w:rsid w:val="00C724DE"/>
    <w:rsid w:val="00C72798"/>
    <w:rsid w:val="00C72824"/>
    <w:rsid w:val="00C72E02"/>
    <w:rsid w:val="00C72F55"/>
    <w:rsid w:val="00C73035"/>
    <w:rsid w:val="00C735E2"/>
    <w:rsid w:val="00C736F2"/>
    <w:rsid w:val="00C738BD"/>
    <w:rsid w:val="00C739F3"/>
    <w:rsid w:val="00C73ABD"/>
    <w:rsid w:val="00C73C2C"/>
    <w:rsid w:val="00C73D64"/>
    <w:rsid w:val="00C74334"/>
    <w:rsid w:val="00C7479A"/>
    <w:rsid w:val="00C749C8"/>
    <w:rsid w:val="00C75263"/>
    <w:rsid w:val="00C756E1"/>
    <w:rsid w:val="00C757D9"/>
    <w:rsid w:val="00C75988"/>
    <w:rsid w:val="00C76174"/>
    <w:rsid w:val="00C763D3"/>
    <w:rsid w:val="00C76450"/>
    <w:rsid w:val="00C7656B"/>
    <w:rsid w:val="00C76ACB"/>
    <w:rsid w:val="00C76AE3"/>
    <w:rsid w:val="00C76CB6"/>
    <w:rsid w:val="00C770B9"/>
    <w:rsid w:val="00C7717B"/>
    <w:rsid w:val="00C771DE"/>
    <w:rsid w:val="00C77694"/>
    <w:rsid w:val="00C777E2"/>
    <w:rsid w:val="00C779C0"/>
    <w:rsid w:val="00C77B82"/>
    <w:rsid w:val="00C803EB"/>
    <w:rsid w:val="00C804F0"/>
    <w:rsid w:val="00C80670"/>
    <w:rsid w:val="00C808E6"/>
    <w:rsid w:val="00C809E0"/>
    <w:rsid w:val="00C80B00"/>
    <w:rsid w:val="00C80F3C"/>
    <w:rsid w:val="00C80FFD"/>
    <w:rsid w:val="00C81182"/>
    <w:rsid w:val="00C81497"/>
    <w:rsid w:val="00C8160B"/>
    <w:rsid w:val="00C81D54"/>
    <w:rsid w:val="00C82206"/>
    <w:rsid w:val="00C82913"/>
    <w:rsid w:val="00C829DA"/>
    <w:rsid w:val="00C82AAD"/>
    <w:rsid w:val="00C82D51"/>
    <w:rsid w:val="00C83734"/>
    <w:rsid w:val="00C83C3E"/>
    <w:rsid w:val="00C83FE4"/>
    <w:rsid w:val="00C84752"/>
    <w:rsid w:val="00C851C5"/>
    <w:rsid w:val="00C85816"/>
    <w:rsid w:val="00C8586B"/>
    <w:rsid w:val="00C85955"/>
    <w:rsid w:val="00C85B72"/>
    <w:rsid w:val="00C85EA8"/>
    <w:rsid w:val="00C86532"/>
    <w:rsid w:val="00C866D6"/>
    <w:rsid w:val="00C86AA1"/>
    <w:rsid w:val="00C86D11"/>
    <w:rsid w:val="00C86D9A"/>
    <w:rsid w:val="00C8703B"/>
    <w:rsid w:val="00C87124"/>
    <w:rsid w:val="00C8718C"/>
    <w:rsid w:val="00C87827"/>
    <w:rsid w:val="00C8785C"/>
    <w:rsid w:val="00C87B07"/>
    <w:rsid w:val="00C87C94"/>
    <w:rsid w:val="00C87E77"/>
    <w:rsid w:val="00C90918"/>
    <w:rsid w:val="00C90C1E"/>
    <w:rsid w:val="00C90E7C"/>
    <w:rsid w:val="00C91930"/>
    <w:rsid w:val="00C9194B"/>
    <w:rsid w:val="00C91CB7"/>
    <w:rsid w:val="00C91EC6"/>
    <w:rsid w:val="00C9204F"/>
    <w:rsid w:val="00C92069"/>
    <w:rsid w:val="00C92711"/>
    <w:rsid w:val="00C928F5"/>
    <w:rsid w:val="00C92B59"/>
    <w:rsid w:val="00C92F88"/>
    <w:rsid w:val="00C93055"/>
    <w:rsid w:val="00C93468"/>
    <w:rsid w:val="00C936DA"/>
    <w:rsid w:val="00C93865"/>
    <w:rsid w:val="00C939A8"/>
    <w:rsid w:val="00C93B55"/>
    <w:rsid w:val="00C93EB9"/>
    <w:rsid w:val="00C93F24"/>
    <w:rsid w:val="00C93F9A"/>
    <w:rsid w:val="00C94028"/>
    <w:rsid w:val="00C9423E"/>
    <w:rsid w:val="00C94438"/>
    <w:rsid w:val="00C94590"/>
    <w:rsid w:val="00C9497E"/>
    <w:rsid w:val="00C94E69"/>
    <w:rsid w:val="00C95077"/>
    <w:rsid w:val="00C951A2"/>
    <w:rsid w:val="00C95B22"/>
    <w:rsid w:val="00C95F56"/>
    <w:rsid w:val="00C9602C"/>
    <w:rsid w:val="00C962F3"/>
    <w:rsid w:val="00C966D7"/>
    <w:rsid w:val="00C96726"/>
    <w:rsid w:val="00C96888"/>
    <w:rsid w:val="00C96980"/>
    <w:rsid w:val="00C96D07"/>
    <w:rsid w:val="00C971C2"/>
    <w:rsid w:val="00C97338"/>
    <w:rsid w:val="00C97408"/>
    <w:rsid w:val="00C9750D"/>
    <w:rsid w:val="00C97721"/>
    <w:rsid w:val="00C97EF4"/>
    <w:rsid w:val="00CA00EA"/>
    <w:rsid w:val="00CA030B"/>
    <w:rsid w:val="00CA07E6"/>
    <w:rsid w:val="00CA08DC"/>
    <w:rsid w:val="00CA09E7"/>
    <w:rsid w:val="00CA0A62"/>
    <w:rsid w:val="00CA0B4C"/>
    <w:rsid w:val="00CA0C05"/>
    <w:rsid w:val="00CA0D75"/>
    <w:rsid w:val="00CA0E93"/>
    <w:rsid w:val="00CA18A1"/>
    <w:rsid w:val="00CA197E"/>
    <w:rsid w:val="00CA1986"/>
    <w:rsid w:val="00CA1BA6"/>
    <w:rsid w:val="00CA1BE5"/>
    <w:rsid w:val="00CA1CA5"/>
    <w:rsid w:val="00CA1ED8"/>
    <w:rsid w:val="00CA1F2C"/>
    <w:rsid w:val="00CA2028"/>
    <w:rsid w:val="00CA2095"/>
    <w:rsid w:val="00CA28B1"/>
    <w:rsid w:val="00CA302E"/>
    <w:rsid w:val="00CA3030"/>
    <w:rsid w:val="00CA31F2"/>
    <w:rsid w:val="00CA38D2"/>
    <w:rsid w:val="00CA3CAE"/>
    <w:rsid w:val="00CA42DF"/>
    <w:rsid w:val="00CA48AD"/>
    <w:rsid w:val="00CA4A5A"/>
    <w:rsid w:val="00CA4A86"/>
    <w:rsid w:val="00CA4B8D"/>
    <w:rsid w:val="00CA4BE3"/>
    <w:rsid w:val="00CA4CA7"/>
    <w:rsid w:val="00CA5099"/>
    <w:rsid w:val="00CA5204"/>
    <w:rsid w:val="00CA53A4"/>
    <w:rsid w:val="00CA552F"/>
    <w:rsid w:val="00CA576E"/>
    <w:rsid w:val="00CA58D1"/>
    <w:rsid w:val="00CA5A1E"/>
    <w:rsid w:val="00CA5C69"/>
    <w:rsid w:val="00CA5DAF"/>
    <w:rsid w:val="00CA624A"/>
    <w:rsid w:val="00CA6472"/>
    <w:rsid w:val="00CA6F33"/>
    <w:rsid w:val="00CA6FC9"/>
    <w:rsid w:val="00CA7427"/>
    <w:rsid w:val="00CA7469"/>
    <w:rsid w:val="00CA751F"/>
    <w:rsid w:val="00CA769B"/>
    <w:rsid w:val="00CA79D0"/>
    <w:rsid w:val="00CA7BAA"/>
    <w:rsid w:val="00CA7F3A"/>
    <w:rsid w:val="00CB02C7"/>
    <w:rsid w:val="00CB07FE"/>
    <w:rsid w:val="00CB09E9"/>
    <w:rsid w:val="00CB0E2C"/>
    <w:rsid w:val="00CB140C"/>
    <w:rsid w:val="00CB1777"/>
    <w:rsid w:val="00CB24C1"/>
    <w:rsid w:val="00CB26A8"/>
    <w:rsid w:val="00CB2816"/>
    <w:rsid w:val="00CB282B"/>
    <w:rsid w:val="00CB2F0B"/>
    <w:rsid w:val="00CB2FBE"/>
    <w:rsid w:val="00CB3093"/>
    <w:rsid w:val="00CB331A"/>
    <w:rsid w:val="00CB33AF"/>
    <w:rsid w:val="00CB3491"/>
    <w:rsid w:val="00CB3548"/>
    <w:rsid w:val="00CB363A"/>
    <w:rsid w:val="00CB3B33"/>
    <w:rsid w:val="00CB3B5B"/>
    <w:rsid w:val="00CB3BC8"/>
    <w:rsid w:val="00CB3BE7"/>
    <w:rsid w:val="00CB3E87"/>
    <w:rsid w:val="00CB3FFA"/>
    <w:rsid w:val="00CB426A"/>
    <w:rsid w:val="00CB4B55"/>
    <w:rsid w:val="00CB4C5E"/>
    <w:rsid w:val="00CB4D08"/>
    <w:rsid w:val="00CB4D0E"/>
    <w:rsid w:val="00CB4FE5"/>
    <w:rsid w:val="00CB504E"/>
    <w:rsid w:val="00CB544D"/>
    <w:rsid w:val="00CB56B3"/>
    <w:rsid w:val="00CB5B24"/>
    <w:rsid w:val="00CB5E8B"/>
    <w:rsid w:val="00CB62EB"/>
    <w:rsid w:val="00CB66BD"/>
    <w:rsid w:val="00CB67E7"/>
    <w:rsid w:val="00CB6963"/>
    <w:rsid w:val="00CB6964"/>
    <w:rsid w:val="00CB69CE"/>
    <w:rsid w:val="00CB6B6B"/>
    <w:rsid w:val="00CB6BD3"/>
    <w:rsid w:val="00CB6C56"/>
    <w:rsid w:val="00CB6D54"/>
    <w:rsid w:val="00CB70B6"/>
    <w:rsid w:val="00CB72E6"/>
    <w:rsid w:val="00CB73CD"/>
    <w:rsid w:val="00CB74A4"/>
    <w:rsid w:val="00CB7766"/>
    <w:rsid w:val="00CB7E0A"/>
    <w:rsid w:val="00CC03E6"/>
    <w:rsid w:val="00CC0747"/>
    <w:rsid w:val="00CC0A2B"/>
    <w:rsid w:val="00CC0CCF"/>
    <w:rsid w:val="00CC0D98"/>
    <w:rsid w:val="00CC0FFF"/>
    <w:rsid w:val="00CC10F5"/>
    <w:rsid w:val="00CC14A1"/>
    <w:rsid w:val="00CC167D"/>
    <w:rsid w:val="00CC1881"/>
    <w:rsid w:val="00CC1957"/>
    <w:rsid w:val="00CC1E6C"/>
    <w:rsid w:val="00CC1E85"/>
    <w:rsid w:val="00CC24D7"/>
    <w:rsid w:val="00CC2B9D"/>
    <w:rsid w:val="00CC2F0F"/>
    <w:rsid w:val="00CC3414"/>
    <w:rsid w:val="00CC3A21"/>
    <w:rsid w:val="00CC3EC6"/>
    <w:rsid w:val="00CC3F5E"/>
    <w:rsid w:val="00CC4C1C"/>
    <w:rsid w:val="00CC4C82"/>
    <w:rsid w:val="00CC4FC2"/>
    <w:rsid w:val="00CC5111"/>
    <w:rsid w:val="00CC5121"/>
    <w:rsid w:val="00CC517E"/>
    <w:rsid w:val="00CC524C"/>
    <w:rsid w:val="00CC551C"/>
    <w:rsid w:val="00CC59B4"/>
    <w:rsid w:val="00CC5A42"/>
    <w:rsid w:val="00CC5AE2"/>
    <w:rsid w:val="00CC614E"/>
    <w:rsid w:val="00CC61CE"/>
    <w:rsid w:val="00CC64E0"/>
    <w:rsid w:val="00CC66DE"/>
    <w:rsid w:val="00CC6C51"/>
    <w:rsid w:val="00CC6DAB"/>
    <w:rsid w:val="00CC7176"/>
    <w:rsid w:val="00CC7584"/>
    <w:rsid w:val="00CC7607"/>
    <w:rsid w:val="00CC7828"/>
    <w:rsid w:val="00CC7836"/>
    <w:rsid w:val="00CC7F7F"/>
    <w:rsid w:val="00CC7FF1"/>
    <w:rsid w:val="00CD06D7"/>
    <w:rsid w:val="00CD0B6B"/>
    <w:rsid w:val="00CD0C21"/>
    <w:rsid w:val="00CD0E93"/>
    <w:rsid w:val="00CD162F"/>
    <w:rsid w:val="00CD175C"/>
    <w:rsid w:val="00CD1804"/>
    <w:rsid w:val="00CD18D3"/>
    <w:rsid w:val="00CD1CC5"/>
    <w:rsid w:val="00CD21A3"/>
    <w:rsid w:val="00CD2319"/>
    <w:rsid w:val="00CD2375"/>
    <w:rsid w:val="00CD2404"/>
    <w:rsid w:val="00CD24B9"/>
    <w:rsid w:val="00CD2528"/>
    <w:rsid w:val="00CD253B"/>
    <w:rsid w:val="00CD26F4"/>
    <w:rsid w:val="00CD2F06"/>
    <w:rsid w:val="00CD30E6"/>
    <w:rsid w:val="00CD348F"/>
    <w:rsid w:val="00CD34B6"/>
    <w:rsid w:val="00CD3553"/>
    <w:rsid w:val="00CD35E7"/>
    <w:rsid w:val="00CD38E6"/>
    <w:rsid w:val="00CD3CFC"/>
    <w:rsid w:val="00CD3E4C"/>
    <w:rsid w:val="00CD3E61"/>
    <w:rsid w:val="00CD4420"/>
    <w:rsid w:val="00CD46AA"/>
    <w:rsid w:val="00CD4844"/>
    <w:rsid w:val="00CD4F9E"/>
    <w:rsid w:val="00CD4FB7"/>
    <w:rsid w:val="00CD507E"/>
    <w:rsid w:val="00CD52BD"/>
    <w:rsid w:val="00CD5602"/>
    <w:rsid w:val="00CD5B17"/>
    <w:rsid w:val="00CD5D72"/>
    <w:rsid w:val="00CD5F15"/>
    <w:rsid w:val="00CD69CB"/>
    <w:rsid w:val="00CD6CAF"/>
    <w:rsid w:val="00CD6DD6"/>
    <w:rsid w:val="00CD701D"/>
    <w:rsid w:val="00CD70F2"/>
    <w:rsid w:val="00CD7128"/>
    <w:rsid w:val="00CD76A4"/>
    <w:rsid w:val="00CD772B"/>
    <w:rsid w:val="00CD784B"/>
    <w:rsid w:val="00CD7919"/>
    <w:rsid w:val="00CD7A7B"/>
    <w:rsid w:val="00CD7B5C"/>
    <w:rsid w:val="00CD7BED"/>
    <w:rsid w:val="00CD7E0F"/>
    <w:rsid w:val="00CD7F0A"/>
    <w:rsid w:val="00CE0455"/>
    <w:rsid w:val="00CE0B2A"/>
    <w:rsid w:val="00CE0D3E"/>
    <w:rsid w:val="00CE11B8"/>
    <w:rsid w:val="00CE12D8"/>
    <w:rsid w:val="00CE164F"/>
    <w:rsid w:val="00CE1966"/>
    <w:rsid w:val="00CE1BCC"/>
    <w:rsid w:val="00CE1DEE"/>
    <w:rsid w:val="00CE2003"/>
    <w:rsid w:val="00CE2186"/>
    <w:rsid w:val="00CE24FA"/>
    <w:rsid w:val="00CE27B9"/>
    <w:rsid w:val="00CE2A4A"/>
    <w:rsid w:val="00CE2A6C"/>
    <w:rsid w:val="00CE2F64"/>
    <w:rsid w:val="00CE30F7"/>
    <w:rsid w:val="00CE341A"/>
    <w:rsid w:val="00CE34AE"/>
    <w:rsid w:val="00CE376B"/>
    <w:rsid w:val="00CE3A50"/>
    <w:rsid w:val="00CE3C24"/>
    <w:rsid w:val="00CE3FA5"/>
    <w:rsid w:val="00CE4139"/>
    <w:rsid w:val="00CE4279"/>
    <w:rsid w:val="00CE49C0"/>
    <w:rsid w:val="00CE49CB"/>
    <w:rsid w:val="00CE4C08"/>
    <w:rsid w:val="00CE4C18"/>
    <w:rsid w:val="00CE56A0"/>
    <w:rsid w:val="00CE594D"/>
    <w:rsid w:val="00CE5A63"/>
    <w:rsid w:val="00CE5FC5"/>
    <w:rsid w:val="00CE641C"/>
    <w:rsid w:val="00CE64DC"/>
    <w:rsid w:val="00CE658E"/>
    <w:rsid w:val="00CE6607"/>
    <w:rsid w:val="00CE6A42"/>
    <w:rsid w:val="00CE6D1F"/>
    <w:rsid w:val="00CE7014"/>
    <w:rsid w:val="00CE7082"/>
    <w:rsid w:val="00CE7118"/>
    <w:rsid w:val="00CE7340"/>
    <w:rsid w:val="00CE74D4"/>
    <w:rsid w:val="00CE7C5B"/>
    <w:rsid w:val="00CF022C"/>
    <w:rsid w:val="00CF080B"/>
    <w:rsid w:val="00CF0835"/>
    <w:rsid w:val="00CF0B44"/>
    <w:rsid w:val="00CF0DEB"/>
    <w:rsid w:val="00CF14AC"/>
    <w:rsid w:val="00CF160D"/>
    <w:rsid w:val="00CF199D"/>
    <w:rsid w:val="00CF1EE8"/>
    <w:rsid w:val="00CF2DD5"/>
    <w:rsid w:val="00CF32F2"/>
    <w:rsid w:val="00CF33FF"/>
    <w:rsid w:val="00CF372C"/>
    <w:rsid w:val="00CF37FE"/>
    <w:rsid w:val="00CF397D"/>
    <w:rsid w:val="00CF39B7"/>
    <w:rsid w:val="00CF3A34"/>
    <w:rsid w:val="00CF3E94"/>
    <w:rsid w:val="00CF403A"/>
    <w:rsid w:val="00CF403B"/>
    <w:rsid w:val="00CF4055"/>
    <w:rsid w:val="00CF4541"/>
    <w:rsid w:val="00CF46BD"/>
    <w:rsid w:val="00CF4735"/>
    <w:rsid w:val="00CF47F8"/>
    <w:rsid w:val="00CF4841"/>
    <w:rsid w:val="00CF4EE7"/>
    <w:rsid w:val="00CF50BC"/>
    <w:rsid w:val="00CF5119"/>
    <w:rsid w:val="00CF55BC"/>
    <w:rsid w:val="00CF56DC"/>
    <w:rsid w:val="00CF5863"/>
    <w:rsid w:val="00CF5A7B"/>
    <w:rsid w:val="00CF5D38"/>
    <w:rsid w:val="00CF5DBD"/>
    <w:rsid w:val="00CF5E8F"/>
    <w:rsid w:val="00CF642D"/>
    <w:rsid w:val="00CF64C0"/>
    <w:rsid w:val="00CF67DD"/>
    <w:rsid w:val="00CF708F"/>
    <w:rsid w:val="00CF7102"/>
    <w:rsid w:val="00CF718C"/>
    <w:rsid w:val="00CF71DB"/>
    <w:rsid w:val="00CF720F"/>
    <w:rsid w:val="00CF7312"/>
    <w:rsid w:val="00CF73DA"/>
    <w:rsid w:val="00CF73DD"/>
    <w:rsid w:val="00CF76EF"/>
    <w:rsid w:val="00CF7839"/>
    <w:rsid w:val="00CF7A13"/>
    <w:rsid w:val="00CF7BAA"/>
    <w:rsid w:val="00CF7BFF"/>
    <w:rsid w:val="00CF7CAA"/>
    <w:rsid w:val="00CF7FBE"/>
    <w:rsid w:val="00D0056B"/>
    <w:rsid w:val="00D00585"/>
    <w:rsid w:val="00D00779"/>
    <w:rsid w:val="00D00D7C"/>
    <w:rsid w:val="00D010E7"/>
    <w:rsid w:val="00D014AD"/>
    <w:rsid w:val="00D016AC"/>
    <w:rsid w:val="00D019D5"/>
    <w:rsid w:val="00D01A78"/>
    <w:rsid w:val="00D01BF8"/>
    <w:rsid w:val="00D01C14"/>
    <w:rsid w:val="00D021D9"/>
    <w:rsid w:val="00D02305"/>
    <w:rsid w:val="00D027D7"/>
    <w:rsid w:val="00D02A81"/>
    <w:rsid w:val="00D02B16"/>
    <w:rsid w:val="00D030E4"/>
    <w:rsid w:val="00D032B1"/>
    <w:rsid w:val="00D032C0"/>
    <w:rsid w:val="00D03C1C"/>
    <w:rsid w:val="00D03D82"/>
    <w:rsid w:val="00D03E5B"/>
    <w:rsid w:val="00D0400E"/>
    <w:rsid w:val="00D0408A"/>
    <w:rsid w:val="00D040FB"/>
    <w:rsid w:val="00D041A4"/>
    <w:rsid w:val="00D0473B"/>
    <w:rsid w:val="00D04CD8"/>
    <w:rsid w:val="00D04DB2"/>
    <w:rsid w:val="00D0518D"/>
    <w:rsid w:val="00D05480"/>
    <w:rsid w:val="00D05E8E"/>
    <w:rsid w:val="00D05F90"/>
    <w:rsid w:val="00D061FD"/>
    <w:rsid w:val="00D062D8"/>
    <w:rsid w:val="00D06391"/>
    <w:rsid w:val="00D063A5"/>
    <w:rsid w:val="00D06487"/>
    <w:rsid w:val="00D068C0"/>
    <w:rsid w:val="00D07600"/>
    <w:rsid w:val="00D07678"/>
    <w:rsid w:val="00D0769C"/>
    <w:rsid w:val="00D0796B"/>
    <w:rsid w:val="00D07C2D"/>
    <w:rsid w:val="00D10110"/>
    <w:rsid w:val="00D10140"/>
    <w:rsid w:val="00D10261"/>
    <w:rsid w:val="00D102A1"/>
    <w:rsid w:val="00D10380"/>
    <w:rsid w:val="00D107D8"/>
    <w:rsid w:val="00D10933"/>
    <w:rsid w:val="00D10A2C"/>
    <w:rsid w:val="00D10CD2"/>
    <w:rsid w:val="00D10E8E"/>
    <w:rsid w:val="00D110FA"/>
    <w:rsid w:val="00D1136A"/>
    <w:rsid w:val="00D11B06"/>
    <w:rsid w:val="00D121AB"/>
    <w:rsid w:val="00D12395"/>
    <w:rsid w:val="00D12520"/>
    <w:rsid w:val="00D1257F"/>
    <w:rsid w:val="00D125F7"/>
    <w:rsid w:val="00D126AD"/>
    <w:rsid w:val="00D12E34"/>
    <w:rsid w:val="00D12EC6"/>
    <w:rsid w:val="00D12F35"/>
    <w:rsid w:val="00D12F8E"/>
    <w:rsid w:val="00D1324D"/>
    <w:rsid w:val="00D13717"/>
    <w:rsid w:val="00D13A36"/>
    <w:rsid w:val="00D13AD4"/>
    <w:rsid w:val="00D13BDC"/>
    <w:rsid w:val="00D13E89"/>
    <w:rsid w:val="00D140D0"/>
    <w:rsid w:val="00D142F1"/>
    <w:rsid w:val="00D144BD"/>
    <w:rsid w:val="00D1474C"/>
    <w:rsid w:val="00D14D82"/>
    <w:rsid w:val="00D14D90"/>
    <w:rsid w:val="00D14E80"/>
    <w:rsid w:val="00D14FC8"/>
    <w:rsid w:val="00D151F3"/>
    <w:rsid w:val="00D15223"/>
    <w:rsid w:val="00D15242"/>
    <w:rsid w:val="00D154E3"/>
    <w:rsid w:val="00D155C9"/>
    <w:rsid w:val="00D1570C"/>
    <w:rsid w:val="00D157D1"/>
    <w:rsid w:val="00D15D91"/>
    <w:rsid w:val="00D15F62"/>
    <w:rsid w:val="00D168F6"/>
    <w:rsid w:val="00D16DEB"/>
    <w:rsid w:val="00D17064"/>
    <w:rsid w:val="00D173E0"/>
    <w:rsid w:val="00D174BA"/>
    <w:rsid w:val="00D17680"/>
    <w:rsid w:val="00D17853"/>
    <w:rsid w:val="00D17A97"/>
    <w:rsid w:val="00D17C32"/>
    <w:rsid w:val="00D17E07"/>
    <w:rsid w:val="00D20221"/>
    <w:rsid w:val="00D2076B"/>
    <w:rsid w:val="00D21001"/>
    <w:rsid w:val="00D210A0"/>
    <w:rsid w:val="00D2142C"/>
    <w:rsid w:val="00D218B8"/>
    <w:rsid w:val="00D21C39"/>
    <w:rsid w:val="00D221F5"/>
    <w:rsid w:val="00D22640"/>
    <w:rsid w:val="00D22DD2"/>
    <w:rsid w:val="00D23539"/>
    <w:rsid w:val="00D2357E"/>
    <w:rsid w:val="00D235D1"/>
    <w:rsid w:val="00D237B7"/>
    <w:rsid w:val="00D23BC5"/>
    <w:rsid w:val="00D23CC8"/>
    <w:rsid w:val="00D240D1"/>
    <w:rsid w:val="00D244CB"/>
    <w:rsid w:val="00D24AB9"/>
    <w:rsid w:val="00D24C25"/>
    <w:rsid w:val="00D252F2"/>
    <w:rsid w:val="00D25502"/>
    <w:rsid w:val="00D25862"/>
    <w:rsid w:val="00D25E5A"/>
    <w:rsid w:val="00D25E64"/>
    <w:rsid w:val="00D25F94"/>
    <w:rsid w:val="00D2617E"/>
    <w:rsid w:val="00D265E6"/>
    <w:rsid w:val="00D26B66"/>
    <w:rsid w:val="00D26BAD"/>
    <w:rsid w:val="00D26D93"/>
    <w:rsid w:val="00D26F04"/>
    <w:rsid w:val="00D272B4"/>
    <w:rsid w:val="00D27320"/>
    <w:rsid w:val="00D27413"/>
    <w:rsid w:val="00D274C2"/>
    <w:rsid w:val="00D2751B"/>
    <w:rsid w:val="00D277CD"/>
    <w:rsid w:val="00D27C74"/>
    <w:rsid w:val="00D27D1A"/>
    <w:rsid w:val="00D27F57"/>
    <w:rsid w:val="00D27FD7"/>
    <w:rsid w:val="00D30176"/>
    <w:rsid w:val="00D30185"/>
    <w:rsid w:val="00D304F9"/>
    <w:rsid w:val="00D3069E"/>
    <w:rsid w:val="00D306D2"/>
    <w:rsid w:val="00D30729"/>
    <w:rsid w:val="00D313B3"/>
    <w:rsid w:val="00D31A62"/>
    <w:rsid w:val="00D31AEC"/>
    <w:rsid w:val="00D31B23"/>
    <w:rsid w:val="00D31EF6"/>
    <w:rsid w:val="00D320C5"/>
    <w:rsid w:val="00D32205"/>
    <w:rsid w:val="00D325EA"/>
    <w:rsid w:val="00D3274E"/>
    <w:rsid w:val="00D327F5"/>
    <w:rsid w:val="00D32D18"/>
    <w:rsid w:val="00D32E0A"/>
    <w:rsid w:val="00D32F43"/>
    <w:rsid w:val="00D33293"/>
    <w:rsid w:val="00D33B38"/>
    <w:rsid w:val="00D33B7F"/>
    <w:rsid w:val="00D3411E"/>
    <w:rsid w:val="00D3434D"/>
    <w:rsid w:val="00D34713"/>
    <w:rsid w:val="00D3503B"/>
    <w:rsid w:val="00D350E7"/>
    <w:rsid w:val="00D3585E"/>
    <w:rsid w:val="00D35E75"/>
    <w:rsid w:val="00D35F7D"/>
    <w:rsid w:val="00D364AF"/>
    <w:rsid w:val="00D364E8"/>
    <w:rsid w:val="00D36651"/>
    <w:rsid w:val="00D36AD5"/>
    <w:rsid w:val="00D36F36"/>
    <w:rsid w:val="00D3710F"/>
    <w:rsid w:val="00D3768A"/>
    <w:rsid w:val="00D37690"/>
    <w:rsid w:val="00D37822"/>
    <w:rsid w:val="00D37B0A"/>
    <w:rsid w:val="00D37CAC"/>
    <w:rsid w:val="00D37CCC"/>
    <w:rsid w:val="00D407D5"/>
    <w:rsid w:val="00D40AD2"/>
    <w:rsid w:val="00D40ADD"/>
    <w:rsid w:val="00D40E58"/>
    <w:rsid w:val="00D41633"/>
    <w:rsid w:val="00D41700"/>
    <w:rsid w:val="00D41757"/>
    <w:rsid w:val="00D41A5A"/>
    <w:rsid w:val="00D41C30"/>
    <w:rsid w:val="00D41DB6"/>
    <w:rsid w:val="00D4279E"/>
    <w:rsid w:val="00D428E1"/>
    <w:rsid w:val="00D429F5"/>
    <w:rsid w:val="00D42C6F"/>
    <w:rsid w:val="00D42D83"/>
    <w:rsid w:val="00D42E91"/>
    <w:rsid w:val="00D4313A"/>
    <w:rsid w:val="00D439EB"/>
    <w:rsid w:val="00D449F3"/>
    <w:rsid w:val="00D44E46"/>
    <w:rsid w:val="00D4508A"/>
    <w:rsid w:val="00D451A6"/>
    <w:rsid w:val="00D45288"/>
    <w:rsid w:val="00D45555"/>
    <w:rsid w:val="00D4555B"/>
    <w:rsid w:val="00D457F9"/>
    <w:rsid w:val="00D4613E"/>
    <w:rsid w:val="00D46B3E"/>
    <w:rsid w:val="00D474D6"/>
    <w:rsid w:val="00D47856"/>
    <w:rsid w:val="00D478CB"/>
    <w:rsid w:val="00D47F9A"/>
    <w:rsid w:val="00D50042"/>
    <w:rsid w:val="00D500B4"/>
    <w:rsid w:val="00D50360"/>
    <w:rsid w:val="00D503BD"/>
    <w:rsid w:val="00D50612"/>
    <w:rsid w:val="00D506F5"/>
    <w:rsid w:val="00D50A99"/>
    <w:rsid w:val="00D50FCA"/>
    <w:rsid w:val="00D513BD"/>
    <w:rsid w:val="00D51889"/>
    <w:rsid w:val="00D5196D"/>
    <w:rsid w:val="00D519B8"/>
    <w:rsid w:val="00D519D6"/>
    <w:rsid w:val="00D52128"/>
    <w:rsid w:val="00D525A9"/>
    <w:rsid w:val="00D53013"/>
    <w:rsid w:val="00D5304D"/>
    <w:rsid w:val="00D530C7"/>
    <w:rsid w:val="00D53A99"/>
    <w:rsid w:val="00D53C3F"/>
    <w:rsid w:val="00D53C93"/>
    <w:rsid w:val="00D540B5"/>
    <w:rsid w:val="00D54497"/>
    <w:rsid w:val="00D544AD"/>
    <w:rsid w:val="00D547C7"/>
    <w:rsid w:val="00D5505B"/>
    <w:rsid w:val="00D550D1"/>
    <w:rsid w:val="00D55176"/>
    <w:rsid w:val="00D551A7"/>
    <w:rsid w:val="00D552D1"/>
    <w:rsid w:val="00D55344"/>
    <w:rsid w:val="00D55AF8"/>
    <w:rsid w:val="00D55D48"/>
    <w:rsid w:val="00D55E18"/>
    <w:rsid w:val="00D55EF4"/>
    <w:rsid w:val="00D55F7A"/>
    <w:rsid w:val="00D56223"/>
    <w:rsid w:val="00D56355"/>
    <w:rsid w:val="00D56524"/>
    <w:rsid w:val="00D565E1"/>
    <w:rsid w:val="00D56CDB"/>
    <w:rsid w:val="00D57049"/>
    <w:rsid w:val="00D572E6"/>
    <w:rsid w:val="00D57723"/>
    <w:rsid w:val="00D578D7"/>
    <w:rsid w:val="00D57DDB"/>
    <w:rsid w:val="00D6030F"/>
    <w:rsid w:val="00D60365"/>
    <w:rsid w:val="00D604E0"/>
    <w:rsid w:val="00D606D6"/>
    <w:rsid w:val="00D60749"/>
    <w:rsid w:val="00D60CE6"/>
    <w:rsid w:val="00D61483"/>
    <w:rsid w:val="00D61D98"/>
    <w:rsid w:val="00D61E87"/>
    <w:rsid w:val="00D625DC"/>
    <w:rsid w:val="00D62A76"/>
    <w:rsid w:val="00D62F88"/>
    <w:rsid w:val="00D6323D"/>
    <w:rsid w:val="00D632B9"/>
    <w:rsid w:val="00D6366E"/>
    <w:rsid w:val="00D63898"/>
    <w:rsid w:val="00D64123"/>
    <w:rsid w:val="00D64B1A"/>
    <w:rsid w:val="00D64BAF"/>
    <w:rsid w:val="00D64D7C"/>
    <w:rsid w:val="00D64E67"/>
    <w:rsid w:val="00D64EF5"/>
    <w:rsid w:val="00D6504F"/>
    <w:rsid w:val="00D6553E"/>
    <w:rsid w:val="00D65BEF"/>
    <w:rsid w:val="00D660FA"/>
    <w:rsid w:val="00D66549"/>
    <w:rsid w:val="00D66C7A"/>
    <w:rsid w:val="00D67540"/>
    <w:rsid w:val="00D676EB"/>
    <w:rsid w:val="00D67849"/>
    <w:rsid w:val="00D67A5D"/>
    <w:rsid w:val="00D67D91"/>
    <w:rsid w:val="00D67F72"/>
    <w:rsid w:val="00D7044C"/>
    <w:rsid w:val="00D704B8"/>
    <w:rsid w:val="00D70B64"/>
    <w:rsid w:val="00D70BAE"/>
    <w:rsid w:val="00D710F0"/>
    <w:rsid w:val="00D71594"/>
    <w:rsid w:val="00D715C3"/>
    <w:rsid w:val="00D71640"/>
    <w:rsid w:val="00D719CC"/>
    <w:rsid w:val="00D71B3C"/>
    <w:rsid w:val="00D71BCD"/>
    <w:rsid w:val="00D71D99"/>
    <w:rsid w:val="00D71F16"/>
    <w:rsid w:val="00D720AC"/>
    <w:rsid w:val="00D72636"/>
    <w:rsid w:val="00D729DB"/>
    <w:rsid w:val="00D72D95"/>
    <w:rsid w:val="00D72EE4"/>
    <w:rsid w:val="00D72F3C"/>
    <w:rsid w:val="00D73016"/>
    <w:rsid w:val="00D73386"/>
    <w:rsid w:val="00D735CD"/>
    <w:rsid w:val="00D73C80"/>
    <w:rsid w:val="00D74495"/>
    <w:rsid w:val="00D74651"/>
    <w:rsid w:val="00D74702"/>
    <w:rsid w:val="00D7475D"/>
    <w:rsid w:val="00D7477F"/>
    <w:rsid w:val="00D74845"/>
    <w:rsid w:val="00D749D7"/>
    <w:rsid w:val="00D74A0E"/>
    <w:rsid w:val="00D74AB6"/>
    <w:rsid w:val="00D74B6E"/>
    <w:rsid w:val="00D74D41"/>
    <w:rsid w:val="00D74D82"/>
    <w:rsid w:val="00D74F2E"/>
    <w:rsid w:val="00D753FD"/>
    <w:rsid w:val="00D754A5"/>
    <w:rsid w:val="00D755DB"/>
    <w:rsid w:val="00D756B6"/>
    <w:rsid w:val="00D75838"/>
    <w:rsid w:val="00D7588F"/>
    <w:rsid w:val="00D7596C"/>
    <w:rsid w:val="00D76377"/>
    <w:rsid w:val="00D76674"/>
    <w:rsid w:val="00D76B64"/>
    <w:rsid w:val="00D76C03"/>
    <w:rsid w:val="00D76C32"/>
    <w:rsid w:val="00D7746D"/>
    <w:rsid w:val="00D776BC"/>
    <w:rsid w:val="00D7774B"/>
    <w:rsid w:val="00D801AC"/>
    <w:rsid w:val="00D8025B"/>
    <w:rsid w:val="00D80284"/>
    <w:rsid w:val="00D80320"/>
    <w:rsid w:val="00D80939"/>
    <w:rsid w:val="00D80AAC"/>
    <w:rsid w:val="00D80F88"/>
    <w:rsid w:val="00D8148D"/>
    <w:rsid w:val="00D816F7"/>
    <w:rsid w:val="00D81EF4"/>
    <w:rsid w:val="00D82137"/>
    <w:rsid w:val="00D82466"/>
    <w:rsid w:val="00D82807"/>
    <w:rsid w:val="00D82975"/>
    <w:rsid w:val="00D82A83"/>
    <w:rsid w:val="00D82C8C"/>
    <w:rsid w:val="00D82EA0"/>
    <w:rsid w:val="00D83BB2"/>
    <w:rsid w:val="00D83CAA"/>
    <w:rsid w:val="00D83E25"/>
    <w:rsid w:val="00D83EE4"/>
    <w:rsid w:val="00D840CB"/>
    <w:rsid w:val="00D845C2"/>
    <w:rsid w:val="00D84DD4"/>
    <w:rsid w:val="00D84E18"/>
    <w:rsid w:val="00D851BB"/>
    <w:rsid w:val="00D852E8"/>
    <w:rsid w:val="00D85979"/>
    <w:rsid w:val="00D86694"/>
    <w:rsid w:val="00D86DE9"/>
    <w:rsid w:val="00D86F1B"/>
    <w:rsid w:val="00D8722F"/>
    <w:rsid w:val="00D874DD"/>
    <w:rsid w:val="00D874EF"/>
    <w:rsid w:val="00D87706"/>
    <w:rsid w:val="00D879DB"/>
    <w:rsid w:val="00D87D00"/>
    <w:rsid w:val="00D87E95"/>
    <w:rsid w:val="00D87F3E"/>
    <w:rsid w:val="00D90076"/>
    <w:rsid w:val="00D90942"/>
    <w:rsid w:val="00D909DF"/>
    <w:rsid w:val="00D90AA2"/>
    <w:rsid w:val="00D90EA0"/>
    <w:rsid w:val="00D9105C"/>
    <w:rsid w:val="00D91089"/>
    <w:rsid w:val="00D910F4"/>
    <w:rsid w:val="00D913C4"/>
    <w:rsid w:val="00D914F8"/>
    <w:rsid w:val="00D9187B"/>
    <w:rsid w:val="00D91A58"/>
    <w:rsid w:val="00D91BA1"/>
    <w:rsid w:val="00D91C95"/>
    <w:rsid w:val="00D91DE3"/>
    <w:rsid w:val="00D92127"/>
    <w:rsid w:val="00D9273C"/>
    <w:rsid w:val="00D92871"/>
    <w:rsid w:val="00D92C3C"/>
    <w:rsid w:val="00D92DD6"/>
    <w:rsid w:val="00D92F7F"/>
    <w:rsid w:val="00D930CE"/>
    <w:rsid w:val="00D93158"/>
    <w:rsid w:val="00D93302"/>
    <w:rsid w:val="00D9330B"/>
    <w:rsid w:val="00D93454"/>
    <w:rsid w:val="00D935A5"/>
    <w:rsid w:val="00D939E3"/>
    <w:rsid w:val="00D9404F"/>
    <w:rsid w:val="00D94356"/>
    <w:rsid w:val="00D94A1C"/>
    <w:rsid w:val="00D94C93"/>
    <w:rsid w:val="00D94D31"/>
    <w:rsid w:val="00D94E0B"/>
    <w:rsid w:val="00D94FAF"/>
    <w:rsid w:val="00D950CC"/>
    <w:rsid w:val="00D951DB"/>
    <w:rsid w:val="00D95CEA"/>
    <w:rsid w:val="00D95FC9"/>
    <w:rsid w:val="00D9618A"/>
    <w:rsid w:val="00D96243"/>
    <w:rsid w:val="00D963FE"/>
    <w:rsid w:val="00D964A6"/>
    <w:rsid w:val="00D965F5"/>
    <w:rsid w:val="00D969DC"/>
    <w:rsid w:val="00D96A98"/>
    <w:rsid w:val="00D96EAB"/>
    <w:rsid w:val="00D97061"/>
    <w:rsid w:val="00DA0C77"/>
    <w:rsid w:val="00DA0E71"/>
    <w:rsid w:val="00DA1540"/>
    <w:rsid w:val="00DA171D"/>
    <w:rsid w:val="00DA1A37"/>
    <w:rsid w:val="00DA1BC8"/>
    <w:rsid w:val="00DA1EA9"/>
    <w:rsid w:val="00DA2050"/>
    <w:rsid w:val="00DA21E4"/>
    <w:rsid w:val="00DA268A"/>
    <w:rsid w:val="00DA29DB"/>
    <w:rsid w:val="00DA2AF7"/>
    <w:rsid w:val="00DA2EB1"/>
    <w:rsid w:val="00DA2FD8"/>
    <w:rsid w:val="00DA32DE"/>
    <w:rsid w:val="00DA36ED"/>
    <w:rsid w:val="00DA3AD3"/>
    <w:rsid w:val="00DA3AE0"/>
    <w:rsid w:val="00DA4026"/>
    <w:rsid w:val="00DA4311"/>
    <w:rsid w:val="00DA48A0"/>
    <w:rsid w:val="00DA4A18"/>
    <w:rsid w:val="00DA5487"/>
    <w:rsid w:val="00DA552B"/>
    <w:rsid w:val="00DA55F7"/>
    <w:rsid w:val="00DA571D"/>
    <w:rsid w:val="00DA5D36"/>
    <w:rsid w:val="00DA5EAB"/>
    <w:rsid w:val="00DA5F28"/>
    <w:rsid w:val="00DA623C"/>
    <w:rsid w:val="00DA645D"/>
    <w:rsid w:val="00DA66C5"/>
    <w:rsid w:val="00DA691B"/>
    <w:rsid w:val="00DA6E3F"/>
    <w:rsid w:val="00DA70EE"/>
    <w:rsid w:val="00DA71B7"/>
    <w:rsid w:val="00DA71E3"/>
    <w:rsid w:val="00DA7224"/>
    <w:rsid w:val="00DA7710"/>
    <w:rsid w:val="00DA77E6"/>
    <w:rsid w:val="00DA793B"/>
    <w:rsid w:val="00DA7963"/>
    <w:rsid w:val="00DA7D34"/>
    <w:rsid w:val="00DB00CB"/>
    <w:rsid w:val="00DB01F6"/>
    <w:rsid w:val="00DB033D"/>
    <w:rsid w:val="00DB034D"/>
    <w:rsid w:val="00DB04F6"/>
    <w:rsid w:val="00DB073C"/>
    <w:rsid w:val="00DB0D92"/>
    <w:rsid w:val="00DB0E96"/>
    <w:rsid w:val="00DB12D9"/>
    <w:rsid w:val="00DB1537"/>
    <w:rsid w:val="00DB1A5F"/>
    <w:rsid w:val="00DB1FE5"/>
    <w:rsid w:val="00DB2279"/>
    <w:rsid w:val="00DB298C"/>
    <w:rsid w:val="00DB2C0B"/>
    <w:rsid w:val="00DB2E91"/>
    <w:rsid w:val="00DB302E"/>
    <w:rsid w:val="00DB3129"/>
    <w:rsid w:val="00DB32A0"/>
    <w:rsid w:val="00DB4063"/>
    <w:rsid w:val="00DB439C"/>
    <w:rsid w:val="00DB48B6"/>
    <w:rsid w:val="00DB49CB"/>
    <w:rsid w:val="00DB4A55"/>
    <w:rsid w:val="00DB4C65"/>
    <w:rsid w:val="00DB4F30"/>
    <w:rsid w:val="00DB52FE"/>
    <w:rsid w:val="00DB5417"/>
    <w:rsid w:val="00DB5605"/>
    <w:rsid w:val="00DB57D8"/>
    <w:rsid w:val="00DB5855"/>
    <w:rsid w:val="00DB58E3"/>
    <w:rsid w:val="00DB5B00"/>
    <w:rsid w:val="00DB5CEB"/>
    <w:rsid w:val="00DB5F88"/>
    <w:rsid w:val="00DB660A"/>
    <w:rsid w:val="00DB6632"/>
    <w:rsid w:val="00DB66FE"/>
    <w:rsid w:val="00DB67DE"/>
    <w:rsid w:val="00DB69A7"/>
    <w:rsid w:val="00DB6A25"/>
    <w:rsid w:val="00DB6A45"/>
    <w:rsid w:val="00DB6CC8"/>
    <w:rsid w:val="00DB6D8B"/>
    <w:rsid w:val="00DB7128"/>
    <w:rsid w:val="00DB7134"/>
    <w:rsid w:val="00DB7251"/>
    <w:rsid w:val="00DB728B"/>
    <w:rsid w:val="00DB74F0"/>
    <w:rsid w:val="00DB7EB7"/>
    <w:rsid w:val="00DC0530"/>
    <w:rsid w:val="00DC0989"/>
    <w:rsid w:val="00DC09C1"/>
    <w:rsid w:val="00DC0B58"/>
    <w:rsid w:val="00DC0BAC"/>
    <w:rsid w:val="00DC0D43"/>
    <w:rsid w:val="00DC0F33"/>
    <w:rsid w:val="00DC12CD"/>
    <w:rsid w:val="00DC1708"/>
    <w:rsid w:val="00DC187F"/>
    <w:rsid w:val="00DC19B3"/>
    <w:rsid w:val="00DC1EEB"/>
    <w:rsid w:val="00DC1FF1"/>
    <w:rsid w:val="00DC22DB"/>
    <w:rsid w:val="00DC24BA"/>
    <w:rsid w:val="00DC2D6D"/>
    <w:rsid w:val="00DC2DB1"/>
    <w:rsid w:val="00DC318E"/>
    <w:rsid w:val="00DC31D8"/>
    <w:rsid w:val="00DC3F87"/>
    <w:rsid w:val="00DC4085"/>
    <w:rsid w:val="00DC4125"/>
    <w:rsid w:val="00DC4160"/>
    <w:rsid w:val="00DC47B8"/>
    <w:rsid w:val="00DC4AFA"/>
    <w:rsid w:val="00DC4B7E"/>
    <w:rsid w:val="00DC4EDB"/>
    <w:rsid w:val="00DC522F"/>
    <w:rsid w:val="00DC60ED"/>
    <w:rsid w:val="00DC61C5"/>
    <w:rsid w:val="00DC682F"/>
    <w:rsid w:val="00DC71DC"/>
    <w:rsid w:val="00DC7576"/>
    <w:rsid w:val="00DC770E"/>
    <w:rsid w:val="00DC7D0A"/>
    <w:rsid w:val="00DD036E"/>
    <w:rsid w:val="00DD038F"/>
    <w:rsid w:val="00DD0498"/>
    <w:rsid w:val="00DD0684"/>
    <w:rsid w:val="00DD071A"/>
    <w:rsid w:val="00DD0786"/>
    <w:rsid w:val="00DD07E3"/>
    <w:rsid w:val="00DD0852"/>
    <w:rsid w:val="00DD08B7"/>
    <w:rsid w:val="00DD103A"/>
    <w:rsid w:val="00DD10C2"/>
    <w:rsid w:val="00DD190C"/>
    <w:rsid w:val="00DD1BE9"/>
    <w:rsid w:val="00DD1D2B"/>
    <w:rsid w:val="00DD2295"/>
    <w:rsid w:val="00DD28BC"/>
    <w:rsid w:val="00DD2A25"/>
    <w:rsid w:val="00DD2B37"/>
    <w:rsid w:val="00DD2BE0"/>
    <w:rsid w:val="00DD2EB3"/>
    <w:rsid w:val="00DD2F8B"/>
    <w:rsid w:val="00DD3197"/>
    <w:rsid w:val="00DD31A6"/>
    <w:rsid w:val="00DD3383"/>
    <w:rsid w:val="00DD367A"/>
    <w:rsid w:val="00DD3CD7"/>
    <w:rsid w:val="00DD3DB2"/>
    <w:rsid w:val="00DD4ABB"/>
    <w:rsid w:val="00DD4C6A"/>
    <w:rsid w:val="00DD4D34"/>
    <w:rsid w:val="00DD4FFF"/>
    <w:rsid w:val="00DD559E"/>
    <w:rsid w:val="00DD59EA"/>
    <w:rsid w:val="00DD5C4D"/>
    <w:rsid w:val="00DD5E8E"/>
    <w:rsid w:val="00DD6315"/>
    <w:rsid w:val="00DD695A"/>
    <w:rsid w:val="00DD6B06"/>
    <w:rsid w:val="00DD7026"/>
    <w:rsid w:val="00DD747D"/>
    <w:rsid w:val="00DD76A9"/>
    <w:rsid w:val="00DD79CE"/>
    <w:rsid w:val="00DD7BAA"/>
    <w:rsid w:val="00DD7DC7"/>
    <w:rsid w:val="00DE0389"/>
    <w:rsid w:val="00DE056E"/>
    <w:rsid w:val="00DE057F"/>
    <w:rsid w:val="00DE0773"/>
    <w:rsid w:val="00DE08BF"/>
    <w:rsid w:val="00DE08F3"/>
    <w:rsid w:val="00DE0BAF"/>
    <w:rsid w:val="00DE0BE4"/>
    <w:rsid w:val="00DE0C94"/>
    <w:rsid w:val="00DE0D3B"/>
    <w:rsid w:val="00DE0D63"/>
    <w:rsid w:val="00DE0DC8"/>
    <w:rsid w:val="00DE0F8C"/>
    <w:rsid w:val="00DE1210"/>
    <w:rsid w:val="00DE1415"/>
    <w:rsid w:val="00DE141B"/>
    <w:rsid w:val="00DE158D"/>
    <w:rsid w:val="00DE1868"/>
    <w:rsid w:val="00DE1A1A"/>
    <w:rsid w:val="00DE1C3D"/>
    <w:rsid w:val="00DE1D31"/>
    <w:rsid w:val="00DE1F77"/>
    <w:rsid w:val="00DE2158"/>
    <w:rsid w:val="00DE21AF"/>
    <w:rsid w:val="00DE30A6"/>
    <w:rsid w:val="00DE334C"/>
    <w:rsid w:val="00DE3510"/>
    <w:rsid w:val="00DE3A79"/>
    <w:rsid w:val="00DE404A"/>
    <w:rsid w:val="00DE4091"/>
    <w:rsid w:val="00DE43D0"/>
    <w:rsid w:val="00DE45F2"/>
    <w:rsid w:val="00DE4691"/>
    <w:rsid w:val="00DE4763"/>
    <w:rsid w:val="00DE49E0"/>
    <w:rsid w:val="00DE501A"/>
    <w:rsid w:val="00DE535D"/>
    <w:rsid w:val="00DE5703"/>
    <w:rsid w:val="00DE57F0"/>
    <w:rsid w:val="00DE58CE"/>
    <w:rsid w:val="00DE59A2"/>
    <w:rsid w:val="00DE5ABB"/>
    <w:rsid w:val="00DE5AE7"/>
    <w:rsid w:val="00DE5BBF"/>
    <w:rsid w:val="00DE6340"/>
    <w:rsid w:val="00DE63BA"/>
    <w:rsid w:val="00DE654E"/>
    <w:rsid w:val="00DE6F70"/>
    <w:rsid w:val="00DE71E2"/>
    <w:rsid w:val="00DE77F1"/>
    <w:rsid w:val="00DE781A"/>
    <w:rsid w:val="00DE7B20"/>
    <w:rsid w:val="00DE7BFB"/>
    <w:rsid w:val="00DE7C8D"/>
    <w:rsid w:val="00DE7C97"/>
    <w:rsid w:val="00DF056A"/>
    <w:rsid w:val="00DF057F"/>
    <w:rsid w:val="00DF07B7"/>
    <w:rsid w:val="00DF08B1"/>
    <w:rsid w:val="00DF0AF2"/>
    <w:rsid w:val="00DF0EBD"/>
    <w:rsid w:val="00DF131A"/>
    <w:rsid w:val="00DF1535"/>
    <w:rsid w:val="00DF1673"/>
    <w:rsid w:val="00DF18A7"/>
    <w:rsid w:val="00DF18F0"/>
    <w:rsid w:val="00DF1FFB"/>
    <w:rsid w:val="00DF205B"/>
    <w:rsid w:val="00DF24DD"/>
    <w:rsid w:val="00DF2711"/>
    <w:rsid w:val="00DF27E8"/>
    <w:rsid w:val="00DF2B6A"/>
    <w:rsid w:val="00DF2DCB"/>
    <w:rsid w:val="00DF3511"/>
    <w:rsid w:val="00DF3837"/>
    <w:rsid w:val="00DF3FB8"/>
    <w:rsid w:val="00DF4103"/>
    <w:rsid w:val="00DF45E1"/>
    <w:rsid w:val="00DF4AA4"/>
    <w:rsid w:val="00DF5779"/>
    <w:rsid w:val="00DF59E1"/>
    <w:rsid w:val="00DF5BBE"/>
    <w:rsid w:val="00DF5E22"/>
    <w:rsid w:val="00DF6818"/>
    <w:rsid w:val="00DF6864"/>
    <w:rsid w:val="00DF6924"/>
    <w:rsid w:val="00DF6BC5"/>
    <w:rsid w:val="00DF6EA5"/>
    <w:rsid w:val="00DF7268"/>
    <w:rsid w:val="00DF727D"/>
    <w:rsid w:val="00DF7461"/>
    <w:rsid w:val="00DF7516"/>
    <w:rsid w:val="00DF755D"/>
    <w:rsid w:val="00DF7B25"/>
    <w:rsid w:val="00DF7C35"/>
    <w:rsid w:val="00DF7FBA"/>
    <w:rsid w:val="00E00019"/>
    <w:rsid w:val="00E000FE"/>
    <w:rsid w:val="00E00465"/>
    <w:rsid w:val="00E00586"/>
    <w:rsid w:val="00E00596"/>
    <w:rsid w:val="00E006B7"/>
    <w:rsid w:val="00E00A8D"/>
    <w:rsid w:val="00E00CB6"/>
    <w:rsid w:val="00E00E33"/>
    <w:rsid w:val="00E0119D"/>
    <w:rsid w:val="00E0131E"/>
    <w:rsid w:val="00E01631"/>
    <w:rsid w:val="00E0197A"/>
    <w:rsid w:val="00E019D0"/>
    <w:rsid w:val="00E01DB2"/>
    <w:rsid w:val="00E01F1E"/>
    <w:rsid w:val="00E02406"/>
    <w:rsid w:val="00E0257C"/>
    <w:rsid w:val="00E02916"/>
    <w:rsid w:val="00E02BB0"/>
    <w:rsid w:val="00E02C83"/>
    <w:rsid w:val="00E02CE8"/>
    <w:rsid w:val="00E02D4B"/>
    <w:rsid w:val="00E02DFF"/>
    <w:rsid w:val="00E030AF"/>
    <w:rsid w:val="00E03399"/>
    <w:rsid w:val="00E03412"/>
    <w:rsid w:val="00E03C0A"/>
    <w:rsid w:val="00E03CE8"/>
    <w:rsid w:val="00E0405F"/>
    <w:rsid w:val="00E042DA"/>
    <w:rsid w:val="00E045B5"/>
    <w:rsid w:val="00E04952"/>
    <w:rsid w:val="00E049F6"/>
    <w:rsid w:val="00E04A21"/>
    <w:rsid w:val="00E05493"/>
    <w:rsid w:val="00E054B4"/>
    <w:rsid w:val="00E05701"/>
    <w:rsid w:val="00E05823"/>
    <w:rsid w:val="00E05C93"/>
    <w:rsid w:val="00E05CE3"/>
    <w:rsid w:val="00E05D36"/>
    <w:rsid w:val="00E05D68"/>
    <w:rsid w:val="00E05EFC"/>
    <w:rsid w:val="00E063DE"/>
    <w:rsid w:val="00E069E3"/>
    <w:rsid w:val="00E06B2A"/>
    <w:rsid w:val="00E06B54"/>
    <w:rsid w:val="00E06C78"/>
    <w:rsid w:val="00E07124"/>
    <w:rsid w:val="00E07260"/>
    <w:rsid w:val="00E07443"/>
    <w:rsid w:val="00E07754"/>
    <w:rsid w:val="00E07829"/>
    <w:rsid w:val="00E07BB3"/>
    <w:rsid w:val="00E10953"/>
    <w:rsid w:val="00E11004"/>
    <w:rsid w:val="00E1113A"/>
    <w:rsid w:val="00E1123E"/>
    <w:rsid w:val="00E11465"/>
    <w:rsid w:val="00E118A0"/>
    <w:rsid w:val="00E11A4E"/>
    <w:rsid w:val="00E11EF5"/>
    <w:rsid w:val="00E121B9"/>
    <w:rsid w:val="00E1229A"/>
    <w:rsid w:val="00E123A4"/>
    <w:rsid w:val="00E1257A"/>
    <w:rsid w:val="00E126D9"/>
    <w:rsid w:val="00E12F84"/>
    <w:rsid w:val="00E130F0"/>
    <w:rsid w:val="00E13482"/>
    <w:rsid w:val="00E13BE1"/>
    <w:rsid w:val="00E13EE4"/>
    <w:rsid w:val="00E1482E"/>
    <w:rsid w:val="00E14A99"/>
    <w:rsid w:val="00E14B58"/>
    <w:rsid w:val="00E14C69"/>
    <w:rsid w:val="00E14F0B"/>
    <w:rsid w:val="00E15156"/>
    <w:rsid w:val="00E1524A"/>
    <w:rsid w:val="00E15666"/>
    <w:rsid w:val="00E15733"/>
    <w:rsid w:val="00E157D7"/>
    <w:rsid w:val="00E15A12"/>
    <w:rsid w:val="00E160C1"/>
    <w:rsid w:val="00E160DC"/>
    <w:rsid w:val="00E1613D"/>
    <w:rsid w:val="00E16884"/>
    <w:rsid w:val="00E16A31"/>
    <w:rsid w:val="00E16A91"/>
    <w:rsid w:val="00E16B99"/>
    <w:rsid w:val="00E172A3"/>
    <w:rsid w:val="00E1749F"/>
    <w:rsid w:val="00E175BC"/>
    <w:rsid w:val="00E175D0"/>
    <w:rsid w:val="00E177E8"/>
    <w:rsid w:val="00E17940"/>
    <w:rsid w:val="00E17B70"/>
    <w:rsid w:val="00E17C0A"/>
    <w:rsid w:val="00E17C30"/>
    <w:rsid w:val="00E17E75"/>
    <w:rsid w:val="00E2037A"/>
    <w:rsid w:val="00E20624"/>
    <w:rsid w:val="00E20CA4"/>
    <w:rsid w:val="00E20CB2"/>
    <w:rsid w:val="00E21BA2"/>
    <w:rsid w:val="00E21BCB"/>
    <w:rsid w:val="00E21FF5"/>
    <w:rsid w:val="00E221D9"/>
    <w:rsid w:val="00E2231C"/>
    <w:rsid w:val="00E22727"/>
    <w:rsid w:val="00E227FC"/>
    <w:rsid w:val="00E23754"/>
    <w:rsid w:val="00E238A2"/>
    <w:rsid w:val="00E23E32"/>
    <w:rsid w:val="00E24210"/>
    <w:rsid w:val="00E24418"/>
    <w:rsid w:val="00E24C24"/>
    <w:rsid w:val="00E24CE8"/>
    <w:rsid w:val="00E24FF4"/>
    <w:rsid w:val="00E25648"/>
    <w:rsid w:val="00E257D9"/>
    <w:rsid w:val="00E2581F"/>
    <w:rsid w:val="00E25B9A"/>
    <w:rsid w:val="00E263B5"/>
    <w:rsid w:val="00E26CCD"/>
    <w:rsid w:val="00E271D8"/>
    <w:rsid w:val="00E2763E"/>
    <w:rsid w:val="00E27839"/>
    <w:rsid w:val="00E279DD"/>
    <w:rsid w:val="00E27FA3"/>
    <w:rsid w:val="00E3001D"/>
    <w:rsid w:val="00E302C1"/>
    <w:rsid w:val="00E302DA"/>
    <w:rsid w:val="00E308E1"/>
    <w:rsid w:val="00E30B1D"/>
    <w:rsid w:val="00E30F0C"/>
    <w:rsid w:val="00E30FC7"/>
    <w:rsid w:val="00E31672"/>
    <w:rsid w:val="00E318C8"/>
    <w:rsid w:val="00E31D9F"/>
    <w:rsid w:val="00E3208F"/>
    <w:rsid w:val="00E32322"/>
    <w:rsid w:val="00E327AB"/>
    <w:rsid w:val="00E32ADD"/>
    <w:rsid w:val="00E32BE3"/>
    <w:rsid w:val="00E32D8E"/>
    <w:rsid w:val="00E32DB3"/>
    <w:rsid w:val="00E33007"/>
    <w:rsid w:val="00E3326A"/>
    <w:rsid w:val="00E332C1"/>
    <w:rsid w:val="00E332F5"/>
    <w:rsid w:val="00E3350D"/>
    <w:rsid w:val="00E335DB"/>
    <w:rsid w:val="00E337D4"/>
    <w:rsid w:val="00E33EEC"/>
    <w:rsid w:val="00E34A0F"/>
    <w:rsid w:val="00E34D7F"/>
    <w:rsid w:val="00E34D9A"/>
    <w:rsid w:val="00E34EE3"/>
    <w:rsid w:val="00E34EE7"/>
    <w:rsid w:val="00E35735"/>
    <w:rsid w:val="00E3604F"/>
    <w:rsid w:val="00E3631D"/>
    <w:rsid w:val="00E36E0F"/>
    <w:rsid w:val="00E36F6E"/>
    <w:rsid w:val="00E36FDF"/>
    <w:rsid w:val="00E37E09"/>
    <w:rsid w:val="00E37EFD"/>
    <w:rsid w:val="00E4044E"/>
    <w:rsid w:val="00E404D0"/>
    <w:rsid w:val="00E40D4D"/>
    <w:rsid w:val="00E40EEE"/>
    <w:rsid w:val="00E41365"/>
    <w:rsid w:val="00E4164E"/>
    <w:rsid w:val="00E41752"/>
    <w:rsid w:val="00E419B5"/>
    <w:rsid w:val="00E42648"/>
    <w:rsid w:val="00E42689"/>
    <w:rsid w:val="00E427C9"/>
    <w:rsid w:val="00E42866"/>
    <w:rsid w:val="00E42B55"/>
    <w:rsid w:val="00E43075"/>
    <w:rsid w:val="00E431FF"/>
    <w:rsid w:val="00E434F2"/>
    <w:rsid w:val="00E43676"/>
    <w:rsid w:val="00E436D9"/>
    <w:rsid w:val="00E4378E"/>
    <w:rsid w:val="00E437FE"/>
    <w:rsid w:val="00E43D10"/>
    <w:rsid w:val="00E43D1D"/>
    <w:rsid w:val="00E440DA"/>
    <w:rsid w:val="00E44866"/>
    <w:rsid w:val="00E448B2"/>
    <w:rsid w:val="00E44C46"/>
    <w:rsid w:val="00E450E1"/>
    <w:rsid w:val="00E4549C"/>
    <w:rsid w:val="00E45552"/>
    <w:rsid w:val="00E455F2"/>
    <w:rsid w:val="00E45664"/>
    <w:rsid w:val="00E45952"/>
    <w:rsid w:val="00E45ACC"/>
    <w:rsid w:val="00E45B8C"/>
    <w:rsid w:val="00E46182"/>
    <w:rsid w:val="00E467C7"/>
    <w:rsid w:val="00E467DF"/>
    <w:rsid w:val="00E468A3"/>
    <w:rsid w:val="00E46974"/>
    <w:rsid w:val="00E46D73"/>
    <w:rsid w:val="00E4708A"/>
    <w:rsid w:val="00E47232"/>
    <w:rsid w:val="00E47466"/>
    <w:rsid w:val="00E474FF"/>
    <w:rsid w:val="00E47AC3"/>
    <w:rsid w:val="00E47BAC"/>
    <w:rsid w:val="00E47C0B"/>
    <w:rsid w:val="00E47D35"/>
    <w:rsid w:val="00E502EB"/>
    <w:rsid w:val="00E503D6"/>
    <w:rsid w:val="00E507E1"/>
    <w:rsid w:val="00E51139"/>
    <w:rsid w:val="00E51767"/>
    <w:rsid w:val="00E51930"/>
    <w:rsid w:val="00E51B72"/>
    <w:rsid w:val="00E51C77"/>
    <w:rsid w:val="00E51E24"/>
    <w:rsid w:val="00E51ECF"/>
    <w:rsid w:val="00E52068"/>
    <w:rsid w:val="00E5214E"/>
    <w:rsid w:val="00E523BB"/>
    <w:rsid w:val="00E5245C"/>
    <w:rsid w:val="00E52556"/>
    <w:rsid w:val="00E529DC"/>
    <w:rsid w:val="00E52A7A"/>
    <w:rsid w:val="00E52D5F"/>
    <w:rsid w:val="00E52DE2"/>
    <w:rsid w:val="00E53018"/>
    <w:rsid w:val="00E53169"/>
    <w:rsid w:val="00E531D0"/>
    <w:rsid w:val="00E532AA"/>
    <w:rsid w:val="00E53C78"/>
    <w:rsid w:val="00E53CC0"/>
    <w:rsid w:val="00E53DC0"/>
    <w:rsid w:val="00E53FB1"/>
    <w:rsid w:val="00E541DA"/>
    <w:rsid w:val="00E54899"/>
    <w:rsid w:val="00E548B2"/>
    <w:rsid w:val="00E54BEA"/>
    <w:rsid w:val="00E54F4F"/>
    <w:rsid w:val="00E5524A"/>
    <w:rsid w:val="00E558FD"/>
    <w:rsid w:val="00E56120"/>
    <w:rsid w:val="00E56151"/>
    <w:rsid w:val="00E56504"/>
    <w:rsid w:val="00E56797"/>
    <w:rsid w:val="00E56E2B"/>
    <w:rsid w:val="00E56EFF"/>
    <w:rsid w:val="00E5709F"/>
    <w:rsid w:val="00E57715"/>
    <w:rsid w:val="00E57EEA"/>
    <w:rsid w:val="00E6029D"/>
    <w:rsid w:val="00E607C7"/>
    <w:rsid w:val="00E60B29"/>
    <w:rsid w:val="00E60BBF"/>
    <w:rsid w:val="00E60E05"/>
    <w:rsid w:val="00E61183"/>
    <w:rsid w:val="00E616F0"/>
    <w:rsid w:val="00E617D0"/>
    <w:rsid w:val="00E617F4"/>
    <w:rsid w:val="00E61AB9"/>
    <w:rsid w:val="00E61BFC"/>
    <w:rsid w:val="00E62405"/>
    <w:rsid w:val="00E6340E"/>
    <w:rsid w:val="00E6368B"/>
    <w:rsid w:val="00E6386D"/>
    <w:rsid w:val="00E63957"/>
    <w:rsid w:val="00E63C92"/>
    <w:rsid w:val="00E63D30"/>
    <w:rsid w:val="00E63F1F"/>
    <w:rsid w:val="00E64329"/>
    <w:rsid w:val="00E64520"/>
    <w:rsid w:val="00E6461B"/>
    <w:rsid w:val="00E6471D"/>
    <w:rsid w:val="00E6476E"/>
    <w:rsid w:val="00E649CC"/>
    <w:rsid w:val="00E64EF6"/>
    <w:rsid w:val="00E655DA"/>
    <w:rsid w:val="00E658B5"/>
    <w:rsid w:val="00E6593F"/>
    <w:rsid w:val="00E65C6F"/>
    <w:rsid w:val="00E65E93"/>
    <w:rsid w:val="00E6639C"/>
    <w:rsid w:val="00E6656D"/>
    <w:rsid w:val="00E66935"/>
    <w:rsid w:val="00E66D7A"/>
    <w:rsid w:val="00E66E53"/>
    <w:rsid w:val="00E66F83"/>
    <w:rsid w:val="00E67064"/>
    <w:rsid w:val="00E671B9"/>
    <w:rsid w:val="00E6720D"/>
    <w:rsid w:val="00E67355"/>
    <w:rsid w:val="00E67839"/>
    <w:rsid w:val="00E67B32"/>
    <w:rsid w:val="00E67D92"/>
    <w:rsid w:val="00E67DE5"/>
    <w:rsid w:val="00E70008"/>
    <w:rsid w:val="00E700F9"/>
    <w:rsid w:val="00E707A6"/>
    <w:rsid w:val="00E70C3B"/>
    <w:rsid w:val="00E70C6A"/>
    <w:rsid w:val="00E718F3"/>
    <w:rsid w:val="00E719A9"/>
    <w:rsid w:val="00E719FF"/>
    <w:rsid w:val="00E71D50"/>
    <w:rsid w:val="00E71F9A"/>
    <w:rsid w:val="00E724E8"/>
    <w:rsid w:val="00E72726"/>
    <w:rsid w:val="00E72766"/>
    <w:rsid w:val="00E727A9"/>
    <w:rsid w:val="00E72881"/>
    <w:rsid w:val="00E729F9"/>
    <w:rsid w:val="00E72B52"/>
    <w:rsid w:val="00E72C98"/>
    <w:rsid w:val="00E72D76"/>
    <w:rsid w:val="00E7352D"/>
    <w:rsid w:val="00E73DE0"/>
    <w:rsid w:val="00E73ECB"/>
    <w:rsid w:val="00E73ED4"/>
    <w:rsid w:val="00E74A2F"/>
    <w:rsid w:val="00E74C59"/>
    <w:rsid w:val="00E75038"/>
    <w:rsid w:val="00E75558"/>
    <w:rsid w:val="00E7581B"/>
    <w:rsid w:val="00E759AB"/>
    <w:rsid w:val="00E76588"/>
    <w:rsid w:val="00E76692"/>
    <w:rsid w:val="00E76B65"/>
    <w:rsid w:val="00E77234"/>
    <w:rsid w:val="00E778D5"/>
    <w:rsid w:val="00E80952"/>
    <w:rsid w:val="00E811F0"/>
    <w:rsid w:val="00E8128F"/>
    <w:rsid w:val="00E81400"/>
    <w:rsid w:val="00E81433"/>
    <w:rsid w:val="00E81537"/>
    <w:rsid w:val="00E81589"/>
    <w:rsid w:val="00E8185F"/>
    <w:rsid w:val="00E81CB4"/>
    <w:rsid w:val="00E81D1E"/>
    <w:rsid w:val="00E81FC4"/>
    <w:rsid w:val="00E82440"/>
    <w:rsid w:val="00E825AA"/>
    <w:rsid w:val="00E825B3"/>
    <w:rsid w:val="00E825B7"/>
    <w:rsid w:val="00E8268C"/>
    <w:rsid w:val="00E82ABC"/>
    <w:rsid w:val="00E82CAC"/>
    <w:rsid w:val="00E834DA"/>
    <w:rsid w:val="00E834FC"/>
    <w:rsid w:val="00E83614"/>
    <w:rsid w:val="00E8385B"/>
    <w:rsid w:val="00E83DDB"/>
    <w:rsid w:val="00E83F59"/>
    <w:rsid w:val="00E8417D"/>
    <w:rsid w:val="00E84581"/>
    <w:rsid w:val="00E849FE"/>
    <w:rsid w:val="00E851C5"/>
    <w:rsid w:val="00E85229"/>
    <w:rsid w:val="00E852E0"/>
    <w:rsid w:val="00E85306"/>
    <w:rsid w:val="00E85362"/>
    <w:rsid w:val="00E85446"/>
    <w:rsid w:val="00E856D1"/>
    <w:rsid w:val="00E86180"/>
    <w:rsid w:val="00E8660B"/>
    <w:rsid w:val="00E86830"/>
    <w:rsid w:val="00E869CC"/>
    <w:rsid w:val="00E869E2"/>
    <w:rsid w:val="00E86A12"/>
    <w:rsid w:val="00E86C81"/>
    <w:rsid w:val="00E877A4"/>
    <w:rsid w:val="00E90065"/>
    <w:rsid w:val="00E902F6"/>
    <w:rsid w:val="00E9086E"/>
    <w:rsid w:val="00E915B5"/>
    <w:rsid w:val="00E9176A"/>
    <w:rsid w:val="00E91C0E"/>
    <w:rsid w:val="00E91C8D"/>
    <w:rsid w:val="00E921A7"/>
    <w:rsid w:val="00E9243B"/>
    <w:rsid w:val="00E92739"/>
    <w:rsid w:val="00E92BDB"/>
    <w:rsid w:val="00E92DB1"/>
    <w:rsid w:val="00E92DB8"/>
    <w:rsid w:val="00E93357"/>
    <w:rsid w:val="00E9348C"/>
    <w:rsid w:val="00E935C0"/>
    <w:rsid w:val="00E93814"/>
    <w:rsid w:val="00E9392C"/>
    <w:rsid w:val="00E94099"/>
    <w:rsid w:val="00E9442A"/>
    <w:rsid w:val="00E94C4C"/>
    <w:rsid w:val="00E94CC9"/>
    <w:rsid w:val="00E94DFD"/>
    <w:rsid w:val="00E950A0"/>
    <w:rsid w:val="00E9510B"/>
    <w:rsid w:val="00E95777"/>
    <w:rsid w:val="00E95A8A"/>
    <w:rsid w:val="00E95ACF"/>
    <w:rsid w:val="00E95CB5"/>
    <w:rsid w:val="00E95E0C"/>
    <w:rsid w:val="00E95F9D"/>
    <w:rsid w:val="00E95FC1"/>
    <w:rsid w:val="00E9638C"/>
    <w:rsid w:val="00E96410"/>
    <w:rsid w:val="00E966F0"/>
    <w:rsid w:val="00E9674D"/>
    <w:rsid w:val="00E96956"/>
    <w:rsid w:val="00E96A3A"/>
    <w:rsid w:val="00E96E0D"/>
    <w:rsid w:val="00E9710C"/>
    <w:rsid w:val="00E97137"/>
    <w:rsid w:val="00E9732C"/>
    <w:rsid w:val="00E9749A"/>
    <w:rsid w:val="00E974A0"/>
    <w:rsid w:val="00E976BC"/>
    <w:rsid w:val="00E979F1"/>
    <w:rsid w:val="00E97B19"/>
    <w:rsid w:val="00E97C09"/>
    <w:rsid w:val="00E97CDB"/>
    <w:rsid w:val="00E97D01"/>
    <w:rsid w:val="00EA02B5"/>
    <w:rsid w:val="00EA0605"/>
    <w:rsid w:val="00EA09C7"/>
    <w:rsid w:val="00EA0D71"/>
    <w:rsid w:val="00EA0FAB"/>
    <w:rsid w:val="00EA14CE"/>
    <w:rsid w:val="00EA1646"/>
    <w:rsid w:val="00EA17A1"/>
    <w:rsid w:val="00EA1CF6"/>
    <w:rsid w:val="00EA1F80"/>
    <w:rsid w:val="00EA2293"/>
    <w:rsid w:val="00EA2DAA"/>
    <w:rsid w:val="00EA2E7B"/>
    <w:rsid w:val="00EA31E8"/>
    <w:rsid w:val="00EA31FA"/>
    <w:rsid w:val="00EA33C4"/>
    <w:rsid w:val="00EA372B"/>
    <w:rsid w:val="00EA3F90"/>
    <w:rsid w:val="00EA416D"/>
    <w:rsid w:val="00EA479A"/>
    <w:rsid w:val="00EA4949"/>
    <w:rsid w:val="00EA49E0"/>
    <w:rsid w:val="00EA4A46"/>
    <w:rsid w:val="00EA4EB4"/>
    <w:rsid w:val="00EA510C"/>
    <w:rsid w:val="00EA5357"/>
    <w:rsid w:val="00EA5480"/>
    <w:rsid w:val="00EA558D"/>
    <w:rsid w:val="00EA5A84"/>
    <w:rsid w:val="00EA5BB3"/>
    <w:rsid w:val="00EA5C7C"/>
    <w:rsid w:val="00EA5F3A"/>
    <w:rsid w:val="00EA60C8"/>
    <w:rsid w:val="00EA612C"/>
    <w:rsid w:val="00EA62C9"/>
    <w:rsid w:val="00EA645A"/>
    <w:rsid w:val="00EA655E"/>
    <w:rsid w:val="00EA66C6"/>
    <w:rsid w:val="00EA6AC7"/>
    <w:rsid w:val="00EA6C4D"/>
    <w:rsid w:val="00EA7023"/>
    <w:rsid w:val="00EA7354"/>
    <w:rsid w:val="00EA7AB2"/>
    <w:rsid w:val="00EA7F62"/>
    <w:rsid w:val="00EB03EB"/>
    <w:rsid w:val="00EB05DF"/>
    <w:rsid w:val="00EB060C"/>
    <w:rsid w:val="00EB082E"/>
    <w:rsid w:val="00EB115D"/>
    <w:rsid w:val="00EB14FB"/>
    <w:rsid w:val="00EB1613"/>
    <w:rsid w:val="00EB18D0"/>
    <w:rsid w:val="00EB18F3"/>
    <w:rsid w:val="00EB1BAE"/>
    <w:rsid w:val="00EB1F14"/>
    <w:rsid w:val="00EB20FC"/>
    <w:rsid w:val="00EB254A"/>
    <w:rsid w:val="00EB2721"/>
    <w:rsid w:val="00EB38B0"/>
    <w:rsid w:val="00EB3F03"/>
    <w:rsid w:val="00EB3F18"/>
    <w:rsid w:val="00EB45BA"/>
    <w:rsid w:val="00EB4860"/>
    <w:rsid w:val="00EB4CFC"/>
    <w:rsid w:val="00EB4D39"/>
    <w:rsid w:val="00EB4FDF"/>
    <w:rsid w:val="00EB5408"/>
    <w:rsid w:val="00EB5767"/>
    <w:rsid w:val="00EB5A0A"/>
    <w:rsid w:val="00EB5A19"/>
    <w:rsid w:val="00EB5C30"/>
    <w:rsid w:val="00EB5E2D"/>
    <w:rsid w:val="00EB5F43"/>
    <w:rsid w:val="00EB5FF2"/>
    <w:rsid w:val="00EB6194"/>
    <w:rsid w:val="00EB6212"/>
    <w:rsid w:val="00EB6499"/>
    <w:rsid w:val="00EB6ADC"/>
    <w:rsid w:val="00EB6AFF"/>
    <w:rsid w:val="00EB7347"/>
    <w:rsid w:val="00EB74AD"/>
    <w:rsid w:val="00EB7588"/>
    <w:rsid w:val="00EB761E"/>
    <w:rsid w:val="00EB781B"/>
    <w:rsid w:val="00EB78CE"/>
    <w:rsid w:val="00EB7C57"/>
    <w:rsid w:val="00EB7D28"/>
    <w:rsid w:val="00EB7E40"/>
    <w:rsid w:val="00EC094D"/>
    <w:rsid w:val="00EC0BB8"/>
    <w:rsid w:val="00EC11F8"/>
    <w:rsid w:val="00EC152F"/>
    <w:rsid w:val="00EC1854"/>
    <w:rsid w:val="00EC1F1E"/>
    <w:rsid w:val="00EC1F4C"/>
    <w:rsid w:val="00EC2423"/>
    <w:rsid w:val="00EC25A6"/>
    <w:rsid w:val="00EC261A"/>
    <w:rsid w:val="00EC26A8"/>
    <w:rsid w:val="00EC2A7C"/>
    <w:rsid w:val="00EC2A80"/>
    <w:rsid w:val="00EC3284"/>
    <w:rsid w:val="00EC33A8"/>
    <w:rsid w:val="00EC3625"/>
    <w:rsid w:val="00EC3989"/>
    <w:rsid w:val="00EC411D"/>
    <w:rsid w:val="00EC42A8"/>
    <w:rsid w:val="00EC4688"/>
    <w:rsid w:val="00EC4755"/>
    <w:rsid w:val="00EC49AF"/>
    <w:rsid w:val="00EC4B02"/>
    <w:rsid w:val="00EC4D48"/>
    <w:rsid w:val="00EC4E3F"/>
    <w:rsid w:val="00EC4F4E"/>
    <w:rsid w:val="00EC4FC0"/>
    <w:rsid w:val="00EC50F1"/>
    <w:rsid w:val="00EC52F4"/>
    <w:rsid w:val="00EC55AF"/>
    <w:rsid w:val="00EC56AD"/>
    <w:rsid w:val="00EC5BEC"/>
    <w:rsid w:val="00EC5F19"/>
    <w:rsid w:val="00EC6245"/>
    <w:rsid w:val="00EC63D4"/>
    <w:rsid w:val="00EC64E6"/>
    <w:rsid w:val="00EC6733"/>
    <w:rsid w:val="00EC68EF"/>
    <w:rsid w:val="00EC6DBB"/>
    <w:rsid w:val="00EC71A4"/>
    <w:rsid w:val="00EC7398"/>
    <w:rsid w:val="00EC7642"/>
    <w:rsid w:val="00EC764B"/>
    <w:rsid w:val="00EC7658"/>
    <w:rsid w:val="00EC772F"/>
    <w:rsid w:val="00EC7AF3"/>
    <w:rsid w:val="00ED0199"/>
    <w:rsid w:val="00ED0522"/>
    <w:rsid w:val="00ED0A6A"/>
    <w:rsid w:val="00ED0BF0"/>
    <w:rsid w:val="00ED11BE"/>
    <w:rsid w:val="00ED12DE"/>
    <w:rsid w:val="00ED15BB"/>
    <w:rsid w:val="00ED1671"/>
    <w:rsid w:val="00ED16F3"/>
    <w:rsid w:val="00ED1A80"/>
    <w:rsid w:val="00ED1D0A"/>
    <w:rsid w:val="00ED1FF6"/>
    <w:rsid w:val="00ED2233"/>
    <w:rsid w:val="00ED226F"/>
    <w:rsid w:val="00ED242B"/>
    <w:rsid w:val="00ED244E"/>
    <w:rsid w:val="00ED24A4"/>
    <w:rsid w:val="00ED24AB"/>
    <w:rsid w:val="00ED2960"/>
    <w:rsid w:val="00ED2C87"/>
    <w:rsid w:val="00ED31A6"/>
    <w:rsid w:val="00ED3510"/>
    <w:rsid w:val="00ED3A8F"/>
    <w:rsid w:val="00ED3B77"/>
    <w:rsid w:val="00ED3EE7"/>
    <w:rsid w:val="00ED3FA5"/>
    <w:rsid w:val="00ED400D"/>
    <w:rsid w:val="00ED4070"/>
    <w:rsid w:val="00ED41F1"/>
    <w:rsid w:val="00ED429B"/>
    <w:rsid w:val="00ED458F"/>
    <w:rsid w:val="00ED4D5C"/>
    <w:rsid w:val="00ED54B7"/>
    <w:rsid w:val="00ED55D3"/>
    <w:rsid w:val="00ED55D6"/>
    <w:rsid w:val="00ED57A8"/>
    <w:rsid w:val="00ED5D1B"/>
    <w:rsid w:val="00ED5FAD"/>
    <w:rsid w:val="00ED61A7"/>
    <w:rsid w:val="00ED6640"/>
    <w:rsid w:val="00ED71D6"/>
    <w:rsid w:val="00ED7310"/>
    <w:rsid w:val="00ED7346"/>
    <w:rsid w:val="00ED7EA7"/>
    <w:rsid w:val="00EE0890"/>
    <w:rsid w:val="00EE0A2F"/>
    <w:rsid w:val="00EE0D58"/>
    <w:rsid w:val="00EE0EE7"/>
    <w:rsid w:val="00EE14E4"/>
    <w:rsid w:val="00EE1660"/>
    <w:rsid w:val="00EE1B9D"/>
    <w:rsid w:val="00EE2003"/>
    <w:rsid w:val="00EE22E3"/>
    <w:rsid w:val="00EE2304"/>
    <w:rsid w:val="00EE25B3"/>
    <w:rsid w:val="00EE2D47"/>
    <w:rsid w:val="00EE2E72"/>
    <w:rsid w:val="00EE318E"/>
    <w:rsid w:val="00EE33C4"/>
    <w:rsid w:val="00EE33FA"/>
    <w:rsid w:val="00EE3F05"/>
    <w:rsid w:val="00EE3FB5"/>
    <w:rsid w:val="00EE4095"/>
    <w:rsid w:val="00EE4170"/>
    <w:rsid w:val="00EE4505"/>
    <w:rsid w:val="00EE451F"/>
    <w:rsid w:val="00EE45E7"/>
    <w:rsid w:val="00EE4766"/>
    <w:rsid w:val="00EE47C2"/>
    <w:rsid w:val="00EE4B3F"/>
    <w:rsid w:val="00EE54FE"/>
    <w:rsid w:val="00EE5548"/>
    <w:rsid w:val="00EE55AE"/>
    <w:rsid w:val="00EE5728"/>
    <w:rsid w:val="00EE63CD"/>
    <w:rsid w:val="00EE646D"/>
    <w:rsid w:val="00EE66C6"/>
    <w:rsid w:val="00EE66D4"/>
    <w:rsid w:val="00EE6846"/>
    <w:rsid w:val="00EE68B0"/>
    <w:rsid w:val="00EE6E4C"/>
    <w:rsid w:val="00EE748D"/>
    <w:rsid w:val="00EE75BD"/>
    <w:rsid w:val="00EE7620"/>
    <w:rsid w:val="00EE7776"/>
    <w:rsid w:val="00EE7DDD"/>
    <w:rsid w:val="00EE7EE3"/>
    <w:rsid w:val="00EE7FC0"/>
    <w:rsid w:val="00EF0A23"/>
    <w:rsid w:val="00EF14C3"/>
    <w:rsid w:val="00EF182A"/>
    <w:rsid w:val="00EF1B47"/>
    <w:rsid w:val="00EF1C82"/>
    <w:rsid w:val="00EF228B"/>
    <w:rsid w:val="00EF235F"/>
    <w:rsid w:val="00EF2367"/>
    <w:rsid w:val="00EF28FD"/>
    <w:rsid w:val="00EF2C69"/>
    <w:rsid w:val="00EF2E64"/>
    <w:rsid w:val="00EF34B7"/>
    <w:rsid w:val="00EF355A"/>
    <w:rsid w:val="00EF394C"/>
    <w:rsid w:val="00EF40C4"/>
    <w:rsid w:val="00EF434A"/>
    <w:rsid w:val="00EF4554"/>
    <w:rsid w:val="00EF45DA"/>
    <w:rsid w:val="00EF50A1"/>
    <w:rsid w:val="00EF50D0"/>
    <w:rsid w:val="00EF5398"/>
    <w:rsid w:val="00EF5575"/>
    <w:rsid w:val="00EF5A58"/>
    <w:rsid w:val="00EF5D4E"/>
    <w:rsid w:val="00EF5D76"/>
    <w:rsid w:val="00EF5E3A"/>
    <w:rsid w:val="00EF5FF0"/>
    <w:rsid w:val="00EF6181"/>
    <w:rsid w:val="00EF6A7B"/>
    <w:rsid w:val="00EF6C03"/>
    <w:rsid w:val="00EF6D8F"/>
    <w:rsid w:val="00EF6FB9"/>
    <w:rsid w:val="00EF71F2"/>
    <w:rsid w:val="00EF75E6"/>
    <w:rsid w:val="00EF76B9"/>
    <w:rsid w:val="00EF77E2"/>
    <w:rsid w:val="00EF7998"/>
    <w:rsid w:val="00EF79C2"/>
    <w:rsid w:val="00EF7A27"/>
    <w:rsid w:val="00EF7D44"/>
    <w:rsid w:val="00F00464"/>
    <w:rsid w:val="00F005C5"/>
    <w:rsid w:val="00F00762"/>
    <w:rsid w:val="00F009F4"/>
    <w:rsid w:val="00F01267"/>
    <w:rsid w:val="00F012FA"/>
    <w:rsid w:val="00F013D4"/>
    <w:rsid w:val="00F01A36"/>
    <w:rsid w:val="00F01E45"/>
    <w:rsid w:val="00F02B2B"/>
    <w:rsid w:val="00F02E56"/>
    <w:rsid w:val="00F02FDB"/>
    <w:rsid w:val="00F03075"/>
    <w:rsid w:val="00F032F4"/>
    <w:rsid w:val="00F03485"/>
    <w:rsid w:val="00F0361E"/>
    <w:rsid w:val="00F0390F"/>
    <w:rsid w:val="00F039C8"/>
    <w:rsid w:val="00F03B1F"/>
    <w:rsid w:val="00F03E34"/>
    <w:rsid w:val="00F042EA"/>
    <w:rsid w:val="00F048E2"/>
    <w:rsid w:val="00F049AB"/>
    <w:rsid w:val="00F049FB"/>
    <w:rsid w:val="00F04E29"/>
    <w:rsid w:val="00F05146"/>
    <w:rsid w:val="00F055E3"/>
    <w:rsid w:val="00F05A41"/>
    <w:rsid w:val="00F05CAA"/>
    <w:rsid w:val="00F05D13"/>
    <w:rsid w:val="00F06064"/>
    <w:rsid w:val="00F060DD"/>
    <w:rsid w:val="00F0631B"/>
    <w:rsid w:val="00F064A1"/>
    <w:rsid w:val="00F0662D"/>
    <w:rsid w:val="00F069AA"/>
    <w:rsid w:val="00F06A55"/>
    <w:rsid w:val="00F06C69"/>
    <w:rsid w:val="00F07192"/>
    <w:rsid w:val="00F0723A"/>
    <w:rsid w:val="00F072B6"/>
    <w:rsid w:val="00F073B1"/>
    <w:rsid w:val="00F07576"/>
    <w:rsid w:val="00F077C0"/>
    <w:rsid w:val="00F07A14"/>
    <w:rsid w:val="00F07A2E"/>
    <w:rsid w:val="00F07DF6"/>
    <w:rsid w:val="00F10456"/>
    <w:rsid w:val="00F106BD"/>
    <w:rsid w:val="00F108E7"/>
    <w:rsid w:val="00F10957"/>
    <w:rsid w:val="00F10A96"/>
    <w:rsid w:val="00F10BC6"/>
    <w:rsid w:val="00F10C58"/>
    <w:rsid w:val="00F10D8F"/>
    <w:rsid w:val="00F1111A"/>
    <w:rsid w:val="00F11204"/>
    <w:rsid w:val="00F119C3"/>
    <w:rsid w:val="00F11BD4"/>
    <w:rsid w:val="00F11C0B"/>
    <w:rsid w:val="00F11FCD"/>
    <w:rsid w:val="00F1239E"/>
    <w:rsid w:val="00F12434"/>
    <w:rsid w:val="00F129DD"/>
    <w:rsid w:val="00F13095"/>
    <w:rsid w:val="00F1332E"/>
    <w:rsid w:val="00F13405"/>
    <w:rsid w:val="00F13E00"/>
    <w:rsid w:val="00F14280"/>
    <w:rsid w:val="00F144A2"/>
    <w:rsid w:val="00F14838"/>
    <w:rsid w:val="00F14926"/>
    <w:rsid w:val="00F14BDA"/>
    <w:rsid w:val="00F14F0F"/>
    <w:rsid w:val="00F155D4"/>
    <w:rsid w:val="00F15B15"/>
    <w:rsid w:val="00F15C09"/>
    <w:rsid w:val="00F15D52"/>
    <w:rsid w:val="00F16717"/>
    <w:rsid w:val="00F1679C"/>
    <w:rsid w:val="00F16B82"/>
    <w:rsid w:val="00F16CEC"/>
    <w:rsid w:val="00F16FF0"/>
    <w:rsid w:val="00F1769E"/>
    <w:rsid w:val="00F17D1A"/>
    <w:rsid w:val="00F20049"/>
    <w:rsid w:val="00F204A6"/>
    <w:rsid w:val="00F204E2"/>
    <w:rsid w:val="00F20760"/>
    <w:rsid w:val="00F207D7"/>
    <w:rsid w:val="00F20B27"/>
    <w:rsid w:val="00F20BFA"/>
    <w:rsid w:val="00F215B9"/>
    <w:rsid w:val="00F221B7"/>
    <w:rsid w:val="00F22497"/>
    <w:rsid w:val="00F224AD"/>
    <w:rsid w:val="00F226E7"/>
    <w:rsid w:val="00F2356A"/>
    <w:rsid w:val="00F23832"/>
    <w:rsid w:val="00F2389C"/>
    <w:rsid w:val="00F23B0D"/>
    <w:rsid w:val="00F23DDF"/>
    <w:rsid w:val="00F23FAF"/>
    <w:rsid w:val="00F247DC"/>
    <w:rsid w:val="00F248DC"/>
    <w:rsid w:val="00F249CB"/>
    <w:rsid w:val="00F250BC"/>
    <w:rsid w:val="00F25145"/>
    <w:rsid w:val="00F254B2"/>
    <w:rsid w:val="00F254D1"/>
    <w:rsid w:val="00F26128"/>
    <w:rsid w:val="00F2613D"/>
    <w:rsid w:val="00F2648B"/>
    <w:rsid w:val="00F26602"/>
    <w:rsid w:val="00F26811"/>
    <w:rsid w:val="00F268DB"/>
    <w:rsid w:val="00F26EBA"/>
    <w:rsid w:val="00F26ECB"/>
    <w:rsid w:val="00F27231"/>
    <w:rsid w:val="00F2749F"/>
    <w:rsid w:val="00F274A7"/>
    <w:rsid w:val="00F2764C"/>
    <w:rsid w:val="00F27F55"/>
    <w:rsid w:val="00F3048D"/>
    <w:rsid w:val="00F308C3"/>
    <w:rsid w:val="00F30C21"/>
    <w:rsid w:val="00F30C67"/>
    <w:rsid w:val="00F3102A"/>
    <w:rsid w:val="00F31194"/>
    <w:rsid w:val="00F312D5"/>
    <w:rsid w:val="00F3152B"/>
    <w:rsid w:val="00F31632"/>
    <w:rsid w:val="00F31634"/>
    <w:rsid w:val="00F31754"/>
    <w:rsid w:val="00F317BC"/>
    <w:rsid w:val="00F319F1"/>
    <w:rsid w:val="00F31C51"/>
    <w:rsid w:val="00F32023"/>
    <w:rsid w:val="00F32269"/>
    <w:rsid w:val="00F322D3"/>
    <w:rsid w:val="00F32415"/>
    <w:rsid w:val="00F32EB2"/>
    <w:rsid w:val="00F330A4"/>
    <w:rsid w:val="00F33189"/>
    <w:rsid w:val="00F333F6"/>
    <w:rsid w:val="00F335DF"/>
    <w:rsid w:val="00F336F5"/>
    <w:rsid w:val="00F338D1"/>
    <w:rsid w:val="00F33B4C"/>
    <w:rsid w:val="00F33BB0"/>
    <w:rsid w:val="00F33BBA"/>
    <w:rsid w:val="00F33C95"/>
    <w:rsid w:val="00F3416D"/>
    <w:rsid w:val="00F34250"/>
    <w:rsid w:val="00F343A3"/>
    <w:rsid w:val="00F34631"/>
    <w:rsid w:val="00F348B1"/>
    <w:rsid w:val="00F34C49"/>
    <w:rsid w:val="00F34E5E"/>
    <w:rsid w:val="00F3558C"/>
    <w:rsid w:val="00F3580B"/>
    <w:rsid w:val="00F35AA5"/>
    <w:rsid w:val="00F35B2A"/>
    <w:rsid w:val="00F35C35"/>
    <w:rsid w:val="00F35D90"/>
    <w:rsid w:val="00F36283"/>
    <w:rsid w:val="00F36636"/>
    <w:rsid w:val="00F368F2"/>
    <w:rsid w:val="00F36E6A"/>
    <w:rsid w:val="00F36F09"/>
    <w:rsid w:val="00F370D9"/>
    <w:rsid w:val="00F37480"/>
    <w:rsid w:val="00F37505"/>
    <w:rsid w:val="00F3765C"/>
    <w:rsid w:val="00F379A1"/>
    <w:rsid w:val="00F37B8D"/>
    <w:rsid w:val="00F37DA4"/>
    <w:rsid w:val="00F4019D"/>
    <w:rsid w:val="00F40A2A"/>
    <w:rsid w:val="00F40B66"/>
    <w:rsid w:val="00F40C76"/>
    <w:rsid w:val="00F40E89"/>
    <w:rsid w:val="00F40F2D"/>
    <w:rsid w:val="00F41401"/>
    <w:rsid w:val="00F41D45"/>
    <w:rsid w:val="00F420C6"/>
    <w:rsid w:val="00F4241F"/>
    <w:rsid w:val="00F4287B"/>
    <w:rsid w:val="00F42DB4"/>
    <w:rsid w:val="00F42F37"/>
    <w:rsid w:val="00F432F2"/>
    <w:rsid w:val="00F43398"/>
    <w:rsid w:val="00F436EA"/>
    <w:rsid w:val="00F43A3D"/>
    <w:rsid w:val="00F43FD3"/>
    <w:rsid w:val="00F446D5"/>
    <w:rsid w:val="00F44855"/>
    <w:rsid w:val="00F44BBE"/>
    <w:rsid w:val="00F44DC1"/>
    <w:rsid w:val="00F44E1A"/>
    <w:rsid w:val="00F4513A"/>
    <w:rsid w:val="00F452C6"/>
    <w:rsid w:val="00F45509"/>
    <w:rsid w:val="00F45CF3"/>
    <w:rsid w:val="00F45D04"/>
    <w:rsid w:val="00F45E5D"/>
    <w:rsid w:val="00F45F0A"/>
    <w:rsid w:val="00F4607C"/>
    <w:rsid w:val="00F46478"/>
    <w:rsid w:val="00F46512"/>
    <w:rsid w:val="00F46A99"/>
    <w:rsid w:val="00F46B43"/>
    <w:rsid w:val="00F46C96"/>
    <w:rsid w:val="00F4747B"/>
    <w:rsid w:val="00F4783D"/>
    <w:rsid w:val="00F478CC"/>
    <w:rsid w:val="00F479C9"/>
    <w:rsid w:val="00F47BC9"/>
    <w:rsid w:val="00F50538"/>
    <w:rsid w:val="00F50703"/>
    <w:rsid w:val="00F50852"/>
    <w:rsid w:val="00F50D42"/>
    <w:rsid w:val="00F512FF"/>
    <w:rsid w:val="00F51348"/>
    <w:rsid w:val="00F51416"/>
    <w:rsid w:val="00F51583"/>
    <w:rsid w:val="00F515FE"/>
    <w:rsid w:val="00F51707"/>
    <w:rsid w:val="00F51967"/>
    <w:rsid w:val="00F51C51"/>
    <w:rsid w:val="00F51E4D"/>
    <w:rsid w:val="00F51FB0"/>
    <w:rsid w:val="00F52072"/>
    <w:rsid w:val="00F5211A"/>
    <w:rsid w:val="00F522E5"/>
    <w:rsid w:val="00F52861"/>
    <w:rsid w:val="00F52DAC"/>
    <w:rsid w:val="00F5316E"/>
    <w:rsid w:val="00F5384E"/>
    <w:rsid w:val="00F53B64"/>
    <w:rsid w:val="00F5431B"/>
    <w:rsid w:val="00F543FD"/>
    <w:rsid w:val="00F544F6"/>
    <w:rsid w:val="00F5475A"/>
    <w:rsid w:val="00F5533C"/>
    <w:rsid w:val="00F55440"/>
    <w:rsid w:val="00F55A95"/>
    <w:rsid w:val="00F55E84"/>
    <w:rsid w:val="00F55FEA"/>
    <w:rsid w:val="00F561FA"/>
    <w:rsid w:val="00F562FE"/>
    <w:rsid w:val="00F56407"/>
    <w:rsid w:val="00F5645E"/>
    <w:rsid w:val="00F5668F"/>
    <w:rsid w:val="00F567F4"/>
    <w:rsid w:val="00F56EAE"/>
    <w:rsid w:val="00F57088"/>
    <w:rsid w:val="00F576D8"/>
    <w:rsid w:val="00F6021B"/>
    <w:rsid w:val="00F60703"/>
    <w:rsid w:val="00F60748"/>
    <w:rsid w:val="00F60948"/>
    <w:rsid w:val="00F60BAF"/>
    <w:rsid w:val="00F60E75"/>
    <w:rsid w:val="00F610D6"/>
    <w:rsid w:val="00F61734"/>
    <w:rsid w:val="00F61746"/>
    <w:rsid w:val="00F6180A"/>
    <w:rsid w:val="00F61984"/>
    <w:rsid w:val="00F61A74"/>
    <w:rsid w:val="00F61B7D"/>
    <w:rsid w:val="00F62189"/>
    <w:rsid w:val="00F62328"/>
    <w:rsid w:val="00F6240B"/>
    <w:rsid w:val="00F62498"/>
    <w:rsid w:val="00F62555"/>
    <w:rsid w:val="00F6258F"/>
    <w:rsid w:val="00F62932"/>
    <w:rsid w:val="00F62A75"/>
    <w:rsid w:val="00F632A4"/>
    <w:rsid w:val="00F63369"/>
    <w:rsid w:val="00F63796"/>
    <w:rsid w:val="00F63C88"/>
    <w:rsid w:val="00F63E70"/>
    <w:rsid w:val="00F645D4"/>
    <w:rsid w:val="00F64778"/>
    <w:rsid w:val="00F64F0A"/>
    <w:rsid w:val="00F6504C"/>
    <w:rsid w:val="00F65924"/>
    <w:rsid w:val="00F65EFE"/>
    <w:rsid w:val="00F65F63"/>
    <w:rsid w:val="00F661A0"/>
    <w:rsid w:val="00F66764"/>
    <w:rsid w:val="00F66CFC"/>
    <w:rsid w:val="00F66D37"/>
    <w:rsid w:val="00F66D48"/>
    <w:rsid w:val="00F66F82"/>
    <w:rsid w:val="00F66F8B"/>
    <w:rsid w:val="00F67036"/>
    <w:rsid w:val="00F67A5B"/>
    <w:rsid w:val="00F67A9D"/>
    <w:rsid w:val="00F67B84"/>
    <w:rsid w:val="00F67D48"/>
    <w:rsid w:val="00F70375"/>
    <w:rsid w:val="00F7050F"/>
    <w:rsid w:val="00F70768"/>
    <w:rsid w:val="00F7083A"/>
    <w:rsid w:val="00F712A1"/>
    <w:rsid w:val="00F71A1A"/>
    <w:rsid w:val="00F71C5B"/>
    <w:rsid w:val="00F71EDD"/>
    <w:rsid w:val="00F71F6B"/>
    <w:rsid w:val="00F7208C"/>
    <w:rsid w:val="00F724CA"/>
    <w:rsid w:val="00F724FB"/>
    <w:rsid w:val="00F72582"/>
    <w:rsid w:val="00F72913"/>
    <w:rsid w:val="00F72FD6"/>
    <w:rsid w:val="00F73449"/>
    <w:rsid w:val="00F73957"/>
    <w:rsid w:val="00F73C4C"/>
    <w:rsid w:val="00F73E24"/>
    <w:rsid w:val="00F746D3"/>
    <w:rsid w:val="00F747B9"/>
    <w:rsid w:val="00F747CA"/>
    <w:rsid w:val="00F749F4"/>
    <w:rsid w:val="00F74BD6"/>
    <w:rsid w:val="00F75418"/>
    <w:rsid w:val="00F755D3"/>
    <w:rsid w:val="00F756A1"/>
    <w:rsid w:val="00F75B48"/>
    <w:rsid w:val="00F75CDD"/>
    <w:rsid w:val="00F75F27"/>
    <w:rsid w:val="00F7609F"/>
    <w:rsid w:val="00F762A2"/>
    <w:rsid w:val="00F762AC"/>
    <w:rsid w:val="00F766CD"/>
    <w:rsid w:val="00F7686D"/>
    <w:rsid w:val="00F76AD2"/>
    <w:rsid w:val="00F76CE6"/>
    <w:rsid w:val="00F77456"/>
    <w:rsid w:val="00F776A7"/>
    <w:rsid w:val="00F77940"/>
    <w:rsid w:val="00F77A84"/>
    <w:rsid w:val="00F77B75"/>
    <w:rsid w:val="00F77C6E"/>
    <w:rsid w:val="00F77E14"/>
    <w:rsid w:val="00F801FB"/>
    <w:rsid w:val="00F803D0"/>
    <w:rsid w:val="00F80460"/>
    <w:rsid w:val="00F805D9"/>
    <w:rsid w:val="00F806E1"/>
    <w:rsid w:val="00F80D3E"/>
    <w:rsid w:val="00F813EF"/>
    <w:rsid w:val="00F814EF"/>
    <w:rsid w:val="00F81BE2"/>
    <w:rsid w:val="00F81DE7"/>
    <w:rsid w:val="00F81E28"/>
    <w:rsid w:val="00F820B6"/>
    <w:rsid w:val="00F820C6"/>
    <w:rsid w:val="00F8210B"/>
    <w:rsid w:val="00F82832"/>
    <w:rsid w:val="00F828E7"/>
    <w:rsid w:val="00F82A8B"/>
    <w:rsid w:val="00F82AE0"/>
    <w:rsid w:val="00F82FE8"/>
    <w:rsid w:val="00F831AF"/>
    <w:rsid w:val="00F83781"/>
    <w:rsid w:val="00F83999"/>
    <w:rsid w:val="00F83AED"/>
    <w:rsid w:val="00F84097"/>
    <w:rsid w:val="00F84977"/>
    <w:rsid w:val="00F84A18"/>
    <w:rsid w:val="00F84A5A"/>
    <w:rsid w:val="00F84EAD"/>
    <w:rsid w:val="00F85087"/>
    <w:rsid w:val="00F85469"/>
    <w:rsid w:val="00F8563E"/>
    <w:rsid w:val="00F8574B"/>
    <w:rsid w:val="00F86170"/>
    <w:rsid w:val="00F86192"/>
    <w:rsid w:val="00F862B8"/>
    <w:rsid w:val="00F867E3"/>
    <w:rsid w:val="00F868C3"/>
    <w:rsid w:val="00F86A07"/>
    <w:rsid w:val="00F86B39"/>
    <w:rsid w:val="00F86BF3"/>
    <w:rsid w:val="00F86D5E"/>
    <w:rsid w:val="00F86EE9"/>
    <w:rsid w:val="00F873DA"/>
    <w:rsid w:val="00F873E1"/>
    <w:rsid w:val="00F876A7"/>
    <w:rsid w:val="00F87D5C"/>
    <w:rsid w:val="00F9015F"/>
    <w:rsid w:val="00F905AB"/>
    <w:rsid w:val="00F906B9"/>
    <w:rsid w:val="00F9091C"/>
    <w:rsid w:val="00F90C05"/>
    <w:rsid w:val="00F90C2F"/>
    <w:rsid w:val="00F90F93"/>
    <w:rsid w:val="00F9102B"/>
    <w:rsid w:val="00F91262"/>
    <w:rsid w:val="00F91B2A"/>
    <w:rsid w:val="00F91FC4"/>
    <w:rsid w:val="00F92842"/>
    <w:rsid w:val="00F92CE8"/>
    <w:rsid w:val="00F92F47"/>
    <w:rsid w:val="00F9348F"/>
    <w:rsid w:val="00F9370E"/>
    <w:rsid w:val="00F93B6E"/>
    <w:rsid w:val="00F93BEA"/>
    <w:rsid w:val="00F94016"/>
    <w:rsid w:val="00F941BB"/>
    <w:rsid w:val="00F94304"/>
    <w:rsid w:val="00F943F2"/>
    <w:rsid w:val="00F947B3"/>
    <w:rsid w:val="00F947E5"/>
    <w:rsid w:val="00F94C7E"/>
    <w:rsid w:val="00F94F78"/>
    <w:rsid w:val="00F95419"/>
    <w:rsid w:val="00F95462"/>
    <w:rsid w:val="00F9571C"/>
    <w:rsid w:val="00F95906"/>
    <w:rsid w:val="00F95924"/>
    <w:rsid w:val="00F9592B"/>
    <w:rsid w:val="00F95FD6"/>
    <w:rsid w:val="00F960B0"/>
    <w:rsid w:val="00F960C5"/>
    <w:rsid w:val="00F9649E"/>
    <w:rsid w:val="00F968CB"/>
    <w:rsid w:val="00F96C29"/>
    <w:rsid w:val="00F96F6A"/>
    <w:rsid w:val="00F975CE"/>
    <w:rsid w:val="00F978F2"/>
    <w:rsid w:val="00F979BD"/>
    <w:rsid w:val="00F97B01"/>
    <w:rsid w:val="00F97BD7"/>
    <w:rsid w:val="00F97C25"/>
    <w:rsid w:val="00F97D23"/>
    <w:rsid w:val="00F97DC9"/>
    <w:rsid w:val="00F97E0C"/>
    <w:rsid w:val="00F97F8C"/>
    <w:rsid w:val="00FA0457"/>
    <w:rsid w:val="00FA0779"/>
    <w:rsid w:val="00FA0A88"/>
    <w:rsid w:val="00FA0E44"/>
    <w:rsid w:val="00FA0EB9"/>
    <w:rsid w:val="00FA1187"/>
    <w:rsid w:val="00FA1218"/>
    <w:rsid w:val="00FA1300"/>
    <w:rsid w:val="00FA1432"/>
    <w:rsid w:val="00FA157F"/>
    <w:rsid w:val="00FA189E"/>
    <w:rsid w:val="00FA19C2"/>
    <w:rsid w:val="00FA21FC"/>
    <w:rsid w:val="00FA2532"/>
    <w:rsid w:val="00FA257A"/>
    <w:rsid w:val="00FA2A93"/>
    <w:rsid w:val="00FA2B73"/>
    <w:rsid w:val="00FA2E32"/>
    <w:rsid w:val="00FA2E95"/>
    <w:rsid w:val="00FA300A"/>
    <w:rsid w:val="00FA34AB"/>
    <w:rsid w:val="00FA3A53"/>
    <w:rsid w:val="00FA3ACE"/>
    <w:rsid w:val="00FA49B7"/>
    <w:rsid w:val="00FA4BAE"/>
    <w:rsid w:val="00FA5100"/>
    <w:rsid w:val="00FA5184"/>
    <w:rsid w:val="00FA5249"/>
    <w:rsid w:val="00FA5343"/>
    <w:rsid w:val="00FA58E5"/>
    <w:rsid w:val="00FA68D6"/>
    <w:rsid w:val="00FA6C49"/>
    <w:rsid w:val="00FA6DBE"/>
    <w:rsid w:val="00FA6FA0"/>
    <w:rsid w:val="00FA70E5"/>
    <w:rsid w:val="00FA72E0"/>
    <w:rsid w:val="00FA7372"/>
    <w:rsid w:val="00FA7503"/>
    <w:rsid w:val="00FA786F"/>
    <w:rsid w:val="00FA7D8E"/>
    <w:rsid w:val="00FB0984"/>
    <w:rsid w:val="00FB1073"/>
    <w:rsid w:val="00FB1323"/>
    <w:rsid w:val="00FB1358"/>
    <w:rsid w:val="00FB15E3"/>
    <w:rsid w:val="00FB1742"/>
    <w:rsid w:val="00FB1758"/>
    <w:rsid w:val="00FB1C00"/>
    <w:rsid w:val="00FB1D79"/>
    <w:rsid w:val="00FB1E09"/>
    <w:rsid w:val="00FB2193"/>
    <w:rsid w:val="00FB23C8"/>
    <w:rsid w:val="00FB277D"/>
    <w:rsid w:val="00FB292A"/>
    <w:rsid w:val="00FB2948"/>
    <w:rsid w:val="00FB2EC0"/>
    <w:rsid w:val="00FB31D0"/>
    <w:rsid w:val="00FB3289"/>
    <w:rsid w:val="00FB3BBA"/>
    <w:rsid w:val="00FB3BC5"/>
    <w:rsid w:val="00FB3CE6"/>
    <w:rsid w:val="00FB461D"/>
    <w:rsid w:val="00FB4A65"/>
    <w:rsid w:val="00FB4AF1"/>
    <w:rsid w:val="00FB4E60"/>
    <w:rsid w:val="00FB5156"/>
    <w:rsid w:val="00FB5745"/>
    <w:rsid w:val="00FB57A7"/>
    <w:rsid w:val="00FB5A56"/>
    <w:rsid w:val="00FB5FC5"/>
    <w:rsid w:val="00FB62CB"/>
    <w:rsid w:val="00FB636A"/>
    <w:rsid w:val="00FB63E1"/>
    <w:rsid w:val="00FB6B4B"/>
    <w:rsid w:val="00FB6E66"/>
    <w:rsid w:val="00FB70B6"/>
    <w:rsid w:val="00FB71BC"/>
    <w:rsid w:val="00FB72A4"/>
    <w:rsid w:val="00FB7508"/>
    <w:rsid w:val="00FB7C7A"/>
    <w:rsid w:val="00FC0136"/>
    <w:rsid w:val="00FC019A"/>
    <w:rsid w:val="00FC0268"/>
    <w:rsid w:val="00FC0961"/>
    <w:rsid w:val="00FC0976"/>
    <w:rsid w:val="00FC1039"/>
    <w:rsid w:val="00FC144D"/>
    <w:rsid w:val="00FC152E"/>
    <w:rsid w:val="00FC16CF"/>
    <w:rsid w:val="00FC190F"/>
    <w:rsid w:val="00FC1959"/>
    <w:rsid w:val="00FC1E15"/>
    <w:rsid w:val="00FC1F94"/>
    <w:rsid w:val="00FC2207"/>
    <w:rsid w:val="00FC259F"/>
    <w:rsid w:val="00FC28E9"/>
    <w:rsid w:val="00FC2E17"/>
    <w:rsid w:val="00FC2FCA"/>
    <w:rsid w:val="00FC3719"/>
    <w:rsid w:val="00FC38AE"/>
    <w:rsid w:val="00FC3A09"/>
    <w:rsid w:val="00FC3A3F"/>
    <w:rsid w:val="00FC3A84"/>
    <w:rsid w:val="00FC3B65"/>
    <w:rsid w:val="00FC3D92"/>
    <w:rsid w:val="00FC477E"/>
    <w:rsid w:val="00FC4DD7"/>
    <w:rsid w:val="00FC4F31"/>
    <w:rsid w:val="00FC518E"/>
    <w:rsid w:val="00FC51FF"/>
    <w:rsid w:val="00FC5350"/>
    <w:rsid w:val="00FC5598"/>
    <w:rsid w:val="00FC5914"/>
    <w:rsid w:val="00FC5EFB"/>
    <w:rsid w:val="00FC6044"/>
    <w:rsid w:val="00FC6560"/>
    <w:rsid w:val="00FC6ADA"/>
    <w:rsid w:val="00FC6AF5"/>
    <w:rsid w:val="00FC705C"/>
    <w:rsid w:val="00FC7189"/>
    <w:rsid w:val="00FC7386"/>
    <w:rsid w:val="00FC7C5E"/>
    <w:rsid w:val="00FC7D5B"/>
    <w:rsid w:val="00FD01CE"/>
    <w:rsid w:val="00FD05D7"/>
    <w:rsid w:val="00FD061E"/>
    <w:rsid w:val="00FD0628"/>
    <w:rsid w:val="00FD08C8"/>
    <w:rsid w:val="00FD0E8D"/>
    <w:rsid w:val="00FD12BD"/>
    <w:rsid w:val="00FD14D3"/>
    <w:rsid w:val="00FD1515"/>
    <w:rsid w:val="00FD15C7"/>
    <w:rsid w:val="00FD1671"/>
    <w:rsid w:val="00FD1935"/>
    <w:rsid w:val="00FD1CD5"/>
    <w:rsid w:val="00FD2046"/>
    <w:rsid w:val="00FD2162"/>
    <w:rsid w:val="00FD24B4"/>
    <w:rsid w:val="00FD3453"/>
    <w:rsid w:val="00FD350D"/>
    <w:rsid w:val="00FD395B"/>
    <w:rsid w:val="00FD3CD5"/>
    <w:rsid w:val="00FD4075"/>
    <w:rsid w:val="00FD443F"/>
    <w:rsid w:val="00FD4B23"/>
    <w:rsid w:val="00FD4E54"/>
    <w:rsid w:val="00FD514A"/>
    <w:rsid w:val="00FD51F3"/>
    <w:rsid w:val="00FD5258"/>
    <w:rsid w:val="00FD52AF"/>
    <w:rsid w:val="00FD5A89"/>
    <w:rsid w:val="00FD796E"/>
    <w:rsid w:val="00FD7988"/>
    <w:rsid w:val="00FD79A0"/>
    <w:rsid w:val="00FD7B31"/>
    <w:rsid w:val="00FD7CA5"/>
    <w:rsid w:val="00FE0082"/>
    <w:rsid w:val="00FE00A4"/>
    <w:rsid w:val="00FE0340"/>
    <w:rsid w:val="00FE07F8"/>
    <w:rsid w:val="00FE09B3"/>
    <w:rsid w:val="00FE0C4B"/>
    <w:rsid w:val="00FE0C5F"/>
    <w:rsid w:val="00FE0CEA"/>
    <w:rsid w:val="00FE0E65"/>
    <w:rsid w:val="00FE0F73"/>
    <w:rsid w:val="00FE1383"/>
    <w:rsid w:val="00FE15D0"/>
    <w:rsid w:val="00FE1AF9"/>
    <w:rsid w:val="00FE1B04"/>
    <w:rsid w:val="00FE201B"/>
    <w:rsid w:val="00FE2045"/>
    <w:rsid w:val="00FE21C0"/>
    <w:rsid w:val="00FE255F"/>
    <w:rsid w:val="00FE2B20"/>
    <w:rsid w:val="00FE3360"/>
    <w:rsid w:val="00FE3873"/>
    <w:rsid w:val="00FE39B3"/>
    <w:rsid w:val="00FE3B69"/>
    <w:rsid w:val="00FE3F51"/>
    <w:rsid w:val="00FE4727"/>
    <w:rsid w:val="00FE493B"/>
    <w:rsid w:val="00FE494B"/>
    <w:rsid w:val="00FE4A22"/>
    <w:rsid w:val="00FE4B4C"/>
    <w:rsid w:val="00FE4D00"/>
    <w:rsid w:val="00FE53CB"/>
    <w:rsid w:val="00FE54BA"/>
    <w:rsid w:val="00FE597B"/>
    <w:rsid w:val="00FE5CFE"/>
    <w:rsid w:val="00FE615D"/>
    <w:rsid w:val="00FE68DA"/>
    <w:rsid w:val="00FE68F3"/>
    <w:rsid w:val="00FE68F5"/>
    <w:rsid w:val="00FE6EA3"/>
    <w:rsid w:val="00FE6ED4"/>
    <w:rsid w:val="00FE6FEC"/>
    <w:rsid w:val="00FE71FC"/>
    <w:rsid w:val="00FE74CE"/>
    <w:rsid w:val="00FE7C3A"/>
    <w:rsid w:val="00FE7C87"/>
    <w:rsid w:val="00FE7D88"/>
    <w:rsid w:val="00FE7DDA"/>
    <w:rsid w:val="00FF01D1"/>
    <w:rsid w:val="00FF05F9"/>
    <w:rsid w:val="00FF0817"/>
    <w:rsid w:val="00FF0887"/>
    <w:rsid w:val="00FF0988"/>
    <w:rsid w:val="00FF0C38"/>
    <w:rsid w:val="00FF116D"/>
    <w:rsid w:val="00FF1566"/>
    <w:rsid w:val="00FF1659"/>
    <w:rsid w:val="00FF16E2"/>
    <w:rsid w:val="00FF1811"/>
    <w:rsid w:val="00FF18AB"/>
    <w:rsid w:val="00FF1B34"/>
    <w:rsid w:val="00FF1DBA"/>
    <w:rsid w:val="00FF1F11"/>
    <w:rsid w:val="00FF249E"/>
    <w:rsid w:val="00FF24C0"/>
    <w:rsid w:val="00FF24F8"/>
    <w:rsid w:val="00FF25C1"/>
    <w:rsid w:val="00FF298B"/>
    <w:rsid w:val="00FF3203"/>
    <w:rsid w:val="00FF3421"/>
    <w:rsid w:val="00FF342A"/>
    <w:rsid w:val="00FF34AD"/>
    <w:rsid w:val="00FF34CC"/>
    <w:rsid w:val="00FF392E"/>
    <w:rsid w:val="00FF3942"/>
    <w:rsid w:val="00FF428A"/>
    <w:rsid w:val="00FF481E"/>
    <w:rsid w:val="00FF5094"/>
    <w:rsid w:val="00FF5213"/>
    <w:rsid w:val="00FF53A3"/>
    <w:rsid w:val="00FF55E2"/>
    <w:rsid w:val="00FF573A"/>
    <w:rsid w:val="00FF58C4"/>
    <w:rsid w:val="00FF5A7C"/>
    <w:rsid w:val="00FF5BCB"/>
    <w:rsid w:val="00FF5BE5"/>
    <w:rsid w:val="00FF5F11"/>
    <w:rsid w:val="00FF623A"/>
    <w:rsid w:val="00FF682C"/>
    <w:rsid w:val="00FF692B"/>
    <w:rsid w:val="00FF6F61"/>
    <w:rsid w:val="00FF71A5"/>
    <w:rsid w:val="00FF75A9"/>
    <w:rsid w:val="00FF7704"/>
    <w:rsid w:val="00FF7B89"/>
    <w:rsid w:val="00FF7B8A"/>
    <w:rsid w:val="00FF7BB1"/>
    <w:rsid w:val="00FF7C52"/>
    <w:rsid w:val="00FF7CB0"/>
    <w:rsid w:val="00FF7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638"/>
    <w:rPr>
      <w:sz w:val="24"/>
      <w:szCs w:val="24"/>
    </w:rPr>
  </w:style>
  <w:style w:type="paragraph" w:styleId="1">
    <w:name w:val="heading 1"/>
    <w:basedOn w:val="a"/>
    <w:next w:val="a"/>
    <w:qFormat/>
    <w:rsid w:val="00B476C7"/>
    <w:pPr>
      <w:keepNext/>
      <w:spacing w:before="240" w:after="60"/>
      <w:outlineLvl w:val="0"/>
    </w:pPr>
    <w:rPr>
      <w:rFonts w:ascii="Arial" w:hAnsi="Arial" w:cs="Arial"/>
      <w:b/>
      <w:bCs/>
      <w:kern w:val="32"/>
      <w:sz w:val="32"/>
      <w:szCs w:val="32"/>
    </w:rPr>
  </w:style>
  <w:style w:type="paragraph" w:styleId="2">
    <w:name w:val="heading 2"/>
    <w:basedOn w:val="a"/>
    <w:next w:val="a"/>
    <w:qFormat/>
    <w:rsid w:val="00827BAC"/>
    <w:pPr>
      <w:keepNext/>
      <w:spacing w:before="240" w:after="60"/>
      <w:outlineLvl w:val="1"/>
    </w:pPr>
    <w:rPr>
      <w:rFonts w:ascii="Arial" w:hAnsi="Arial" w:cs="Arial"/>
      <w:b/>
      <w:bCs/>
      <w:i/>
      <w:iCs/>
      <w:sz w:val="28"/>
      <w:szCs w:val="28"/>
    </w:rPr>
  </w:style>
  <w:style w:type="paragraph" w:styleId="3">
    <w:name w:val="heading 3"/>
    <w:basedOn w:val="a"/>
    <w:next w:val="a"/>
    <w:qFormat/>
    <w:rsid w:val="00E10953"/>
    <w:pPr>
      <w:keepNext/>
      <w:spacing w:before="240" w:after="60"/>
      <w:outlineLvl w:val="2"/>
    </w:pPr>
    <w:rPr>
      <w:rFonts w:ascii="Arial" w:hAnsi="Arial" w:cs="Arial"/>
      <w:b/>
      <w:bCs/>
      <w:sz w:val="26"/>
      <w:szCs w:val="26"/>
    </w:rPr>
  </w:style>
  <w:style w:type="paragraph" w:styleId="4">
    <w:name w:val="heading 4"/>
    <w:basedOn w:val="a"/>
    <w:next w:val="a"/>
    <w:qFormat/>
    <w:rsid w:val="00E10953"/>
    <w:pPr>
      <w:keepNext/>
      <w:spacing w:before="240" w:after="60"/>
      <w:outlineLvl w:val="3"/>
    </w:pPr>
    <w:rPr>
      <w:b/>
      <w:bCs/>
      <w:sz w:val="28"/>
      <w:szCs w:val="28"/>
    </w:rPr>
  </w:style>
  <w:style w:type="paragraph" w:styleId="5">
    <w:name w:val="heading 5"/>
    <w:basedOn w:val="a"/>
    <w:next w:val="a"/>
    <w:qFormat/>
    <w:rsid w:val="00FC6ADA"/>
    <w:pPr>
      <w:numPr>
        <w:ilvl w:val="4"/>
        <w:numId w:val="1"/>
      </w:numPr>
      <w:spacing w:before="240" w:after="60"/>
      <w:outlineLvl w:val="4"/>
    </w:pPr>
    <w:rPr>
      <w:b/>
      <w:bCs/>
      <w:i/>
      <w:iCs/>
      <w:sz w:val="26"/>
      <w:szCs w:val="26"/>
    </w:rPr>
  </w:style>
  <w:style w:type="paragraph" w:styleId="7">
    <w:name w:val="heading 7"/>
    <w:basedOn w:val="a"/>
    <w:next w:val="a"/>
    <w:qFormat/>
    <w:rsid w:val="00957638"/>
    <w:pPr>
      <w:keepNext/>
      <w:numPr>
        <w:ilvl w:val="6"/>
        <w:numId w:val="1"/>
      </w:numPr>
      <w:jc w:val="center"/>
      <w:outlineLvl w:val="6"/>
    </w:pPr>
    <w:rPr>
      <w:b/>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Знак Знак Знак Знак Знак Знак Знак"/>
    <w:basedOn w:val="a"/>
    <w:rsid w:val="001F7B45"/>
    <w:pPr>
      <w:widowControl w:val="0"/>
      <w:adjustRightInd w:val="0"/>
      <w:spacing w:after="160" w:line="240" w:lineRule="exact"/>
      <w:jc w:val="right"/>
    </w:pPr>
    <w:rPr>
      <w:sz w:val="20"/>
      <w:szCs w:val="20"/>
      <w:lang w:val="en-GB" w:eastAsia="en-US"/>
    </w:rPr>
  </w:style>
  <w:style w:type="paragraph" w:styleId="a4">
    <w:name w:val="Body Text"/>
    <w:basedOn w:val="a"/>
    <w:rsid w:val="00957638"/>
    <w:rPr>
      <w:i/>
      <w:sz w:val="20"/>
      <w:szCs w:val="20"/>
    </w:rPr>
  </w:style>
  <w:style w:type="paragraph" w:styleId="a5">
    <w:name w:val="Subtitle"/>
    <w:basedOn w:val="a"/>
    <w:qFormat/>
    <w:rsid w:val="00957638"/>
    <w:pPr>
      <w:jc w:val="center"/>
    </w:pPr>
    <w:rPr>
      <w:szCs w:val="20"/>
    </w:rPr>
  </w:style>
  <w:style w:type="paragraph" w:styleId="30">
    <w:name w:val="Body Text 3"/>
    <w:basedOn w:val="a"/>
    <w:rsid w:val="00957638"/>
    <w:pPr>
      <w:jc w:val="center"/>
    </w:pPr>
    <w:rPr>
      <w:b/>
      <w:szCs w:val="20"/>
    </w:rPr>
  </w:style>
  <w:style w:type="paragraph" w:styleId="20">
    <w:name w:val="Body Text 2"/>
    <w:basedOn w:val="a"/>
    <w:rsid w:val="00C542E8"/>
    <w:pPr>
      <w:spacing w:after="120" w:line="480" w:lineRule="auto"/>
    </w:pPr>
  </w:style>
  <w:style w:type="paragraph" w:styleId="a6">
    <w:name w:val="Title"/>
    <w:basedOn w:val="a"/>
    <w:qFormat/>
    <w:rsid w:val="00FA5249"/>
    <w:pPr>
      <w:jc w:val="center"/>
    </w:pPr>
    <w:rPr>
      <w:b/>
      <w:i/>
      <w:szCs w:val="20"/>
    </w:rPr>
  </w:style>
  <w:style w:type="paragraph" w:styleId="a7">
    <w:name w:val="Body Text Indent"/>
    <w:aliases w:val="Надин стиль,Основной текст 1,Нумерованный список !!,Iniiaiie oaeno 1,Ioia?iaaiiue nienie !!,Iaaei noeeu"/>
    <w:basedOn w:val="a"/>
    <w:link w:val="a8"/>
    <w:rsid w:val="00DD10C2"/>
    <w:pPr>
      <w:spacing w:after="120"/>
      <w:ind w:left="283"/>
    </w:pPr>
    <w:rPr>
      <w:lang/>
    </w:rPr>
  </w:style>
  <w:style w:type="table" w:styleId="a9">
    <w:name w:val="Table Grid"/>
    <w:basedOn w:val="a1"/>
    <w:rsid w:val="00F63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701F05"/>
    <w:pPr>
      <w:tabs>
        <w:tab w:val="center" w:pos="4677"/>
        <w:tab w:val="right" w:pos="9355"/>
      </w:tabs>
    </w:pPr>
  </w:style>
  <w:style w:type="character" w:styleId="ab">
    <w:name w:val="page number"/>
    <w:basedOn w:val="a0"/>
    <w:rsid w:val="00701F05"/>
  </w:style>
  <w:style w:type="paragraph" w:styleId="ac">
    <w:name w:val="Balloon Text"/>
    <w:basedOn w:val="a"/>
    <w:link w:val="ad"/>
    <w:semiHidden/>
    <w:rsid w:val="008E72FD"/>
    <w:rPr>
      <w:rFonts w:ascii="Tahoma" w:hAnsi="Tahoma" w:cs="Tahoma"/>
      <w:sz w:val="16"/>
      <w:szCs w:val="16"/>
    </w:rPr>
  </w:style>
  <w:style w:type="paragraph" w:styleId="ae">
    <w:name w:val="caption"/>
    <w:basedOn w:val="a"/>
    <w:qFormat/>
    <w:rsid w:val="00B476C7"/>
    <w:pPr>
      <w:jc w:val="center"/>
    </w:pPr>
    <w:rPr>
      <w:b/>
      <w:szCs w:val="20"/>
    </w:rPr>
  </w:style>
  <w:style w:type="paragraph" w:customStyle="1" w:styleId="ConsPlusNormal">
    <w:name w:val="ConsPlusNormal"/>
    <w:rsid w:val="002B2FB8"/>
    <w:pPr>
      <w:autoSpaceDE w:val="0"/>
      <w:autoSpaceDN w:val="0"/>
      <w:adjustRightInd w:val="0"/>
      <w:ind w:firstLine="720"/>
    </w:pPr>
    <w:rPr>
      <w:rFonts w:ascii="Arial" w:hAnsi="Arial" w:cs="Arial"/>
    </w:rPr>
  </w:style>
  <w:style w:type="paragraph" w:styleId="af">
    <w:name w:val="Normal (Web)"/>
    <w:basedOn w:val="a"/>
    <w:uiPriority w:val="99"/>
    <w:rsid w:val="000032AD"/>
    <w:pPr>
      <w:spacing w:before="100" w:beforeAutospacing="1" w:after="100" w:afterAutospacing="1"/>
    </w:pPr>
  </w:style>
  <w:style w:type="paragraph" w:styleId="af0">
    <w:name w:val="No Spacing"/>
    <w:link w:val="af1"/>
    <w:uiPriority w:val="99"/>
    <w:qFormat/>
    <w:rsid w:val="00966EDF"/>
    <w:rPr>
      <w:rFonts w:ascii="Calibri" w:hAnsi="Calibri"/>
      <w:sz w:val="22"/>
      <w:szCs w:val="22"/>
      <w:lang w:eastAsia="en-US"/>
    </w:rPr>
  </w:style>
  <w:style w:type="character" w:customStyle="1" w:styleId="af1">
    <w:name w:val="Без интервала Знак"/>
    <w:basedOn w:val="a0"/>
    <w:link w:val="af0"/>
    <w:uiPriority w:val="99"/>
    <w:rsid w:val="00966EDF"/>
    <w:rPr>
      <w:rFonts w:ascii="Calibri" w:hAnsi="Calibri"/>
      <w:sz w:val="22"/>
      <w:szCs w:val="22"/>
      <w:lang w:val="ru-RU" w:eastAsia="en-US" w:bidi="ar-SA"/>
    </w:rPr>
  </w:style>
  <w:style w:type="paragraph" w:customStyle="1" w:styleId="ConsPlusTitle">
    <w:name w:val="ConsPlusTitle"/>
    <w:rsid w:val="00E43075"/>
    <w:pPr>
      <w:widowControl w:val="0"/>
      <w:autoSpaceDE w:val="0"/>
      <w:autoSpaceDN w:val="0"/>
      <w:adjustRightInd w:val="0"/>
    </w:pPr>
    <w:rPr>
      <w:rFonts w:ascii="Arial" w:hAnsi="Arial" w:cs="Arial"/>
      <w:b/>
      <w:bCs/>
      <w:sz w:val="16"/>
      <w:szCs w:val="16"/>
    </w:rPr>
  </w:style>
  <w:style w:type="paragraph" w:customStyle="1" w:styleId="ListParagraph">
    <w:name w:val="List Paragraph"/>
    <w:basedOn w:val="a"/>
    <w:rsid w:val="000575AD"/>
    <w:pPr>
      <w:ind w:left="720"/>
    </w:pPr>
    <w:rPr>
      <w:sz w:val="20"/>
      <w:szCs w:val="20"/>
      <w:lang w:eastAsia="en-US"/>
    </w:rPr>
  </w:style>
  <w:style w:type="character" w:customStyle="1" w:styleId="ad">
    <w:name w:val="Текст выноски Знак"/>
    <w:basedOn w:val="a0"/>
    <w:link w:val="ac"/>
    <w:locked/>
    <w:rsid w:val="000575AD"/>
    <w:rPr>
      <w:rFonts w:ascii="Tahoma" w:hAnsi="Tahoma" w:cs="Tahoma"/>
      <w:sz w:val="16"/>
      <w:szCs w:val="16"/>
      <w:lang w:val="ru-RU" w:eastAsia="ru-RU" w:bidi="ar-SA"/>
    </w:rPr>
  </w:style>
  <w:style w:type="paragraph" w:customStyle="1" w:styleId="rvps698610">
    <w:name w:val="rvps698610"/>
    <w:basedOn w:val="a"/>
    <w:rsid w:val="00774836"/>
    <w:pPr>
      <w:spacing w:after="150"/>
      <w:ind w:right="300"/>
    </w:pPr>
    <w:rPr>
      <w:rFonts w:eastAsia="Calibri"/>
    </w:rPr>
  </w:style>
  <w:style w:type="paragraph" w:customStyle="1" w:styleId="ConsPlusCell">
    <w:name w:val="ConsPlusCell"/>
    <w:rsid w:val="00774836"/>
    <w:pPr>
      <w:autoSpaceDE w:val="0"/>
      <w:autoSpaceDN w:val="0"/>
      <w:adjustRightInd w:val="0"/>
    </w:pPr>
    <w:rPr>
      <w:lang w:eastAsia="en-US"/>
    </w:rPr>
  </w:style>
  <w:style w:type="paragraph" w:customStyle="1" w:styleId="NoSpacing">
    <w:name w:val="No Spacing"/>
    <w:link w:val="NoSpacingChar"/>
    <w:rsid w:val="002F3FA7"/>
    <w:rPr>
      <w:rFonts w:ascii="Calibri" w:hAnsi="Calibri" w:cs="Calibri"/>
      <w:sz w:val="22"/>
      <w:szCs w:val="22"/>
      <w:lang w:eastAsia="en-US"/>
    </w:rPr>
  </w:style>
  <w:style w:type="character" w:customStyle="1" w:styleId="NoSpacingChar">
    <w:name w:val="No Spacing Char"/>
    <w:basedOn w:val="a0"/>
    <w:link w:val="NoSpacing"/>
    <w:locked/>
    <w:rsid w:val="002F3FA7"/>
    <w:rPr>
      <w:rFonts w:ascii="Calibri" w:hAnsi="Calibri" w:cs="Calibri"/>
      <w:sz w:val="22"/>
      <w:szCs w:val="22"/>
      <w:lang w:val="ru-RU" w:eastAsia="en-US" w:bidi="ar-SA"/>
    </w:rPr>
  </w:style>
  <w:style w:type="paragraph" w:styleId="af2">
    <w:name w:val="footnote text"/>
    <w:aliases w:val="Знак"/>
    <w:basedOn w:val="a"/>
    <w:link w:val="af3"/>
    <w:uiPriority w:val="99"/>
    <w:rsid w:val="000214C7"/>
    <w:rPr>
      <w:rFonts w:eastAsia="Calibri"/>
      <w:sz w:val="20"/>
      <w:szCs w:val="20"/>
    </w:rPr>
  </w:style>
  <w:style w:type="character" w:customStyle="1" w:styleId="af3">
    <w:name w:val="Текст сноски Знак"/>
    <w:aliases w:val="Знак Знак"/>
    <w:basedOn w:val="a0"/>
    <w:link w:val="af2"/>
    <w:uiPriority w:val="99"/>
    <w:locked/>
    <w:rsid w:val="000214C7"/>
    <w:rPr>
      <w:rFonts w:eastAsia="Calibri"/>
      <w:lang w:val="ru-RU" w:eastAsia="ru-RU" w:bidi="ar-SA"/>
    </w:rPr>
  </w:style>
  <w:style w:type="character" w:styleId="af4">
    <w:name w:val="footnote reference"/>
    <w:aliases w:val="Знак сноски-FN,Ciae niinee-FN,Знак сноски 1"/>
    <w:basedOn w:val="a0"/>
    <w:uiPriority w:val="99"/>
    <w:rsid w:val="000214C7"/>
    <w:rPr>
      <w:rFonts w:cs="Times New Roman"/>
      <w:vertAlign w:val="superscript"/>
    </w:rPr>
  </w:style>
  <w:style w:type="paragraph" w:customStyle="1" w:styleId="af5">
    <w:name w:val="*ТЕКСТ*"/>
    <w:link w:val="af6"/>
    <w:rsid w:val="000214C7"/>
    <w:pPr>
      <w:ind w:firstLine="709"/>
      <w:jc w:val="both"/>
    </w:pPr>
    <w:rPr>
      <w:rFonts w:eastAsia="Calibri"/>
      <w:sz w:val="28"/>
      <w:szCs w:val="28"/>
    </w:rPr>
  </w:style>
  <w:style w:type="character" w:customStyle="1" w:styleId="af6">
    <w:name w:val="*ТЕКСТ* Знак"/>
    <w:basedOn w:val="a0"/>
    <w:link w:val="af5"/>
    <w:locked/>
    <w:rsid w:val="000214C7"/>
    <w:rPr>
      <w:rFonts w:eastAsia="Calibri"/>
      <w:sz w:val="28"/>
      <w:szCs w:val="28"/>
      <w:lang w:val="ru-RU" w:eastAsia="ru-RU" w:bidi="ar-SA"/>
    </w:rPr>
  </w:style>
  <w:style w:type="paragraph" w:customStyle="1" w:styleId="af7">
    <w:name w:val="*ТЕКСТ С ИНТЕРВ. ПЕРЕД*"/>
    <w:basedOn w:val="af5"/>
    <w:next w:val="af5"/>
    <w:link w:val="af8"/>
    <w:rsid w:val="007A3834"/>
    <w:pPr>
      <w:spacing w:before="120"/>
    </w:pPr>
  </w:style>
  <w:style w:type="character" w:customStyle="1" w:styleId="af8">
    <w:name w:val="*ТЕКСТ С ИНТЕРВ. ПЕРЕД* Знак"/>
    <w:basedOn w:val="af6"/>
    <w:link w:val="af7"/>
    <w:locked/>
    <w:rsid w:val="007A3834"/>
  </w:style>
  <w:style w:type="paragraph" w:customStyle="1" w:styleId="af9">
    <w:name w:val="*ТЕКСТ С ИНТЕРВ.*"/>
    <w:basedOn w:val="af5"/>
    <w:next w:val="af5"/>
    <w:link w:val="afa"/>
    <w:rsid w:val="00CA0B4C"/>
    <w:pPr>
      <w:spacing w:before="120" w:after="120"/>
    </w:pPr>
  </w:style>
  <w:style w:type="character" w:customStyle="1" w:styleId="afa">
    <w:name w:val="*ТЕКСТ С ИНТЕРВ.* Знак"/>
    <w:basedOn w:val="af6"/>
    <w:link w:val="af9"/>
    <w:locked/>
    <w:rsid w:val="00CA0B4C"/>
  </w:style>
  <w:style w:type="character" w:customStyle="1" w:styleId="afb">
    <w:name w:val="*Курсив*"/>
    <w:basedOn w:val="a0"/>
    <w:rsid w:val="00AF375A"/>
    <w:rPr>
      <w:rFonts w:cs="Times New Roman"/>
      <w:i/>
      <w:iCs/>
    </w:rPr>
  </w:style>
  <w:style w:type="paragraph" w:customStyle="1" w:styleId="Style3">
    <w:name w:val="Style3"/>
    <w:basedOn w:val="a"/>
    <w:rsid w:val="005B7211"/>
    <w:pPr>
      <w:widowControl w:val="0"/>
      <w:autoSpaceDE w:val="0"/>
      <w:autoSpaceDN w:val="0"/>
      <w:adjustRightInd w:val="0"/>
      <w:spacing w:line="326" w:lineRule="exact"/>
      <w:ind w:firstLine="403"/>
      <w:jc w:val="both"/>
    </w:pPr>
    <w:rPr>
      <w:rFonts w:eastAsia="Calibri"/>
    </w:rPr>
  </w:style>
  <w:style w:type="paragraph" w:customStyle="1" w:styleId="afc">
    <w:name w:val="*РАЗДЕЛ*"/>
    <w:next w:val="a"/>
    <w:link w:val="afd"/>
    <w:rsid w:val="002D39CF"/>
    <w:pPr>
      <w:keepNext/>
      <w:keepLines/>
      <w:suppressAutoHyphens/>
      <w:spacing w:before="240" w:after="120"/>
      <w:jc w:val="center"/>
    </w:pPr>
    <w:rPr>
      <w:b/>
      <w:bCs/>
      <w:sz w:val="28"/>
      <w:szCs w:val="28"/>
      <w:lang w:eastAsia="en-US"/>
    </w:rPr>
  </w:style>
  <w:style w:type="character" w:customStyle="1" w:styleId="afd">
    <w:name w:val="*РАЗДЕЛ* Знак"/>
    <w:basedOn w:val="a0"/>
    <w:link w:val="afc"/>
    <w:locked/>
    <w:rsid w:val="002D39CF"/>
    <w:rPr>
      <w:b/>
      <w:bCs/>
      <w:sz w:val="28"/>
      <w:szCs w:val="28"/>
      <w:lang w:val="ru-RU" w:eastAsia="en-US" w:bidi="ar-SA"/>
    </w:rPr>
  </w:style>
  <w:style w:type="character" w:styleId="afe">
    <w:name w:val="Strong"/>
    <w:basedOn w:val="a0"/>
    <w:qFormat/>
    <w:rsid w:val="006E3D00"/>
    <w:rPr>
      <w:b/>
      <w:bCs/>
    </w:rPr>
  </w:style>
  <w:style w:type="character" w:customStyle="1" w:styleId="aff">
    <w:name w:val="Знак Знак Знак"/>
    <w:basedOn w:val="a0"/>
    <w:locked/>
    <w:rsid w:val="0081025F"/>
    <w:rPr>
      <w:lang w:val="ru-RU" w:eastAsia="ru-RU" w:bidi="ar-SA"/>
    </w:rPr>
  </w:style>
  <w:style w:type="paragraph" w:customStyle="1" w:styleId="aff0">
    <w:name w:val="Заголовок"/>
    <w:basedOn w:val="a"/>
    <w:next w:val="a4"/>
    <w:rsid w:val="0081025F"/>
    <w:pPr>
      <w:keepNext/>
      <w:suppressAutoHyphens/>
      <w:spacing w:before="240" w:after="120"/>
    </w:pPr>
    <w:rPr>
      <w:rFonts w:ascii="Arial" w:eastAsia="Lucida Sans Unicode" w:hAnsi="Arial" w:cs="Mangal"/>
      <w:sz w:val="28"/>
      <w:szCs w:val="28"/>
      <w:lang w:eastAsia="zh-CN"/>
    </w:rPr>
  </w:style>
  <w:style w:type="character" w:styleId="aff1">
    <w:name w:val="Emphasis"/>
    <w:basedOn w:val="a0"/>
    <w:qFormat/>
    <w:rsid w:val="00221976"/>
    <w:rPr>
      <w:i/>
      <w:iCs/>
    </w:rPr>
  </w:style>
  <w:style w:type="paragraph" w:styleId="aff2">
    <w:name w:val="List Paragraph"/>
    <w:basedOn w:val="a"/>
    <w:uiPriority w:val="99"/>
    <w:qFormat/>
    <w:rsid w:val="00247E26"/>
    <w:pPr>
      <w:ind w:left="720"/>
      <w:contextualSpacing/>
    </w:pPr>
    <w:rPr>
      <w:rFonts w:eastAsia="Calibri"/>
      <w:sz w:val="20"/>
      <w:szCs w:val="22"/>
      <w:lang w:eastAsia="en-US"/>
    </w:rPr>
  </w:style>
  <w:style w:type="paragraph" w:customStyle="1" w:styleId="aff3">
    <w:name w:val=" Знак Знак Знак Знак Знак Знак"/>
    <w:basedOn w:val="a"/>
    <w:rsid w:val="00700B0D"/>
    <w:pPr>
      <w:widowControl w:val="0"/>
      <w:adjustRightInd w:val="0"/>
      <w:spacing w:after="160" w:line="240" w:lineRule="exact"/>
      <w:jc w:val="right"/>
    </w:pPr>
    <w:rPr>
      <w:sz w:val="20"/>
      <w:szCs w:val="20"/>
      <w:lang w:val="en-GB" w:eastAsia="en-US"/>
    </w:rPr>
  </w:style>
  <w:style w:type="character" w:customStyle="1" w:styleId="a8">
    <w:name w:val="Основной текст с отступом Знак"/>
    <w:aliases w:val="Надин стиль Знак,Основной текст 1 Знак,Нумерованный список !! Знак,Iniiaiie oaeno 1 Знак,Ioia?iaaiiue nienie !! Знак,Iaaei noeeu Знак"/>
    <w:link w:val="a7"/>
    <w:rsid w:val="00700B0D"/>
    <w:rPr>
      <w:sz w:val="24"/>
      <w:szCs w:val="24"/>
    </w:rPr>
  </w:style>
  <w:style w:type="character" w:customStyle="1" w:styleId="BodyTextIndentChar">
    <w:name w:val="Body Text Indent Char"/>
    <w:aliases w:val="Надин стиль Char,Основной текст 1 Char,Нумерованный список !! Char,Iniiaiie oaeno 1 Char,Ioia?iaaiiue nienie !! Char,Iaaei noeeu Char"/>
    <w:basedOn w:val="a0"/>
    <w:locked/>
    <w:rsid w:val="006C410C"/>
    <w:rPr>
      <w:sz w:val="24"/>
      <w:szCs w:val="24"/>
      <w:lang w:val="ru-RU" w:eastAsia="ru-RU" w:bidi="ar-SA"/>
    </w:rPr>
  </w:style>
  <w:style w:type="character" w:customStyle="1" w:styleId="FootnoteTextChar">
    <w:name w:val="Footnote Text Char"/>
    <w:aliases w:val="Знак Char"/>
    <w:basedOn w:val="a0"/>
    <w:locked/>
    <w:rsid w:val="00A8681B"/>
    <w:rPr>
      <w:rFonts w:ascii="Times New Roman" w:hAnsi="Times New Roman" w:cs="Times New Roman"/>
      <w:sz w:val="20"/>
      <w:lang w:eastAsia="ru-RU"/>
    </w:rPr>
  </w:style>
  <w:style w:type="paragraph" w:customStyle="1" w:styleId="CharChar">
    <w:name w:val="Char Char Знак Знак Знак"/>
    <w:basedOn w:val="a"/>
    <w:rsid w:val="00F80460"/>
    <w:pPr>
      <w:autoSpaceDE w:val="0"/>
      <w:autoSpaceDN w:val="0"/>
      <w:spacing w:after="160" w:line="240" w:lineRule="exact"/>
    </w:pPr>
    <w:rPr>
      <w:rFonts w:ascii="Arial" w:hAnsi="Arial" w:cs="Arial"/>
      <w:b/>
      <w:bCs/>
      <w:sz w:val="20"/>
      <w:szCs w:val="20"/>
      <w:lang w:val="en-US" w:eastAsia="de-DE"/>
    </w:rPr>
  </w:style>
  <w:style w:type="paragraph" w:styleId="aff4">
    <w:name w:val="Normal Indent"/>
    <w:basedOn w:val="a"/>
    <w:rsid w:val="00E25B9A"/>
    <w:pPr>
      <w:ind w:firstLine="709"/>
      <w:jc w:val="both"/>
    </w:pPr>
    <w:rPr>
      <w:sz w:val="28"/>
      <w:szCs w:val="20"/>
    </w:rPr>
  </w:style>
  <w:style w:type="paragraph" w:styleId="aff5">
    <w:name w:val="Plain Text"/>
    <w:basedOn w:val="a"/>
    <w:link w:val="aff6"/>
    <w:rsid w:val="00847CDB"/>
    <w:rPr>
      <w:rFonts w:ascii="Courier New" w:eastAsia="Calibri" w:hAnsi="Courier New" w:cs="Courier New"/>
      <w:sz w:val="20"/>
      <w:szCs w:val="20"/>
    </w:rPr>
  </w:style>
  <w:style w:type="character" w:customStyle="1" w:styleId="aff6">
    <w:name w:val="Текст Знак"/>
    <w:basedOn w:val="a0"/>
    <w:link w:val="aff5"/>
    <w:locked/>
    <w:rsid w:val="00847CDB"/>
    <w:rPr>
      <w:rFonts w:ascii="Courier New" w:eastAsia="Calibri" w:hAnsi="Courier New" w:cs="Courier New"/>
      <w:lang w:val="ru-RU" w:eastAsia="ru-RU" w:bidi="ar-SA"/>
    </w:rPr>
  </w:style>
  <w:style w:type="paragraph" w:styleId="aff7">
    <w:name w:val="footer"/>
    <w:basedOn w:val="a"/>
    <w:rsid w:val="0074528A"/>
    <w:pPr>
      <w:tabs>
        <w:tab w:val="center" w:pos="4677"/>
        <w:tab w:val="right" w:pos="9355"/>
      </w:tabs>
    </w:pPr>
  </w:style>
  <w:style w:type="paragraph" w:customStyle="1" w:styleId="Default">
    <w:name w:val="Default"/>
    <w:rsid w:val="005E4EB7"/>
    <w:pPr>
      <w:autoSpaceDE w:val="0"/>
      <w:autoSpaceDN w:val="0"/>
      <w:adjustRightInd w:val="0"/>
    </w:pPr>
    <w:rPr>
      <w:color w:val="000000"/>
      <w:sz w:val="24"/>
      <w:szCs w:val="24"/>
      <w:lang w:eastAsia="en-US"/>
    </w:rPr>
  </w:style>
  <w:style w:type="paragraph" w:customStyle="1" w:styleId="11">
    <w:name w:val="Обычный + 11 пт"/>
    <w:basedOn w:val="a"/>
    <w:rsid w:val="009707DC"/>
    <w:pPr>
      <w:jc w:val="center"/>
    </w:pPr>
    <w:rPr>
      <w:sz w:val="22"/>
      <w:szCs w:val="22"/>
    </w:rPr>
  </w:style>
  <w:style w:type="paragraph" w:styleId="aff8">
    <w:name w:val="Body Text First Indent"/>
    <w:basedOn w:val="a4"/>
    <w:rsid w:val="00C724DE"/>
    <w:pPr>
      <w:spacing w:after="120"/>
      <w:ind w:firstLine="210"/>
    </w:pPr>
    <w:rPr>
      <w:i w:val="0"/>
      <w:sz w:val="24"/>
      <w:szCs w:val="24"/>
    </w:rPr>
  </w:style>
  <w:style w:type="paragraph" w:customStyle="1" w:styleId="10">
    <w:name w:val="Абзац списка1"/>
    <w:basedOn w:val="a"/>
    <w:rsid w:val="005B2549"/>
    <w:pPr>
      <w:ind w:left="720"/>
    </w:pPr>
    <w:rPr>
      <w:sz w:val="20"/>
      <w:szCs w:val="20"/>
      <w:lang w:eastAsia="en-US"/>
    </w:rPr>
  </w:style>
  <w:style w:type="paragraph" w:customStyle="1" w:styleId="12">
    <w:name w:val="Без интервала1"/>
    <w:rsid w:val="005B2549"/>
    <w:rPr>
      <w:rFonts w:ascii="Calibri" w:hAnsi="Calibri" w:cs="Calibri"/>
      <w:sz w:val="22"/>
      <w:szCs w:val="22"/>
      <w:lang w:eastAsia="en-US"/>
    </w:rPr>
  </w:style>
  <w:style w:type="character" w:customStyle="1" w:styleId="BodyTextIndentChar1">
    <w:name w:val="Body Text Indent Char1"/>
    <w:aliases w:val="Надин стиль Char1,Основной текст 1 Char1,Нумерованный список !! Char1,Iniiaiie oaeno 1 Char1,Ioia?iaaiiue nienie !! Char1,Iaaei noeeu Char1"/>
    <w:locked/>
    <w:rsid w:val="005B2549"/>
    <w:rPr>
      <w:sz w:val="24"/>
      <w:szCs w:val="24"/>
      <w:lang w:val="ru-RU" w:eastAsia="ru-RU" w:bidi="ar-SA"/>
    </w:rPr>
  </w:style>
  <w:style w:type="paragraph" w:customStyle="1" w:styleId="0">
    <w:name w:val="Стиль0"/>
    <w:rsid w:val="001E75C4"/>
    <w:pPr>
      <w:suppressAutoHyphens/>
      <w:jc w:val="both"/>
    </w:pPr>
    <w:rPr>
      <w:rFonts w:ascii="Arial" w:eastAsia="Arial" w:hAnsi="Arial" w:cs="Arial"/>
      <w:kern w:val="1"/>
      <w:sz w:val="22"/>
      <w:lang w:eastAsia="zh-CN"/>
    </w:rPr>
  </w:style>
  <w:style w:type="character" w:customStyle="1" w:styleId="21">
    <w:name w:val=" Знак Знак2"/>
    <w:basedOn w:val="a0"/>
    <w:locked/>
    <w:rsid w:val="009422AE"/>
    <w:rPr>
      <w:rFonts w:ascii="Tahoma" w:hAnsi="Tahoma" w:cs="Tahoma"/>
      <w:sz w:val="16"/>
      <w:szCs w:val="16"/>
      <w:lang w:val="ru-RU" w:eastAsia="ru-RU" w:bidi="ar-SA"/>
    </w:rPr>
  </w:style>
  <w:style w:type="paragraph" w:customStyle="1" w:styleId="aff9">
    <w:name w:val="Знак Знак Знак Знак Знак Знак"/>
    <w:basedOn w:val="a"/>
    <w:rsid w:val="009422AE"/>
    <w:pPr>
      <w:widowControl w:val="0"/>
      <w:adjustRightInd w:val="0"/>
      <w:spacing w:after="160" w:line="240" w:lineRule="exact"/>
      <w:jc w:val="right"/>
    </w:pPr>
    <w:rPr>
      <w:sz w:val="20"/>
      <w:szCs w:val="20"/>
      <w:lang w:val="en-GB" w:eastAsia="en-US"/>
    </w:rPr>
  </w:style>
  <w:style w:type="paragraph" w:styleId="HTML">
    <w:name w:val="HTML Preformatted"/>
    <w:basedOn w:val="a"/>
    <w:link w:val="HTML0"/>
    <w:unhideWhenUsed/>
    <w:rsid w:val="00942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fa">
    <w:name w:val="Hyperlink"/>
    <w:basedOn w:val="a0"/>
    <w:unhideWhenUsed/>
    <w:rsid w:val="009422AE"/>
    <w:rPr>
      <w:color w:val="0000FF"/>
      <w:u w:val="single"/>
    </w:rPr>
  </w:style>
  <w:style w:type="character" w:customStyle="1" w:styleId="HTML0">
    <w:name w:val="Стандартный HTML Знак"/>
    <w:basedOn w:val="a0"/>
    <w:link w:val="HTML"/>
    <w:semiHidden/>
    <w:locked/>
    <w:rsid w:val="008952A7"/>
    <w:rPr>
      <w:rFonts w:ascii="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divs>
    <w:div w:id="333849039">
      <w:bodyDiv w:val="1"/>
      <w:marLeft w:val="0"/>
      <w:marRight w:val="0"/>
      <w:marTop w:val="0"/>
      <w:marBottom w:val="0"/>
      <w:divBdr>
        <w:top w:val="none" w:sz="0" w:space="0" w:color="auto"/>
        <w:left w:val="none" w:sz="0" w:space="0" w:color="auto"/>
        <w:bottom w:val="none" w:sz="0" w:space="0" w:color="auto"/>
        <w:right w:val="none" w:sz="0" w:space="0" w:color="auto"/>
      </w:divBdr>
      <w:divsChild>
        <w:div w:id="133984425">
          <w:marLeft w:val="0"/>
          <w:marRight w:val="0"/>
          <w:marTop w:val="0"/>
          <w:marBottom w:val="0"/>
          <w:divBdr>
            <w:top w:val="none" w:sz="0" w:space="0" w:color="auto"/>
            <w:left w:val="none" w:sz="0" w:space="0" w:color="auto"/>
            <w:bottom w:val="none" w:sz="0" w:space="0" w:color="auto"/>
            <w:right w:val="none" w:sz="0" w:space="0" w:color="auto"/>
          </w:divBdr>
        </w:div>
        <w:div w:id="507984083">
          <w:marLeft w:val="0"/>
          <w:marRight w:val="0"/>
          <w:marTop w:val="0"/>
          <w:marBottom w:val="0"/>
          <w:divBdr>
            <w:top w:val="none" w:sz="0" w:space="0" w:color="auto"/>
            <w:left w:val="none" w:sz="0" w:space="0" w:color="auto"/>
            <w:bottom w:val="none" w:sz="0" w:space="0" w:color="auto"/>
            <w:right w:val="none" w:sz="0" w:space="0" w:color="auto"/>
          </w:divBdr>
        </w:div>
      </w:divsChild>
    </w:div>
    <w:div w:id="372074069">
      <w:bodyDiv w:val="1"/>
      <w:marLeft w:val="0"/>
      <w:marRight w:val="0"/>
      <w:marTop w:val="0"/>
      <w:marBottom w:val="0"/>
      <w:divBdr>
        <w:top w:val="none" w:sz="0" w:space="0" w:color="auto"/>
        <w:left w:val="none" w:sz="0" w:space="0" w:color="auto"/>
        <w:bottom w:val="none" w:sz="0" w:space="0" w:color="auto"/>
        <w:right w:val="none" w:sz="0" w:space="0" w:color="auto"/>
      </w:divBdr>
    </w:div>
    <w:div w:id="53478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E7CFE038B7EB99C0A27B46029B4DD3C00D7B4D355B2D91B1C1FC9BFD2A8F3F96D3745B1DCAC5A4x1r2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33321</Words>
  <Characters>189935</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АКТ</vt:lpstr>
    </vt:vector>
  </TitlesOfParts>
  <Company>администрация</Company>
  <LinksUpToDate>false</LinksUpToDate>
  <CharactersWithSpaces>222811</CharactersWithSpaces>
  <SharedDoc>false</SharedDoc>
  <HLinks>
    <vt:vector size="6" baseType="variant">
      <vt:variant>
        <vt:i4>2556001</vt:i4>
      </vt:variant>
      <vt:variant>
        <vt:i4>0</vt:i4>
      </vt:variant>
      <vt:variant>
        <vt:i4>0</vt:i4>
      </vt:variant>
      <vt:variant>
        <vt:i4>5</vt:i4>
      </vt:variant>
      <vt:variant>
        <vt:lpwstr>consultantplus://offline/ref=EDE7CFE038B7EB99C0A27B46029B4DD3C00D7B4D355B2D91B1C1FC9BFD2A8F3F96D3745B1DCAC5A4x1r2I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user</dc:creator>
  <cp:lastModifiedBy>Olecya</cp:lastModifiedBy>
  <cp:revision>2</cp:revision>
  <cp:lastPrinted>2021-11-30T07:30:00Z</cp:lastPrinted>
  <dcterms:created xsi:type="dcterms:W3CDTF">2022-09-12T08:14:00Z</dcterms:created>
  <dcterms:modified xsi:type="dcterms:W3CDTF">2022-09-12T08:14:00Z</dcterms:modified>
</cp:coreProperties>
</file>