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01E4" w:rsidRPr="009955B9" w:rsidRDefault="009A2CE2" w:rsidP="009375F3">
      <w:pPr>
        <w:jc w:val="center"/>
        <w:rPr>
          <w:b/>
          <w:sz w:val="27"/>
          <w:szCs w:val="27"/>
        </w:rPr>
      </w:pPr>
      <w:r w:rsidRPr="009955B9">
        <w:rPr>
          <w:b/>
          <w:sz w:val="27"/>
          <w:szCs w:val="27"/>
        </w:rPr>
        <w:t>Уважаемые участники публичных слушаний</w:t>
      </w:r>
      <w:r w:rsidR="000601E4" w:rsidRPr="009955B9">
        <w:rPr>
          <w:b/>
          <w:sz w:val="27"/>
          <w:szCs w:val="27"/>
        </w:rPr>
        <w:t>!</w:t>
      </w:r>
    </w:p>
    <w:p w:rsidR="000601E4" w:rsidRPr="009955B9" w:rsidRDefault="000601E4">
      <w:pPr>
        <w:rPr>
          <w:b/>
          <w:sz w:val="27"/>
          <w:szCs w:val="27"/>
        </w:rPr>
      </w:pPr>
    </w:p>
    <w:p w:rsidR="003A2F9F" w:rsidRPr="009955B9" w:rsidRDefault="009A2CE2">
      <w:pPr>
        <w:ind w:firstLine="720"/>
        <w:jc w:val="both"/>
        <w:rPr>
          <w:sz w:val="27"/>
          <w:szCs w:val="27"/>
        </w:rPr>
      </w:pPr>
      <w:r w:rsidRPr="009955B9">
        <w:rPr>
          <w:sz w:val="27"/>
          <w:szCs w:val="27"/>
        </w:rPr>
        <w:t>Конт</w:t>
      </w:r>
      <w:r w:rsidR="00385666" w:rsidRPr="009955B9">
        <w:rPr>
          <w:sz w:val="27"/>
          <w:szCs w:val="27"/>
        </w:rPr>
        <w:t xml:space="preserve">рольно-счетной палатой муниципального образования город Алексин в </w:t>
      </w:r>
      <w:r w:rsidR="00880545" w:rsidRPr="009955B9">
        <w:rPr>
          <w:sz w:val="27"/>
          <w:szCs w:val="27"/>
        </w:rPr>
        <w:t>соответствии с</w:t>
      </w:r>
      <w:r w:rsidR="00385666" w:rsidRPr="009955B9">
        <w:rPr>
          <w:sz w:val="27"/>
          <w:szCs w:val="27"/>
        </w:rPr>
        <w:t xml:space="preserve"> действующим законодательством была проведена </w:t>
      </w:r>
      <w:r w:rsidR="00880545" w:rsidRPr="009955B9">
        <w:rPr>
          <w:sz w:val="27"/>
          <w:szCs w:val="27"/>
        </w:rPr>
        <w:t xml:space="preserve">экспертиза </w:t>
      </w:r>
      <w:r w:rsidR="00B745CB" w:rsidRPr="009955B9">
        <w:rPr>
          <w:sz w:val="27"/>
          <w:szCs w:val="27"/>
        </w:rPr>
        <w:t>проект</w:t>
      </w:r>
      <w:r w:rsidR="00C641BD" w:rsidRPr="009955B9">
        <w:rPr>
          <w:sz w:val="27"/>
          <w:szCs w:val="27"/>
        </w:rPr>
        <w:t>а</w:t>
      </w:r>
      <w:r w:rsidR="00B745CB" w:rsidRPr="009955B9">
        <w:rPr>
          <w:sz w:val="27"/>
          <w:szCs w:val="27"/>
        </w:rPr>
        <w:t xml:space="preserve"> решения Собрания депутатов муниципального образования город Алексин «Об утверждении отчета об исполнении бюджета муниципального образования город Алексин за 20</w:t>
      </w:r>
      <w:r w:rsidR="004C4A28" w:rsidRPr="009955B9">
        <w:rPr>
          <w:sz w:val="27"/>
          <w:szCs w:val="27"/>
        </w:rPr>
        <w:t>20</w:t>
      </w:r>
      <w:r w:rsidR="00B745CB" w:rsidRPr="009955B9">
        <w:rPr>
          <w:sz w:val="27"/>
          <w:szCs w:val="27"/>
        </w:rPr>
        <w:t xml:space="preserve"> год» с учетом результатов </w:t>
      </w:r>
      <w:r w:rsidR="0036329D" w:rsidRPr="009955B9">
        <w:rPr>
          <w:sz w:val="27"/>
          <w:szCs w:val="27"/>
        </w:rPr>
        <w:t>внешней проверк</w:t>
      </w:r>
      <w:r w:rsidR="00B745CB" w:rsidRPr="009955B9">
        <w:rPr>
          <w:sz w:val="27"/>
          <w:szCs w:val="27"/>
        </w:rPr>
        <w:t>и</w:t>
      </w:r>
      <w:r w:rsidR="0036329D" w:rsidRPr="009955B9">
        <w:rPr>
          <w:sz w:val="27"/>
          <w:szCs w:val="27"/>
        </w:rPr>
        <w:t xml:space="preserve"> </w:t>
      </w:r>
      <w:r w:rsidR="00D44531" w:rsidRPr="009955B9">
        <w:rPr>
          <w:sz w:val="27"/>
          <w:szCs w:val="27"/>
        </w:rPr>
        <w:t xml:space="preserve">годовых </w:t>
      </w:r>
      <w:r w:rsidR="00B745CB" w:rsidRPr="009955B9">
        <w:rPr>
          <w:sz w:val="27"/>
          <w:szCs w:val="27"/>
        </w:rPr>
        <w:t>отчетов</w:t>
      </w:r>
      <w:r w:rsidR="00D44531" w:rsidRPr="009955B9">
        <w:rPr>
          <w:sz w:val="27"/>
          <w:szCs w:val="27"/>
        </w:rPr>
        <w:t xml:space="preserve"> главных администраторов бюджетных средств.</w:t>
      </w:r>
    </w:p>
    <w:p w:rsidR="00552B0E" w:rsidRPr="009955B9" w:rsidRDefault="00552B0E">
      <w:pPr>
        <w:ind w:firstLine="720"/>
        <w:jc w:val="both"/>
        <w:rPr>
          <w:sz w:val="27"/>
          <w:szCs w:val="27"/>
        </w:rPr>
      </w:pPr>
      <w:r w:rsidRPr="009955B9">
        <w:rPr>
          <w:sz w:val="27"/>
          <w:szCs w:val="27"/>
        </w:rPr>
        <w:t>Достоверность годового отчета об исполнении бюджета в целом контрольно-счетной палатой подтверждена.</w:t>
      </w:r>
    </w:p>
    <w:p w:rsidR="00CD5546" w:rsidRPr="009955B9" w:rsidRDefault="00CD5546" w:rsidP="003A2F9F">
      <w:pPr>
        <w:ind w:firstLine="720"/>
        <w:jc w:val="both"/>
        <w:rPr>
          <w:sz w:val="27"/>
          <w:szCs w:val="27"/>
        </w:rPr>
      </w:pPr>
    </w:p>
    <w:p w:rsidR="00B76AA1" w:rsidRPr="009955B9" w:rsidRDefault="000C38B9" w:rsidP="00B76AA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0" w:name="sub_272"/>
      <w:r w:rsidRPr="009955B9">
        <w:rPr>
          <w:bCs/>
          <w:sz w:val="27"/>
          <w:szCs w:val="27"/>
        </w:rPr>
        <w:t>Вопросами внешн</w:t>
      </w:r>
      <w:r w:rsidR="00F513D6" w:rsidRPr="009955B9">
        <w:rPr>
          <w:bCs/>
          <w:sz w:val="27"/>
          <w:szCs w:val="27"/>
        </w:rPr>
        <w:t xml:space="preserve">ей проверки </w:t>
      </w:r>
      <w:r w:rsidR="00965233" w:rsidRPr="009955B9">
        <w:rPr>
          <w:bCs/>
          <w:sz w:val="27"/>
          <w:szCs w:val="27"/>
        </w:rPr>
        <w:t>в этом году стали</w:t>
      </w:r>
      <w:r w:rsidR="00B76AA1" w:rsidRPr="009955B9">
        <w:rPr>
          <w:sz w:val="27"/>
          <w:szCs w:val="27"/>
        </w:rPr>
        <w:t>:</w:t>
      </w:r>
    </w:p>
    <w:bookmarkEnd w:id="0"/>
    <w:p w:rsidR="00965233" w:rsidRPr="009955B9" w:rsidRDefault="00965233" w:rsidP="00965233">
      <w:pPr>
        <w:numPr>
          <w:ilvl w:val="0"/>
          <w:numId w:val="4"/>
        </w:numPr>
        <w:shd w:val="clear" w:color="auto" w:fill="FFFFFF"/>
        <w:tabs>
          <w:tab w:val="left" w:pos="1080"/>
        </w:tabs>
        <w:suppressAutoHyphens w:val="0"/>
        <w:ind w:left="0" w:firstLine="709"/>
        <w:jc w:val="both"/>
        <w:rPr>
          <w:sz w:val="27"/>
          <w:szCs w:val="27"/>
        </w:rPr>
      </w:pPr>
      <w:r w:rsidRPr="009955B9">
        <w:rPr>
          <w:sz w:val="27"/>
          <w:szCs w:val="27"/>
        </w:rPr>
        <w:t>анализ исполнения бюджета муниципального образования по данным годового отчета, выявление нарушений и отклонений в процессах формирования и исполнения бюджета;</w:t>
      </w:r>
    </w:p>
    <w:p w:rsidR="009441A2" w:rsidRPr="009955B9" w:rsidRDefault="009441A2" w:rsidP="009441A2">
      <w:pPr>
        <w:numPr>
          <w:ilvl w:val="0"/>
          <w:numId w:val="4"/>
        </w:numPr>
        <w:shd w:val="clear" w:color="auto" w:fill="FFFFFF"/>
        <w:tabs>
          <w:tab w:val="left" w:pos="1080"/>
        </w:tabs>
        <w:suppressAutoHyphens w:val="0"/>
        <w:ind w:left="0" w:firstLine="709"/>
        <w:jc w:val="both"/>
        <w:rPr>
          <w:sz w:val="27"/>
          <w:szCs w:val="27"/>
        </w:rPr>
      </w:pPr>
      <w:r w:rsidRPr="009955B9">
        <w:rPr>
          <w:sz w:val="27"/>
          <w:szCs w:val="27"/>
        </w:rPr>
        <w:t>анализ реализации муниципальных программ;</w:t>
      </w:r>
    </w:p>
    <w:p w:rsidR="00EB5D2B" w:rsidRPr="009955B9" w:rsidRDefault="00EB5D2B" w:rsidP="009441A2">
      <w:pPr>
        <w:numPr>
          <w:ilvl w:val="0"/>
          <w:numId w:val="4"/>
        </w:numPr>
        <w:shd w:val="clear" w:color="auto" w:fill="FFFFFF"/>
        <w:tabs>
          <w:tab w:val="left" w:pos="1080"/>
        </w:tabs>
        <w:suppressAutoHyphens w:val="0"/>
        <w:ind w:left="0" w:firstLine="709"/>
        <w:jc w:val="both"/>
        <w:rPr>
          <w:sz w:val="27"/>
          <w:szCs w:val="27"/>
        </w:rPr>
      </w:pPr>
      <w:r w:rsidRPr="009955B9">
        <w:rPr>
          <w:sz w:val="27"/>
          <w:szCs w:val="27"/>
        </w:rPr>
        <w:t>проверка целевого использования средств резервного фонда администрации муниципального образования;</w:t>
      </w:r>
    </w:p>
    <w:p w:rsidR="00880545" w:rsidRPr="009955B9" w:rsidRDefault="00880545" w:rsidP="00880545">
      <w:pPr>
        <w:numPr>
          <w:ilvl w:val="0"/>
          <w:numId w:val="4"/>
        </w:numPr>
        <w:shd w:val="clear" w:color="auto" w:fill="FFFFFF"/>
        <w:tabs>
          <w:tab w:val="left" w:pos="1080"/>
        </w:tabs>
        <w:suppressAutoHyphens w:val="0"/>
        <w:ind w:left="0" w:firstLine="709"/>
        <w:jc w:val="both"/>
        <w:rPr>
          <w:sz w:val="27"/>
          <w:szCs w:val="27"/>
        </w:rPr>
      </w:pPr>
      <w:r w:rsidRPr="009955B9">
        <w:rPr>
          <w:sz w:val="27"/>
          <w:szCs w:val="27"/>
        </w:rPr>
        <w:t>проверка соблюдения требований к порядку составления и представления годов</w:t>
      </w:r>
      <w:r w:rsidR="009441A2" w:rsidRPr="009955B9">
        <w:rPr>
          <w:sz w:val="27"/>
          <w:szCs w:val="27"/>
        </w:rPr>
        <w:t>ых</w:t>
      </w:r>
      <w:r w:rsidRPr="009955B9">
        <w:rPr>
          <w:sz w:val="27"/>
          <w:szCs w:val="27"/>
        </w:rPr>
        <w:t xml:space="preserve"> отчетност</w:t>
      </w:r>
      <w:r w:rsidR="009441A2" w:rsidRPr="009955B9">
        <w:rPr>
          <w:sz w:val="27"/>
          <w:szCs w:val="27"/>
        </w:rPr>
        <w:t>ей</w:t>
      </w:r>
      <w:r w:rsidRPr="009955B9">
        <w:rPr>
          <w:sz w:val="27"/>
          <w:szCs w:val="27"/>
        </w:rPr>
        <w:t xml:space="preserve"> </w:t>
      </w:r>
      <w:r w:rsidR="009441A2" w:rsidRPr="009955B9">
        <w:rPr>
          <w:sz w:val="27"/>
          <w:szCs w:val="27"/>
        </w:rPr>
        <w:t>главны</w:t>
      </w:r>
      <w:r w:rsidR="00C641BD" w:rsidRPr="009955B9">
        <w:rPr>
          <w:sz w:val="27"/>
          <w:szCs w:val="27"/>
        </w:rPr>
        <w:t>ми</w:t>
      </w:r>
      <w:r w:rsidR="009441A2" w:rsidRPr="009955B9">
        <w:rPr>
          <w:sz w:val="27"/>
          <w:szCs w:val="27"/>
        </w:rPr>
        <w:t xml:space="preserve"> администратор</w:t>
      </w:r>
      <w:r w:rsidR="00C641BD" w:rsidRPr="009955B9">
        <w:rPr>
          <w:sz w:val="27"/>
          <w:szCs w:val="27"/>
        </w:rPr>
        <w:t>ами</w:t>
      </w:r>
      <w:r w:rsidR="009441A2" w:rsidRPr="009955B9">
        <w:rPr>
          <w:sz w:val="27"/>
          <w:szCs w:val="27"/>
        </w:rPr>
        <w:t xml:space="preserve"> бюджетных средств</w:t>
      </w:r>
      <w:r w:rsidRPr="009955B9">
        <w:rPr>
          <w:sz w:val="27"/>
          <w:szCs w:val="27"/>
        </w:rPr>
        <w:t>;</w:t>
      </w:r>
    </w:p>
    <w:p w:rsidR="00880545" w:rsidRPr="009955B9" w:rsidRDefault="00880545" w:rsidP="00880545">
      <w:pPr>
        <w:numPr>
          <w:ilvl w:val="0"/>
          <w:numId w:val="4"/>
        </w:numPr>
        <w:shd w:val="clear" w:color="auto" w:fill="FFFFFF"/>
        <w:tabs>
          <w:tab w:val="left" w:pos="1080"/>
        </w:tabs>
        <w:suppressAutoHyphens w:val="0"/>
        <w:ind w:left="0" w:firstLine="709"/>
        <w:jc w:val="both"/>
        <w:rPr>
          <w:sz w:val="27"/>
          <w:szCs w:val="27"/>
        </w:rPr>
      </w:pPr>
      <w:r w:rsidRPr="009955B9">
        <w:rPr>
          <w:sz w:val="27"/>
          <w:szCs w:val="27"/>
        </w:rPr>
        <w:t>выборочная проверка соблюдения требований законодательства по организации и ведению бюджетного</w:t>
      </w:r>
      <w:r w:rsidR="00EB5D2B" w:rsidRPr="009955B9">
        <w:rPr>
          <w:sz w:val="27"/>
          <w:szCs w:val="27"/>
        </w:rPr>
        <w:t xml:space="preserve"> и бухгалтерского</w:t>
      </w:r>
      <w:r w:rsidRPr="009955B9">
        <w:rPr>
          <w:sz w:val="27"/>
          <w:szCs w:val="27"/>
        </w:rPr>
        <w:t xml:space="preserve"> учета</w:t>
      </w:r>
      <w:r w:rsidR="00EB5D2B" w:rsidRPr="009955B9">
        <w:rPr>
          <w:sz w:val="27"/>
          <w:szCs w:val="27"/>
        </w:rPr>
        <w:t>.</w:t>
      </w:r>
    </w:p>
    <w:p w:rsidR="006254C2" w:rsidRPr="009955B9" w:rsidRDefault="00B215B2" w:rsidP="006254C2">
      <w:pPr>
        <w:pStyle w:val="Style36"/>
        <w:widowControl/>
        <w:tabs>
          <w:tab w:val="left" w:pos="993"/>
        </w:tabs>
        <w:spacing w:before="120" w:line="240" w:lineRule="auto"/>
        <w:rPr>
          <w:sz w:val="27"/>
          <w:szCs w:val="27"/>
        </w:rPr>
      </w:pPr>
      <w:r w:rsidRPr="009955B9">
        <w:rPr>
          <w:rStyle w:val="FontStyle425"/>
          <w:sz w:val="27"/>
          <w:szCs w:val="27"/>
        </w:rPr>
        <w:t xml:space="preserve">Бюджет муниципального образования в отчетном периоде исполнялся в соответствии с положениями </w:t>
      </w:r>
      <w:r w:rsidR="002C5317" w:rsidRPr="009955B9">
        <w:rPr>
          <w:rStyle w:val="FontStyle425"/>
          <w:sz w:val="27"/>
          <w:szCs w:val="27"/>
        </w:rPr>
        <w:t>Р</w:t>
      </w:r>
      <w:r w:rsidRPr="009955B9">
        <w:rPr>
          <w:rStyle w:val="FontStyle425"/>
          <w:sz w:val="27"/>
          <w:szCs w:val="27"/>
        </w:rPr>
        <w:t>ешения о бюджете с учетом внесенных в него изменений.</w:t>
      </w:r>
    </w:p>
    <w:p w:rsidR="002C5317" w:rsidRPr="009955B9" w:rsidRDefault="002C5317" w:rsidP="009A0C1F">
      <w:pPr>
        <w:ind w:firstLine="709"/>
        <w:jc w:val="both"/>
        <w:rPr>
          <w:rStyle w:val="FontStyle425"/>
          <w:sz w:val="27"/>
          <w:szCs w:val="27"/>
        </w:rPr>
      </w:pPr>
    </w:p>
    <w:p w:rsidR="00485CF4" w:rsidRPr="009955B9" w:rsidRDefault="00485CF4" w:rsidP="00485CF4">
      <w:pPr>
        <w:spacing w:before="120"/>
        <w:ind w:firstLine="709"/>
        <w:jc w:val="both"/>
        <w:rPr>
          <w:sz w:val="27"/>
          <w:szCs w:val="27"/>
        </w:rPr>
      </w:pPr>
      <w:r w:rsidRPr="009955B9">
        <w:rPr>
          <w:sz w:val="27"/>
          <w:szCs w:val="27"/>
        </w:rPr>
        <w:t xml:space="preserve">Контрольно-счетная палата отмечает, что плановые назначения по доходам, представленные в Отчете об исполнении бюджета, выше показателей, </w:t>
      </w:r>
      <w:r w:rsidRPr="009955B9">
        <w:rPr>
          <w:spacing w:val="-4"/>
          <w:sz w:val="27"/>
          <w:szCs w:val="27"/>
        </w:rPr>
        <w:t>утвержденных Решением о бюджете</w:t>
      </w:r>
      <w:r w:rsidRPr="009955B9">
        <w:rPr>
          <w:sz w:val="27"/>
          <w:szCs w:val="27"/>
        </w:rPr>
        <w:t xml:space="preserve"> на 2020 год (в редакции от 29 декабря 2020 года), </w:t>
      </w:r>
      <w:r w:rsidRPr="009955B9">
        <w:rPr>
          <w:b/>
          <w:sz w:val="27"/>
          <w:szCs w:val="27"/>
        </w:rPr>
        <w:t>на 13 238,5 тыс. рублей</w:t>
      </w:r>
      <w:r w:rsidRPr="009955B9">
        <w:rPr>
          <w:sz w:val="27"/>
          <w:szCs w:val="27"/>
        </w:rPr>
        <w:t xml:space="preserve">, что объясняется корректировкой плановых объемов межбюджетных трансфертов из бюджета Тульской области по состоянию на 01.01.2021 года на основании письма Министерства финансов Тульской области. Тем не менее, это </w:t>
      </w:r>
      <w:r w:rsidRPr="009955B9">
        <w:rPr>
          <w:b/>
          <w:sz w:val="27"/>
          <w:szCs w:val="27"/>
        </w:rPr>
        <w:t>является нарушениям</w:t>
      </w:r>
      <w:r w:rsidRPr="009955B9">
        <w:rPr>
          <w:sz w:val="27"/>
          <w:szCs w:val="27"/>
        </w:rPr>
        <w:t xml:space="preserve">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года №191н. </w:t>
      </w:r>
    </w:p>
    <w:p w:rsidR="00236A2E" w:rsidRPr="009955B9" w:rsidRDefault="00236A2E" w:rsidP="00236A2E">
      <w:pPr>
        <w:spacing w:before="120"/>
        <w:ind w:firstLine="709"/>
        <w:jc w:val="both"/>
        <w:rPr>
          <w:sz w:val="27"/>
          <w:szCs w:val="27"/>
        </w:rPr>
      </w:pPr>
      <w:r w:rsidRPr="009955B9">
        <w:rPr>
          <w:rStyle w:val="FontStyle425"/>
          <w:sz w:val="27"/>
          <w:szCs w:val="27"/>
        </w:rPr>
        <w:t xml:space="preserve">Показатели отчета об исполнении бюджета муниципального образования в части </w:t>
      </w:r>
      <w:r w:rsidRPr="009955B9">
        <w:rPr>
          <w:rStyle w:val="FontStyle425"/>
          <w:b/>
          <w:sz w:val="27"/>
          <w:szCs w:val="27"/>
        </w:rPr>
        <w:t>доходов</w:t>
      </w:r>
      <w:r w:rsidRPr="009955B9">
        <w:rPr>
          <w:rStyle w:val="FontStyle425"/>
          <w:sz w:val="27"/>
          <w:szCs w:val="27"/>
        </w:rPr>
        <w:t xml:space="preserve">, поступивших в бюджет в 2020 году, соответствуют данным сводной </w:t>
      </w:r>
      <w:r w:rsidRPr="009955B9">
        <w:rPr>
          <w:spacing w:val="-4"/>
          <w:sz w:val="27"/>
          <w:szCs w:val="27"/>
        </w:rPr>
        <w:t>ведомости по кассовым поступлениям, представленной Управлением Федерального казначейства по Тульской области</w:t>
      </w:r>
      <w:r w:rsidRPr="009955B9">
        <w:rPr>
          <w:rStyle w:val="FontStyle425"/>
          <w:sz w:val="27"/>
          <w:szCs w:val="27"/>
        </w:rPr>
        <w:t>.</w:t>
      </w:r>
      <w:r w:rsidRPr="009955B9">
        <w:rPr>
          <w:sz w:val="27"/>
          <w:szCs w:val="27"/>
        </w:rPr>
        <w:t xml:space="preserve"> </w:t>
      </w:r>
    </w:p>
    <w:p w:rsidR="004C4A28" w:rsidRPr="009955B9" w:rsidRDefault="002472A1" w:rsidP="004C4A28">
      <w:pPr>
        <w:tabs>
          <w:tab w:val="left" w:pos="1134"/>
        </w:tabs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9955B9">
        <w:rPr>
          <w:b/>
          <w:sz w:val="27"/>
          <w:szCs w:val="27"/>
        </w:rPr>
        <w:t>Анализ исполнения доходной части бюджета</w:t>
      </w:r>
      <w:r w:rsidRPr="009955B9">
        <w:rPr>
          <w:sz w:val="27"/>
          <w:szCs w:val="27"/>
        </w:rPr>
        <w:t xml:space="preserve"> муниципального </w:t>
      </w:r>
      <w:r w:rsidR="004C4A28" w:rsidRPr="009955B9">
        <w:rPr>
          <w:sz w:val="27"/>
          <w:szCs w:val="27"/>
        </w:rPr>
        <w:t>образования за последние годы показал, что в отчетном периоде в связи со сложившейся экономической ситуацией, вызванной пандемией коронавирусной инфекции (</w:t>
      </w:r>
      <w:r w:rsidR="004C4A28" w:rsidRPr="009955B9">
        <w:rPr>
          <w:sz w:val="27"/>
          <w:szCs w:val="27"/>
          <w:lang w:val="en-US"/>
        </w:rPr>
        <w:t>COVID</w:t>
      </w:r>
      <w:r w:rsidR="004C4A28" w:rsidRPr="009955B9">
        <w:rPr>
          <w:sz w:val="27"/>
          <w:szCs w:val="27"/>
        </w:rPr>
        <w:t xml:space="preserve"> </w:t>
      </w:r>
      <w:r w:rsidR="004C4A28" w:rsidRPr="009955B9">
        <w:rPr>
          <w:sz w:val="27"/>
          <w:szCs w:val="27"/>
        </w:rPr>
        <w:lastRenderedPageBreak/>
        <w:t>19), нарушена устоявшаяся положительная динамика роста доходов бюджета городского округа.</w:t>
      </w:r>
    </w:p>
    <w:p w:rsidR="004C4A28" w:rsidRPr="009955B9" w:rsidRDefault="004C4A28" w:rsidP="004C4A28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955B9">
        <w:rPr>
          <w:sz w:val="27"/>
          <w:szCs w:val="27"/>
        </w:rPr>
        <w:t xml:space="preserve">В связи с введением </w:t>
      </w:r>
      <w:r w:rsidR="00454C8E" w:rsidRPr="009955B9">
        <w:rPr>
          <w:sz w:val="27"/>
          <w:szCs w:val="27"/>
        </w:rPr>
        <w:t xml:space="preserve">комплекса </w:t>
      </w:r>
      <w:r w:rsidRPr="009955B9">
        <w:rPr>
          <w:sz w:val="27"/>
          <w:szCs w:val="27"/>
        </w:rPr>
        <w:t>мер по поддержке бизнеса (понижение ставок налогов и уменьшение сумм налогов, перенос сроков уплаты налогов и авансовых платежей для отдельных категорий налогоплательщиков, отсрочка и снижение арендной платы для отдельных субъектов предпринимательства) отмечается снижение поступлений в местный бюджет налоговых и неналоговых доходов: на 1,0% по отношению к 2018 году и на 5,9% по отношению к 2019 году.</w:t>
      </w:r>
    </w:p>
    <w:p w:rsidR="004C4A28" w:rsidRPr="009955B9" w:rsidRDefault="004C4A28" w:rsidP="004C4A28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955B9">
        <w:rPr>
          <w:sz w:val="27"/>
          <w:szCs w:val="27"/>
        </w:rPr>
        <w:t>В сложившихся экономических условиях значительно снизился и объем финансовой помощи: безвозмездные поступления в бюджет города Алексина в 2020 году относительно 2019 года сократились на 82 922,0 тыс. рублей или на 9,0%.</w:t>
      </w:r>
    </w:p>
    <w:p w:rsidR="00044EE7" w:rsidRPr="009955B9" w:rsidRDefault="004C4A28" w:rsidP="00044EE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955B9">
        <w:rPr>
          <w:sz w:val="27"/>
          <w:szCs w:val="27"/>
        </w:rPr>
        <w:t>При этом, исполнение доходов, как и в 2018 – 2019 годах, остается стабильно высоким</w:t>
      </w:r>
      <w:r w:rsidR="00044EE7" w:rsidRPr="009955B9">
        <w:rPr>
          <w:sz w:val="27"/>
          <w:szCs w:val="27"/>
        </w:rPr>
        <w:t>, что объясняется своевременными корректировками плановых назначений.</w:t>
      </w:r>
    </w:p>
    <w:p w:rsidR="005E5254" w:rsidRPr="009955B9" w:rsidRDefault="004C4A28" w:rsidP="005E5254">
      <w:pPr>
        <w:ind w:firstLine="709"/>
        <w:jc w:val="both"/>
        <w:rPr>
          <w:sz w:val="27"/>
          <w:szCs w:val="27"/>
        </w:rPr>
      </w:pPr>
      <w:r w:rsidRPr="009955B9">
        <w:rPr>
          <w:sz w:val="27"/>
          <w:szCs w:val="27"/>
        </w:rPr>
        <w:t xml:space="preserve">  </w:t>
      </w:r>
      <w:r w:rsidR="005E5254" w:rsidRPr="009955B9">
        <w:rPr>
          <w:sz w:val="27"/>
          <w:szCs w:val="27"/>
        </w:rPr>
        <w:t>Наибольший удельный вес (44,7%) в доходах бюджета составили безвозмездные поступления в виде субвенций – средства бюджетов вышестоящих уровней на выполнение переданных государственных полномочий, реализацию федеральных законов и законов Тульской области. Определяющими среди налоговых и неналоговых доходов явились поступления от налога на доходы физических лиц, доля которых в общей сумме полученных доходов составила 21,7%.</w:t>
      </w:r>
    </w:p>
    <w:p w:rsidR="00851B27" w:rsidRPr="009955B9" w:rsidRDefault="00851B27" w:rsidP="00044EE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b/>
          <w:sz w:val="27"/>
          <w:szCs w:val="27"/>
        </w:rPr>
      </w:pPr>
    </w:p>
    <w:p w:rsidR="00044EE7" w:rsidRPr="009955B9" w:rsidRDefault="00564E7E" w:rsidP="00044EE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955B9">
        <w:rPr>
          <w:b/>
          <w:sz w:val="27"/>
          <w:szCs w:val="27"/>
        </w:rPr>
        <w:t>Анализ исполнения расходной части бюджета</w:t>
      </w:r>
      <w:r w:rsidRPr="009955B9">
        <w:rPr>
          <w:sz w:val="27"/>
          <w:szCs w:val="27"/>
        </w:rPr>
        <w:t xml:space="preserve"> </w:t>
      </w:r>
      <w:r w:rsidR="00044EE7" w:rsidRPr="009955B9">
        <w:rPr>
          <w:sz w:val="27"/>
          <w:szCs w:val="27"/>
        </w:rPr>
        <w:t xml:space="preserve">муниципального образования за период 2018 – 2020 годов также отразил отрицательную динамику отчетного периода: расходы по отношению к 2019 году сократились на 144 934,0 тыс. рублей или на 8,6%. При этом по отношению к 2018 году пока сохраняется рост – на 8,6 процентных пункта. </w:t>
      </w:r>
    </w:p>
    <w:p w:rsidR="008C271D" w:rsidRPr="009955B9" w:rsidRDefault="008C271D" w:rsidP="008C271D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955B9">
        <w:rPr>
          <w:sz w:val="27"/>
          <w:szCs w:val="27"/>
        </w:rPr>
        <w:t>Уровень освоения расходов в отчетном периоде также уменьшается по отношению к 2019 году – на 1,4 процентных пункта, но несколько возрастает относительно  показателя 2018 года – на 0,2%. В отчетном году бюджет города Алексина, также как и в 2019 году, исполнен с превышением расходов над доходами (дефицитом) в сумме 40,6 млн. рублей. Следует отметить, что итогом исполнения бюджета за 2018 год был профицит.</w:t>
      </w:r>
    </w:p>
    <w:p w:rsidR="00851B27" w:rsidRPr="009955B9" w:rsidRDefault="00851B27" w:rsidP="00044EE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Style w:val="FontStyle425"/>
          <w:b/>
          <w:sz w:val="27"/>
          <w:szCs w:val="27"/>
        </w:rPr>
      </w:pPr>
    </w:p>
    <w:p w:rsidR="00485CF4" w:rsidRPr="009955B9" w:rsidRDefault="006254C2" w:rsidP="00485CF4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pacing w:val="-4"/>
          <w:sz w:val="27"/>
          <w:szCs w:val="27"/>
        </w:rPr>
      </w:pPr>
      <w:r w:rsidRPr="009955B9">
        <w:rPr>
          <w:rStyle w:val="FontStyle425"/>
          <w:b/>
          <w:sz w:val="27"/>
          <w:szCs w:val="27"/>
        </w:rPr>
        <w:t>Общий</w:t>
      </w:r>
      <w:r w:rsidRPr="009955B9">
        <w:rPr>
          <w:rStyle w:val="FontStyle425"/>
          <w:sz w:val="27"/>
          <w:szCs w:val="27"/>
        </w:rPr>
        <w:t xml:space="preserve"> </w:t>
      </w:r>
      <w:r w:rsidRPr="009955B9">
        <w:rPr>
          <w:rStyle w:val="FontStyle425"/>
          <w:b/>
          <w:sz w:val="27"/>
          <w:szCs w:val="27"/>
        </w:rPr>
        <w:t>объем расходов</w:t>
      </w:r>
      <w:r w:rsidRPr="009955B9">
        <w:rPr>
          <w:rStyle w:val="FontStyle425"/>
          <w:sz w:val="27"/>
          <w:szCs w:val="27"/>
        </w:rPr>
        <w:t xml:space="preserve"> бюджета муниципального образования город Алексин на 20</w:t>
      </w:r>
      <w:r w:rsidR="00485CF4" w:rsidRPr="009955B9">
        <w:rPr>
          <w:rStyle w:val="FontStyle425"/>
          <w:sz w:val="27"/>
          <w:szCs w:val="27"/>
        </w:rPr>
        <w:t>20</w:t>
      </w:r>
      <w:r w:rsidRPr="009955B9">
        <w:rPr>
          <w:rStyle w:val="FontStyle425"/>
          <w:sz w:val="27"/>
          <w:szCs w:val="27"/>
        </w:rPr>
        <w:t xml:space="preserve"> год, </w:t>
      </w:r>
      <w:r w:rsidRPr="009955B9">
        <w:rPr>
          <w:rStyle w:val="FontStyle425"/>
          <w:b/>
          <w:sz w:val="27"/>
          <w:szCs w:val="27"/>
        </w:rPr>
        <w:t>утвержденный</w:t>
      </w:r>
      <w:r w:rsidRPr="009955B9">
        <w:rPr>
          <w:rStyle w:val="FontStyle425"/>
          <w:sz w:val="27"/>
          <w:szCs w:val="27"/>
        </w:rPr>
        <w:t xml:space="preserve"> сводной бюджетной росписью с учетом изменений, </w:t>
      </w:r>
      <w:r w:rsidR="00485CF4" w:rsidRPr="009955B9">
        <w:rPr>
          <w:rStyle w:val="FontStyle425"/>
          <w:sz w:val="27"/>
          <w:szCs w:val="27"/>
        </w:rPr>
        <w:t>превышает</w:t>
      </w:r>
      <w:r w:rsidRPr="009955B9">
        <w:rPr>
          <w:rStyle w:val="FontStyle425"/>
          <w:sz w:val="27"/>
          <w:szCs w:val="27"/>
        </w:rPr>
        <w:t xml:space="preserve"> объем бюджетных назначений, утвержденн</w:t>
      </w:r>
      <w:r w:rsidR="00485CF4" w:rsidRPr="009955B9">
        <w:rPr>
          <w:rStyle w:val="FontStyle425"/>
          <w:sz w:val="27"/>
          <w:szCs w:val="27"/>
        </w:rPr>
        <w:t>ый</w:t>
      </w:r>
      <w:r w:rsidRPr="009955B9">
        <w:rPr>
          <w:rStyle w:val="FontStyle425"/>
          <w:sz w:val="27"/>
          <w:szCs w:val="27"/>
        </w:rPr>
        <w:t xml:space="preserve"> Решением о бюджете на 20</w:t>
      </w:r>
      <w:r w:rsidR="00485CF4" w:rsidRPr="009955B9">
        <w:rPr>
          <w:rStyle w:val="FontStyle425"/>
          <w:sz w:val="27"/>
          <w:szCs w:val="27"/>
        </w:rPr>
        <w:t>20</w:t>
      </w:r>
      <w:r w:rsidRPr="009955B9">
        <w:rPr>
          <w:rStyle w:val="FontStyle425"/>
          <w:sz w:val="27"/>
          <w:szCs w:val="27"/>
        </w:rPr>
        <w:t> год (</w:t>
      </w:r>
      <w:r w:rsidRPr="009955B9">
        <w:rPr>
          <w:spacing w:val="-4"/>
          <w:sz w:val="27"/>
          <w:szCs w:val="27"/>
        </w:rPr>
        <w:t xml:space="preserve">в ред. Решения Собрания депутатов муниципального образования город Алексин от </w:t>
      </w:r>
      <w:r w:rsidR="002A40D3" w:rsidRPr="009955B9">
        <w:rPr>
          <w:spacing w:val="-4"/>
          <w:sz w:val="27"/>
          <w:szCs w:val="27"/>
        </w:rPr>
        <w:t>2</w:t>
      </w:r>
      <w:r w:rsidR="00485CF4" w:rsidRPr="009955B9">
        <w:rPr>
          <w:spacing w:val="-4"/>
          <w:sz w:val="27"/>
          <w:szCs w:val="27"/>
        </w:rPr>
        <w:t>9</w:t>
      </w:r>
      <w:r w:rsidRPr="009955B9">
        <w:rPr>
          <w:spacing w:val="-4"/>
          <w:sz w:val="27"/>
          <w:szCs w:val="27"/>
        </w:rPr>
        <w:t>.12.20</w:t>
      </w:r>
      <w:r w:rsidR="00485CF4" w:rsidRPr="009955B9">
        <w:rPr>
          <w:spacing w:val="-4"/>
          <w:sz w:val="27"/>
          <w:szCs w:val="27"/>
        </w:rPr>
        <w:t>20</w:t>
      </w:r>
      <w:r w:rsidRPr="009955B9">
        <w:rPr>
          <w:spacing w:val="-4"/>
          <w:sz w:val="27"/>
          <w:szCs w:val="27"/>
        </w:rPr>
        <w:t xml:space="preserve"> года</w:t>
      </w:r>
      <w:r w:rsidRPr="009955B9">
        <w:rPr>
          <w:rStyle w:val="FontStyle425"/>
          <w:sz w:val="27"/>
          <w:szCs w:val="27"/>
        </w:rPr>
        <w:t>)</w:t>
      </w:r>
      <w:r w:rsidR="00485CF4" w:rsidRPr="009955B9">
        <w:rPr>
          <w:rStyle w:val="FontStyle425"/>
          <w:sz w:val="27"/>
          <w:szCs w:val="27"/>
        </w:rPr>
        <w:t xml:space="preserve"> </w:t>
      </w:r>
      <w:r w:rsidR="00485CF4" w:rsidRPr="009955B9">
        <w:rPr>
          <w:rStyle w:val="FontStyle425"/>
          <w:b/>
          <w:sz w:val="27"/>
          <w:szCs w:val="27"/>
        </w:rPr>
        <w:t>на 13 238,3 тыс. рублей</w:t>
      </w:r>
      <w:r w:rsidRPr="009955B9">
        <w:rPr>
          <w:rStyle w:val="FontStyle425"/>
          <w:sz w:val="27"/>
          <w:szCs w:val="27"/>
        </w:rPr>
        <w:t xml:space="preserve">. </w:t>
      </w:r>
      <w:r w:rsidR="00485CF4" w:rsidRPr="009955B9">
        <w:rPr>
          <w:spacing w:val="-4"/>
          <w:sz w:val="27"/>
          <w:szCs w:val="27"/>
        </w:rPr>
        <w:t>Выявленное отклонение объясняется доведением объема финансовой помощи из бюджета Тульской области на общую сумму 13 238,5 тыс. рублей позднее уточнения бюджета и погрешност</w:t>
      </w:r>
      <w:r w:rsidR="00E9367D" w:rsidRPr="009955B9">
        <w:rPr>
          <w:spacing w:val="-4"/>
          <w:sz w:val="27"/>
          <w:szCs w:val="27"/>
        </w:rPr>
        <w:t>ью</w:t>
      </w:r>
      <w:r w:rsidR="00485CF4" w:rsidRPr="009955B9">
        <w:rPr>
          <w:spacing w:val="-4"/>
          <w:sz w:val="27"/>
          <w:szCs w:val="27"/>
        </w:rPr>
        <w:t xml:space="preserve"> округления в целом на 0,2 тыс. рублей</w:t>
      </w:r>
      <w:r w:rsidR="00F957CF" w:rsidRPr="009955B9">
        <w:rPr>
          <w:spacing w:val="-4"/>
          <w:sz w:val="27"/>
          <w:szCs w:val="27"/>
        </w:rPr>
        <w:t>,</w:t>
      </w:r>
      <w:r w:rsidR="00E9367D" w:rsidRPr="009955B9">
        <w:rPr>
          <w:sz w:val="27"/>
          <w:szCs w:val="27"/>
        </w:rPr>
        <w:t xml:space="preserve"> поскольку сводная бюджетная роспись расходов бюджета, как и бюджетная отчетность главных администраторов бюджетных средств, сформирована в рублях, а Решение о бюджете и Отчет</w:t>
      </w:r>
      <w:r w:rsidR="00F957CF" w:rsidRPr="009955B9">
        <w:rPr>
          <w:sz w:val="27"/>
          <w:szCs w:val="27"/>
        </w:rPr>
        <w:t xml:space="preserve"> об исполнении бюджета</w:t>
      </w:r>
      <w:r w:rsidR="00E9367D" w:rsidRPr="009955B9">
        <w:rPr>
          <w:sz w:val="27"/>
          <w:szCs w:val="27"/>
        </w:rPr>
        <w:t xml:space="preserve"> – в тысячах рублей</w:t>
      </w:r>
      <w:r w:rsidR="00485CF4" w:rsidRPr="009955B9">
        <w:rPr>
          <w:spacing w:val="-4"/>
          <w:sz w:val="27"/>
          <w:szCs w:val="27"/>
        </w:rPr>
        <w:t>.</w:t>
      </w:r>
    </w:p>
    <w:p w:rsidR="00485CF4" w:rsidRPr="009955B9" w:rsidRDefault="00485CF4" w:rsidP="00485CF4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pacing w:val="-4"/>
          <w:sz w:val="27"/>
          <w:szCs w:val="27"/>
        </w:rPr>
      </w:pPr>
    </w:p>
    <w:p w:rsidR="00B33632" w:rsidRPr="009955B9" w:rsidRDefault="00287EAB" w:rsidP="00485CF4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955B9">
        <w:rPr>
          <w:sz w:val="27"/>
          <w:szCs w:val="27"/>
        </w:rPr>
        <w:t xml:space="preserve">Анализ </w:t>
      </w:r>
      <w:r w:rsidR="00FB6E4F" w:rsidRPr="009955B9">
        <w:rPr>
          <w:sz w:val="27"/>
          <w:szCs w:val="27"/>
        </w:rPr>
        <w:t xml:space="preserve">планирования и </w:t>
      </w:r>
      <w:r w:rsidRPr="009955B9">
        <w:rPr>
          <w:sz w:val="27"/>
          <w:szCs w:val="27"/>
        </w:rPr>
        <w:t xml:space="preserve">исполнения </w:t>
      </w:r>
      <w:r w:rsidR="00FB6E4F" w:rsidRPr="009955B9">
        <w:rPr>
          <w:sz w:val="27"/>
          <w:szCs w:val="27"/>
        </w:rPr>
        <w:t xml:space="preserve">расходной части </w:t>
      </w:r>
      <w:r w:rsidRPr="009955B9">
        <w:rPr>
          <w:sz w:val="27"/>
          <w:szCs w:val="27"/>
        </w:rPr>
        <w:t xml:space="preserve">бюджета муниципального образования в течение года показал, что </w:t>
      </w:r>
      <w:r w:rsidR="00FB6E4F" w:rsidRPr="009955B9">
        <w:rPr>
          <w:b/>
          <w:sz w:val="27"/>
          <w:szCs w:val="27"/>
        </w:rPr>
        <w:t xml:space="preserve">плановые бюджетные </w:t>
      </w:r>
      <w:r w:rsidR="00FB6E4F" w:rsidRPr="009955B9">
        <w:rPr>
          <w:b/>
          <w:sz w:val="27"/>
          <w:szCs w:val="27"/>
        </w:rPr>
        <w:lastRenderedPageBreak/>
        <w:t xml:space="preserve">назначения по </w:t>
      </w:r>
      <w:r w:rsidR="00F957CF" w:rsidRPr="009955B9">
        <w:rPr>
          <w:b/>
          <w:sz w:val="27"/>
          <w:szCs w:val="27"/>
        </w:rPr>
        <w:t>пяти</w:t>
      </w:r>
      <w:r w:rsidR="00FB6E4F" w:rsidRPr="009955B9">
        <w:rPr>
          <w:b/>
          <w:sz w:val="27"/>
          <w:szCs w:val="27"/>
        </w:rPr>
        <w:t xml:space="preserve"> разделам</w:t>
      </w:r>
      <w:r w:rsidR="00FB6E4F" w:rsidRPr="009955B9">
        <w:rPr>
          <w:sz w:val="27"/>
          <w:szCs w:val="27"/>
        </w:rPr>
        <w:t xml:space="preserve"> классификации расходов </w:t>
      </w:r>
      <w:r w:rsidR="00D4475F" w:rsidRPr="009955B9">
        <w:rPr>
          <w:sz w:val="27"/>
          <w:szCs w:val="27"/>
        </w:rPr>
        <w:t xml:space="preserve">относительно первоначально утвержденных </w:t>
      </w:r>
      <w:r w:rsidR="00031B06" w:rsidRPr="009955B9">
        <w:rPr>
          <w:sz w:val="27"/>
          <w:szCs w:val="27"/>
        </w:rPr>
        <w:t>корректировались в сторону</w:t>
      </w:r>
      <w:r w:rsidR="00FB6E4F" w:rsidRPr="009955B9">
        <w:rPr>
          <w:sz w:val="27"/>
          <w:szCs w:val="27"/>
        </w:rPr>
        <w:t xml:space="preserve"> увеличения</w:t>
      </w:r>
      <w:r w:rsidR="00BF53AF" w:rsidRPr="009955B9">
        <w:rPr>
          <w:sz w:val="27"/>
          <w:szCs w:val="27"/>
        </w:rPr>
        <w:t>.</w:t>
      </w:r>
      <w:r w:rsidR="00E0220E" w:rsidRPr="009955B9">
        <w:rPr>
          <w:sz w:val="27"/>
          <w:szCs w:val="27"/>
        </w:rPr>
        <w:t xml:space="preserve"> </w:t>
      </w:r>
    </w:p>
    <w:p w:rsidR="007D5F21" w:rsidRPr="009955B9" w:rsidRDefault="002A7ADF" w:rsidP="00B3363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FF0000"/>
          <w:sz w:val="27"/>
          <w:szCs w:val="27"/>
        </w:rPr>
      </w:pPr>
      <w:r w:rsidRPr="009955B9">
        <w:rPr>
          <w:sz w:val="27"/>
          <w:szCs w:val="27"/>
        </w:rPr>
        <w:t>Так</w:t>
      </w:r>
      <w:r w:rsidR="0062074F" w:rsidRPr="009955B9">
        <w:rPr>
          <w:sz w:val="27"/>
          <w:szCs w:val="27"/>
        </w:rPr>
        <w:t>,</w:t>
      </w:r>
      <w:r w:rsidRPr="009955B9">
        <w:rPr>
          <w:sz w:val="27"/>
          <w:szCs w:val="27"/>
        </w:rPr>
        <w:t xml:space="preserve"> </w:t>
      </w:r>
      <w:r w:rsidR="00BF53AF" w:rsidRPr="009955B9">
        <w:rPr>
          <w:sz w:val="27"/>
          <w:szCs w:val="27"/>
        </w:rPr>
        <w:t>в рамках</w:t>
      </w:r>
      <w:r w:rsidRPr="009955B9">
        <w:rPr>
          <w:sz w:val="27"/>
          <w:szCs w:val="27"/>
        </w:rPr>
        <w:t xml:space="preserve"> раздела</w:t>
      </w:r>
      <w:r w:rsidR="00B33632" w:rsidRPr="009955B9">
        <w:rPr>
          <w:sz w:val="27"/>
          <w:szCs w:val="27"/>
        </w:rPr>
        <w:t xml:space="preserve"> </w:t>
      </w:r>
      <w:r w:rsidR="00B33632" w:rsidRPr="009955B9">
        <w:rPr>
          <w:b/>
          <w:sz w:val="27"/>
          <w:szCs w:val="27"/>
        </w:rPr>
        <w:t>«Общегосударственные вопросы»</w:t>
      </w:r>
      <w:r w:rsidR="00B33632" w:rsidRPr="009955B9">
        <w:rPr>
          <w:sz w:val="27"/>
          <w:szCs w:val="27"/>
        </w:rPr>
        <w:t xml:space="preserve"> </w:t>
      </w:r>
      <w:r w:rsidR="005662BC" w:rsidRPr="009955B9">
        <w:rPr>
          <w:sz w:val="27"/>
          <w:szCs w:val="27"/>
        </w:rPr>
        <w:t>рост запланированных ассигнований составил</w:t>
      </w:r>
      <w:r w:rsidR="00F957CF" w:rsidRPr="009955B9">
        <w:rPr>
          <w:sz w:val="27"/>
          <w:szCs w:val="27"/>
        </w:rPr>
        <w:t xml:space="preserve"> чуть более</w:t>
      </w:r>
      <w:r w:rsidR="00B33632" w:rsidRPr="009955B9">
        <w:rPr>
          <w:sz w:val="27"/>
          <w:szCs w:val="27"/>
        </w:rPr>
        <w:t xml:space="preserve"> </w:t>
      </w:r>
      <w:r w:rsidR="00F957CF" w:rsidRPr="009955B9">
        <w:rPr>
          <w:sz w:val="27"/>
          <w:szCs w:val="27"/>
        </w:rPr>
        <w:t>22,0</w:t>
      </w:r>
      <w:r w:rsidR="004231B2" w:rsidRPr="009955B9">
        <w:rPr>
          <w:sz w:val="27"/>
          <w:szCs w:val="27"/>
        </w:rPr>
        <w:t xml:space="preserve"> млн.</w:t>
      </w:r>
      <w:r w:rsidR="00B33632" w:rsidRPr="009955B9">
        <w:rPr>
          <w:sz w:val="27"/>
          <w:szCs w:val="27"/>
        </w:rPr>
        <w:t xml:space="preserve"> рублей </w:t>
      </w:r>
      <w:r w:rsidR="004231B2" w:rsidRPr="009955B9">
        <w:rPr>
          <w:sz w:val="27"/>
          <w:szCs w:val="27"/>
        </w:rPr>
        <w:t xml:space="preserve">или </w:t>
      </w:r>
      <w:r w:rsidR="00F957CF" w:rsidRPr="009955B9">
        <w:rPr>
          <w:sz w:val="27"/>
          <w:szCs w:val="27"/>
        </w:rPr>
        <w:t>13,8</w:t>
      </w:r>
      <w:r w:rsidR="00B33632" w:rsidRPr="009955B9">
        <w:rPr>
          <w:sz w:val="27"/>
          <w:szCs w:val="27"/>
        </w:rPr>
        <w:t>%</w:t>
      </w:r>
      <w:r w:rsidR="004231B2" w:rsidRPr="009955B9">
        <w:rPr>
          <w:sz w:val="27"/>
          <w:szCs w:val="27"/>
        </w:rPr>
        <w:t xml:space="preserve"> </w:t>
      </w:r>
      <w:r w:rsidRPr="009955B9">
        <w:rPr>
          <w:sz w:val="27"/>
          <w:szCs w:val="27"/>
        </w:rPr>
        <w:t>к утвержденн</w:t>
      </w:r>
      <w:r w:rsidR="005662BC" w:rsidRPr="009955B9">
        <w:rPr>
          <w:sz w:val="27"/>
          <w:szCs w:val="27"/>
        </w:rPr>
        <w:t>ым</w:t>
      </w:r>
      <w:r w:rsidRPr="009955B9">
        <w:rPr>
          <w:sz w:val="27"/>
          <w:szCs w:val="27"/>
        </w:rPr>
        <w:t xml:space="preserve"> первоначально </w:t>
      </w:r>
      <w:r w:rsidR="004231B2" w:rsidRPr="009955B9">
        <w:rPr>
          <w:sz w:val="27"/>
          <w:szCs w:val="27"/>
        </w:rPr>
        <w:t>в связи с</w:t>
      </w:r>
      <w:r w:rsidR="00B33632" w:rsidRPr="009955B9">
        <w:rPr>
          <w:sz w:val="27"/>
          <w:szCs w:val="27"/>
        </w:rPr>
        <w:t xml:space="preserve"> </w:t>
      </w:r>
      <w:r w:rsidR="00F957CF" w:rsidRPr="009955B9">
        <w:rPr>
          <w:sz w:val="27"/>
          <w:szCs w:val="27"/>
        </w:rPr>
        <w:t>обязательностью исполнения администрацией муниципального образования судебных актов и исполнительных листов;</w:t>
      </w:r>
      <w:r w:rsidR="00F957CF" w:rsidRPr="009955B9">
        <w:rPr>
          <w:color w:val="FF0000"/>
          <w:sz w:val="27"/>
          <w:szCs w:val="27"/>
        </w:rPr>
        <w:t xml:space="preserve"> </w:t>
      </w:r>
      <w:r w:rsidR="00F957CF" w:rsidRPr="009955B9">
        <w:rPr>
          <w:sz w:val="27"/>
          <w:szCs w:val="27"/>
        </w:rPr>
        <w:t xml:space="preserve">увеличением расходов на оплату труда работников органов местного самоуправления и муниципальных учреждений, </w:t>
      </w:r>
      <w:r w:rsidR="005F0957" w:rsidRPr="009955B9">
        <w:rPr>
          <w:sz w:val="27"/>
          <w:szCs w:val="27"/>
        </w:rPr>
        <w:t>т.к.</w:t>
      </w:r>
      <w:r w:rsidR="00F957CF" w:rsidRPr="009955B9">
        <w:rPr>
          <w:sz w:val="27"/>
          <w:szCs w:val="27"/>
        </w:rPr>
        <w:t xml:space="preserve"> первоначальн</w:t>
      </w:r>
      <w:r w:rsidR="00895305" w:rsidRPr="009955B9">
        <w:rPr>
          <w:sz w:val="27"/>
          <w:szCs w:val="27"/>
        </w:rPr>
        <w:t>о</w:t>
      </w:r>
      <w:r w:rsidR="00F957CF" w:rsidRPr="009955B9">
        <w:rPr>
          <w:sz w:val="27"/>
          <w:szCs w:val="27"/>
        </w:rPr>
        <w:t xml:space="preserve"> ассигнования на данные цели были предусмотрены не в полном объеме; осуществление</w:t>
      </w:r>
      <w:r w:rsidR="00895305" w:rsidRPr="009955B9">
        <w:rPr>
          <w:sz w:val="27"/>
          <w:szCs w:val="27"/>
        </w:rPr>
        <w:t>м</w:t>
      </w:r>
      <w:r w:rsidR="00F957CF" w:rsidRPr="009955B9">
        <w:rPr>
          <w:sz w:val="27"/>
          <w:szCs w:val="27"/>
        </w:rPr>
        <w:t xml:space="preserve"> взноса в уставной капитал ООО «Гостиница «Ока»</w:t>
      </w:r>
      <w:r w:rsidR="00895305" w:rsidRPr="009955B9">
        <w:rPr>
          <w:sz w:val="27"/>
          <w:szCs w:val="27"/>
        </w:rPr>
        <w:t xml:space="preserve">, а также в связи с </w:t>
      </w:r>
      <w:r w:rsidR="00F957CF" w:rsidRPr="009955B9">
        <w:rPr>
          <w:sz w:val="27"/>
          <w:szCs w:val="27"/>
        </w:rPr>
        <w:t>необходимость</w:t>
      </w:r>
      <w:r w:rsidR="00895305" w:rsidRPr="009955B9">
        <w:rPr>
          <w:sz w:val="27"/>
          <w:szCs w:val="27"/>
        </w:rPr>
        <w:t>ю</w:t>
      </w:r>
      <w:r w:rsidR="00F957CF" w:rsidRPr="009955B9">
        <w:rPr>
          <w:sz w:val="27"/>
          <w:szCs w:val="27"/>
        </w:rPr>
        <w:t xml:space="preserve"> осуществления по данному разделу расходов на содержание МБУ «СЦ «Возрождение»</w:t>
      </w:r>
      <w:r w:rsidR="007D5F21" w:rsidRPr="009955B9">
        <w:rPr>
          <w:sz w:val="27"/>
          <w:szCs w:val="27"/>
        </w:rPr>
        <w:t>.</w:t>
      </w:r>
      <w:r w:rsidR="007D5F21" w:rsidRPr="009955B9">
        <w:rPr>
          <w:color w:val="FF0000"/>
          <w:sz w:val="27"/>
          <w:szCs w:val="27"/>
        </w:rPr>
        <w:t xml:space="preserve"> </w:t>
      </w:r>
    </w:p>
    <w:p w:rsidR="008C5639" w:rsidRPr="009955B9" w:rsidRDefault="005662BC" w:rsidP="008C5639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955B9">
        <w:rPr>
          <w:sz w:val="27"/>
          <w:szCs w:val="27"/>
        </w:rPr>
        <w:t>По разделу</w:t>
      </w:r>
      <w:r w:rsidR="00B33632" w:rsidRPr="009955B9">
        <w:rPr>
          <w:sz w:val="27"/>
          <w:szCs w:val="27"/>
        </w:rPr>
        <w:t xml:space="preserve"> </w:t>
      </w:r>
      <w:r w:rsidR="00B33632" w:rsidRPr="009955B9">
        <w:rPr>
          <w:b/>
          <w:sz w:val="27"/>
          <w:szCs w:val="27"/>
        </w:rPr>
        <w:t>«Национальная безопасность и правоохранительная деятельность»</w:t>
      </w:r>
      <w:r w:rsidR="00B33632" w:rsidRPr="009955B9">
        <w:rPr>
          <w:sz w:val="27"/>
          <w:szCs w:val="27"/>
        </w:rPr>
        <w:t xml:space="preserve"> </w:t>
      </w:r>
      <w:r w:rsidRPr="009955B9">
        <w:rPr>
          <w:sz w:val="27"/>
          <w:szCs w:val="27"/>
        </w:rPr>
        <w:t xml:space="preserve">план по расходам </w:t>
      </w:r>
      <w:r w:rsidR="00454C8E" w:rsidRPr="009955B9">
        <w:rPr>
          <w:sz w:val="27"/>
          <w:szCs w:val="27"/>
        </w:rPr>
        <w:t>к</w:t>
      </w:r>
      <w:r w:rsidRPr="009955B9">
        <w:rPr>
          <w:sz w:val="27"/>
          <w:szCs w:val="27"/>
        </w:rPr>
        <w:t xml:space="preserve"> концу года увеличился на</w:t>
      </w:r>
      <w:r w:rsidR="00B33632" w:rsidRPr="009955B9">
        <w:rPr>
          <w:sz w:val="27"/>
          <w:szCs w:val="27"/>
        </w:rPr>
        <w:t xml:space="preserve"> </w:t>
      </w:r>
      <w:r w:rsidR="00895305" w:rsidRPr="009955B9">
        <w:rPr>
          <w:sz w:val="27"/>
          <w:szCs w:val="27"/>
        </w:rPr>
        <w:t xml:space="preserve">246,8 </w:t>
      </w:r>
      <w:r w:rsidR="000469C9" w:rsidRPr="009955B9">
        <w:rPr>
          <w:sz w:val="27"/>
          <w:szCs w:val="27"/>
        </w:rPr>
        <w:t xml:space="preserve">тыс. рублей (на </w:t>
      </w:r>
      <w:r w:rsidR="00895305" w:rsidRPr="009955B9">
        <w:rPr>
          <w:sz w:val="27"/>
          <w:szCs w:val="27"/>
        </w:rPr>
        <w:t>2,3</w:t>
      </w:r>
      <w:r w:rsidR="000469C9" w:rsidRPr="009955B9">
        <w:rPr>
          <w:sz w:val="27"/>
          <w:szCs w:val="27"/>
        </w:rPr>
        <w:t>%)</w:t>
      </w:r>
      <w:r w:rsidR="00B33632" w:rsidRPr="009955B9">
        <w:rPr>
          <w:sz w:val="27"/>
          <w:szCs w:val="27"/>
        </w:rPr>
        <w:t xml:space="preserve"> </w:t>
      </w:r>
      <w:r w:rsidR="00895305" w:rsidRPr="009955B9">
        <w:rPr>
          <w:sz w:val="27"/>
          <w:szCs w:val="27"/>
        </w:rPr>
        <w:t>на приобретение защитных средств для работников муниципальных учреждений в целях предупреждения распространения коронавирусной инфекции (</w:t>
      </w:r>
      <w:r w:rsidR="00895305" w:rsidRPr="009955B9">
        <w:rPr>
          <w:sz w:val="27"/>
          <w:szCs w:val="27"/>
          <w:lang w:val="en-US"/>
        </w:rPr>
        <w:t>COVID</w:t>
      </w:r>
      <w:r w:rsidR="00895305" w:rsidRPr="009955B9">
        <w:rPr>
          <w:sz w:val="27"/>
          <w:szCs w:val="27"/>
        </w:rPr>
        <w:t xml:space="preserve"> 19), а также на содержание и обеспечение деятельности отдела записи актов гражданского состояния администрации муниципального образования (за счет средств федерального бюджета на реализацию переданных государственных полномочий)</w:t>
      </w:r>
      <w:r w:rsidR="000469C9" w:rsidRPr="009955B9">
        <w:rPr>
          <w:sz w:val="27"/>
          <w:szCs w:val="27"/>
        </w:rPr>
        <w:t>.</w:t>
      </w:r>
    </w:p>
    <w:p w:rsidR="003306CB" w:rsidRPr="009955B9" w:rsidRDefault="008C51DF" w:rsidP="00B3363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955B9">
        <w:rPr>
          <w:sz w:val="27"/>
          <w:szCs w:val="27"/>
        </w:rPr>
        <w:t>Значительный, по отношению к первоначально утвержденному, рост расходов в рамках раздел</w:t>
      </w:r>
      <w:r w:rsidR="00895305" w:rsidRPr="009955B9">
        <w:rPr>
          <w:sz w:val="27"/>
          <w:szCs w:val="27"/>
        </w:rPr>
        <w:t>а</w:t>
      </w:r>
      <w:r w:rsidRPr="009955B9">
        <w:rPr>
          <w:sz w:val="27"/>
          <w:szCs w:val="27"/>
        </w:rPr>
        <w:t xml:space="preserve"> </w:t>
      </w:r>
      <w:r w:rsidRPr="009955B9">
        <w:rPr>
          <w:b/>
          <w:sz w:val="27"/>
          <w:szCs w:val="27"/>
        </w:rPr>
        <w:t>«Жилищно-коммунальное хозяйство»</w:t>
      </w:r>
      <w:r w:rsidRPr="009955B9">
        <w:rPr>
          <w:sz w:val="27"/>
          <w:szCs w:val="27"/>
        </w:rPr>
        <w:t xml:space="preserve"> – на </w:t>
      </w:r>
      <w:r w:rsidR="00895305" w:rsidRPr="009955B9">
        <w:rPr>
          <w:sz w:val="27"/>
          <w:szCs w:val="27"/>
        </w:rPr>
        <w:t>38,1</w:t>
      </w:r>
      <w:r w:rsidRPr="009955B9">
        <w:rPr>
          <w:sz w:val="27"/>
          <w:szCs w:val="27"/>
        </w:rPr>
        <w:t xml:space="preserve"> млн. рублей (</w:t>
      </w:r>
      <w:r w:rsidR="00895305" w:rsidRPr="009955B9">
        <w:rPr>
          <w:sz w:val="27"/>
          <w:szCs w:val="27"/>
        </w:rPr>
        <w:t>на 38,5%</w:t>
      </w:r>
      <w:r w:rsidRPr="009955B9">
        <w:rPr>
          <w:sz w:val="27"/>
          <w:szCs w:val="27"/>
        </w:rPr>
        <w:t xml:space="preserve">) </w:t>
      </w:r>
      <w:r w:rsidR="00892616" w:rsidRPr="009955B9">
        <w:rPr>
          <w:sz w:val="27"/>
          <w:szCs w:val="27"/>
        </w:rPr>
        <w:t xml:space="preserve">в бо́льшей степени обусловлен </w:t>
      </w:r>
      <w:r w:rsidR="00895305" w:rsidRPr="009955B9">
        <w:rPr>
          <w:sz w:val="27"/>
          <w:szCs w:val="27"/>
        </w:rPr>
        <w:t>выделением в отчетном периоде дополнительных средств местного бюджета на проведение мероприятий по переселению граждан из аварийного жилищного фонда, в том числе на приобретение жилых помещений маневренного фонда. Плановые назначения также корректировались в связи с привлечением межбюджетных трансфертов на реализацию проектов «Формирование современной городской среды» и «Народный бюджет». Кроме того, выделялись дополнительные бюджетные ассигнования за счет средств всех уровней бюджетов на проведение комплекса мероприятий по газификации территории муниципального образования, модернизации коммунальной инфраструктуры и капитальному ремонту жилищного фонда</w:t>
      </w:r>
      <w:r w:rsidR="003306CB" w:rsidRPr="009955B9">
        <w:rPr>
          <w:sz w:val="27"/>
          <w:szCs w:val="27"/>
        </w:rPr>
        <w:t>.</w:t>
      </w:r>
    </w:p>
    <w:p w:rsidR="00895305" w:rsidRPr="009955B9" w:rsidRDefault="00895305" w:rsidP="00B3363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955B9">
        <w:rPr>
          <w:sz w:val="27"/>
          <w:szCs w:val="27"/>
        </w:rPr>
        <w:t xml:space="preserve">На 100,0% к первоначально утвержденным увеличились расходы раздела </w:t>
      </w:r>
      <w:r w:rsidRPr="009955B9">
        <w:rPr>
          <w:b/>
          <w:sz w:val="27"/>
          <w:szCs w:val="27"/>
        </w:rPr>
        <w:t>«Охрана окружающей среды»</w:t>
      </w:r>
      <w:r w:rsidRPr="009955B9">
        <w:rPr>
          <w:sz w:val="27"/>
          <w:szCs w:val="27"/>
        </w:rPr>
        <w:t>. Из бюджета Тульской области в конце 2020 года были выделены ассигнования в сумме 3,8 млн. рублей на разработку проектной документации по рекультивации мест (территории) размещения отходов, в том числе твердых коммунальных отходов.</w:t>
      </w:r>
      <w:r w:rsidR="00454C8E" w:rsidRPr="009955B9">
        <w:rPr>
          <w:sz w:val="27"/>
          <w:szCs w:val="27"/>
        </w:rPr>
        <w:t xml:space="preserve"> Следует отметить, что данные расходы администрацией города освоены не были из-за недостаточных временных рамок для организации закупки.</w:t>
      </w:r>
    </w:p>
    <w:p w:rsidR="00895305" w:rsidRPr="009955B9" w:rsidRDefault="00895305" w:rsidP="00B3363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955B9">
        <w:rPr>
          <w:sz w:val="27"/>
          <w:szCs w:val="27"/>
        </w:rPr>
        <w:t xml:space="preserve">В рамках раздела </w:t>
      </w:r>
      <w:r w:rsidRPr="009955B9">
        <w:rPr>
          <w:b/>
          <w:sz w:val="27"/>
          <w:szCs w:val="27"/>
        </w:rPr>
        <w:t>«Социальная политика»</w:t>
      </w:r>
      <w:r w:rsidRPr="009955B9">
        <w:rPr>
          <w:sz w:val="27"/>
          <w:szCs w:val="27"/>
        </w:rPr>
        <w:t xml:space="preserve"> плановые бюджетные ассигнования в целом в течение года были увеличены на 4,2 млн. рублей (или на 16,8%). </w:t>
      </w:r>
      <w:r w:rsidR="005F0957" w:rsidRPr="009955B9">
        <w:rPr>
          <w:sz w:val="27"/>
          <w:szCs w:val="27"/>
        </w:rPr>
        <w:t>В основном рост объясняется</w:t>
      </w:r>
      <w:r w:rsidRPr="009955B9">
        <w:rPr>
          <w:sz w:val="27"/>
          <w:szCs w:val="27"/>
        </w:rPr>
        <w:t xml:space="preserve"> выделением ассигнований из бюджета Тульской области на выплату компенсации родителям, дети которых посещают дошкольные образовательные организации (первоначальным</w:t>
      </w:r>
      <w:r w:rsidRPr="009955B9">
        <w:rPr>
          <w:rFonts w:eastAsia="Arial"/>
          <w:bCs/>
          <w:sz w:val="27"/>
          <w:szCs w:val="27"/>
        </w:rPr>
        <w:t xml:space="preserve"> Решением о бюджете на 2020 год</w:t>
      </w:r>
      <w:r w:rsidRPr="009955B9">
        <w:rPr>
          <w:sz w:val="27"/>
          <w:szCs w:val="27"/>
        </w:rPr>
        <w:t xml:space="preserve"> ассигнования на данные цели были предусмотрены не в полном объеме). За счет средств местного бюджета увеличивались расходы на социальную поддержку </w:t>
      </w:r>
      <w:r w:rsidRPr="009955B9">
        <w:rPr>
          <w:sz w:val="27"/>
          <w:szCs w:val="27"/>
        </w:rPr>
        <w:lastRenderedPageBreak/>
        <w:t>отдельных категорий граждан (на единовременные выплаты при рождении третьего ребенка и женщинам в возрасте до 25 лет, родивших первого ребенка; на доплаты к пенсиям граждан, замещавшим муниципальные должности и должности муниципальной службы).</w:t>
      </w:r>
    </w:p>
    <w:p w:rsidR="00895305" w:rsidRPr="009955B9" w:rsidRDefault="00895305" w:rsidP="00895305">
      <w:pPr>
        <w:tabs>
          <w:tab w:val="left" w:pos="1134"/>
        </w:tabs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9955B9">
        <w:rPr>
          <w:sz w:val="27"/>
          <w:szCs w:val="27"/>
        </w:rPr>
        <w:t xml:space="preserve">Одновременно в уточненном плане </w:t>
      </w:r>
      <w:r w:rsidRPr="009955B9">
        <w:rPr>
          <w:b/>
          <w:sz w:val="27"/>
          <w:szCs w:val="27"/>
        </w:rPr>
        <w:t>сокращены</w:t>
      </w:r>
      <w:r w:rsidRPr="009955B9">
        <w:rPr>
          <w:sz w:val="27"/>
          <w:szCs w:val="27"/>
        </w:rPr>
        <w:t xml:space="preserve"> </w:t>
      </w:r>
      <w:r w:rsidRPr="009955B9">
        <w:rPr>
          <w:b/>
          <w:sz w:val="27"/>
          <w:szCs w:val="27"/>
        </w:rPr>
        <w:t>расходы по шести разделам</w:t>
      </w:r>
      <w:r w:rsidRPr="009955B9">
        <w:rPr>
          <w:sz w:val="27"/>
          <w:szCs w:val="27"/>
        </w:rPr>
        <w:t xml:space="preserve"> классификации расходов бюджета муниципального образования город Алексин</w:t>
      </w:r>
      <w:r w:rsidR="005F0957" w:rsidRPr="009955B9">
        <w:rPr>
          <w:sz w:val="27"/>
          <w:szCs w:val="27"/>
        </w:rPr>
        <w:t>.</w:t>
      </w:r>
    </w:p>
    <w:p w:rsidR="00895305" w:rsidRPr="009955B9" w:rsidRDefault="00895305" w:rsidP="00B3363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955B9">
        <w:rPr>
          <w:sz w:val="27"/>
          <w:szCs w:val="27"/>
        </w:rPr>
        <w:t>Так, в связи с острым дефицитом бюджета</w:t>
      </w:r>
      <w:r w:rsidR="00E308C2" w:rsidRPr="009955B9">
        <w:rPr>
          <w:sz w:val="27"/>
          <w:szCs w:val="27"/>
        </w:rPr>
        <w:t xml:space="preserve"> в 2020 году в целях оптимизации расходов полностью исключались запланированные первоначально бюджетные ассигнования на реализацию мероприятий по мобилизационной подготовке в соответствии с разделом </w:t>
      </w:r>
      <w:r w:rsidR="00E308C2" w:rsidRPr="009955B9">
        <w:rPr>
          <w:b/>
          <w:sz w:val="27"/>
          <w:szCs w:val="27"/>
        </w:rPr>
        <w:t>«Национальная оборона»</w:t>
      </w:r>
      <w:r w:rsidR="00E308C2" w:rsidRPr="009955B9">
        <w:rPr>
          <w:sz w:val="27"/>
          <w:szCs w:val="27"/>
        </w:rPr>
        <w:t xml:space="preserve">. </w:t>
      </w:r>
    </w:p>
    <w:p w:rsidR="00E308C2" w:rsidRPr="009955B9" w:rsidRDefault="00E308C2" w:rsidP="00B3363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955B9">
        <w:rPr>
          <w:sz w:val="27"/>
          <w:szCs w:val="27"/>
        </w:rPr>
        <w:t xml:space="preserve">В рамках раздела </w:t>
      </w:r>
      <w:r w:rsidRPr="009955B9">
        <w:rPr>
          <w:b/>
          <w:sz w:val="27"/>
          <w:szCs w:val="27"/>
        </w:rPr>
        <w:t>«Национальная экономика»</w:t>
      </w:r>
      <w:r w:rsidRPr="009955B9">
        <w:rPr>
          <w:sz w:val="27"/>
          <w:szCs w:val="27"/>
        </w:rPr>
        <w:t xml:space="preserve"> сокращение плановых назначений по расходам в течение года в целом составило 5,8 млн. рублей или 4,8% в связи с исключением ранее утвержденных расходов на развитие инфраструктуры монопрофильных городов за счет средств областного бюджета, а также непроведением в полном объеме комплекса работ по ремонту автомобильных дорог, дворовых территорий, тротуаров </w:t>
      </w:r>
      <w:r w:rsidR="005F0957" w:rsidRPr="009955B9">
        <w:rPr>
          <w:sz w:val="27"/>
          <w:szCs w:val="27"/>
        </w:rPr>
        <w:t>по причине</w:t>
      </w:r>
      <w:r w:rsidRPr="009955B9">
        <w:rPr>
          <w:sz w:val="27"/>
          <w:szCs w:val="27"/>
        </w:rPr>
        <w:t xml:space="preserve"> пандеми</w:t>
      </w:r>
      <w:r w:rsidR="005F0957" w:rsidRPr="009955B9">
        <w:rPr>
          <w:sz w:val="27"/>
          <w:szCs w:val="27"/>
        </w:rPr>
        <w:t>и</w:t>
      </w:r>
      <w:r w:rsidRPr="009955B9">
        <w:rPr>
          <w:sz w:val="27"/>
          <w:szCs w:val="27"/>
        </w:rPr>
        <w:t xml:space="preserve"> коронавирусной инфекции.</w:t>
      </w:r>
    </w:p>
    <w:p w:rsidR="00B33632" w:rsidRPr="009955B9" w:rsidRDefault="00E308C2" w:rsidP="00B3363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955B9">
        <w:rPr>
          <w:sz w:val="27"/>
          <w:szCs w:val="27"/>
        </w:rPr>
        <w:t xml:space="preserve">В 2020 году в основном в связи с отменой оздоровительной кампании школьников в загородных лагерях и лагерях дневного пребывания при муниципальных образовательных учреждениях уменьшился план по расходам </w:t>
      </w:r>
      <w:r w:rsidR="00BA28F1" w:rsidRPr="009955B9">
        <w:rPr>
          <w:sz w:val="27"/>
          <w:szCs w:val="27"/>
        </w:rPr>
        <w:t>раздела</w:t>
      </w:r>
      <w:r w:rsidR="00B33632" w:rsidRPr="009955B9">
        <w:rPr>
          <w:sz w:val="27"/>
          <w:szCs w:val="27"/>
        </w:rPr>
        <w:t xml:space="preserve"> </w:t>
      </w:r>
      <w:r w:rsidR="00B33632" w:rsidRPr="009955B9">
        <w:rPr>
          <w:b/>
          <w:sz w:val="27"/>
          <w:szCs w:val="27"/>
        </w:rPr>
        <w:t>«Образование»</w:t>
      </w:r>
      <w:r w:rsidR="00B33632" w:rsidRPr="009955B9">
        <w:rPr>
          <w:sz w:val="27"/>
          <w:szCs w:val="27"/>
        </w:rPr>
        <w:t xml:space="preserve"> </w:t>
      </w:r>
      <w:r w:rsidRPr="009955B9">
        <w:rPr>
          <w:sz w:val="27"/>
          <w:szCs w:val="27"/>
        </w:rPr>
        <w:t>на</w:t>
      </w:r>
      <w:r w:rsidR="00BA28F1" w:rsidRPr="009955B9">
        <w:rPr>
          <w:sz w:val="27"/>
          <w:szCs w:val="27"/>
        </w:rPr>
        <w:t xml:space="preserve"> </w:t>
      </w:r>
      <w:r w:rsidRPr="009955B9">
        <w:rPr>
          <w:sz w:val="27"/>
          <w:szCs w:val="27"/>
        </w:rPr>
        <w:t>23,4</w:t>
      </w:r>
      <w:r w:rsidR="00776AB8" w:rsidRPr="009955B9">
        <w:rPr>
          <w:sz w:val="27"/>
          <w:szCs w:val="27"/>
        </w:rPr>
        <w:t xml:space="preserve"> млн</w:t>
      </w:r>
      <w:r w:rsidR="00B33632" w:rsidRPr="009955B9">
        <w:rPr>
          <w:sz w:val="27"/>
          <w:szCs w:val="27"/>
        </w:rPr>
        <w:t xml:space="preserve">. рублей </w:t>
      </w:r>
      <w:r w:rsidRPr="009955B9">
        <w:rPr>
          <w:sz w:val="27"/>
          <w:szCs w:val="27"/>
        </w:rPr>
        <w:t>или на 2,3%</w:t>
      </w:r>
      <w:r w:rsidR="00BA28F1" w:rsidRPr="009955B9">
        <w:rPr>
          <w:sz w:val="27"/>
          <w:szCs w:val="27"/>
        </w:rPr>
        <w:t>.</w:t>
      </w:r>
    </w:p>
    <w:p w:rsidR="00B33632" w:rsidRPr="009955B9" w:rsidRDefault="00E308C2" w:rsidP="00B3363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955B9">
        <w:rPr>
          <w:sz w:val="27"/>
          <w:szCs w:val="27"/>
        </w:rPr>
        <w:t>Сокращение</w:t>
      </w:r>
      <w:r w:rsidR="0045288A" w:rsidRPr="009955B9">
        <w:rPr>
          <w:sz w:val="27"/>
          <w:szCs w:val="27"/>
        </w:rPr>
        <w:t xml:space="preserve"> расходов раздела</w:t>
      </w:r>
      <w:r w:rsidR="00B33632" w:rsidRPr="009955B9">
        <w:rPr>
          <w:sz w:val="27"/>
          <w:szCs w:val="27"/>
        </w:rPr>
        <w:t xml:space="preserve"> </w:t>
      </w:r>
      <w:r w:rsidR="00B33632" w:rsidRPr="009955B9">
        <w:rPr>
          <w:b/>
          <w:sz w:val="27"/>
          <w:szCs w:val="27"/>
        </w:rPr>
        <w:t>«Культура, кинематография»</w:t>
      </w:r>
      <w:r w:rsidR="00B33632" w:rsidRPr="009955B9">
        <w:rPr>
          <w:sz w:val="27"/>
          <w:szCs w:val="27"/>
        </w:rPr>
        <w:t xml:space="preserve"> </w:t>
      </w:r>
      <w:r w:rsidR="005F3F8D" w:rsidRPr="009955B9">
        <w:rPr>
          <w:sz w:val="27"/>
          <w:szCs w:val="27"/>
        </w:rPr>
        <w:t>в течение отчетного периода</w:t>
      </w:r>
      <w:r w:rsidR="00B33632" w:rsidRPr="009955B9">
        <w:rPr>
          <w:sz w:val="27"/>
          <w:szCs w:val="27"/>
        </w:rPr>
        <w:t xml:space="preserve"> на </w:t>
      </w:r>
      <w:r w:rsidRPr="009955B9">
        <w:rPr>
          <w:sz w:val="27"/>
          <w:szCs w:val="27"/>
        </w:rPr>
        <w:t>573,9 тыс. рублей (на 0,6%)</w:t>
      </w:r>
      <w:r w:rsidR="00B33632" w:rsidRPr="009955B9">
        <w:rPr>
          <w:sz w:val="27"/>
          <w:szCs w:val="27"/>
        </w:rPr>
        <w:t xml:space="preserve"> </w:t>
      </w:r>
      <w:r w:rsidRPr="009955B9">
        <w:rPr>
          <w:sz w:val="27"/>
          <w:szCs w:val="27"/>
        </w:rPr>
        <w:t>сложилось по причине непроведения ряда ремонтных работ в учреждениях сферы культуры в связи с острым дефицитом бюджета</w:t>
      </w:r>
      <w:r w:rsidR="002972D2" w:rsidRPr="009955B9">
        <w:rPr>
          <w:sz w:val="27"/>
          <w:szCs w:val="27"/>
        </w:rPr>
        <w:t>.</w:t>
      </w:r>
    </w:p>
    <w:p w:rsidR="00C109D8" w:rsidRPr="009955B9" w:rsidRDefault="002972D2" w:rsidP="00C109D8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Style w:val="af0"/>
          <w:i w:val="0"/>
          <w:sz w:val="27"/>
          <w:szCs w:val="27"/>
        </w:rPr>
      </w:pPr>
      <w:r w:rsidRPr="009955B9">
        <w:rPr>
          <w:sz w:val="27"/>
          <w:szCs w:val="27"/>
        </w:rPr>
        <w:t>По разделу</w:t>
      </w:r>
      <w:r w:rsidR="00B33632" w:rsidRPr="009955B9">
        <w:rPr>
          <w:sz w:val="27"/>
          <w:szCs w:val="27"/>
        </w:rPr>
        <w:t xml:space="preserve"> </w:t>
      </w:r>
      <w:r w:rsidR="00B33632" w:rsidRPr="009955B9">
        <w:rPr>
          <w:b/>
          <w:sz w:val="27"/>
          <w:szCs w:val="27"/>
        </w:rPr>
        <w:t>«Физическая культура и спорт»</w:t>
      </w:r>
      <w:r w:rsidR="00B33632" w:rsidRPr="009955B9">
        <w:rPr>
          <w:sz w:val="27"/>
          <w:szCs w:val="27"/>
        </w:rPr>
        <w:t xml:space="preserve"> </w:t>
      </w:r>
      <w:r w:rsidR="00E308C2" w:rsidRPr="009955B9">
        <w:rPr>
          <w:sz w:val="27"/>
          <w:szCs w:val="27"/>
        </w:rPr>
        <w:t>уменьшение</w:t>
      </w:r>
      <w:r w:rsidR="00FF764E" w:rsidRPr="009955B9">
        <w:rPr>
          <w:sz w:val="27"/>
          <w:szCs w:val="27"/>
        </w:rPr>
        <w:t xml:space="preserve"> запланированных расходов</w:t>
      </w:r>
      <w:r w:rsidR="00B33632" w:rsidRPr="009955B9">
        <w:rPr>
          <w:sz w:val="27"/>
          <w:szCs w:val="27"/>
        </w:rPr>
        <w:t xml:space="preserve"> </w:t>
      </w:r>
      <w:r w:rsidR="00FF764E" w:rsidRPr="009955B9">
        <w:rPr>
          <w:sz w:val="27"/>
          <w:szCs w:val="27"/>
        </w:rPr>
        <w:t xml:space="preserve">в </w:t>
      </w:r>
      <w:r w:rsidR="00C109D8" w:rsidRPr="009955B9">
        <w:rPr>
          <w:sz w:val="27"/>
          <w:szCs w:val="27"/>
        </w:rPr>
        <w:t>отчетном периоде</w:t>
      </w:r>
      <w:r w:rsidR="00FF764E" w:rsidRPr="009955B9">
        <w:rPr>
          <w:sz w:val="27"/>
          <w:szCs w:val="27"/>
        </w:rPr>
        <w:t xml:space="preserve"> </w:t>
      </w:r>
      <w:r w:rsidR="00114CBE" w:rsidRPr="009955B9">
        <w:rPr>
          <w:sz w:val="27"/>
          <w:szCs w:val="27"/>
        </w:rPr>
        <w:t>составил</w:t>
      </w:r>
      <w:r w:rsidR="009D7099" w:rsidRPr="009955B9">
        <w:rPr>
          <w:sz w:val="27"/>
          <w:szCs w:val="27"/>
        </w:rPr>
        <w:t>о</w:t>
      </w:r>
      <w:r w:rsidR="00114CBE" w:rsidRPr="009955B9">
        <w:rPr>
          <w:sz w:val="27"/>
          <w:szCs w:val="27"/>
        </w:rPr>
        <w:t xml:space="preserve"> </w:t>
      </w:r>
      <w:r w:rsidR="00E308C2" w:rsidRPr="009955B9">
        <w:rPr>
          <w:sz w:val="27"/>
          <w:szCs w:val="27"/>
        </w:rPr>
        <w:t>7,1 млн.</w:t>
      </w:r>
      <w:r w:rsidR="00C109D8" w:rsidRPr="009955B9">
        <w:rPr>
          <w:sz w:val="27"/>
          <w:szCs w:val="27"/>
        </w:rPr>
        <w:t xml:space="preserve"> рублей (</w:t>
      </w:r>
      <w:r w:rsidR="00E3283E" w:rsidRPr="009955B9">
        <w:rPr>
          <w:sz w:val="27"/>
          <w:szCs w:val="27"/>
        </w:rPr>
        <w:t>или</w:t>
      </w:r>
      <w:r w:rsidR="00C109D8" w:rsidRPr="009955B9">
        <w:rPr>
          <w:sz w:val="27"/>
          <w:szCs w:val="27"/>
        </w:rPr>
        <w:t xml:space="preserve"> </w:t>
      </w:r>
      <w:r w:rsidR="00E308C2" w:rsidRPr="009955B9">
        <w:rPr>
          <w:sz w:val="27"/>
          <w:szCs w:val="27"/>
        </w:rPr>
        <w:t>25,8</w:t>
      </w:r>
      <w:r w:rsidR="00C109D8" w:rsidRPr="009955B9">
        <w:rPr>
          <w:sz w:val="27"/>
          <w:szCs w:val="27"/>
        </w:rPr>
        <w:t xml:space="preserve">%) </w:t>
      </w:r>
      <w:r w:rsidR="009D7099" w:rsidRPr="009955B9">
        <w:rPr>
          <w:sz w:val="27"/>
          <w:szCs w:val="27"/>
        </w:rPr>
        <w:t xml:space="preserve">и </w:t>
      </w:r>
      <w:r w:rsidR="00E308C2" w:rsidRPr="009955B9">
        <w:rPr>
          <w:sz w:val="27"/>
          <w:szCs w:val="27"/>
        </w:rPr>
        <w:t>объясняется тем, что</w:t>
      </w:r>
      <w:r w:rsidR="005F0957" w:rsidRPr="009955B9">
        <w:rPr>
          <w:sz w:val="27"/>
          <w:szCs w:val="27"/>
        </w:rPr>
        <w:t xml:space="preserve"> в начале года отсутствовала возможность заключения договоров на оказание коммунальных услуг МБУ «СЦ «Возрождение» по причине отсутствия документов на право оперативного управления недвижимым имуществом и ассигнования перераспределялись на раздел «Общегосударственные вопросы»</w:t>
      </w:r>
      <w:r w:rsidR="00C109D8" w:rsidRPr="009955B9">
        <w:rPr>
          <w:rStyle w:val="af0"/>
          <w:i w:val="0"/>
          <w:sz w:val="27"/>
          <w:szCs w:val="27"/>
        </w:rPr>
        <w:t>.</w:t>
      </w:r>
    </w:p>
    <w:p w:rsidR="005F0957" w:rsidRPr="009955B9" w:rsidRDefault="005F0957" w:rsidP="00C109D8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Style w:val="af0"/>
          <w:i w:val="0"/>
          <w:sz w:val="27"/>
          <w:szCs w:val="27"/>
        </w:rPr>
      </w:pPr>
      <w:r w:rsidRPr="009955B9">
        <w:rPr>
          <w:rStyle w:val="af0"/>
          <w:i w:val="0"/>
          <w:sz w:val="27"/>
          <w:szCs w:val="27"/>
        </w:rPr>
        <w:t xml:space="preserve">Положительным моментом уточнения плановых назначений по расходам в 2020 году стало сокращение первоначально утвержденных расходов в рамках раздела </w:t>
      </w:r>
      <w:r w:rsidRPr="009955B9">
        <w:rPr>
          <w:b/>
          <w:spacing w:val="-4"/>
          <w:sz w:val="27"/>
          <w:szCs w:val="27"/>
        </w:rPr>
        <w:t>«Обслуживание государственного и муниципального долга»</w:t>
      </w:r>
      <w:r w:rsidRPr="009955B9">
        <w:rPr>
          <w:spacing w:val="-4"/>
          <w:sz w:val="27"/>
          <w:szCs w:val="27"/>
        </w:rPr>
        <w:t xml:space="preserve"> </w:t>
      </w:r>
      <w:r w:rsidRPr="009955B9">
        <w:rPr>
          <w:sz w:val="27"/>
          <w:szCs w:val="27"/>
        </w:rPr>
        <w:t xml:space="preserve"> – на 3,3 млн. рублей (на 78,3%) в связи с уменьшением объема привлекаемых заимствований.</w:t>
      </w:r>
    </w:p>
    <w:p w:rsidR="00FA332E" w:rsidRPr="009955B9" w:rsidRDefault="006254C2" w:rsidP="00FA332E">
      <w:pPr>
        <w:pStyle w:val="Style36"/>
        <w:widowControl/>
        <w:tabs>
          <w:tab w:val="left" w:pos="993"/>
        </w:tabs>
        <w:spacing w:before="120" w:line="240" w:lineRule="auto"/>
        <w:rPr>
          <w:sz w:val="27"/>
          <w:szCs w:val="27"/>
        </w:rPr>
      </w:pPr>
      <w:r w:rsidRPr="009955B9">
        <w:rPr>
          <w:rStyle w:val="FontStyle425"/>
          <w:sz w:val="27"/>
          <w:szCs w:val="27"/>
        </w:rPr>
        <w:t xml:space="preserve">Показатели Отчета об исполнении бюджета муниципального образования город Алексин в части </w:t>
      </w:r>
      <w:r w:rsidRPr="009955B9">
        <w:rPr>
          <w:rStyle w:val="FontStyle425"/>
          <w:b/>
          <w:sz w:val="27"/>
          <w:szCs w:val="27"/>
        </w:rPr>
        <w:t>осуществленных в 20</w:t>
      </w:r>
      <w:r w:rsidR="009D7099" w:rsidRPr="009955B9">
        <w:rPr>
          <w:rStyle w:val="FontStyle425"/>
          <w:b/>
          <w:sz w:val="27"/>
          <w:szCs w:val="27"/>
        </w:rPr>
        <w:t>20</w:t>
      </w:r>
      <w:r w:rsidRPr="009955B9">
        <w:rPr>
          <w:rStyle w:val="FontStyle425"/>
          <w:b/>
          <w:sz w:val="27"/>
          <w:szCs w:val="27"/>
        </w:rPr>
        <w:t xml:space="preserve"> году расходов</w:t>
      </w:r>
      <w:r w:rsidRPr="009955B9">
        <w:rPr>
          <w:rStyle w:val="FontStyle425"/>
          <w:sz w:val="27"/>
          <w:szCs w:val="27"/>
        </w:rPr>
        <w:t xml:space="preserve"> соответствуют данным сводной </w:t>
      </w:r>
      <w:r w:rsidRPr="009955B9">
        <w:rPr>
          <w:spacing w:val="-4"/>
          <w:sz w:val="27"/>
          <w:szCs w:val="27"/>
        </w:rPr>
        <w:t>ведомости по кассовым выплатам по муниципальному образованию город Алексин</w:t>
      </w:r>
      <w:r w:rsidR="00FA332E" w:rsidRPr="009955B9">
        <w:rPr>
          <w:spacing w:val="-4"/>
          <w:sz w:val="27"/>
          <w:szCs w:val="27"/>
        </w:rPr>
        <w:t>,</w:t>
      </w:r>
      <w:r w:rsidRPr="009955B9">
        <w:rPr>
          <w:spacing w:val="-4"/>
          <w:sz w:val="27"/>
          <w:szCs w:val="27"/>
        </w:rPr>
        <w:t xml:space="preserve"> </w:t>
      </w:r>
      <w:r w:rsidR="00FA332E" w:rsidRPr="009955B9">
        <w:rPr>
          <w:spacing w:val="-4"/>
          <w:sz w:val="27"/>
          <w:szCs w:val="27"/>
        </w:rPr>
        <w:t>представленной Управлением Федерального казначейства по Тульской области</w:t>
      </w:r>
      <w:r w:rsidR="00FA332E" w:rsidRPr="009955B9">
        <w:rPr>
          <w:rStyle w:val="FontStyle425"/>
          <w:sz w:val="27"/>
          <w:szCs w:val="27"/>
        </w:rPr>
        <w:t>.</w:t>
      </w:r>
      <w:r w:rsidR="00FA332E" w:rsidRPr="009955B9">
        <w:rPr>
          <w:sz w:val="27"/>
          <w:szCs w:val="27"/>
        </w:rPr>
        <w:t xml:space="preserve"> </w:t>
      </w:r>
    </w:p>
    <w:p w:rsidR="002C3E1B" w:rsidRPr="009955B9" w:rsidRDefault="00EC2629" w:rsidP="002C3E1B">
      <w:pPr>
        <w:pStyle w:val="Style36"/>
        <w:widowControl/>
        <w:tabs>
          <w:tab w:val="left" w:pos="993"/>
        </w:tabs>
        <w:spacing w:before="120" w:line="240" w:lineRule="auto"/>
        <w:rPr>
          <w:sz w:val="27"/>
          <w:szCs w:val="27"/>
        </w:rPr>
      </w:pPr>
      <w:r w:rsidRPr="009955B9">
        <w:rPr>
          <w:rStyle w:val="FontStyle425"/>
          <w:sz w:val="27"/>
          <w:szCs w:val="27"/>
        </w:rPr>
        <w:t xml:space="preserve">Основным инструментарием реализации социально-экономического развития </w:t>
      </w:r>
      <w:r w:rsidR="006D0084" w:rsidRPr="009955B9">
        <w:rPr>
          <w:rStyle w:val="FontStyle425"/>
          <w:sz w:val="27"/>
          <w:szCs w:val="27"/>
        </w:rPr>
        <w:t>городского округа</w:t>
      </w:r>
      <w:r w:rsidRPr="009955B9">
        <w:rPr>
          <w:rStyle w:val="FontStyle425"/>
          <w:sz w:val="27"/>
          <w:szCs w:val="27"/>
        </w:rPr>
        <w:t xml:space="preserve"> являются </w:t>
      </w:r>
      <w:r w:rsidRPr="009955B9">
        <w:rPr>
          <w:rStyle w:val="FontStyle425"/>
          <w:b/>
          <w:sz w:val="27"/>
          <w:szCs w:val="27"/>
        </w:rPr>
        <w:t>муниц</w:t>
      </w:r>
      <w:r w:rsidR="00E1083F" w:rsidRPr="009955B9">
        <w:rPr>
          <w:rStyle w:val="FontStyle425"/>
          <w:b/>
          <w:sz w:val="27"/>
          <w:szCs w:val="27"/>
        </w:rPr>
        <w:t>и</w:t>
      </w:r>
      <w:r w:rsidRPr="009955B9">
        <w:rPr>
          <w:rStyle w:val="FontStyle425"/>
          <w:b/>
          <w:sz w:val="27"/>
          <w:szCs w:val="27"/>
        </w:rPr>
        <w:t>пальные программы</w:t>
      </w:r>
      <w:r w:rsidRPr="009955B9">
        <w:rPr>
          <w:rStyle w:val="FontStyle425"/>
          <w:sz w:val="27"/>
          <w:szCs w:val="27"/>
        </w:rPr>
        <w:t xml:space="preserve">. </w:t>
      </w:r>
      <w:r w:rsidR="00E1083F" w:rsidRPr="009955B9">
        <w:rPr>
          <w:rStyle w:val="FontStyle425"/>
          <w:sz w:val="27"/>
          <w:szCs w:val="27"/>
        </w:rPr>
        <w:t>В 20</w:t>
      </w:r>
      <w:r w:rsidR="009D7099" w:rsidRPr="009955B9">
        <w:rPr>
          <w:rStyle w:val="FontStyle425"/>
          <w:sz w:val="27"/>
          <w:szCs w:val="27"/>
        </w:rPr>
        <w:t>20</w:t>
      </w:r>
      <w:r w:rsidR="00E1083F" w:rsidRPr="009955B9">
        <w:rPr>
          <w:rStyle w:val="FontStyle425"/>
          <w:sz w:val="27"/>
          <w:szCs w:val="27"/>
        </w:rPr>
        <w:t xml:space="preserve"> году действовали </w:t>
      </w:r>
      <w:r w:rsidR="009C2E48" w:rsidRPr="009955B9">
        <w:rPr>
          <w:rStyle w:val="FontStyle425"/>
          <w:sz w:val="27"/>
          <w:szCs w:val="27"/>
        </w:rPr>
        <w:t>двенадцать</w:t>
      </w:r>
      <w:r w:rsidR="00E1083F" w:rsidRPr="009955B9">
        <w:rPr>
          <w:rStyle w:val="FontStyle425"/>
          <w:sz w:val="27"/>
          <w:szCs w:val="27"/>
        </w:rPr>
        <w:t xml:space="preserve"> муниципальных программ</w:t>
      </w:r>
      <w:r w:rsidR="002C3E1B" w:rsidRPr="009955B9">
        <w:rPr>
          <w:rStyle w:val="FontStyle425"/>
          <w:sz w:val="27"/>
          <w:szCs w:val="27"/>
        </w:rPr>
        <w:t xml:space="preserve">, </w:t>
      </w:r>
      <w:r w:rsidR="00E1083F" w:rsidRPr="009955B9">
        <w:rPr>
          <w:rStyle w:val="FontStyle425"/>
          <w:sz w:val="27"/>
          <w:szCs w:val="27"/>
        </w:rPr>
        <w:t>доля расходов в рамках которых составила</w:t>
      </w:r>
      <w:r w:rsidR="002C3E1B" w:rsidRPr="009955B9">
        <w:rPr>
          <w:sz w:val="27"/>
          <w:szCs w:val="27"/>
        </w:rPr>
        <w:t xml:space="preserve"> </w:t>
      </w:r>
      <w:r w:rsidR="009D7099" w:rsidRPr="009955B9">
        <w:rPr>
          <w:sz w:val="27"/>
          <w:szCs w:val="27"/>
        </w:rPr>
        <w:t>88,1</w:t>
      </w:r>
      <w:r w:rsidR="00A37B25" w:rsidRPr="009955B9">
        <w:rPr>
          <w:sz w:val="27"/>
          <w:szCs w:val="27"/>
        </w:rPr>
        <w:t>%</w:t>
      </w:r>
      <w:r w:rsidR="00A37B25" w:rsidRPr="009955B9">
        <w:rPr>
          <w:rStyle w:val="FontStyle425"/>
          <w:sz w:val="27"/>
          <w:szCs w:val="27"/>
        </w:rPr>
        <w:t xml:space="preserve">. </w:t>
      </w:r>
    </w:p>
    <w:p w:rsidR="009D7099" w:rsidRPr="009955B9" w:rsidRDefault="002C3E1B" w:rsidP="009D7099">
      <w:pPr>
        <w:pStyle w:val="a9"/>
        <w:spacing w:before="120"/>
        <w:rPr>
          <w:b w:val="0"/>
          <w:sz w:val="27"/>
          <w:szCs w:val="27"/>
        </w:rPr>
      </w:pPr>
      <w:r w:rsidRPr="009955B9">
        <w:rPr>
          <w:b w:val="0"/>
          <w:sz w:val="27"/>
          <w:szCs w:val="27"/>
        </w:rPr>
        <w:t xml:space="preserve">В </w:t>
      </w:r>
      <w:r w:rsidR="00A37B25" w:rsidRPr="009955B9">
        <w:rPr>
          <w:b w:val="0"/>
          <w:sz w:val="27"/>
          <w:szCs w:val="27"/>
        </w:rPr>
        <w:t>отчетном периоде</w:t>
      </w:r>
      <w:r w:rsidRPr="009955B9">
        <w:rPr>
          <w:b w:val="0"/>
          <w:sz w:val="27"/>
          <w:szCs w:val="27"/>
        </w:rPr>
        <w:t xml:space="preserve"> администрацией города Алексина осуществлялось расходование средств </w:t>
      </w:r>
      <w:r w:rsidRPr="009955B9">
        <w:rPr>
          <w:sz w:val="27"/>
          <w:szCs w:val="27"/>
        </w:rPr>
        <w:t xml:space="preserve">резервного фонда </w:t>
      </w:r>
      <w:r w:rsidR="00A37B25" w:rsidRPr="009955B9">
        <w:rPr>
          <w:sz w:val="27"/>
          <w:szCs w:val="27"/>
        </w:rPr>
        <w:t xml:space="preserve">в общей сумме </w:t>
      </w:r>
      <w:r w:rsidR="009D7099" w:rsidRPr="009955B9">
        <w:rPr>
          <w:sz w:val="27"/>
          <w:szCs w:val="27"/>
        </w:rPr>
        <w:t>1 271,6</w:t>
      </w:r>
      <w:r w:rsidR="00A07F52" w:rsidRPr="009955B9">
        <w:rPr>
          <w:b w:val="0"/>
          <w:sz w:val="27"/>
          <w:szCs w:val="27"/>
        </w:rPr>
        <w:t xml:space="preserve"> </w:t>
      </w:r>
      <w:r w:rsidR="00A37B25" w:rsidRPr="009955B9">
        <w:rPr>
          <w:sz w:val="27"/>
          <w:szCs w:val="27"/>
        </w:rPr>
        <w:t>тыс. рублей</w:t>
      </w:r>
      <w:r w:rsidR="00A37B25" w:rsidRPr="009955B9">
        <w:rPr>
          <w:b w:val="0"/>
          <w:sz w:val="27"/>
          <w:szCs w:val="27"/>
        </w:rPr>
        <w:t xml:space="preserve">. </w:t>
      </w:r>
      <w:r w:rsidR="009D7099" w:rsidRPr="009955B9">
        <w:rPr>
          <w:b w:val="0"/>
          <w:sz w:val="27"/>
          <w:szCs w:val="27"/>
        </w:rPr>
        <w:lastRenderedPageBreak/>
        <w:t>Бюджетные ассигнования в соответствии с распоряжениями администрации муниципального образования город Алексин направлялись на предупреждения возникновения чрезвычайных ситуаций в связи с:</w:t>
      </w:r>
    </w:p>
    <w:p w:rsidR="009D7099" w:rsidRPr="009955B9" w:rsidRDefault="009D7099" w:rsidP="009D7099">
      <w:pPr>
        <w:pStyle w:val="a9"/>
        <w:rPr>
          <w:b w:val="0"/>
          <w:sz w:val="27"/>
          <w:szCs w:val="27"/>
        </w:rPr>
      </w:pPr>
      <w:r w:rsidRPr="009955B9">
        <w:rPr>
          <w:b w:val="0"/>
          <w:sz w:val="27"/>
          <w:szCs w:val="27"/>
        </w:rPr>
        <w:t>- поломками оборудования на станции обезжелезивания в н.п. Першино Алексинского района (израсходовано 53,5 тыс. рублей);</w:t>
      </w:r>
    </w:p>
    <w:p w:rsidR="009D7099" w:rsidRPr="009955B9" w:rsidRDefault="009D7099" w:rsidP="009D7099">
      <w:pPr>
        <w:pStyle w:val="a9"/>
        <w:rPr>
          <w:b w:val="0"/>
          <w:sz w:val="27"/>
          <w:szCs w:val="27"/>
        </w:rPr>
      </w:pPr>
      <w:r w:rsidRPr="009955B9">
        <w:rPr>
          <w:b w:val="0"/>
          <w:sz w:val="27"/>
          <w:szCs w:val="27"/>
        </w:rPr>
        <w:t>- частичным обрушением конструкций потолка в квартире №4 (комната 22) в многоквартирном жилом доме №1/16 по ул. 2 проезд Строителей, г. Алексин (израсходовано в сумме 150,0 тыс. рублей);</w:t>
      </w:r>
    </w:p>
    <w:p w:rsidR="009D7099" w:rsidRPr="009955B9" w:rsidRDefault="009D7099" w:rsidP="009D7099">
      <w:pPr>
        <w:pStyle w:val="a9"/>
        <w:rPr>
          <w:b w:val="0"/>
          <w:sz w:val="27"/>
          <w:szCs w:val="27"/>
        </w:rPr>
      </w:pPr>
      <w:r w:rsidRPr="009955B9">
        <w:rPr>
          <w:b w:val="0"/>
          <w:sz w:val="27"/>
          <w:szCs w:val="27"/>
        </w:rPr>
        <w:t>- выходом из строя оборудования на канализационно-насосной станции в н.п. Егнышевка (израсходовано 137,9 тыс. рублей);</w:t>
      </w:r>
    </w:p>
    <w:p w:rsidR="009D7099" w:rsidRPr="009955B9" w:rsidRDefault="009D7099" w:rsidP="009D7099">
      <w:pPr>
        <w:pStyle w:val="a9"/>
        <w:rPr>
          <w:b w:val="0"/>
          <w:sz w:val="27"/>
          <w:szCs w:val="27"/>
        </w:rPr>
      </w:pPr>
      <w:r w:rsidRPr="009955B9">
        <w:rPr>
          <w:b w:val="0"/>
          <w:sz w:val="27"/>
          <w:szCs w:val="27"/>
        </w:rPr>
        <w:t>- пониженным давлением холодного водоснабжения в мкр. Соцгород и Высокое (израсходовано 23,5 тыс. рублей);</w:t>
      </w:r>
    </w:p>
    <w:p w:rsidR="009D7099" w:rsidRPr="009955B9" w:rsidRDefault="009D7099" w:rsidP="009D7099">
      <w:pPr>
        <w:pStyle w:val="a9"/>
        <w:rPr>
          <w:b w:val="0"/>
          <w:sz w:val="27"/>
          <w:szCs w:val="27"/>
        </w:rPr>
      </w:pPr>
      <w:r w:rsidRPr="009955B9">
        <w:rPr>
          <w:b w:val="0"/>
          <w:sz w:val="27"/>
          <w:szCs w:val="27"/>
        </w:rPr>
        <w:t>- износом насосов на объекта жизнеобеспечения муниципального образования (израсходовано 130,2 тыс. рублей);</w:t>
      </w:r>
    </w:p>
    <w:p w:rsidR="009D7099" w:rsidRPr="009955B9" w:rsidRDefault="009D7099" w:rsidP="009D7099">
      <w:pPr>
        <w:pStyle w:val="a9"/>
        <w:rPr>
          <w:b w:val="0"/>
          <w:sz w:val="27"/>
          <w:szCs w:val="27"/>
        </w:rPr>
      </w:pPr>
      <w:r w:rsidRPr="009955B9">
        <w:rPr>
          <w:b w:val="0"/>
          <w:sz w:val="27"/>
          <w:szCs w:val="27"/>
        </w:rPr>
        <w:t>- частичным обрушением наружных стен многоквартирного жилого дома №5 по ул. Баумана, г. Алексин (израсходовано в целом 195,9 тыс. рублей);</w:t>
      </w:r>
    </w:p>
    <w:p w:rsidR="009D7099" w:rsidRPr="009955B9" w:rsidRDefault="009D7099" w:rsidP="009D7099">
      <w:pPr>
        <w:pStyle w:val="a9"/>
        <w:rPr>
          <w:b w:val="0"/>
          <w:sz w:val="27"/>
          <w:szCs w:val="27"/>
        </w:rPr>
      </w:pPr>
      <w:r w:rsidRPr="009955B9">
        <w:rPr>
          <w:b w:val="0"/>
          <w:sz w:val="27"/>
          <w:szCs w:val="27"/>
        </w:rPr>
        <w:t>- частичным обрушением чердачного перекрытия многоквартирного жилого дома №15В по ул. Армейская, г. Алексин (израсходовано в целом 316,3 тыс. рублей);</w:t>
      </w:r>
    </w:p>
    <w:p w:rsidR="009D7099" w:rsidRPr="009955B9" w:rsidRDefault="009D7099" w:rsidP="009D7099">
      <w:pPr>
        <w:pStyle w:val="a9"/>
        <w:rPr>
          <w:b w:val="0"/>
          <w:sz w:val="27"/>
          <w:szCs w:val="27"/>
        </w:rPr>
      </w:pPr>
      <w:r w:rsidRPr="009955B9">
        <w:rPr>
          <w:b w:val="0"/>
          <w:sz w:val="27"/>
          <w:szCs w:val="27"/>
        </w:rPr>
        <w:t>- аварией на системе канализации и холодного водоснабжения в МБДОУ «Д/С комбинированного вида №1» (израсходовано в целом 69,3 тыс. рублей).</w:t>
      </w:r>
    </w:p>
    <w:p w:rsidR="009D7099" w:rsidRPr="009955B9" w:rsidRDefault="009D7099" w:rsidP="009D7099">
      <w:pPr>
        <w:pStyle w:val="a9"/>
        <w:rPr>
          <w:b w:val="0"/>
          <w:sz w:val="27"/>
          <w:szCs w:val="27"/>
        </w:rPr>
      </w:pPr>
      <w:r w:rsidRPr="009955B9">
        <w:rPr>
          <w:b w:val="0"/>
          <w:sz w:val="27"/>
          <w:szCs w:val="27"/>
        </w:rPr>
        <w:t>Кроме того, на основании Указа Губернатора Тульской области от 16 марта 2020 года №12 «О дополнительных мерах, принимаемых в связи с введением режима повышенной готовности на территории Тульской области» средства резервного фонда в общей сумме 195,0 тыс. рублей израсходованы на приобретение защитных лицевых масок для работников муниципальных учреждений в целях предупреждения распространения коронавирусной инфекции.</w:t>
      </w:r>
    </w:p>
    <w:p w:rsidR="009D7099" w:rsidRPr="009955B9" w:rsidRDefault="009D7099" w:rsidP="009D7099">
      <w:pPr>
        <w:pStyle w:val="a9"/>
        <w:rPr>
          <w:b w:val="0"/>
          <w:sz w:val="27"/>
          <w:szCs w:val="27"/>
        </w:rPr>
      </w:pPr>
      <w:r w:rsidRPr="009955B9">
        <w:rPr>
          <w:b w:val="0"/>
          <w:sz w:val="27"/>
          <w:szCs w:val="27"/>
        </w:rPr>
        <w:t>Проверкой целевого, правомерного и эффективного использования бюджетных средств нарушений действующего законодательства не установлено.</w:t>
      </w:r>
    </w:p>
    <w:p w:rsidR="009D7099" w:rsidRPr="009955B9" w:rsidRDefault="000A3027" w:rsidP="009D7099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9955B9">
        <w:rPr>
          <w:sz w:val="27"/>
          <w:szCs w:val="27"/>
        </w:rPr>
        <w:t xml:space="preserve">В отчетном периоде </w:t>
      </w:r>
      <w:r w:rsidRPr="009955B9">
        <w:rPr>
          <w:b/>
          <w:sz w:val="27"/>
          <w:szCs w:val="27"/>
        </w:rPr>
        <w:t>средства муниципального Дорожного фонда</w:t>
      </w:r>
      <w:r w:rsidRPr="009955B9">
        <w:rPr>
          <w:sz w:val="27"/>
          <w:szCs w:val="27"/>
        </w:rPr>
        <w:t xml:space="preserve"> в сумме </w:t>
      </w:r>
      <w:r w:rsidR="009D7099" w:rsidRPr="009955B9">
        <w:rPr>
          <w:b/>
          <w:sz w:val="27"/>
          <w:szCs w:val="27"/>
        </w:rPr>
        <w:t>73,2</w:t>
      </w:r>
      <w:r w:rsidRPr="009955B9">
        <w:rPr>
          <w:b/>
          <w:sz w:val="27"/>
          <w:szCs w:val="27"/>
        </w:rPr>
        <w:t xml:space="preserve"> млн. рублей</w:t>
      </w:r>
      <w:r w:rsidRPr="009955B9">
        <w:rPr>
          <w:sz w:val="27"/>
          <w:szCs w:val="27"/>
        </w:rPr>
        <w:t xml:space="preserve"> были направлены </w:t>
      </w:r>
      <w:r w:rsidR="009D7099" w:rsidRPr="009955B9">
        <w:rPr>
          <w:sz w:val="27"/>
          <w:szCs w:val="27"/>
        </w:rPr>
        <w:t>на ремонт автомобильных дорог, выполнение работ в рамках регионального проекта «Народный бюджет», диагностику состояния автомобильных дорог, ремонт и благоустройство дворовых территорий многоквартирных домов в г. Алексин, ремонт тротуаров, реализацию комплекса мероприятий по содержанию дорог на территории муниципального образования.</w:t>
      </w:r>
    </w:p>
    <w:p w:rsidR="009D7099" w:rsidRPr="009955B9" w:rsidRDefault="009D7099" w:rsidP="009D7099">
      <w:pPr>
        <w:tabs>
          <w:tab w:val="left" w:pos="-180"/>
          <w:tab w:val="left" w:pos="1080"/>
          <w:tab w:val="num" w:pos="3240"/>
        </w:tabs>
        <w:spacing w:before="120"/>
        <w:ind w:firstLine="720"/>
        <w:jc w:val="both"/>
        <w:rPr>
          <w:sz w:val="27"/>
          <w:szCs w:val="27"/>
        </w:rPr>
      </w:pPr>
      <w:r w:rsidRPr="009955B9">
        <w:rPr>
          <w:sz w:val="27"/>
          <w:szCs w:val="27"/>
        </w:rPr>
        <w:t>В 2020 году в целях финансирования дефицита бюджета было осуществлено привлечение</w:t>
      </w:r>
      <w:r w:rsidRPr="009955B9">
        <w:rPr>
          <w:spacing w:val="-4"/>
          <w:sz w:val="27"/>
          <w:szCs w:val="27"/>
        </w:rPr>
        <w:t xml:space="preserve"> бюджетного кредита в сумме 20,0 млн. рублей и</w:t>
      </w:r>
      <w:r w:rsidRPr="009955B9">
        <w:rPr>
          <w:sz w:val="27"/>
          <w:szCs w:val="27"/>
        </w:rPr>
        <w:t xml:space="preserve"> кредита от кредитной организации Банк ВТБ (ПАО) в общей сумме 60,0 млн. рублей.</w:t>
      </w:r>
    </w:p>
    <w:p w:rsidR="009D7099" w:rsidRPr="009955B9" w:rsidRDefault="009D7099" w:rsidP="009D7099">
      <w:pPr>
        <w:pStyle w:val="ad"/>
        <w:ind w:firstLine="720"/>
        <w:jc w:val="both"/>
        <w:rPr>
          <w:sz w:val="27"/>
          <w:szCs w:val="27"/>
        </w:rPr>
      </w:pPr>
      <w:r w:rsidRPr="009955B9">
        <w:rPr>
          <w:sz w:val="27"/>
          <w:szCs w:val="27"/>
        </w:rPr>
        <w:t xml:space="preserve">Бюджетный кредит был полностью погашен 25.11.2020 года, долг муниципального образования город Алексин по состоянию на 01 января 2021 года составил 60,0 </w:t>
      </w:r>
      <w:r w:rsidR="00454C8E" w:rsidRPr="009955B9">
        <w:rPr>
          <w:sz w:val="27"/>
          <w:szCs w:val="27"/>
        </w:rPr>
        <w:t>млн</w:t>
      </w:r>
      <w:r w:rsidRPr="009955B9">
        <w:rPr>
          <w:sz w:val="27"/>
          <w:szCs w:val="27"/>
        </w:rPr>
        <w:t>. рублей.</w:t>
      </w:r>
    </w:p>
    <w:p w:rsidR="005372D6" w:rsidRPr="009955B9" w:rsidRDefault="005372D6" w:rsidP="005372D6">
      <w:pPr>
        <w:tabs>
          <w:tab w:val="left" w:pos="900"/>
        </w:tabs>
        <w:spacing w:before="120"/>
        <w:ind w:firstLine="720"/>
        <w:jc w:val="both"/>
        <w:rPr>
          <w:sz w:val="27"/>
          <w:szCs w:val="27"/>
        </w:rPr>
      </w:pPr>
      <w:r w:rsidRPr="009955B9">
        <w:rPr>
          <w:rStyle w:val="FontStyle425"/>
          <w:sz w:val="27"/>
          <w:szCs w:val="27"/>
        </w:rPr>
        <w:t xml:space="preserve">В соответствии с действующим законодательством контрольно-счетной палатой была проведена внешняя проверка годовых бюджетных отчетностей </w:t>
      </w:r>
      <w:r w:rsidRPr="009955B9">
        <w:rPr>
          <w:sz w:val="27"/>
          <w:szCs w:val="27"/>
        </w:rPr>
        <w:t xml:space="preserve">девяти главных администраторов бюджетных средств, а также выборочная проверка девяти </w:t>
      </w:r>
      <w:r w:rsidRPr="009955B9">
        <w:rPr>
          <w:sz w:val="27"/>
          <w:szCs w:val="27"/>
        </w:rPr>
        <w:lastRenderedPageBreak/>
        <w:t xml:space="preserve">бюджетных отчетностей получателей бюджетных средств и </w:t>
      </w:r>
      <w:r w:rsidR="009D7099" w:rsidRPr="009955B9">
        <w:rPr>
          <w:sz w:val="27"/>
          <w:szCs w:val="27"/>
        </w:rPr>
        <w:t>тринадцати</w:t>
      </w:r>
      <w:r w:rsidRPr="009955B9">
        <w:rPr>
          <w:sz w:val="27"/>
          <w:szCs w:val="27"/>
        </w:rPr>
        <w:t xml:space="preserve"> бухгалтерских отчетностей бюджетных и автономного учреждений. </w:t>
      </w:r>
    </w:p>
    <w:p w:rsidR="005372D6" w:rsidRPr="009955B9" w:rsidRDefault="005372D6" w:rsidP="005372D6">
      <w:pPr>
        <w:ind w:right="-55" w:firstLine="720"/>
        <w:jc w:val="both"/>
        <w:rPr>
          <w:rStyle w:val="FontStyle425"/>
          <w:sz w:val="27"/>
          <w:szCs w:val="27"/>
        </w:rPr>
      </w:pPr>
      <w:r w:rsidRPr="009955B9">
        <w:rPr>
          <w:rStyle w:val="FontStyle425"/>
          <w:sz w:val="27"/>
          <w:szCs w:val="27"/>
        </w:rPr>
        <w:t>По результатам проведенной проверки на основании оценки степени искажения годовых балансов был сделан вывод о том, что годовые отчетности</w:t>
      </w:r>
      <w:r w:rsidR="009D7099" w:rsidRPr="009955B9">
        <w:rPr>
          <w:rStyle w:val="FontStyle425"/>
          <w:sz w:val="27"/>
          <w:szCs w:val="27"/>
        </w:rPr>
        <w:t xml:space="preserve"> администрации муниципального образования город Алексин, комитета имущественных и земельных отношений администрации муниципального образования город Алексин, управления образования администрации муниципального образования город Алексин, </w:t>
      </w:r>
      <w:r w:rsidR="009D7099" w:rsidRPr="009955B9">
        <w:rPr>
          <w:sz w:val="27"/>
          <w:szCs w:val="27"/>
        </w:rPr>
        <w:t>муниципального казенного учреждения «Алексин Сервис», муниципального казенного учреждения «Управление капитального строительства муниципального образования город Алексин»</w:t>
      </w:r>
      <w:r w:rsidR="007A792F" w:rsidRPr="009955B9">
        <w:rPr>
          <w:sz w:val="27"/>
          <w:szCs w:val="27"/>
        </w:rPr>
        <w:t xml:space="preserve"> </w:t>
      </w:r>
      <w:r w:rsidRPr="009955B9">
        <w:rPr>
          <w:rStyle w:val="FontStyle425"/>
          <w:b/>
          <w:sz w:val="27"/>
          <w:szCs w:val="27"/>
        </w:rPr>
        <w:t>являются частично недостоверными</w:t>
      </w:r>
      <w:r w:rsidR="007A792F" w:rsidRPr="009955B9">
        <w:rPr>
          <w:rStyle w:val="FontStyle425"/>
          <w:sz w:val="27"/>
          <w:szCs w:val="27"/>
        </w:rPr>
        <w:t>.</w:t>
      </w:r>
    </w:p>
    <w:p w:rsidR="005372D6" w:rsidRPr="009955B9" w:rsidRDefault="005372D6" w:rsidP="005372D6">
      <w:pPr>
        <w:ind w:right="-55" w:firstLine="720"/>
        <w:jc w:val="both"/>
        <w:rPr>
          <w:sz w:val="27"/>
          <w:szCs w:val="27"/>
        </w:rPr>
      </w:pPr>
      <w:r w:rsidRPr="009955B9">
        <w:rPr>
          <w:sz w:val="27"/>
          <w:szCs w:val="27"/>
        </w:rPr>
        <w:t xml:space="preserve">В результате, </w:t>
      </w:r>
      <w:r w:rsidRPr="009955B9">
        <w:rPr>
          <w:b/>
          <w:sz w:val="27"/>
          <w:szCs w:val="27"/>
        </w:rPr>
        <w:t>частично недостоверной</w:t>
      </w:r>
      <w:r w:rsidRPr="009955B9">
        <w:rPr>
          <w:sz w:val="27"/>
          <w:szCs w:val="27"/>
        </w:rPr>
        <w:t xml:space="preserve"> признается и </w:t>
      </w:r>
      <w:r w:rsidR="00454C8E" w:rsidRPr="009955B9">
        <w:rPr>
          <w:sz w:val="27"/>
          <w:szCs w:val="27"/>
        </w:rPr>
        <w:t>годовая</w:t>
      </w:r>
      <w:r w:rsidRPr="009955B9">
        <w:rPr>
          <w:sz w:val="27"/>
          <w:szCs w:val="27"/>
        </w:rPr>
        <w:t xml:space="preserve"> бюджетная отчетность </w:t>
      </w:r>
      <w:r w:rsidR="00D60656" w:rsidRPr="009955B9">
        <w:rPr>
          <w:sz w:val="27"/>
          <w:szCs w:val="27"/>
        </w:rPr>
        <w:t xml:space="preserve">об исполнении бюджета </w:t>
      </w:r>
      <w:r w:rsidRPr="009955B9">
        <w:rPr>
          <w:sz w:val="27"/>
          <w:szCs w:val="27"/>
        </w:rPr>
        <w:t>муниципального образования город Алексин за 20</w:t>
      </w:r>
      <w:r w:rsidR="009D7099" w:rsidRPr="009955B9">
        <w:rPr>
          <w:sz w:val="27"/>
          <w:szCs w:val="27"/>
        </w:rPr>
        <w:t>20</w:t>
      </w:r>
      <w:r w:rsidRPr="009955B9">
        <w:rPr>
          <w:sz w:val="27"/>
          <w:szCs w:val="27"/>
        </w:rPr>
        <w:t xml:space="preserve"> год.</w:t>
      </w:r>
    </w:p>
    <w:p w:rsidR="006254C2" w:rsidRPr="009955B9" w:rsidRDefault="006254C2" w:rsidP="00B12534">
      <w:pPr>
        <w:pStyle w:val="Default"/>
        <w:spacing w:before="120" w:after="27"/>
        <w:ind w:firstLine="709"/>
        <w:jc w:val="both"/>
        <w:rPr>
          <w:color w:val="auto"/>
          <w:sz w:val="27"/>
          <w:szCs w:val="27"/>
        </w:rPr>
      </w:pPr>
      <w:r w:rsidRPr="009955B9">
        <w:rPr>
          <w:sz w:val="27"/>
          <w:szCs w:val="27"/>
        </w:rPr>
        <w:t>На основании  материалов внешней проверки контрольно-счетн</w:t>
      </w:r>
      <w:r w:rsidR="00271A27" w:rsidRPr="009955B9">
        <w:rPr>
          <w:sz w:val="27"/>
          <w:szCs w:val="27"/>
        </w:rPr>
        <w:t>ой</w:t>
      </w:r>
      <w:r w:rsidRPr="009955B9">
        <w:rPr>
          <w:sz w:val="27"/>
          <w:szCs w:val="27"/>
        </w:rPr>
        <w:t xml:space="preserve"> палат</w:t>
      </w:r>
      <w:r w:rsidR="00271A27" w:rsidRPr="009955B9">
        <w:rPr>
          <w:sz w:val="27"/>
          <w:szCs w:val="27"/>
        </w:rPr>
        <w:t>ой</w:t>
      </w:r>
      <w:r w:rsidRPr="009955B9">
        <w:rPr>
          <w:sz w:val="27"/>
          <w:szCs w:val="27"/>
        </w:rPr>
        <w:t xml:space="preserve"> </w:t>
      </w:r>
      <w:r w:rsidR="00A73EF9" w:rsidRPr="009955B9">
        <w:rPr>
          <w:sz w:val="27"/>
          <w:szCs w:val="27"/>
        </w:rPr>
        <w:t xml:space="preserve">в адрес </w:t>
      </w:r>
      <w:r w:rsidR="008E4CE0" w:rsidRPr="009955B9">
        <w:rPr>
          <w:b/>
          <w:color w:val="auto"/>
          <w:sz w:val="27"/>
          <w:szCs w:val="27"/>
        </w:rPr>
        <w:t>восьми</w:t>
      </w:r>
      <w:r w:rsidR="00A73EF9" w:rsidRPr="009955B9">
        <w:rPr>
          <w:color w:val="auto"/>
          <w:sz w:val="27"/>
          <w:szCs w:val="27"/>
        </w:rPr>
        <w:t xml:space="preserve"> </w:t>
      </w:r>
      <w:r w:rsidR="008E4CE0" w:rsidRPr="009955B9">
        <w:rPr>
          <w:sz w:val="27"/>
          <w:szCs w:val="27"/>
        </w:rPr>
        <w:t>субъектов внешней проверки</w:t>
      </w:r>
      <w:r w:rsidR="00A73EF9" w:rsidRPr="009955B9">
        <w:rPr>
          <w:sz w:val="27"/>
          <w:szCs w:val="27"/>
        </w:rPr>
        <w:t xml:space="preserve"> </w:t>
      </w:r>
      <w:r w:rsidR="008E4CE0" w:rsidRPr="009955B9">
        <w:rPr>
          <w:sz w:val="27"/>
          <w:szCs w:val="27"/>
        </w:rPr>
        <w:t>подготовлены</w:t>
      </w:r>
      <w:r w:rsidR="00A73EF9" w:rsidRPr="009955B9">
        <w:rPr>
          <w:sz w:val="27"/>
          <w:szCs w:val="27"/>
        </w:rPr>
        <w:t xml:space="preserve"> представления </w:t>
      </w:r>
      <w:r w:rsidR="00B80F44" w:rsidRPr="009955B9">
        <w:rPr>
          <w:sz w:val="27"/>
          <w:szCs w:val="27"/>
        </w:rPr>
        <w:t xml:space="preserve">в целях </w:t>
      </w:r>
      <w:r w:rsidR="00B80F44" w:rsidRPr="009955B9">
        <w:rPr>
          <w:color w:val="auto"/>
          <w:sz w:val="27"/>
          <w:szCs w:val="27"/>
        </w:rPr>
        <w:t>принятия мер по устранению выявленных нарушений и недостатков и обеспеч</w:t>
      </w:r>
      <w:r w:rsidR="005F30A8" w:rsidRPr="009955B9">
        <w:rPr>
          <w:color w:val="auto"/>
          <w:sz w:val="27"/>
          <w:szCs w:val="27"/>
        </w:rPr>
        <w:t>ения</w:t>
      </w:r>
      <w:r w:rsidR="00B80F44" w:rsidRPr="009955B9">
        <w:rPr>
          <w:color w:val="auto"/>
          <w:sz w:val="27"/>
          <w:szCs w:val="27"/>
        </w:rPr>
        <w:t xml:space="preserve"> контрол</w:t>
      </w:r>
      <w:r w:rsidR="005F30A8" w:rsidRPr="009955B9">
        <w:rPr>
          <w:color w:val="auto"/>
          <w:sz w:val="27"/>
          <w:szCs w:val="27"/>
        </w:rPr>
        <w:t>я</w:t>
      </w:r>
      <w:r w:rsidR="00B80F44" w:rsidRPr="009955B9">
        <w:rPr>
          <w:color w:val="auto"/>
          <w:sz w:val="27"/>
          <w:szCs w:val="27"/>
        </w:rPr>
        <w:t xml:space="preserve"> за составлением бюджетной </w:t>
      </w:r>
      <w:r w:rsidR="00B12534" w:rsidRPr="009955B9">
        <w:rPr>
          <w:color w:val="auto"/>
          <w:sz w:val="27"/>
          <w:szCs w:val="27"/>
        </w:rPr>
        <w:t xml:space="preserve">и бухгалтерской </w:t>
      </w:r>
      <w:r w:rsidR="00B80F44" w:rsidRPr="009955B9">
        <w:rPr>
          <w:color w:val="auto"/>
          <w:sz w:val="27"/>
          <w:szCs w:val="27"/>
        </w:rPr>
        <w:t>отчетност</w:t>
      </w:r>
      <w:r w:rsidR="00B12534" w:rsidRPr="009955B9">
        <w:rPr>
          <w:color w:val="auto"/>
          <w:sz w:val="27"/>
          <w:szCs w:val="27"/>
        </w:rPr>
        <w:t>ей</w:t>
      </w:r>
      <w:r w:rsidR="00B80F44" w:rsidRPr="009955B9">
        <w:rPr>
          <w:color w:val="auto"/>
          <w:sz w:val="27"/>
          <w:szCs w:val="27"/>
        </w:rPr>
        <w:t xml:space="preserve"> в соответствии с требованиями действующего законодательства</w:t>
      </w:r>
      <w:r w:rsidR="005F30A8" w:rsidRPr="009955B9">
        <w:rPr>
          <w:color w:val="auto"/>
          <w:sz w:val="27"/>
          <w:szCs w:val="27"/>
        </w:rPr>
        <w:t>.</w:t>
      </w:r>
      <w:r w:rsidR="00271A27" w:rsidRPr="009955B9">
        <w:rPr>
          <w:color w:val="auto"/>
          <w:sz w:val="27"/>
          <w:szCs w:val="27"/>
        </w:rPr>
        <w:t xml:space="preserve"> </w:t>
      </w:r>
    </w:p>
    <w:p w:rsidR="006254C2" w:rsidRPr="009955B9" w:rsidRDefault="00172CB1" w:rsidP="00B12534">
      <w:pPr>
        <w:autoSpaceDE w:val="0"/>
        <w:autoSpaceDN w:val="0"/>
        <w:adjustRightInd w:val="0"/>
        <w:spacing w:before="120"/>
        <w:ind w:firstLine="720"/>
        <w:jc w:val="both"/>
        <w:rPr>
          <w:bCs/>
          <w:sz w:val="27"/>
          <w:szCs w:val="27"/>
        </w:rPr>
      </w:pPr>
      <w:r w:rsidRPr="009955B9">
        <w:rPr>
          <w:sz w:val="27"/>
          <w:szCs w:val="27"/>
        </w:rPr>
        <w:t xml:space="preserve">Таким образом, </w:t>
      </w:r>
      <w:r w:rsidR="002A40D3" w:rsidRPr="009955B9">
        <w:rPr>
          <w:sz w:val="27"/>
          <w:szCs w:val="27"/>
        </w:rPr>
        <w:t>по</w:t>
      </w:r>
      <w:r w:rsidR="000666FB" w:rsidRPr="009955B9">
        <w:rPr>
          <w:sz w:val="27"/>
          <w:szCs w:val="27"/>
        </w:rPr>
        <w:t xml:space="preserve"> результат</w:t>
      </w:r>
      <w:r w:rsidR="002A40D3" w:rsidRPr="009955B9">
        <w:rPr>
          <w:sz w:val="27"/>
          <w:szCs w:val="27"/>
        </w:rPr>
        <w:t>ам</w:t>
      </w:r>
      <w:r w:rsidR="000666FB" w:rsidRPr="009955B9">
        <w:rPr>
          <w:sz w:val="27"/>
          <w:szCs w:val="27"/>
        </w:rPr>
        <w:t xml:space="preserve"> внешней проверки</w:t>
      </w:r>
      <w:r w:rsidR="000666FB" w:rsidRPr="009955B9">
        <w:rPr>
          <w:bCs/>
          <w:sz w:val="27"/>
          <w:szCs w:val="27"/>
        </w:rPr>
        <w:t xml:space="preserve"> годового отчета об исполнении бюджета муниципального образования город Алексин за 20</w:t>
      </w:r>
      <w:r w:rsidR="008E4CE0" w:rsidRPr="009955B9">
        <w:rPr>
          <w:bCs/>
          <w:sz w:val="27"/>
          <w:szCs w:val="27"/>
        </w:rPr>
        <w:t>20</w:t>
      </w:r>
      <w:r w:rsidR="000666FB" w:rsidRPr="009955B9">
        <w:rPr>
          <w:bCs/>
          <w:sz w:val="27"/>
          <w:szCs w:val="27"/>
        </w:rPr>
        <w:t xml:space="preserve"> год и </w:t>
      </w:r>
      <w:r w:rsidR="000666FB" w:rsidRPr="009955B9">
        <w:rPr>
          <w:rStyle w:val="FontStyle425"/>
          <w:sz w:val="27"/>
          <w:szCs w:val="27"/>
        </w:rPr>
        <w:t>годовой бюджетной отчетности за 20</w:t>
      </w:r>
      <w:r w:rsidR="008E4CE0" w:rsidRPr="009955B9">
        <w:rPr>
          <w:rStyle w:val="FontStyle425"/>
          <w:sz w:val="27"/>
          <w:szCs w:val="27"/>
        </w:rPr>
        <w:t>20</w:t>
      </w:r>
      <w:r w:rsidR="000666FB" w:rsidRPr="009955B9">
        <w:rPr>
          <w:rStyle w:val="FontStyle425"/>
          <w:sz w:val="27"/>
          <w:szCs w:val="27"/>
        </w:rPr>
        <w:t xml:space="preserve"> год, несмотря на частичную недостоверност</w:t>
      </w:r>
      <w:r w:rsidR="00157BB9" w:rsidRPr="009955B9">
        <w:rPr>
          <w:rStyle w:val="FontStyle425"/>
          <w:sz w:val="27"/>
          <w:szCs w:val="27"/>
        </w:rPr>
        <w:t>ь</w:t>
      </w:r>
      <w:r w:rsidR="000666FB" w:rsidRPr="009955B9">
        <w:rPr>
          <w:rStyle w:val="FontStyle425"/>
          <w:sz w:val="27"/>
          <w:szCs w:val="27"/>
        </w:rPr>
        <w:t xml:space="preserve"> годовой бюджетной отчетности, </w:t>
      </w:r>
      <w:r w:rsidR="000666FB" w:rsidRPr="009955B9">
        <w:rPr>
          <w:b/>
          <w:bCs/>
          <w:sz w:val="27"/>
          <w:szCs w:val="27"/>
        </w:rPr>
        <w:t>контрольно-счетная палата муниципального образования город Алексин признает данные отчета в целом достоверными и рекомендует Собранию депутатов муниципального образования город Алексин утвердить Отчет об исполнении бюджета муниципального образования город Алексин за 20</w:t>
      </w:r>
      <w:r w:rsidR="008E4CE0" w:rsidRPr="009955B9">
        <w:rPr>
          <w:b/>
          <w:bCs/>
          <w:sz w:val="27"/>
          <w:szCs w:val="27"/>
        </w:rPr>
        <w:t>20</w:t>
      </w:r>
      <w:r w:rsidR="000666FB" w:rsidRPr="009955B9">
        <w:rPr>
          <w:b/>
          <w:bCs/>
          <w:sz w:val="27"/>
          <w:szCs w:val="27"/>
        </w:rPr>
        <w:t xml:space="preserve"> год</w:t>
      </w:r>
      <w:r w:rsidR="000666FB" w:rsidRPr="009955B9">
        <w:rPr>
          <w:bCs/>
          <w:sz w:val="27"/>
          <w:szCs w:val="27"/>
        </w:rPr>
        <w:t>.</w:t>
      </w:r>
    </w:p>
    <w:p w:rsidR="00C1789D" w:rsidRPr="009955B9" w:rsidRDefault="00C1789D" w:rsidP="00B12534">
      <w:pPr>
        <w:autoSpaceDE w:val="0"/>
        <w:autoSpaceDN w:val="0"/>
        <w:adjustRightInd w:val="0"/>
        <w:spacing w:before="120"/>
        <w:ind w:firstLine="720"/>
        <w:jc w:val="both"/>
        <w:rPr>
          <w:bCs/>
          <w:sz w:val="27"/>
          <w:szCs w:val="27"/>
        </w:rPr>
      </w:pPr>
    </w:p>
    <w:p w:rsidR="00C1789D" w:rsidRPr="009955B9" w:rsidRDefault="00C1789D" w:rsidP="00B12534">
      <w:pPr>
        <w:autoSpaceDE w:val="0"/>
        <w:autoSpaceDN w:val="0"/>
        <w:adjustRightInd w:val="0"/>
        <w:spacing w:before="120"/>
        <w:ind w:firstLine="720"/>
        <w:jc w:val="both"/>
        <w:rPr>
          <w:b/>
          <w:sz w:val="27"/>
          <w:szCs w:val="27"/>
        </w:rPr>
      </w:pPr>
      <w:r w:rsidRPr="009955B9">
        <w:rPr>
          <w:b/>
          <w:bCs/>
          <w:sz w:val="27"/>
          <w:szCs w:val="27"/>
        </w:rPr>
        <w:t>Спасибо за внимание!</w:t>
      </w:r>
    </w:p>
    <w:sectPr w:rsidR="00C1789D" w:rsidRPr="009955B9" w:rsidSect="00B76AA1">
      <w:footerReference w:type="default" r:id="rId7"/>
      <w:footnotePr>
        <w:pos w:val="beneathText"/>
      </w:footnotePr>
      <w:pgSz w:w="11905" w:h="16837"/>
      <w:pgMar w:top="851" w:right="851" w:bottom="1191" w:left="1134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F61" w:rsidRDefault="00ED6F61">
      <w:r>
        <w:separator/>
      </w:r>
    </w:p>
  </w:endnote>
  <w:endnote w:type="continuationSeparator" w:id="1">
    <w:p w:rsidR="00ED6F61" w:rsidRDefault="00ED6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1E4" w:rsidRDefault="000601E4">
    <w:pPr>
      <w:pStyle w:val="a8"/>
      <w:ind w:right="36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25.85pt;margin-top:.05pt;width:7pt;height:16.05pt;z-index:251657728;mso-wrap-distance-left:0;mso-wrap-distance-right:0;mso-position-horizontal-relative:page" stroked="f">
          <v:fill opacity="0" color2="black"/>
          <v:textbox inset="0,0,0,0">
            <w:txbxContent>
              <w:p w:rsidR="000601E4" w:rsidRDefault="000601E4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951F5">
                  <w:rPr>
                    <w:rStyle w:val="a3"/>
                    <w:noProof/>
                  </w:rPr>
                  <w:t>6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F61" w:rsidRDefault="00ED6F61">
      <w:r>
        <w:separator/>
      </w:r>
    </w:p>
  </w:footnote>
  <w:footnote w:type="continuationSeparator" w:id="1">
    <w:p w:rsidR="00ED6F61" w:rsidRDefault="00ED6F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880B41"/>
    <w:multiLevelType w:val="hybridMultilevel"/>
    <w:tmpl w:val="C036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D695A"/>
    <w:multiLevelType w:val="hybridMultilevel"/>
    <w:tmpl w:val="1E70F0F4"/>
    <w:lvl w:ilvl="0" w:tplc="57082FE4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">
    <w:nsid w:val="61721FAD"/>
    <w:multiLevelType w:val="hybridMultilevel"/>
    <w:tmpl w:val="D95056D0"/>
    <w:lvl w:ilvl="0" w:tplc="37122F3E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1B13AE"/>
    <w:rsid w:val="0000163F"/>
    <w:rsid w:val="00015FC8"/>
    <w:rsid w:val="00031B06"/>
    <w:rsid w:val="00044EE7"/>
    <w:rsid w:val="000469C9"/>
    <w:rsid w:val="000601E4"/>
    <w:rsid w:val="000634B4"/>
    <w:rsid w:val="000666FB"/>
    <w:rsid w:val="000A3027"/>
    <w:rsid w:val="000C38B9"/>
    <w:rsid w:val="000E67D8"/>
    <w:rsid w:val="000F39BF"/>
    <w:rsid w:val="00114CBE"/>
    <w:rsid w:val="0013063A"/>
    <w:rsid w:val="001468A1"/>
    <w:rsid w:val="00157BB9"/>
    <w:rsid w:val="00172CB1"/>
    <w:rsid w:val="00176035"/>
    <w:rsid w:val="00196D58"/>
    <w:rsid w:val="001B13AE"/>
    <w:rsid w:val="001B3658"/>
    <w:rsid w:val="001D122D"/>
    <w:rsid w:val="001D24EB"/>
    <w:rsid w:val="001D335E"/>
    <w:rsid w:val="001F2BD5"/>
    <w:rsid w:val="00202A41"/>
    <w:rsid w:val="00216005"/>
    <w:rsid w:val="002212B8"/>
    <w:rsid w:val="00223DB5"/>
    <w:rsid w:val="00236A2E"/>
    <w:rsid w:val="002472A1"/>
    <w:rsid w:val="00271A27"/>
    <w:rsid w:val="002857AB"/>
    <w:rsid w:val="00287EAB"/>
    <w:rsid w:val="002914AF"/>
    <w:rsid w:val="002929A5"/>
    <w:rsid w:val="002972D2"/>
    <w:rsid w:val="002A23FA"/>
    <w:rsid w:val="002A40D3"/>
    <w:rsid w:val="002A7ADF"/>
    <w:rsid w:val="002C2CC8"/>
    <w:rsid w:val="002C3E1B"/>
    <w:rsid w:val="002C5317"/>
    <w:rsid w:val="002D56EC"/>
    <w:rsid w:val="002F143F"/>
    <w:rsid w:val="002F6461"/>
    <w:rsid w:val="00301949"/>
    <w:rsid w:val="003306CB"/>
    <w:rsid w:val="00354794"/>
    <w:rsid w:val="003558C0"/>
    <w:rsid w:val="00361E07"/>
    <w:rsid w:val="0036329D"/>
    <w:rsid w:val="003806FE"/>
    <w:rsid w:val="00385666"/>
    <w:rsid w:val="00391262"/>
    <w:rsid w:val="003A2F9F"/>
    <w:rsid w:val="003B3793"/>
    <w:rsid w:val="003D6D0C"/>
    <w:rsid w:val="003E730F"/>
    <w:rsid w:val="003F2506"/>
    <w:rsid w:val="00404E3C"/>
    <w:rsid w:val="00421B15"/>
    <w:rsid w:val="004231B2"/>
    <w:rsid w:val="004314BC"/>
    <w:rsid w:val="004470BF"/>
    <w:rsid w:val="0045288A"/>
    <w:rsid w:val="00454C8E"/>
    <w:rsid w:val="00480D8B"/>
    <w:rsid w:val="004813B4"/>
    <w:rsid w:val="004845B2"/>
    <w:rsid w:val="00485CF4"/>
    <w:rsid w:val="0049361E"/>
    <w:rsid w:val="004C29F0"/>
    <w:rsid w:val="004C4A28"/>
    <w:rsid w:val="004D40D6"/>
    <w:rsid w:val="004D5BA7"/>
    <w:rsid w:val="004F1BF1"/>
    <w:rsid w:val="004F781D"/>
    <w:rsid w:val="005116FA"/>
    <w:rsid w:val="00521018"/>
    <w:rsid w:val="005258F2"/>
    <w:rsid w:val="005372D6"/>
    <w:rsid w:val="005414C4"/>
    <w:rsid w:val="00552B0E"/>
    <w:rsid w:val="00564949"/>
    <w:rsid w:val="00564E7E"/>
    <w:rsid w:val="005661F2"/>
    <w:rsid w:val="005662BC"/>
    <w:rsid w:val="00570894"/>
    <w:rsid w:val="005849D0"/>
    <w:rsid w:val="005C653F"/>
    <w:rsid w:val="005E0BBD"/>
    <w:rsid w:val="005E1899"/>
    <w:rsid w:val="005E5254"/>
    <w:rsid w:val="005F0957"/>
    <w:rsid w:val="005F0DE8"/>
    <w:rsid w:val="005F30A8"/>
    <w:rsid w:val="005F3F8D"/>
    <w:rsid w:val="00611DD1"/>
    <w:rsid w:val="0062074F"/>
    <w:rsid w:val="006254C2"/>
    <w:rsid w:val="00633E81"/>
    <w:rsid w:val="00637F00"/>
    <w:rsid w:val="0064131F"/>
    <w:rsid w:val="00661CDB"/>
    <w:rsid w:val="00670553"/>
    <w:rsid w:val="0067570A"/>
    <w:rsid w:val="0067605F"/>
    <w:rsid w:val="00680E45"/>
    <w:rsid w:val="006D0084"/>
    <w:rsid w:val="006D1763"/>
    <w:rsid w:val="006E2947"/>
    <w:rsid w:val="006E671E"/>
    <w:rsid w:val="006F135B"/>
    <w:rsid w:val="007039D5"/>
    <w:rsid w:val="00736D46"/>
    <w:rsid w:val="00740EFA"/>
    <w:rsid w:val="00761B0B"/>
    <w:rsid w:val="00762686"/>
    <w:rsid w:val="007676F9"/>
    <w:rsid w:val="00773AD2"/>
    <w:rsid w:val="00776AB8"/>
    <w:rsid w:val="00780FFA"/>
    <w:rsid w:val="007847F9"/>
    <w:rsid w:val="007957E5"/>
    <w:rsid w:val="007A5B7F"/>
    <w:rsid w:val="007A733A"/>
    <w:rsid w:val="007A792F"/>
    <w:rsid w:val="007C21BA"/>
    <w:rsid w:val="007D5F21"/>
    <w:rsid w:val="00817164"/>
    <w:rsid w:val="00823607"/>
    <w:rsid w:val="00833B42"/>
    <w:rsid w:val="008512B9"/>
    <w:rsid w:val="00851B27"/>
    <w:rsid w:val="00874948"/>
    <w:rsid w:val="0088038D"/>
    <w:rsid w:val="00880545"/>
    <w:rsid w:val="00881C25"/>
    <w:rsid w:val="00892616"/>
    <w:rsid w:val="00895305"/>
    <w:rsid w:val="008A0B73"/>
    <w:rsid w:val="008A17BB"/>
    <w:rsid w:val="008A4F1C"/>
    <w:rsid w:val="008A6A3A"/>
    <w:rsid w:val="008B7ECF"/>
    <w:rsid w:val="008C271D"/>
    <w:rsid w:val="008C2813"/>
    <w:rsid w:val="008C51DF"/>
    <w:rsid w:val="008C5639"/>
    <w:rsid w:val="008E4CE0"/>
    <w:rsid w:val="008F5CBC"/>
    <w:rsid w:val="0090489A"/>
    <w:rsid w:val="00923FBC"/>
    <w:rsid w:val="00937052"/>
    <w:rsid w:val="009375F3"/>
    <w:rsid w:val="009441A2"/>
    <w:rsid w:val="00965233"/>
    <w:rsid w:val="00966292"/>
    <w:rsid w:val="009857FD"/>
    <w:rsid w:val="009955B9"/>
    <w:rsid w:val="009A0C1F"/>
    <w:rsid w:val="009A1B2B"/>
    <w:rsid w:val="009A2CE2"/>
    <w:rsid w:val="009C1157"/>
    <w:rsid w:val="009C2E48"/>
    <w:rsid w:val="009D7099"/>
    <w:rsid w:val="009E38C3"/>
    <w:rsid w:val="009E7EE2"/>
    <w:rsid w:val="009F38F5"/>
    <w:rsid w:val="00A07F52"/>
    <w:rsid w:val="00A37B25"/>
    <w:rsid w:val="00A631B7"/>
    <w:rsid w:val="00A6420E"/>
    <w:rsid w:val="00A73EF9"/>
    <w:rsid w:val="00AD005A"/>
    <w:rsid w:val="00AD583B"/>
    <w:rsid w:val="00B12534"/>
    <w:rsid w:val="00B215B2"/>
    <w:rsid w:val="00B2601D"/>
    <w:rsid w:val="00B33632"/>
    <w:rsid w:val="00B37899"/>
    <w:rsid w:val="00B508E6"/>
    <w:rsid w:val="00B745CB"/>
    <w:rsid w:val="00B76AA1"/>
    <w:rsid w:val="00B80F44"/>
    <w:rsid w:val="00B878C9"/>
    <w:rsid w:val="00B97D79"/>
    <w:rsid w:val="00BA28F1"/>
    <w:rsid w:val="00BA6420"/>
    <w:rsid w:val="00BB2C2F"/>
    <w:rsid w:val="00BD1D20"/>
    <w:rsid w:val="00BE0218"/>
    <w:rsid w:val="00BF53AF"/>
    <w:rsid w:val="00C05C7D"/>
    <w:rsid w:val="00C0785D"/>
    <w:rsid w:val="00C109D8"/>
    <w:rsid w:val="00C16E0E"/>
    <w:rsid w:val="00C1789D"/>
    <w:rsid w:val="00C22591"/>
    <w:rsid w:val="00C43025"/>
    <w:rsid w:val="00C4335C"/>
    <w:rsid w:val="00C44F57"/>
    <w:rsid w:val="00C610AF"/>
    <w:rsid w:val="00C641BD"/>
    <w:rsid w:val="00C72FB1"/>
    <w:rsid w:val="00CC1543"/>
    <w:rsid w:val="00CC3CDC"/>
    <w:rsid w:val="00CD3AD0"/>
    <w:rsid w:val="00CD5546"/>
    <w:rsid w:val="00CE117A"/>
    <w:rsid w:val="00CE12F5"/>
    <w:rsid w:val="00CE4D38"/>
    <w:rsid w:val="00D3481C"/>
    <w:rsid w:val="00D35747"/>
    <w:rsid w:val="00D44531"/>
    <w:rsid w:val="00D4475F"/>
    <w:rsid w:val="00D60656"/>
    <w:rsid w:val="00D80372"/>
    <w:rsid w:val="00D80BF4"/>
    <w:rsid w:val="00D81DFF"/>
    <w:rsid w:val="00D87B3F"/>
    <w:rsid w:val="00DA1095"/>
    <w:rsid w:val="00DB6E7D"/>
    <w:rsid w:val="00DE2608"/>
    <w:rsid w:val="00DE3F78"/>
    <w:rsid w:val="00DE5CD8"/>
    <w:rsid w:val="00DF27DE"/>
    <w:rsid w:val="00E0220E"/>
    <w:rsid w:val="00E1083F"/>
    <w:rsid w:val="00E308C2"/>
    <w:rsid w:val="00E3154B"/>
    <w:rsid w:val="00E3283E"/>
    <w:rsid w:val="00E53B5D"/>
    <w:rsid w:val="00E704EA"/>
    <w:rsid w:val="00E73B73"/>
    <w:rsid w:val="00E74E03"/>
    <w:rsid w:val="00E9367D"/>
    <w:rsid w:val="00E96B5C"/>
    <w:rsid w:val="00EA57F8"/>
    <w:rsid w:val="00EB5D2B"/>
    <w:rsid w:val="00EC2629"/>
    <w:rsid w:val="00ED6F61"/>
    <w:rsid w:val="00EE1190"/>
    <w:rsid w:val="00EE2522"/>
    <w:rsid w:val="00EE534E"/>
    <w:rsid w:val="00EF5CB7"/>
    <w:rsid w:val="00F154B4"/>
    <w:rsid w:val="00F32B21"/>
    <w:rsid w:val="00F513D6"/>
    <w:rsid w:val="00F64A5F"/>
    <w:rsid w:val="00F951F5"/>
    <w:rsid w:val="00F957CF"/>
    <w:rsid w:val="00FA332E"/>
    <w:rsid w:val="00FB5F0A"/>
    <w:rsid w:val="00FB6E4F"/>
    <w:rsid w:val="00FC4CD0"/>
    <w:rsid w:val="00FC50EB"/>
    <w:rsid w:val="00FD0DE4"/>
    <w:rsid w:val="00FF2705"/>
    <w:rsid w:val="00FF576C"/>
    <w:rsid w:val="00FF6AC2"/>
    <w:rsid w:val="00FF7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5">
    <w:name w:val="Body Text"/>
    <w:basedOn w:val="a"/>
    <w:pPr>
      <w:jc w:val="both"/>
    </w:pPr>
    <w:rPr>
      <w:b/>
      <w:sz w:val="34"/>
    </w:r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pPr>
      <w:ind w:firstLine="720"/>
      <w:jc w:val="both"/>
    </w:pPr>
    <w:rPr>
      <w:b/>
      <w:sz w:val="36"/>
    </w:rPr>
  </w:style>
  <w:style w:type="paragraph" w:customStyle="1" w:styleId="21">
    <w:name w:val="Основной текст с отступом 21"/>
    <w:basedOn w:val="a"/>
    <w:pPr>
      <w:ind w:firstLine="720"/>
      <w:jc w:val="both"/>
    </w:pPr>
    <w:rPr>
      <w:b/>
      <w:sz w:val="44"/>
    </w:rPr>
  </w:style>
  <w:style w:type="paragraph" w:customStyle="1" w:styleId="aa">
    <w:name w:val="Содержимое врезки"/>
    <w:basedOn w:val="a5"/>
  </w:style>
  <w:style w:type="paragraph" w:styleId="ab">
    <w:name w:val="Balloon Text"/>
    <w:basedOn w:val="a"/>
    <w:semiHidden/>
    <w:rsid w:val="007676F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254C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5">
    <w:name w:val="Font Style425"/>
    <w:rsid w:val="006254C2"/>
    <w:rPr>
      <w:rFonts w:ascii="Times New Roman" w:hAnsi="Times New Roman" w:cs="Times New Roman"/>
      <w:sz w:val="22"/>
      <w:szCs w:val="22"/>
    </w:rPr>
  </w:style>
  <w:style w:type="paragraph" w:customStyle="1" w:styleId="Style36">
    <w:name w:val="Style36"/>
    <w:basedOn w:val="a"/>
    <w:rsid w:val="006254C2"/>
    <w:pPr>
      <w:widowControl w:val="0"/>
      <w:suppressAutoHyphens w:val="0"/>
      <w:autoSpaceDE w:val="0"/>
      <w:autoSpaceDN w:val="0"/>
      <w:adjustRightInd w:val="0"/>
      <w:spacing w:line="413" w:lineRule="exact"/>
      <w:ind w:firstLine="720"/>
      <w:jc w:val="both"/>
    </w:pPr>
    <w:rPr>
      <w:sz w:val="24"/>
      <w:szCs w:val="24"/>
      <w:lang w:eastAsia="ru-RU"/>
    </w:rPr>
  </w:style>
  <w:style w:type="character" w:styleId="ac">
    <w:name w:val="Strong"/>
    <w:qFormat/>
    <w:rsid w:val="009A0C1F"/>
    <w:rPr>
      <w:b/>
      <w:bCs/>
    </w:rPr>
  </w:style>
  <w:style w:type="character" w:customStyle="1" w:styleId="ConsPlusNormal0">
    <w:name w:val="ConsPlusNormal Знак"/>
    <w:link w:val="ConsPlusNormal"/>
    <w:locked/>
    <w:rsid w:val="005E0BBD"/>
    <w:rPr>
      <w:rFonts w:ascii="Arial" w:hAnsi="Arial" w:cs="Arial"/>
      <w:lang w:val="ru-RU" w:eastAsia="ru-RU" w:bidi="ar-SA"/>
    </w:rPr>
  </w:style>
  <w:style w:type="paragraph" w:styleId="ad">
    <w:name w:val="Normal (Web)"/>
    <w:aliases w:val="Обычный (Web)"/>
    <w:basedOn w:val="a"/>
    <w:link w:val="ae"/>
    <w:rsid w:val="008A17B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e">
    <w:name w:val="Обычный (веб) Знак"/>
    <w:aliases w:val="Обычный (Web) Знак"/>
    <w:basedOn w:val="a0"/>
    <w:link w:val="ad"/>
    <w:rsid w:val="008A17BB"/>
    <w:rPr>
      <w:sz w:val="24"/>
      <w:szCs w:val="24"/>
      <w:lang w:val="ru-RU" w:eastAsia="ru-RU" w:bidi="ar-SA"/>
    </w:rPr>
  </w:style>
  <w:style w:type="paragraph" w:customStyle="1" w:styleId="Default">
    <w:name w:val="Default"/>
    <w:rsid w:val="008A17B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">
    <w:name w:val="Знак Знак Знак Знак Знак Знак Знак"/>
    <w:basedOn w:val="a"/>
    <w:rsid w:val="00880545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f0">
    <w:name w:val="*Курсив*"/>
    <w:basedOn w:val="a0"/>
    <w:rsid w:val="00740EFA"/>
    <w:rPr>
      <w:rFonts w:cs="Times New Roman"/>
      <w:i/>
      <w:iCs/>
    </w:rPr>
  </w:style>
  <w:style w:type="paragraph" w:customStyle="1" w:styleId="af1">
    <w:name w:val="*ТЕКСТ*"/>
    <w:link w:val="af2"/>
    <w:rsid w:val="00223DB5"/>
    <w:pPr>
      <w:ind w:firstLine="709"/>
      <w:jc w:val="both"/>
    </w:pPr>
    <w:rPr>
      <w:rFonts w:ascii="Calibri" w:eastAsia="Calibri" w:hAnsi="Calibri"/>
      <w:sz w:val="28"/>
      <w:szCs w:val="28"/>
    </w:rPr>
  </w:style>
  <w:style w:type="character" w:customStyle="1" w:styleId="af2">
    <w:name w:val="*ТЕКСТ* Знак"/>
    <w:link w:val="af1"/>
    <w:locked/>
    <w:rsid w:val="00223DB5"/>
    <w:rPr>
      <w:rFonts w:ascii="Calibri" w:eastAsia="Calibri" w:hAnsi="Calibri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2410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30 июля –работники торговли и общественного питания отмечают свой профессиональный праздник</vt:lpstr>
    </vt:vector>
  </TitlesOfParts>
  <Company>Город</Company>
  <LinksUpToDate>false</LinksUpToDate>
  <CharactersWithSpaces>16121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июля –работники торговли и общественного питания отмечают свой профессиональный праздник</dc:title>
  <dc:creator>торговля</dc:creator>
  <cp:lastModifiedBy>Olecya</cp:lastModifiedBy>
  <cp:revision>2</cp:revision>
  <cp:lastPrinted>2021-05-11T07:37:00Z</cp:lastPrinted>
  <dcterms:created xsi:type="dcterms:W3CDTF">2022-09-05T14:44:00Z</dcterms:created>
  <dcterms:modified xsi:type="dcterms:W3CDTF">2022-09-05T14:44:00Z</dcterms:modified>
</cp:coreProperties>
</file>