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58" w:tblpY="1026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rFonts w:hint="default"/>
                <w:sz w:val="27"/>
                <w:szCs w:val="27"/>
              </w:rPr>
              <w:t xml:space="preserve">17 июня 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rFonts w:hint="default"/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4"/>
              <w:rPr>
                <w:rFonts w:hint="default"/>
                <w:bCs/>
                <w:sz w:val="27"/>
                <w:szCs w:val="27"/>
              </w:rPr>
            </w:pPr>
            <w:r>
              <w:rPr>
                <w:rFonts w:hint="default"/>
                <w:bCs/>
                <w:sz w:val="27"/>
                <w:szCs w:val="27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4"/>
              <w:rPr>
                <w:bCs/>
                <w:sz w:val="27"/>
                <w:szCs w:val="27"/>
              </w:rPr>
            </w:pPr>
          </w:p>
        </w:tc>
      </w:tr>
    </w:tbl>
    <w:p>
      <w:pPr>
        <w:pStyle w:val="4"/>
        <w:rPr>
          <w:bCs/>
          <w:sz w:val="27"/>
          <w:szCs w:val="27"/>
        </w:rPr>
      </w:pPr>
    </w:p>
    <w:p>
      <w:pPr>
        <w:pStyle w:val="4"/>
        <w:rPr>
          <w:bCs/>
          <w:sz w:val="27"/>
          <w:szCs w:val="27"/>
        </w:rPr>
      </w:pPr>
    </w:p>
    <w:p>
      <w:pPr>
        <w:pStyle w:val="4"/>
        <w:rPr>
          <w:bCs/>
          <w:sz w:val="27"/>
          <w:szCs w:val="27"/>
        </w:rPr>
      </w:pPr>
    </w:p>
    <w:p>
      <w:pPr>
        <w:pStyle w:val="9"/>
        <w:widowControl/>
        <w:spacing w:before="0" w:beforeAutospacing="0" w:after="0" w:afterAutospacing="0"/>
        <w:ind w:left="0" w:right="0"/>
        <w:jc w:val="center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О назначении дополнительных выборов депутатов Собрания депутатов муниципального образования город Алексин второго созыва </w:t>
      </w:r>
    </w:p>
    <w:p>
      <w:pPr>
        <w:pStyle w:val="9"/>
        <w:widowControl/>
        <w:spacing w:before="0" w:beforeAutospacing="0" w:after="0" w:afterAutospacing="0"/>
        <w:ind w:left="0" w:right="0"/>
        <w:jc w:val="center"/>
        <w:rPr>
          <w:sz w:val="28"/>
          <w:szCs w:val="28"/>
        </w:rPr>
      </w:pPr>
      <w:r>
        <w:rPr>
          <w:rStyle w:val="13"/>
          <w:sz w:val="28"/>
          <w:szCs w:val="28"/>
        </w:rPr>
        <w:t>по четырехмандатному избирательному округу № 2</w:t>
      </w:r>
    </w:p>
    <w:p>
      <w:pPr>
        <w:pStyle w:val="9"/>
        <w:widowControl/>
        <w:spacing w:before="0" w:beforeAutospacing="0" w:after="0" w:afterAutospacing="0"/>
        <w:ind w:left="0" w:right="0"/>
        <w:jc w:val="center"/>
        <w:rPr>
          <w:sz w:val="28"/>
          <w:szCs w:val="28"/>
        </w:rPr>
      </w:pPr>
    </w:p>
    <w:p>
      <w:pPr>
        <w:pStyle w:val="9"/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 связи с досрочным прекращением полномочий депутатов Собрания депутатов муниципального образования город Алексин второго созыва Носова А.А. и Ефремова В.К., избранных по четырехмандатному  избирательному округу № 2,</w:t>
      </w:r>
      <w:r>
        <w:rPr>
          <w:rStyle w:val="28"/>
          <w:rFonts w:eastAsia="Times New Roman"/>
          <w:color w:val="auto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руководствуясь пунктами 4,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Алексинского района Тульской области, организующая подготовку и проведение 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дополнительных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выборов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депутатов Собрания депутатов муниципального образования город Алексин второго созыва по четырехмандатному избирательному округу № 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>постановляет:</w:t>
      </w:r>
    </w:p>
    <w:p>
      <w:pPr>
        <w:pStyle w:val="9"/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11 сентября 2022 года дополнительные выборы депутатов Собрания депутатов муниципального образования город Алексин второго созыва по  четырехмандатному избирательному округу № 2.</w:t>
      </w:r>
    </w:p>
    <w:p>
      <w:pPr>
        <w:pStyle w:val="9"/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настоящее постановление в газету «Алексинские вести» для официального опубликования.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</w:p>
    <w:p>
      <w:pPr>
        <w:pStyle w:val="4"/>
        <w:rPr>
          <w:bCs/>
          <w:sz w:val="27"/>
          <w:szCs w:val="27"/>
        </w:rPr>
      </w:pPr>
    </w:p>
    <w:p>
      <w:pPr>
        <w:pStyle w:val="9"/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Е.Н.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</w:p>
        </w:tc>
      </w:tr>
    </w:tbl>
    <w:p>
      <w:pPr>
        <w:pStyle w:val="9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sz w:val="27"/>
          <w:szCs w:val="27"/>
        </w:rPr>
      </w:pPr>
      <w:r>
        <w:rPr>
          <w:rFonts w:hint="default" w:cs="Times New Roman"/>
          <w:sz w:val="28"/>
          <w:szCs w:val="28"/>
        </w:rPr>
        <w:t xml:space="preserve">   </w:t>
      </w:r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0">
    <w:name w:val="Default Paragraph Font"/>
    <w:semiHidden/>
    <w:unhideWhenUsed/>
    <w:uiPriority w:val="1"/>
  </w:style>
  <w:style w:type="paragraph" w:styleId="3">
    <w:name w:val="Balloon Text"/>
    <w:basedOn w:val="1"/>
    <w:link w:val="2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Body Text"/>
    <w:basedOn w:val="1"/>
    <w:link w:val="21"/>
    <w:uiPriority w:val="0"/>
    <w:pPr>
      <w:jc w:val="center"/>
    </w:pPr>
    <w:rPr>
      <w:b/>
      <w:sz w:val="28"/>
    </w:rPr>
  </w:style>
  <w:style w:type="paragraph" w:styleId="5">
    <w:name w:val="Body Text Indent"/>
    <w:basedOn w:val="1"/>
    <w:link w:val="23"/>
    <w:unhideWhenUsed/>
    <w:uiPriority w:val="99"/>
    <w:pPr>
      <w:spacing w:after="120"/>
      <w:ind w:left="283"/>
    </w:pPr>
  </w:style>
  <w:style w:type="paragraph" w:styleId="6">
    <w:name w:val="Body Text Indent 2"/>
    <w:semiHidden/>
    <w:unhideWhenUsed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7">
    <w:name w:val="footer"/>
    <w:basedOn w:val="1"/>
    <w:link w:val="24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head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styleId="13">
    <w:name w:val="Strong"/>
    <w:basedOn w:val="10"/>
    <w:qFormat/>
    <w:uiPriority w:val="22"/>
    <w:rPr>
      <w:b/>
      <w:bCs/>
    </w:rPr>
  </w:style>
  <w:style w:type="paragraph" w:customStyle="1" w:styleId="14">
    <w:name w:val="Таблица"/>
    <w:basedOn w:val="1"/>
    <w:uiPriority w:val="0"/>
    <w:rPr>
      <w:szCs w:val="20"/>
    </w:rPr>
  </w:style>
  <w:style w:type="paragraph" w:customStyle="1" w:styleId="15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6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7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8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19">
    <w:name w:val="p0"/>
    <w:uiPriority w:val="0"/>
    <w:pPr>
      <w:widowControl/>
      <w:spacing w:before="0" w:beforeAutospacing="0" w:after="200" w:afterAutospacing="0" w:line="271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20">
    <w:name w:val="p15"/>
    <w:uiPriority w:val="0"/>
    <w:pPr>
      <w:widowControl/>
      <w:spacing w:before="0" w:beforeAutospacing="0" w:after="200" w:afterAutospacing="0" w:line="266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customStyle="1" w:styleId="21">
    <w:name w:val="Основной текст Знак"/>
    <w:basedOn w:val="10"/>
    <w:link w:val="4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2">
    <w:name w:val="Верхний колонтитул Знак"/>
    <w:basedOn w:val="10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Основной текст с отступом Знак"/>
    <w:basedOn w:val="10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Нижний колонтитул Знак"/>
    <w:basedOn w:val="10"/>
    <w:link w:val="7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link10"/>
    <w:basedOn w:val="10"/>
    <w:uiPriority w:val="0"/>
    <w:rPr>
      <w:color w:val="0000CC"/>
      <w:u w:val="none"/>
    </w:rPr>
  </w:style>
  <w:style w:type="character" w:customStyle="1" w:styleId="26">
    <w:name w:val="Текст выноски Знак"/>
    <w:basedOn w:val="10"/>
    <w:link w:val="3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7">
    <w:name w:val=" Знак Знак7"/>
    <w:uiPriority w:val="0"/>
    <w:rPr>
      <w:sz w:val="28"/>
      <w:lang w:bidi="ar-SA"/>
    </w:rPr>
  </w:style>
  <w:style w:type="character" w:customStyle="1" w:styleId="28">
    <w:name w:val="15"/>
    <w:uiPriority w:val="0"/>
    <w:rPr>
      <w:rFonts w:ascii="Times New Roman" w:hAnsi="Times New Roman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2022-03-11T06:20:00Z</cp:lastPrinted>
  <dcterms:modified xsi:type="dcterms:W3CDTF">2022-06-22T11:59:18Z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