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-13"/>
        <w:tblW w:w="9756" w:type="dxa"/>
        <w:tblLayout w:type="fixed"/>
        <w:tblLook w:val="04A0" w:firstRow="1" w:lastRow="0" w:firstColumn="1" w:lastColumn="0" w:noHBand="0" w:noVBand="1"/>
      </w:tblPr>
      <w:tblGrid>
        <w:gridCol w:w="4788"/>
        <w:gridCol w:w="4968"/>
      </w:tblGrid>
      <w:tr w:rsidR="00E1673F" w:rsidRPr="00E1673F" w:rsidTr="00E1673F">
        <w:tc>
          <w:tcPr>
            <w:tcW w:w="9750" w:type="dxa"/>
            <w:gridSpan w:val="2"/>
            <w:hideMark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Тульская область</w:t>
            </w:r>
          </w:p>
        </w:tc>
      </w:tr>
      <w:tr w:rsidR="00E1673F" w:rsidRPr="00E1673F" w:rsidTr="00E1673F">
        <w:tc>
          <w:tcPr>
            <w:tcW w:w="9750" w:type="dxa"/>
            <w:gridSpan w:val="2"/>
            <w:hideMark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образование город Алексин</w:t>
            </w:r>
          </w:p>
        </w:tc>
      </w:tr>
      <w:tr w:rsidR="00E1673F" w:rsidRPr="00E1673F" w:rsidTr="00E1673F">
        <w:tc>
          <w:tcPr>
            <w:tcW w:w="9750" w:type="dxa"/>
            <w:gridSpan w:val="2"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</w:t>
            </w:r>
          </w:p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73F" w:rsidRPr="00E1673F" w:rsidTr="00E1673F">
        <w:tc>
          <w:tcPr>
            <w:tcW w:w="9750" w:type="dxa"/>
            <w:gridSpan w:val="2"/>
            <w:hideMark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ПОСТАНОВЛЕНИЕ</w:t>
            </w:r>
          </w:p>
        </w:tc>
      </w:tr>
      <w:tr w:rsidR="00E1673F" w:rsidRPr="00E1673F" w:rsidTr="00E1673F">
        <w:trPr>
          <w:trHeight w:val="121"/>
        </w:trPr>
        <w:tc>
          <w:tcPr>
            <w:tcW w:w="9750" w:type="dxa"/>
            <w:gridSpan w:val="2"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73F" w:rsidRPr="00E1673F" w:rsidTr="00E1673F">
        <w:tc>
          <w:tcPr>
            <w:tcW w:w="4785" w:type="dxa"/>
            <w:hideMark/>
          </w:tcPr>
          <w:p w:rsidR="00E1673F" w:rsidRPr="00E1673F" w:rsidRDefault="00E1673F" w:rsidP="00F56F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 </w:t>
            </w:r>
            <w:r w:rsidR="00F56F9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14.11.2024 </w:t>
            </w: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г.</w:t>
            </w:r>
          </w:p>
        </w:tc>
        <w:tc>
          <w:tcPr>
            <w:tcW w:w="4965" w:type="dxa"/>
            <w:hideMark/>
          </w:tcPr>
          <w:p w:rsidR="00E1673F" w:rsidRPr="00E1673F" w:rsidRDefault="00E1673F" w:rsidP="00F56F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r w:rsidR="00F56F9C">
              <w:rPr>
                <w:rFonts w:ascii="Times New Roman" w:eastAsia="Times New Roman" w:hAnsi="Times New Roman" w:cs="Times New Roman"/>
                <w:b/>
                <w:lang w:eastAsia="ar-SA"/>
              </w:rPr>
              <w:t>2342</w:t>
            </w:r>
          </w:p>
        </w:tc>
      </w:tr>
    </w:tbl>
    <w:p w:rsidR="00E1673F" w:rsidRDefault="00E1673F" w:rsidP="00E167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E167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E1673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3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Алексин от 29.12.2023 № 2888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 на 2024 и плановый период 2025-2026 годов».</w:t>
      </w:r>
    </w:p>
    <w:p w:rsidR="00E1673F" w:rsidRPr="00E1673F" w:rsidRDefault="00E1673F" w:rsidP="00E1673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673F" w:rsidRPr="00E1673F" w:rsidRDefault="00E1673F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E1673F" w:rsidRPr="00E1673F" w:rsidRDefault="00E1673F" w:rsidP="00E1673F">
      <w:pPr>
        <w:tabs>
          <w:tab w:val="left" w:pos="139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sz w:val="28"/>
          <w:szCs w:val="28"/>
        </w:rPr>
        <w:t xml:space="preserve">      1. Внести изменения в постановление администрации муниципального образования город Алексин от 29.12.2023 № 2888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 на 2024 и плановый период 2025-2026 годов» изложив приложение в новой редакции (Приложение).</w:t>
      </w:r>
    </w:p>
    <w:p w:rsidR="00E1673F" w:rsidRPr="00E1673F" w:rsidRDefault="00E1673F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sz w:val="28"/>
          <w:szCs w:val="28"/>
        </w:rPr>
        <w:t xml:space="preserve">      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</w:t>
      </w:r>
      <w:r w:rsidRPr="00E1673F">
        <w:rPr>
          <w:rFonts w:ascii="Times New Roman" w:hAnsi="Times New Roman" w:cs="Times New Roman"/>
          <w:sz w:val="28"/>
          <w:szCs w:val="28"/>
        </w:rPr>
        <w:lastRenderedPageBreak/>
        <w:t>образования город Алексин в информационно-телекоммуникационной сети «Интернет».</w:t>
      </w:r>
    </w:p>
    <w:p w:rsidR="00E1673F" w:rsidRDefault="00E1673F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kern w:val="2"/>
          <w:sz w:val="28"/>
          <w:szCs w:val="28"/>
        </w:rPr>
        <w:t xml:space="preserve">     3.  </w:t>
      </w:r>
      <w:r w:rsidRPr="00E1673F">
        <w:rPr>
          <w:rFonts w:ascii="Times New Roman" w:hAnsi="Times New Roman" w:cs="Times New Roman"/>
          <w:sz w:val="28"/>
          <w:szCs w:val="28"/>
        </w:rPr>
        <w:t>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со дня подписания.</w:t>
      </w:r>
    </w:p>
    <w:p w:rsidR="00141BD3" w:rsidRDefault="00141BD3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D3" w:rsidRPr="00E1673F" w:rsidRDefault="00141BD3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3F" w:rsidRPr="00E1673F" w:rsidRDefault="00B7152A" w:rsidP="00E167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1673F" w:rsidRPr="00E167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1673F" w:rsidRPr="00E1673F" w:rsidRDefault="00E1673F" w:rsidP="00E167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7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1673F" w:rsidRPr="00E1673F" w:rsidRDefault="00E1673F" w:rsidP="00E167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73F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E1673F">
        <w:rPr>
          <w:rFonts w:ascii="Times New Roman" w:hAnsi="Times New Roman" w:cs="Times New Roman"/>
          <w:b/>
          <w:sz w:val="28"/>
          <w:szCs w:val="28"/>
        </w:rPr>
        <w:tab/>
      </w:r>
      <w:r w:rsidR="00B7152A">
        <w:rPr>
          <w:rFonts w:ascii="Times New Roman" w:hAnsi="Times New Roman" w:cs="Times New Roman"/>
          <w:b/>
          <w:sz w:val="28"/>
          <w:szCs w:val="28"/>
        </w:rPr>
        <w:t>П.Е. Федоров</w:t>
      </w: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E1673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  <w:sectPr w:rsidR="00E1673F" w:rsidSect="00E1673F">
          <w:pgSz w:w="11906" w:h="16838" w:code="9"/>
          <w:pgMar w:top="1134" w:right="851" w:bottom="1134" w:left="425" w:header="709" w:footer="709" w:gutter="0"/>
          <w:cols w:space="708"/>
          <w:docGrid w:linePitch="360"/>
        </w:sectPr>
      </w:pPr>
    </w:p>
    <w:p w:rsidR="00E1673F" w:rsidRDefault="00E1673F" w:rsidP="00E167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Приложение  №1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F56F9C">
        <w:rPr>
          <w:rFonts w:ascii="Times New Roman" w:eastAsia="Times New Roman" w:hAnsi="Times New Roman" w:cs="Times New Roman"/>
          <w:bCs/>
          <w:lang w:eastAsia="ar-SA"/>
        </w:rPr>
        <w:t xml:space="preserve"> 14.11.</w:t>
      </w:r>
      <w:r>
        <w:rPr>
          <w:rFonts w:ascii="Times New Roman" w:eastAsia="Times New Roman" w:hAnsi="Times New Roman" w:cs="Times New Roman"/>
          <w:bCs/>
          <w:lang w:eastAsia="ar-SA"/>
        </w:rPr>
        <w:t>202</w:t>
      </w:r>
      <w:r w:rsidR="00F8410D">
        <w:rPr>
          <w:rFonts w:ascii="Times New Roman" w:eastAsia="Times New Roman" w:hAnsi="Times New Roman" w:cs="Times New Roman"/>
          <w:bCs/>
          <w:lang w:eastAsia="ar-SA"/>
        </w:rPr>
        <w:t>4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F56F9C">
        <w:rPr>
          <w:rFonts w:ascii="Times New Roman" w:eastAsia="Times New Roman" w:hAnsi="Times New Roman" w:cs="Times New Roman"/>
          <w:bCs/>
          <w:lang w:eastAsia="ar-SA"/>
        </w:rPr>
        <w:t>2342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>на предоставление  муниципальных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культурн</w:t>
      </w:r>
      <w:r w:rsidR="00267409">
        <w:rPr>
          <w:rFonts w:ascii="Times New Roman" w:eastAsia="Calibri" w:hAnsi="Times New Roman" w:cs="Times New Roman"/>
          <w:b/>
          <w:bCs/>
        </w:rPr>
        <w:t xml:space="preserve">о-досуговой деятельности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2B708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2B708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2B708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обеспечение   учреждений культуры,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обеспечение  учреждений культуры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B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281B75" w:rsidP="00A82D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14 679 871,65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D50446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B7152A"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724 597,00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281B75" w:rsidP="00A82D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1,61613109199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281B75" w:rsidP="00213A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34 880 580,84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B7152A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25 835 855,49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2B7083" w:rsidP="00A82D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281B75"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74069453167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281B75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49 560 452,49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B7152A" w:rsidP="00213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49 560 452,49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1628C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1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B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14 175 102,53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21 677 747,00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1,52928325944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33 555 765,37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B7152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26 053 120,90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0,77641265555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47 730 867,90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31628C" w:rsidRDefault="00B7152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47 730 867,90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31628C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06C70">
        <w:trPr>
          <w:trHeight w:val="30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B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14 988 964,27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22 944 500,00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1,53075954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35 546 764,66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27 591 228,93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0,77619522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50 535 728,93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50 535 728,93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1BC" w:rsidRDefault="007801BC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1BC" w:rsidRDefault="007801BC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E51BD0" w:rsidRPr="00792C8E" w:rsidRDefault="00792C8E" w:rsidP="00792C8E">
      <w:pPr>
        <w:spacing w:after="0" w:line="276" w:lineRule="auto"/>
        <w:rPr>
          <w:rFonts w:ascii="Times New Roman" w:hAnsi="Times New Roman" w:cs="Times New Roman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>молодежной политике и спорту                           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374BA"/>
    <w:rsid w:val="0004172E"/>
    <w:rsid w:val="00072F3C"/>
    <w:rsid w:val="00096B23"/>
    <w:rsid w:val="000B7216"/>
    <w:rsid w:val="000F2B17"/>
    <w:rsid w:val="000F4278"/>
    <w:rsid w:val="000F6AB2"/>
    <w:rsid w:val="00133CA7"/>
    <w:rsid w:val="00141BD3"/>
    <w:rsid w:val="00145E72"/>
    <w:rsid w:val="001A4D83"/>
    <w:rsid w:val="001B4D0A"/>
    <w:rsid w:val="00213397"/>
    <w:rsid w:val="00213A78"/>
    <w:rsid w:val="00236F31"/>
    <w:rsid w:val="00253BBC"/>
    <w:rsid w:val="00267409"/>
    <w:rsid w:val="00281B75"/>
    <w:rsid w:val="00293858"/>
    <w:rsid w:val="002A4D08"/>
    <w:rsid w:val="002A5745"/>
    <w:rsid w:val="002A77AF"/>
    <w:rsid w:val="002B7083"/>
    <w:rsid w:val="0031628C"/>
    <w:rsid w:val="003341D8"/>
    <w:rsid w:val="00364F45"/>
    <w:rsid w:val="00396F6E"/>
    <w:rsid w:val="003C209D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90023"/>
    <w:rsid w:val="004B190B"/>
    <w:rsid w:val="004D1266"/>
    <w:rsid w:val="004E4800"/>
    <w:rsid w:val="00500187"/>
    <w:rsid w:val="00522CAA"/>
    <w:rsid w:val="0056241A"/>
    <w:rsid w:val="0057514A"/>
    <w:rsid w:val="005B13AC"/>
    <w:rsid w:val="005F0B3A"/>
    <w:rsid w:val="00616868"/>
    <w:rsid w:val="00621069"/>
    <w:rsid w:val="006414E8"/>
    <w:rsid w:val="0064354F"/>
    <w:rsid w:val="00660627"/>
    <w:rsid w:val="00672FB8"/>
    <w:rsid w:val="00684385"/>
    <w:rsid w:val="006E2A11"/>
    <w:rsid w:val="006F3FDD"/>
    <w:rsid w:val="0070317C"/>
    <w:rsid w:val="007456B3"/>
    <w:rsid w:val="00750D62"/>
    <w:rsid w:val="007516F6"/>
    <w:rsid w:val="00775E5A"/>
    <w:rsid w:val="007801BC"/>
    <w:rsid w:val="00792C8E"/>
    <w:rsid w:val="00797687"/>
    <w:rsid w:val="007F20D5"/>
    <w:rsid w:val="008027D1"/>
    <w:rsid w:val="008057FE"/>
    <w:rsid w:val="0084314B"/>
    <w:rsid w:val="00846788"/>
    <w:rsid w:val="00877342"/>
    <w:rsid w:val="008920E3"/>
    <w:rsid w:val="008C573A"/>
    <w:rsid w:val="008E38B2"/>
    <w:rsid w:val="008F31BB"/>
    <w:rsid w:val="00903EBA"/>
    <w:rsid w:val="009062A2"/>
    <w:rsid w:val="00906C70"/>
    <w:rsid w:val="009546CD"/>
    <w:rsid w:val="0097501C"/>
    <w:rsid w:val="00990618"/>
    <w:rsid w:val="009D3EAD"/>
    <w:rsid w:val="00A034E3"/>
    <w:rsid w:val="00A07E3C"/>
    <w:rsid w:val="00A43AD0"/>
    <w:rsid w:val="00A82D8F"/>
    <w:rsid w:val="00A91458"/>
    <w:rsid w:val="00AA541B"/>
    <w:rsid w:val="00AB08A1"/>
    <w:rsid w:val="00AB0D26"/>
    <w:rsid w:val="00AF1DC0"/>
    <w:rsid w:val="00B1511F"/>
    <w:rsid w:val="00B4570E"/>
    <w:rsid w:val="00B7152A"/>
    <w:rsid w:val="00B90B67"/>
    <w:rsid w:val="00BA3278"/>
    <w:rsid w:val="00BE71A9"/>
    <w:rsid w:val="00BF533D"/>
    <w:rsid w:val="00C216B0"/>
    <w:rsid w:val="00C91626"/>
    <w:rsid w:val="00C93964"/>
    <w:rsid w:val="00CA2992"/>
    <w:rsid w:val="00CA44EF"/>
    <w:rsid w:val="00CE0EEB"/>
    <w:rsid w:val="00CE6400"/>
    <w:rsid w:val="00D20541"/>
    <w:rsid w:val="00D37A05"/>
    <w:rsid w:val="00D50446"/>
    <w:rsid w:val="00DD03C3"/>
    <w:rsid w:val="00E1673F"/>
    <w:rsid w:val="00E51BD0"/>
    <w:rsid w:val="00E7524D"/>
    <w:rsid w:val="00EA4F1D"/>
    <w:rsid w:val="00EA62A7"/>
    <w:rsid w:val="00F02315"/>
    <w:rsid w:val="00F41081"/>
    <w:rsid w:val="00F56F9C"/>
    <w:rsid w:val="00F8410D"/>
    <w:rsid w:val="00F94463"/>
    <w:rsid w:val="00F9627E"/>
    <w:rsid w:val="00FA0BF1"/>
    <w:rsid w:val="00FA30DF"/>
    <w:rsid w:val="00FC1988"/>
    <w:rsid w:val="00FD225B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3BD49-66BD-4FE8-83E2-78F3B5C4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69D5-7698-4FBF-B265-A36B622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2024-11-13T07:06:00Z</cp:lastPrinted>
  <dcterms:created xsi:type="dcterms:W3CDTF">2024-11-15T13:55:00Z</dcterms:created>
  <dcterms:modified xsi:type="dcterms:W3CDTF">2024-11-15T13:55:00Z</dcterms:modified>
</cp:coreProperties>
</file>