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E72C15" w:rsidRPr="00BA029C" w:rsidTr="002661CF">
        <w:tc>
          <w:tcPr>
            <w:tcW w:w="9750" w:type="dxa"/>
            <w:gridSpan w:val="2"/>
            <w:hideMark/>
          </w:tcPr>
          <w:p w:rsidR="00E72C15" w:rsidRPr="00BA029C" w:rsidRDefault="00E72C15" w:rsidP="00F64F94">
            <w:pPr>
              <w:widowControl w:val="0"/>
              <w:ind w:firstLine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BA029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E72C15" w:rsidRPr="00BA029C" w:rsidTr="002661CF">
        <w:tc>
          <w:tcPr>
            <w:tcW w:w="9750" w:type="dxa"/>
            <w:gridSpan w:val="2"/>
            <w:hideMark/>
          </w:tcPr>
          <w:p w:rsidR="00E72C15" w:rsidRPr="00BA029C" w:rsidRDefault="00E72C15" w:rsidP="00F64F94">
            <w:pPr>
              <w:widowControl w:val="0"/>
              <w:ind w:firstLine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E72C15" w:rsidRPr="00BA029C" w:rsidTr="002661CF">
        <w:tc>
          <w:tcPr>
            <w:tcW w:w="9750" w:type="dxa"/>
            <w:gridSpan w:val="2"/>
          </w:tcPr>
          <w:p w:rsidR="00E72C15" w:rsidRPr="00BA029C" w:rsidRDefault="00E72C15" w:rsidP="00F64F94">
            <w:pPr>
              <w:ind w:firstLine="0"/>
              <w:jc w:val="center"/>
              <w:rPr>
                <w:rFonts w:eastAsia="Calibri"/>
                <w:b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Администрация</w:t>
            </w:r>
          </w:p>
          <w:p w:rsidR="00E72C15" w:rsidRPr="00BA029C" w:rsidRDefault="00E72C15" w:rsidP="002661CF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E72C15" w:rsidRPr="00BA029C" w:rsidRDefault="00E72C15" w:rsidP="002661CF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72C15" w:rsidRPr="00BA029C" w:rsidTr="002661CF">
        <w:tc>
          <w:tcPr>
            <w:tcW w:w="9750" w:type="dxa"/>
            <w:gridSpan w:val="2"/>
            <w:hideMark/>
          </w:tcPr>
          <w:p w:rsidR="00E72C15" w:rsidRPr="00BA029C" w:rsidRDefault="00E72C15" w:rsidP="00F64F94">
            <w:pPr>
              <w:widowControl w:val="0"/>
              <w:ind w:firstLine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E72C15" w:rsidRPr="00BA029C" w:rsidTr="002661CF">
        <w:trPr>
          <w:trHeight w:val="121"/>
        </w:trPr>
        <w:tc>
          <w:tcPr>
            <w:tcW w:w="9750" w:type="dxa"/>
            <w:gridSpan w:val="2"/>
          </w:tcPr>
          <w:p w:rsidR="00E72C15" w:rsidRPr="00BA029C" w:rsidRDefault="00E72C15" w:rsidP="002661CF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72C15" w:rsidRPr="00BA029C" w:rsidTr="002661CF">
        <w:tc>
          <w:tcPr>
            <w:tcW w:w="4785" w:type="dxa"/>
            <w:hideMark/>
          </w:tcPr>
          <w:p w:rsidR="00E72C15" w:rsidRPr="00BA029C" w:rsidRDefault="00E72C15" w:rsidP="00F64F94">
            <w:pPr>
              <w:widowControl w:val="0"/>
              <w:ind w:firstLine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от </w:t>
            </w:r>
            <w:r w:rsidR="00F64F94">
              <w:rPr>
                <w:b/>
                <w:sz w:val="24"/>
                <w:szCs w:val="24"/>
              </w:rPr>
              <w:t xml:space="preserve">27.11.2023 </w:t>
            </w:r>
            <w:r w:rsidRPr="00BA029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E72C15" w:rsidRPr="00BA029C" w:rsidRDefault="00E72C15" w:rsidP="00F64F94">
            <w:pPr>
              <w:widowControl w:val="0"/>
              <w:ind w:firstLine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№ </w:t>
            </w:r>
            <w:r w:rsidR="00F64F94">
              <w:rPr>
                <w:b/>
                <w:sz w:val="24"/>
                <w:szCs w:val="24"/>
              </w:rPr>
              <w:t>2545</w:t>
            </w:r>
          </w:p>
        </w:tc>
      </w:tr>
    </w:tbl>
    <w:p w:rsidR="00E72C15" w:rsidRDefault="00E72C15" w:rsidP="00E72C15">
      <w:pPr>
        <w:jc w:val="center"/>
        <w:rPr>
          <w:b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E72C15" w:rsidRPr="007C2605" w:rsidRDefault="00E72C15" w:rsidP="00E72C15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администрации муниципального образования город Алексин от 27.12.2022 № 2423 «</w:t>
      </w:r>
      <w:r w:rsidRPr="007C2605">
        <w:rPr>
          <w:b/>
          <w:bCs/>
          <w:sz w:val="26"/>
          <w:szCs w:val="26"/>
        </w:rPr>
        <w:t>Об утверждении муниципальной программы муниципального образования</w:t>
      </w:r>
      <w:r w:rsidR="00F64F94">
        <w:rPr>
          <w:b/>
          <w:bCs/>
          <w:sz w:val="26"/>
          <w:szCs w:val="26"/>
        </w:rPr>
        <w:t xml:space="preserve"> </w:t>
      </w:r>
      <w:r w:rsidRPr="007C2605">
        <w:rPr>
          <w:b/>
          <w:bCs/>
          <w:sz w:val="26"/>
          <w:szCs w:val="26"/>
        </w:rPr>
        <w:t>город Алексин «Образование в муниципальном образовании город Алексин»</w:t>
      </w:r>
    </w:p>
    <w:p w:rsidR="00E72C15" w:rsidRPr="007C2605" w:rsidRDefault="00E72C15" w:rsidP="00E72C15">
      <w:pPr>
        <w:autoSpaceDE w:val="0"/>
        <w:autoSpaceDN w:val="0"/>
        <w:adjustRightInd w:val="0"/>
        <w:rPr>
          <w:sz w:val="26"/>
          <w:szCs w:val="26"/>
        </w:rPr>
      </w:pPr>
    </w:p>
    <w:p w:rsidR="00E72C15" w:rsidRPr="007C2605" w:rsidRDefault="00E72C15" w:rsidP="00E72C1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C2605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город Алексин, постановления администрации муниципального образования город Алексин от 27.09.2022 № 1734 «Об утверждении Порядка разработки, реализации и оценки эффективности муниципальных программ муниципального образования город Алексин» администрация муниципального образования город Алексин ПОСТАНОВЛЯЕТ:</w:t>
      </w:r>
    </w:p>
    <w:p w:rsidR="00E72C15" w:rsidRPr="00807D16" w:rsidRDefault="00E72C15" w:rsidP="00E72C1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bookmarkStart w:id="1" w:name="OLE_LINK81"/>
      <w:bookmarkStart w:id="2" w:name="OLE_LINK82"/>
      <w:bookmarkStart w:id="3" w:name="OLE_LINK83"/>
      <w:r>
        <w:rPr>
          <w:sz w:val="26"/>
          <w:szCs w:val="26"/>
        </w:rPr>
        <w:t xml:space="preserve">Внести </w:t>
      </w:r>
      <w:r w:rsidRPr="00807D16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807D16">
        <w:rPr>
          <w:sz w:val="26"/>
          <w:szCs w:val="26"/>
        </w:rPr>
        <w:t xml:space="preserve"> в постановление администрации муниципального образования город Алексин от 27.12.2022 № 2423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  <w:r>
        <w:rPr>
          <w:sz w:val="26"/>
          <w:szCs w:val="26"/>
        </w:rPr>
        <w:t xml:space="preserve">, </w:t>
      </w:r>
      <w:r w:rsidRPr="00227F1C">
        <w:rPr>
          <w:sz w:val="26"/>
          <w:szCs w:val="26"/>
        </w:rPr>
        <w:t>изложив приложение в новой редакции (приложение)</w:t>
      </w:r>
      <w:r w:rsidRPr="00807D16">
        <w:rPr>
          <w:sz w:val="26"/>
          <w:szCs w:val="26"/>
        </w:rPr>
        <w:t>.</w:t>
      </w:r>
    </w:p>
    <w:bookmarkEnd w:id="1"/>
    <w:bookmarkEnd w:id="2"/>
    <w:bookmarkEnd w:id="3"/>
    <w:p w:rsidR="00E72C15" w:rsidRPr="007C2605" w:rsidRDefault="00E72C15" w:rsidP="00F64F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C2605">
        <w:rPr>
          <w:rFonts w:ascii="Times New Roman" w:hAnsi="Times New Roman" w:cs="Times New Roman"/>
          <w:sz w:val="26"/>
          <w:szCs w:val="26"/>
        </w:rPr>
        <w:t>2. 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E72C15" w:rsidRPr="007C2605" w:rsidRDefault="00E72C15" w:rsidP="00F64F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0CB">
        <w:rPr>
          <w:rFonts w:ascii="Times New Roman" w:hAnsi="Times New Roman" w:cs="Times New Roman"/>
          <w:sz w:val="26"/>
          <w:szCs w:val="26"/>
        </w:rPr>
        <w:t>3</w:t>
      </w:r>
      <w:r w:rsidRPr="007C2605">
        <w:rPr>
          <w:rFonts w:ascii="Times New Roman" w:hAnsi="Times New Roman" w:cs="Times New Roman"/>
          <w:sz w:val="26"/>
          <w:szCs w:val="26"/>
        </w:rPr>
        <w:t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E72C15" w:rsidRPr="007C2605" w:rsidRDefault="00E72C15" w:rsidP="00F64F94">
      <w:pPr>
        <w:tabs>
          <w:tab w:val="left" w:pos="993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 w:rsidRPr="00227F1C">
        <w:rPr>
          <w:sz w:val="26"/>
          <w:szCs w:val="26"/>
        </w:rPr>
        <w:t>4</w:t>
      </w:r>
      <w:r w:rsidRPr="007C2605">
        <w:rPr>
          <w:sz w:val="26"/>
          <w:szCs w:val="26"/>
        </w:rPr>
        <w:t>. Постановление вступает в силу со дня обнародования.</w:t>
      </w:r>
    </w:p>
    <w:p w:rsidR="00E72C15" w:rsidRPr="007C2605" w:rsidRDefault="00E72C15" w:rsidP="00F64F94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2C15" w:rsidRPr="007C2605" w:rsidTr="002661CF">
        <w:tc>
          <w:tcPr>
            <w:tcW w:w="4785" w:type="dxa"/>
          </w:tcPr>
          <w:p w:rsidR="00E72C15" w:rsidRPr="007C2605" w:rsidRDefault="00E72C15" w:rsidP="002661CF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7C2605">
              <w:rPr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</w:p>
          <w:p w:rsidR="00E72C15" w:rsidRPr="007C2605" w:rsidRDefault="00E72C15" w:rsidP="002661CF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7C2605">
              <w:rPr>
                <w:b/>
                <w:sz w:val="26"/>
                <w:szCs w:val="26"/>
              </w:rPr>
              <w:t>город Алексин</w:t>
            </w:r>
          </w:p>
        </w:tc>
        <w:tc>
          <w:tcPr>
            <w:tcW w:w="4786" w:type="dxa"/>
          </w:tcPr>
          <w:p w:rsidR="00E72C15" w:rsidRPr="007C2605" w:rsidRDefault="00E72C15" w:rsidP="002661CF">
            <w:pPr>
              <w:ind w:firstLine="0"/>
              <w:jc w:val="right"/>
              <w:rPr>
                <w:b/>
                <w:sz w:val="26"/>
                <w:szCs w:val="26"/>
              </w:rPr>
            </w:pPr>
          </w:p>
          <w:p w:rsidR="00E72C15" w:rsidRPr="007C2605" w:rsidRDefault="00E72C15" w:rsidP="002661CF">
            <w:pPr>
              <w:ind w:firstLine="0"/>
              <w:jc w:val="right"/>
              <w:rPr>
                <w:b/>
                <w:sz w:val="26"/>
                <w:szCs w:val="26"/>
              </w:rPr>
            </w:pPr>
          </w:p>
          <w:p w:rsidR="00E72C15" w:rsidRPr="007C2605" w:rsidRDefault="00F64F94" w:rsidP="002661CF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</w:t>
            </w:r>
            <w:r w:rsidR="00E72C15" w:rsidRPr="007C2605">
              <w:rPr>
                <w:b/>
                <w:sz w:val="26"/>
                <w:szCs w:val="26"/>
              </w:rPr>
              <w:t>П.Е. Федоров</w:t>
            </w:r>
          </w:p>
        </w:tc>
      </w:tr>
    </w:tbl>
    <w:p w:rsidR="00E72C15" w:rsidRDefault="00E72C15" w:rsidP="00DE4E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4E88" w:rsidRPr="00E3684C" w:rsidRDefault="00DE4E88" w:rsidP="00DE4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4E88" w:rsidRPr="00E3684C" w:rsidRDefault="00DE4E88" w:rsidP="00DE4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4E88" w:rsidRPr="00E3684C" w:rsidRDefault="00DE4E88" w:rsidP="00DE4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DE4E88" w:rsidRPr="00E3684C" w:rsidRDefault="00DE4E88" w:rsidP="00DE4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от __</w:t>
      </w:r>
      <w:r w:rsidR="00E3684C" w:rsidRPr="00E3684C">
        <w:rPr>
          <w:rFonts w:ascii="Times New Roman" w:hAnsi="Times New Roman" w:cs="Times New Roman"/>
          <w:sz w:val="24"/>
          <w:szCs w:val="24"/>
        </w:rPr>
        <w:t>_. _</w:t>
      </w:r>
      <w:r w:rsidRPr="00E3684C">
        <w:rPr>
          <w:rFonts w:ascii="Times New Roman" w:hAnsi="Times New Roman" w:cs="Times New Roman"/>
          <w:sz w:val="24"/>
          <w:szCs w:val="24"/>
        </w:rPr>
        <w:t>__.2023 № ______</w:t>
      </w:r>
    </w:p>
    <w:p w:rsidR="00DE4E88" w:rsidRPr="00E3684C" w:rsidRDefault="00DE4E88" w:rsidP="00DE4E88">
      <w:pPr>
        <w:jc w:val="right"/>
        <w:rPr>
          <w:rFonts w:eastAsiaTheme="minorEastAsia"/>
          <w:sz w:val="24"/>
          <w:szCs w:val="24"/>
        </w:rPr>
      </w:pPr>
    </w:p>
    <w:p w:rsidR="00DE4E88" w:rsidRPr="00E3684C" w:rsidRDefault="00DE4E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Приложение</w:t>
      </w:r>
    </w:p>
    <w:p w:rsidR="00DE4E88" w:rsidRPr="00E3684C" w:rsidRDefault="00DE4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4E88" w:rsidRPr="00E3684C" w:rsidRDefault="00DE4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4E88" w:rsidRPr="00E3684C" w:rsidRDefault="00DE4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DE4E88" w:rsidRPr="00E3684C" w:rsidRDefault="00DE4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от 27.12.2022 № 2423</w:t>
      </w:r>
    </w:p>
    <w:p w:rsidR="00DE4E88" w:rsidRPr="00E3684C" w:rsidRDefault="00DE4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5"/>
      <w:bookmarkEnd w:id="4"/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"ОБРАЗОВАНИЕ В МУНИЦИПАЛЬНОМ ОБРАЗОВАНИИ ГОРОД АЛЕКСИН"</w:t>
      </w:r>
    </w:p>
    <w:p w:rsidR="00DE4E88" w:rsidRPr="00E3684C" w:rsidRDefault="00DE4E88" w:rsidP="00DE4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Стратегические приоритеты муниципальной программы</w:t>
      </w: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 "Образование</w:t>
      </w: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в муниципальном образовании город Алексин"</w:t>
      </w:r>
    </w:p>
    <w:p w:rsidR="00DE4E88" w:rsidRPr="00E3684C" w:rsidRDefault="00DE4E88" w:rsidP="00DE4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1. Оценка текущего состояния сферы образования</w:t>
      </w: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DE4E88" w:rsidRPr="00E3684C" w:rsidRDefault="00DE4E88" w:rsidP="00DE4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Основополагающим принципом муниципальной образовательной политики является обеспечение равного доступа для всех юных жителей к качественным образовательным услугам, отвечающим интересам ребенка, запросам семьи и требованиям глобальной экономики, формирование индивидуальной образовательной программы и достойной жизненной перспективы для каждого ребенка и каждой семьи.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Сеть муниципальных образовательных организаций Алексина представлена сегодня 42 учреждениями (из них 17 общеобразовательных учреждений, 19 дошкольных учреждений, 6 учреждений дополнительного образования детей). На селе созданы образовательные центры обучения и воспитания детей "Школа с дошкольными группами", в которых расширен спектр образовательных услуг, объединены материально-технические ресурсы, интеллектуальный потенциал педагогических коллективов, обеспечено качество психолого-педагогической преемственности уровней образования, а также создание крупных образовательных комплексов на базе общеобразовательных учреждений.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Залогом успешности функционирования и развития муниципальной системы образования является модернизация учебно-методической и материально-технической базы.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Образовательные учреждения города являются участниками проекта Тульской области "Народный бюджет". В рамках данного проекта были отремонтированы образовательные организации благодаря привлечению средств бюджета Тульской области, бюджетов муниципальных образований и собственных средств жителей и благотворителей.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6 образовательных организаций дополнительного образования детей различной направленности (3 детско-юношеских спортивных школы, 1 дом детского творчества, 1 центр развития творчества, 1 центр психолого-педагогической и медико-социальной помощи) предоставляют детям города возможности для творческого развития, профессионального самоопределения, рационального развивающего досуга.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В настоящее время полностью решена проблема организации подвоза детей в общеобразовательные учреждения.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 xml:space="preserve">Значительные усилия были предприняты по созданию дополнительных мест в ДОУ. </w:t>
      </w:r>
      <w:r w:rsidRPr="00E3684C">
        <w:rPr>
          <w:rFonts w:ascii="Times New Roman" w:hAnsi="Times New Roman" w:cs="Times New Roman"/>
          <w:sz w:val="24"/>
          <w:szCs w:val="24"/>
        </w:rPr>
        <w:lastRenderedPageBreak/>
        <w:t>Удалось сохранить сеть дошкольных образовательных учреждений, которые отличаются видовым разнообразием, а, следовательно, и спектром предоставляемых услуг. Поэтому сегодня в Алексине нет очереди в детский сад, потребность в получении дошкольного образования детьми в возрасте от трех до семи лет удовлетворена на 100%.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Для привлечения и закрепления в образовательных учреждениях молодых специалистов им в течение первых 3 лет работы оказывается социальная помощь по основному месту работы в форме ежемесячной выплаты. Ежегодно молодые специалисты имеют возможность участвовать в конкурсном отборе лучших педагогов образовательных учреждений города на получение муниципального гранта в размере 10 тысяч рублей.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Кроме того, в целях привлечения в образовательные организации Алексина молодых специалистов гражданам, заключившим договор о целевом обучении в рамках квоты целевого приема в Федеральное государственное бюджетное образовательное учреждение высшего профессионального образования "Тульский государственный педагогический университет им. Л.Н. Толстого" (далее - ФГБОУ ВПО "ТГПУ им. Л.Н. Толстого"), и зачисленных в число студентов 1 курса очной формы обучения ФГБОУ ВПО "ТГПУ им. Л.Н. Толстого", предоставляются меры социальной поддержки в виде единовременной денежной выплаты в размере 10 тысяч рублей.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Таким образом, наиболее актуальными проблемами и рисками сферы образования муниципального образования город Алексин являются следующие: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необходимость дальнейшей модернизации материально-технических ресурсов образовательных учреждений для обеспечения современных требований к условиям осуществления образовательного процесса;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сохранение тенденции увеличения численности педагогических работников образовательных учреждений пенсионного и предпенсионного возраста;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необходимость создания дополнительных условий для воспитания и социализации молодежи, в том числе лиц с ограниченными возможностями здоровья.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Развитие сферы образования с 2019 года обеспечивается реализацией муниципальной программы "Образование в муниципальном образовании город Алексин". Программа направлена на обеспечение функционирования и развитие организаций, находящихся в ведении Управления образования администрации муниципального образования город Алексин.</w:t>
      </w:r>
    </w:p>
    <w:p w:rsidR="00DE4E88" w:rsidRPr="00E3684C" w:rsidRDefault="00DE4E88" w:rsidP="00DE4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2. Описание приоритетов и целей муниципальной политики</w:t>
      </w: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в сфере дошкольного, общего и дополнительного образования,</w:t>
      </w: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описание основных целей и задач муниципальной программы</w:t>
      </w:r>
    </w:p>
    <w:p w:rsidR="00DE4E88" w:rsidRPr="00E3684C" w:rsidRDefault="00DE4E88" w:rsidP="00DE4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Приоритеты и цели реализуемой в Алексине политики в сфере образования сформированы с учетом целей и задач, представленных в следующих стратегических документах: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 xml:space="preserve">- </w:t>
      </w:r>
      <w:hyperlink r:id="rId5">
        <w:r w:rsidRPr="00E3684C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E3684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 xml:space="preserve">- Государственной </w:t>
      </w:r>
      <w:hyperlink r:id="rId6">
        <w:r w:rsidRPr="00E3684C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E3684C"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образования" (утверждена Постановлением Правительства Российской Федерации от 26.12.2017 N 1642);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Указе Президента Российской Федерации от 04.02.2010 N Пр-271 "О реализации национальной образовательной инициативы "Наша новая школа");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 xml:space="preserve">- </w:t>
      </w:r>
      <w:hyperlink r:id="rId7">
        <w:r w:rsidRPr="00E3684C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E3684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597 "О мероприятиях по реализации государственной социальной политики";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 xml:space="preserve">- </w:t>
      </w:r>
      <w:hyperlink r:id="rId8">
        <w:r w:rsidRPr="00E3684C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E3684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национальных проектах "Образование" и "Демография".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Основным направлением государственной политики в сфере дошкольного, общего и дополнительного образования на период реализации муниципальной программы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Принципиальные изменения будут происходить в следующих направлениях: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формирование эффективной системы выявления и поддержки молодых талантов;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омоложение и рост профессионального уровня педагогических кадров;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поддержка инноваций и инициатив педагогов, профессиональных сообществ, образовательных учреждений и их сетей;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существенное повышение масштаба и эффективности использования ресурсов неформального (за рамками организаций дополнительного образования детей) и информального образования (медиасфера, сеть "Интернет").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Важнейшим приоритетом государственной политики на данном этапе развития образования является обеспечение доступности дошкольного образования.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 xml:space="preserve">Реализации мероприятий по исполнению </w:t>
      </w:r>
      <w:hyperlink r:id="rId9">
        <w:r w:rsidRPr="00E3684C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E3684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в части достижения 100-процентной доступности дошкольного образования к 2021 году для детей в возрасте до 3 лет было обеспечено за счет инвентаризации имеющихся площадей дошкольных образовательных учреждений, а также строительства детского сада на 60 мест в г. Алексине.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Целью социальной политики в области дошкольного образования является обеспечение конституционного права каждого ребенка на качественное и доступное образование, в том числе при реализации права родителей, обеспечивающих получение детьми дошкольного образования в семье, на получение методической, психолого-педагогической, диагностической и консультативной помощи без взимания платы в созданных консультационных центрах. В 2021 году на базе 12 муниципальных бюджетных дошкольных образовательных организаций была обеспечена работа консультативных пунктов для родителей детей, воспитывающихся в условиях семьи, в рамках которых была оказана помощь 280 родителям (законным представителям). Эта работа проводится на регулярной основе.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В общем образовании приоритетом реализации Программы является завершение модернизации инфраструктуры, направленной на обеспечение во всех российских школах современных условий обучения.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Данная задача должна быть решена как за счет мероприятий по текущему и капитальному ремонту зданий, закупке современного оборудования, так и путем реализации региональных программ формирования эффективных территориальных сетей образования и социализации, предусматривающих кооперацию и интеграцию учреждений различной ведомственной принадлежности, развитие системы дистанционного обучения.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Существующие различия по уровню доступности образовательных услуг и развитию инфраструктуры потребуют использования инструментов выравнивания в сочетании с мерами стимулирования развития и усиления организационно-управленческого потенциала. В совокупности это должно обеспечить единство образовательного пространства, при котором в любом месте проживания ребенок имеет равные возможности доступа к образовательным ресурсам.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(высокоскоростной доступ к сети "Интернет",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Другим приоритетом в сфере общего образования станет обеспечение учебной успешности каждого ребенка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здоровья, дети мигрантов), сформирован прозрачный механизм приема в школы с повышенным уровнем обучения.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Детям-инвалидам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форме, а также обеспечить психолого-медико-социальное сопровождение и поддержку в профессиональной ориентации.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школ, демонстрирующих низкие образовательные результаты.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Стратегическим приоритетом государственной политики выступает формирование механизма опережающего обновления содержания образования.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Необходимо обеспечить комплексное сопровождение введения федеральных государственных образовательных стандартов общего образования, задающего принципиально новые требования к образовательным результатам. Переход на новые федеральные государственные образовательные стандарты открывает возможности для распространения деятельностных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Новые федеральные государственные образовательные стандарты старшей школы должны обеспечить для каждого школьника возможность выбора профиля, соответствующего склонностям и жизненным планам подростков, не менее чем из 5 профилей обучения.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Параллельно введению федеральных государственных образовательных стандартов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В государственной политике в сфере общего образования и дополнительного образования детей должен сохраняться приоритет нравственного и гражданского воспитания подрастающего поколения. Его реализация будет обеспечиваться через введение соответствующих элементов федеральных государственных образовательных стандартов, развитие практик социального проектирования и добровольческой деятельности на базе школ и организаций дополнительного образования детей, современные программы социализации детей в каникулярный период.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Достижение нового качества дошкольного, общего и дополнительного образования детей предполагает в качестве приоритетной задачи обновление состава и компетенций педагогических кадров. Для этого уже реализовывается комплекс мер, включающий доведение среднего уровня заработной платы педагогических работников общеобразовательных организаций до 100 процентов от средней по экономике субъекта Российской Федерации;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доведение среднего уровня заработной платы педагогических работников дошкольных образовательных учреждений до средней заработной платы в сфере общего образования в субъекте Российской Федерации;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доведение заработной платы педагогических работников учреждений дополнительного образования, квалификация которых сопоставима с квалификацией педагогических работников общеобразовательной школы, до уровня зарплаты педагогических работников общеобразовательных учреждений;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введение стандартов профессиональной деятельности для педагогов и руководителей образовательных учреждений и основанных на данных стандартах систем оплаты труда и аттестации;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формирование новых моделей педагогической карьеры и сопровождения профессионального развития;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- развитие механизмов привлечения на работу в учреждения общего образования и дополнительного образования детей лучших выпускников вузов (в том числе - непедагогических) и талантливых специалистов.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Долгосрочная стратегия развития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Необходимо преодолеть существующее отставание в масштабе сектора сопровождения раннего развития детей и поддержки семейного воспитания (центры диагностики и консультирования, информационно-просветительские сервисы для родителей детей, не посещающих дошкольные образовательные учреждения, и др.).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учреждениях и их сетях, в формах семейного образования, самообразования. Это потребует выхода на новый уровень развития дистанционного образования, распространение тьюторства и информационно-консультационных сервисов (навигаторов).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В ситуации появления новых каналов и источников информации, резкого возрастания возможностей доступа к любым информационным сегментам современного мира школа утрачивает монополию на формирование знаний, навыков и образцов поведения. Ответом на данный вызов должно стать включение в сферу государственной образовательной политики неформального (вне учреждений дополнительного образования) и информального образования (сеть "Интернет", кино, телевидение), в том числе - поддержка медийно-социальных просветительских проектов, индустрии товаров и услуг для детей.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Целью муниципальной программы "Образование в муниципальном образовании город Алексин" является повышение качества и доступности образования, соответствующего требованиям инновационного развития экономики, современным потребностям граждан Алексина.</w:t>
      </w:r>
    </w:p>
    <w:p w:rsidR="00DE4E88" w:rsidRPr="00E3684C" w:rsidRDefault="00DE4E88" w:rsidP="00DE4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3. Задачи муниципального управления, способы их эффективного</w:t>
      </w: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решения в сфере дошкольного, общего и дополнительного</w:t>
      </w:r>
    </w:p>
    <w:p w:rsidR="00DE4E88" w:rsidRPr="00E3684C" w:rsidRDefault="00DE4E88" w:rsidP="00DE4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образования в муниципальном образовании город Алексин</w:t>
      </w:r>
    </w:p>
    <w:p w:rsidR="00DE4E88" w:rsidRPr="00E3684C" w:rsidRDefault="00DE4E88" w:rsidP="00DE4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Достижение цели муниципальной программы будет осуществляться путем решения задач: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1. Совершенствование содержания и технологий общего образования.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2. Создание условий для полноценного включения в образовательное пространство и успешной социализации всех категорий обучающихся образовательных учреждений общего образования.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3. Создание дополнительных мест в образовательных учреждениях, реализующих основную общеобразовательную программу дошкольного образования.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4. Повышение уровня оплаты труда работников образовательных учреждений.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5. Обеспечение качественных условий обучения.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Достижение цели и задач муниципальной программы будет осуществляться путем решения задач в рамках соответствующих структурных элементов муниципальной программы. Также в целях эффективного решения задач в сфере образования в Алексине не первый год реализуются региональные проекты "Цифровая образовательная среда", "Современная школа", "Успех каждого ребенка", входящие в состав национального проекта "Образование".</w:t>
      </w:r>
    </w:p>
    <w:p w:rsidR="00DE4E88" w:rsidRPr="00E3684C" w:rsidRDefault="00DE4E88" w:rsidP="00DE4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84C">
        <w:rPr>
          <w:rFonts w:ascii="Times New Roman" w:hAnsi="Times New Roman" w:cs="Times New Roman"/>
          <w:sz w:val="24"/>
          <w:szCs w:val="24"/>
        </w:rPr>
        <w:t>На данном этапе Программы основные ресурсы будут направлены на создание на всех уровнях образования условий для равного доступа граждан к качественным образовательным услугам.</w:t>
      </w:r>
    </w:p>
    <w:p w:rsidR="00DE4E88" w:rsidRDefault="00DE4E88">
      <w:pPr>
        <w:pStyle w:val="ConsPlusNormal"/>
        <w:sectPr w:rsidR="00DE4E88" w:rsidSect="00DE4E88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E72C15" w:rsidRDefault="00E72C15" w:rsidP="00E72C15">
      <w:pPr>
        <w:rPr>
          <w:b/>
          <w:sz w:val="26"/>
          <w:szCs w:val="26"/>
        </w:rPr>
      </w:pPr>
    </w:p>
    <w:p w:rsidR="00E72C15" w:rsidRPr="00376567" w:rsidRDefault="00E72C15" w:rsidP="00E72C15">
      <w:pPr>
        <w:jc w:val="center"/>
        <w:rPr>
          <w:b/>
          <w:color w:val="000000"/>
        </w:rPr>
      </w:pPr>
      <w:r w:rsidRPr="00376567">
        <w:rPr>
          <w:b/>
          <w:color w:val="000000"/>
        </w:rPr>
        <w:t>ПАСПОРТ</w:t>
      </w:r>
    </w:p>
    <w:p w:rsidR="00E72C15" w:rsidRPr="00376567" w:rsidRDefault="00E72C15" w:rsidP="00E72C15">
      <w:pPr>
        <w:jc w:val="center"/>
        <w:rPr>
          <w:b/>
        </w:rPr>
      </w:pPr>
      <w:r w:rsidRPr="00376567">
        <w:rPr>
          <w:b/>
          <w:color w:val="000000"/>
        </w:rPr>
        <w:t>муниципальной программы «Образование в муниципальном образовании город Алексин»</w:t>
      </w:r>
    </w:p>
    <w:p w:rsidR="00E72C15" w:rsidRPr="00C30380" w:rsidRDefault="00E72C15" w:rsidP="00E72C15">
      <w:pPr>
        <w:jc w:val="center"/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334"/>
        <w:gridCol w:w="5351"/>
        <w:gridCol w:w="660"/>
        <w:gridCol w:w="760"/>
        <w:gridCol w:w="1419"/>
        <w:gridCol w:w="1414"/>
        <w:gridCol w:w="1561"/>
      </w:tblGrid>
      <w:tr w:rsidR="00E72C15" w:rsidRPr="00C30380" w:rsidTr="002661CF">
        <w:tc>
          <w:tcPr>
            <w:tcW w:w="4099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1499" w:type="dxa"/>
            <w:gridSpan w:val="7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Программа реализуется в один этап с 2023 по 2025 год</w:t>
            </w:r>
          </w:p>
        </w:tc>
      </w:tr>
      <w:tr w:rsidR="00E72C15" w:rsidRPr="00C30380" w:rsidTr="002661CF">
        <w:tc>
          <w:tcPr>
            <w:tcW w:w="4099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499" w:type="dxa"/>
            <w:gridSpan w:val="7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C30380" w:rsidTr="002661CF">
        <w:tc>
          <w:tcPr>
            <w:tcW w:w="4099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11499" w:type="dxa"/>
            <w:gridSpan w:val="7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-</w:t>
            </w:r>
          </w:p>
        </w:tc>
      </w:tr>
      <w:tr w:rsidR="00E72C15" w:rsidRPr="00C30380" w:rsidTr="002661CF">
        <w:tc>
          <w:tcPr>
            <w:tcW w:w="4099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1499" w:type="dxa"/>
            <w:gridSpan w:val="7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Повышение качества и доступности образования, соответствующего требованиям инновационного развития экономики, современным потребностям граждан города Алексина</w:t>
            </w:r>
          </w:p>
        </w:tc>
      </w:tr>
      <w:tr w:rsidR="00E72C15" w:rsidRPr="00C30380" w:rsidTr="002661CF">
        <w:tc>
          <w:tcPr>
            <w:tcW w:w="4099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11499" w:type="dxa"/>
            <w:gridSpan w:val="7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Совершенствование содержания и технологий общего образования; 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создание условий для полноценного включения в образовательное пространство и успешной социализации всех категорий обучающихся образовательных учреждений общего образования; 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создание дополнительных мест в образовательных учреждениях, реализующих основную общеобразовательную программу дошкольного образования; 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повышение уровня оплаты труда работников образовательных учреждений;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обеспечение качественных условий обучения</w:t>
            </w:r>
          </w:p>
        </w:tc>
      </w:tr>
      <w:tr w:rsidR="00E72C15" w:rsidRPr="00C30380" w:rsidTr="002661CF">
        <w:tc>
          <w:tcPr>
            <w:tcW w:w="4099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11499" w:type="dxa"/>
            <w:gridSpan w:val="7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Региональный проект «Современная школа»;</w:t>
            </w:r>
          </w:p>
          <w:p w:rsidR="00E72C15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Региональный проект «Цифровая образовательная среда»;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0207BE"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  <w:r>
              <w:rPr>
                <w:color w:val="000000"/>
              </w:rPr>
              <w:t>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Комплекс процессных мероприятий «Развитие дошкольного образования»;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Комплекс процессных мероприятий «Развитие общего образования»;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Комплекс процессных мероприятий «Развитие дополнительного образования»;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Комплекс процессных мероприятий «Обеспечение реализации муниципальной программы»;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Комплекс процессных мероприятий «Создание условий для развития творческого потенциала педагогов и учащихся»;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Комплекс процессных мероприятий «Проведение аварийно-восстановительных работ»;</w:t>
            </w:r>
          </w:p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Комплекс процессных мероприятий «Реализация программы подготовки педагогических кадров для муниципальных образовательных учреждений, сопровождение государственной итоговой аттестации, реализация мероприятий по формированию и ведению ФИС ФРДО»</w:t>
            </w:r>
          </w:p>
        </w:tc>
      </w:tr>
      <w:tr w:rsidR="00E72C15" w:rsidRPr="00C30380" w:rsidTr="002661CF">
        <w:tc>
          <w:tcPr>
            <w:tcW w:w="4099" w:type="dxa"/>
            <w:vMerge w:val="restart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334" w:type="dxa"/>
            <w:vMerge w:val="restart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51" w:type="dxa"/>
            <w:vMerge w:val="restart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5814" w:type="dxa"/>
            <w:gridSpan w:val="5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351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образовательных организаций, к общей численности детей в возрасте от 0 до 3 лет)(%).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30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30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30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30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до-школьного образования)(%).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Доля населения в возрасте от 7 до 18 лет, охваченного начальным общим, основным общим и средним общим образованием, в общей численности населения в возрасте от 7 до 18 лет </w:t>
            </w:r>
            <w:r w:rsidRPr="00C30380">
              <w:rPr>
                <w:sz w:val="22"/>
                <w:szCs w:val="22"/>
              </w:rPr>
              <w:t>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Доля лиц, сдавших единый государственный экзамен по русскому языку/по математике, от числа выпускников, участвовавших в едином государственном экзамене </w:t>
            </w:r>
            <w:r w:rsidRPr="00C30380">
              <w:rPr>
                <w:sz w:val="22"/>
                <w:szCs w:val="22"/>
              </w:rPr>
              <w:t>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99,6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99,6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99,6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99,6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Доля выпускников очной формы обучения муниципальных образовательных учреждений, не получивших аттестат о среднем общем образовании, в общем числе выпускников очной формы обучения муниципальных образовательных учреждений </w:t>
            </w:r>
            <w:r w:rsidRPr="00C30380">
              <w:rPr>
                <w:sz w:val="22"/>
                <w:szCs w:val="22"/>
              </w:rPr>
              <w:t>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0,4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0,4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0,4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0,4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Доля детей в возрасте от 5 до 18 лет, охваченных услугами дополнительного образования </w:t>
            </w:r>
            <w:r w:rsidRPr="00C30380">
              <w:rPr>
                <w:sz w:val="22"/>
                <w:szCs w:val="22"/>
              </w:rPr>
              <w:t>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75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75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75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75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Удовлетворенность населения качеством дошкольного образования, от общего числа опрошенных родителей </w:t>
            </w:r>
            <w:r w:rsidRPr="00C30380">
              <w:rPr>
                <w:sz w:val="22"/>
                <w:szCs w:val="22"/>
              </w:rPr>
              <w:t>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89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89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89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89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 </w:t>
            </w:r>
            <w:r w:rsidRPr="00C30380">
              <w:rPr>
                <w:sz w:val="22"/>
                <w:szCs w:val="22"/>
              </w:rPr>
              <w:t>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10,5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10,5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10,5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10,5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 </w:t>
            </w:r>
            <w:r w:rsidRPr="00C30380">
              <w:rPr>
                <w:sz w:val="22"/>
                <w:szCs w:val="22"/>
              </w:rPr>
              <w:t>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8,8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8,8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8,8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8,8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 xml:space="preserve">Удовлетворенность населения качеством и доступностью общего образования в общеобразовательных учреждениях, от общего числа опрошенного населения </w:t>
            </w:r>
            <w:r w:rsidRPr="00C30380">
              <w:rPr>
                <w:sz w:val="22"/>
                <w:szCs w:val="22"/>
              </w:rPr>
              <w:t>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88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88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88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88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 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29,4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29,4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29,4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29,4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(%)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72,4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72,4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72,4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72,4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054213" w:rsidRDefault="00E72C15" w:rsidP="00E72C15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B76413">
              <w:rPr>
                <w:color w:val="00000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 (%).</w:t>
            </w:r>
          </w:p>
        </w:tc>
        <w:tc>
          <w:tcPr>
            <w:tcW w:w="660" w:type="dxa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414" w:type="dxa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561" w:type="dxa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Число общеобразовательных организаций, расположенных в сельской местности, в которых созданы и функционируют центры образования естественнонаучной и технологической направленностей (ед.).</w:t>
            </w:r>
          </w:p>
        </w:tc>
        <w:tc>
          <w:tcPr>
            <w:tcW w:w="660" w:type="dxa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2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3</w:t>
            </w:r>
          </w:p>
        </w:tc>
        <w:tc>
          <w:tcPr>
            <w:tcW w:w="1414" w:type="dxa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3</w:t>
            </w:r>
          </w:p>
        </w:tc>
        <w:tc>
          <w:tcPr>
            <w:tcW w:w="1561" w:type="dxa"/>
            <w:vAlign w:val="center"/>
          </w:tcPr>
          <w:p w:rsidR="00E72C15" w:rsidRPr="00B76413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B76413">
              <w:rPr>
                <w:color w:val="000000"/>
              </w:rPr>
              <w:t>3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781857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781857">
              <w:rPr>
                <w:color w:val="000000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 (ед).</w:t>
            </w:r>
          </w:p>
        </w:tc>
        <w:tc>
          <w:tcPr>
            <w:tcW w:w="660" w:type="dxa"/>
            <w:vAlign w:val="center"/>
          </w:tcPr>
          <w:p w:rsidR="00E72C15" w:rsidRPr="00781857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781857">
              <w:rPr>
                <w:color w:val="000000"/>
              </w:rPr>
              <w:t>10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781857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781857">
              <w:rPr>
                <w:color w:val="000000"/>
              </w:rPr>
              <w:t>15</w:t>
            </w:r>
          </w:p>
        </w:tc>
        <w:tc>
          <w:tcPr>
            <w:tcW w:w="1414" w:type="dxa"/>
            <w:vAlign w:val="center"/>
          </w:tcPr>
          <w:p w:rsidR="00E72C15" w:rsidRPr="00781857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781857">
              <w:rPr>
                <w:color w:val="000000"/>
              </w:rPr>
              <w:t>15</w:t>
            </w:r>
          </w:p>
        </w:tc>
        <w:tc>
          <w:tcPr>
            <w:tcW w:w="1561" w:type="dxa"/>
            <w:vAlign w:val="center"/>
          </w:tcPr>
          <w:p w:rsidR="00E72C15" w:rsidRPr="00781857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781857">
              <w:rPr>
                <w:color w:val="000000"/>
              </w:rPr>
              <w:t>15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4D3292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0F4EC7">
              <w:rPr>
                <w:color w:val="000000"/>
              </w:rPr>
              <w:t xml:space="preserve">Количество </w:t>
            </w:r>
            <w:r w:rsidRPr="004D3292">
              <w:rPr>
                <w:color w:val="000000"/>
              </w:rPr>
              <w:t>государственных имуниципальныхобщеобразовательных</w:t>
            </w:r>
            <w:r>
              <w:rPr>
                <w:color w:val="000000"/>
              </w:rPr>
              <w:t xml:space="preserve"> организаций, в которых </w:t>
            </w:r>
            <w:r w:rsidRPr="004D3292">
              <w:rPr>
                <w:color w:val="000000"/>
              </w:rPr>
              <w:t>проведенымероприятия пообеспечениюдеятельности</w:t>
            </w:r>
          </w:p>
          <w:p w:rsidR="00E72C15" w:rsidRPr="004D3292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4D3292">
              <w:rPr>
                <w:color w:val="000000"/>
              </w:rPr>
              <w:t>советников директорапо воспитанию и</w:t>
            </w:r>
          </w:p>
          <w:p w:rsidR="00E72C15" w:rsidRPr="004D3292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4D3292">
              <w:rPr>
                <w:color w:val="000000"/>
              </w:rPr>
              <w:t>взаимодействию сдетскимиобщественными</w:t>
            </w:r>
          </w:p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4D3292">
              <w:rPr>
                <w:color w:val="000000"/>
              </w:rPr>
              <w:t>объединениями</w:t>
            </w:r>
            <w:r w:rsidRPr="000F4EC7">
              <w:rPr>
                <w:color w:val="000000"/>
              </w:rPr>
              <w:t>(ед).</w:t>
            </w:r>
          </w:p>
        </w:tc>
        <w:tc>
          <w:tcPr>
            <w:tcW w:w="660" w:type="dxa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4" w:type="dxa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1" w:type="dxa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0F4EC7">
              <w:rPr>
                <w:color w:val="000000"/>
              </w:rPr>
              <w:t>Доля обучающихся, получающих нач</w:t>
            </w:r>
            <w:r>
              <w:rPr>
                <w:color w:val="000000"/>
              </w:rPr>
              <w:t>альное общее образование в муни</w:t>
            </w:r>
            <w:r w:rsidRPr="000F4EC7">
              <w:rPr>
                <w:color w:val="000000"/>
              </w:rPr>
              <w:t>ципальных образовательных организациях,</w:t>
            </w:r>
            <w:r w:rsidRPr="001557A4">
              <w:rPr>
                <w:color w:val="000000"/>
              </w:rPr>
              <w:t xml:space="preserve">получающих </w:t>
            </w:r>
            <w:r>
              <w:rPr>
                <w:color w:val="000000"/>
              </w:rPr>
              <w:t xml:space="preserve"> б</w:t>
            </w:r>
            <w:r w:rsidRPr="001557A4">
              <w:rPr>
                <w:color w:val="000000"/>
              </w:rPr>
              <w:t>есплатноегорячее питание, кобщему количествуобучающихся,получающих начальноеобщее образование вмуниципальныхобразовательныхорганизациях</w:t>
            </w:r>
            <w:r w:rsidRPr="000F4EC7">
              <w:rPr>
                <w:color w:val="000000"/>
              </w:rPr>
              <w:t xml:space="preserve"> (%).</w:t>
            </w:r>
          </w:p>
        </w:tc>
        <w:tc>
          <w:tcPr>
            <w:tcW w:w="660" w:type="dxa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4" w:type="dxa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1" w:type="dxa"/>
            <w:vAlign w:val="center"/>
          </w:tcPr>
          <w:p w:rsidR="00E72C15" w:rsidRPr="009E162B" w:rsidRDefault="00E72C15" w:rsidP="00E72C1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1557A4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1557A4">
              <w:rPr>
                <w:color w:val="000000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 (%).</w:t>
            </w:r>
          </w:p>
        </w:tc>
        <w:tc>
          <w:tcPr>
            <w:tcW w:w="660" w:type="dxa"/>
            <w:vAlign w:val="center"/>
          </w:tcPr>
          <w:p w:rsidR="00E72C15" w:rsidRPr="001557A4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1557A4">
              <w:rPr>
                <w:color w:val="000000"/>
              </w:rPr>
              <w:t>100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1557A4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1557A4">
              <w:rPr>
                <w:color w:val="000000"/>
              </w:rPr>
              <w:t>100</w:t>
            </w:r>
          </w:p>
        </w:tc>
        <w:tc>
          <w:tcPr>
            <w:tcW w:w="1414" w:type="dxa"/>
            <w:vAlign w:val="center"/>
          </w:tcPr>
          <w:p w:rsidR="00E72C15" w:rsidRPr="001557A4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1557A4">
              <w:rPr>
                <w:color w:val="000000"/>
              </w:rPr>
              <w:t>100</w:t>
            </w:r>
          </w:p>
        </w:tc>
        <w:tc>
          <w:tcPr>
            <w:tcW w:w="1561" w:type="dxa"/>
            <w:vAlign w:val="center"/>
          </w:tcPr>
          <w:p w:rsidR="00E72C15" w:rsidRPr="001557A4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1557A4">
              <w:rPr>
                <w:color w:val="000000"/>
              </w:rPr>
              <w:t>100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Количество объектов муниципальных образовательных учреждений, для которых проведены мероприятия, связанные с модернизацией материально-технической базы (ед.).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</w:pPr>
            <w:r w:rsidRPr="00C30380">
              <w:t>3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lang w:val="en-US"/>
              </w:rPr>
            </w:pPr>
            <w:r w:rsidRPr="00C30380">
              <w:rPr>
                <w:lang w:val="en-US"/>
              </w:rPr>
              <w:t>3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lang w:val="en-US"/>
              </w:rPr>
            </w:pPr>
            <w:r w:rsidRPr="00C30380">
              <w:rPr>
                <w:lang w:val="en-US"/>
              </w:rPr>
              <w:t>3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lang w:val="en-US"/>
              </w:rPr>
            </w:pPr>
            <w:r w:rsidRPr="00C30380">
              <w:rPr>
                <w:lang w:val="en-US"/>
              </w:rPr>
              <w:t>3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t>Удовлетворенность населения качеством и доступностью дополнительного образования, от общего числа опрошенного населения 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91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91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91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91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1" w:type="dxa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 (%).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47,5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47,5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47,5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47,5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</w:pPr>
            <w:r w:rsidRPr="00C30380">
              <w:t>Эффективность реализации муниципальной программы (%)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</w:pPr>
            <w:r w:rsidRPr="00C30380">
              <w:t>100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</w:pPr>
            <w:r w:rsidRPr="00C30380">
              <w:t>100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</w:pPr>
            <w:r w:rsidRPr="00C30380">
              <w:t>100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</w:pPr>
            <w:r w:rsidRPr="00C30380">
              <w:t>100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34" w:type="dxa"/>
            <w:vAlign w:val="center"/>
          </w:tcPr>
          <w:p w:rsidR="00E72C15" w:rsidRPr="00E71B5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5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Доля проведенных олимпиад, конкурсов, ярмарок и прочих мероприятий в общем числе запланированных (%)</w:t>
            </w:r>
          </w:p>
        </w:tc>
        <w:tc>
          <w:tcPr>
            <w:tcW w:w="660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2179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100</w:t>
            </w:r>
          </w:p>
        </w:tc>
      </w:tr>
      <w:tr w:rsidR="00E72C15" w:rsidRPr="00C30380" w:rsidTr="002661CF">
        <w:tc>
          <w:tcPr>
            <w:tcW w:w="4099" w:type="dxa"/>
            <w:vMerge w:val="restart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5685" w:type="dxa"/>
            <w:gridSpan w:val="2"/>
            <w:vMerge w:val="restart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финансирования*</w:t>
            </w:r>
          </w:p>
        </w:tc>
        <w:tc>
          <w:tcPr>
            <w:tcW w:w="5814" w:type="dxa"/>
            <w:gridSpan w:val="5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685" w:type="dxa"/>
            <w:gridSpan w:val="2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всего</w:t>
            </w:r>
          </w:p>
        </w:tc>
        <w:tc>
          <w:tcPr>
            <w:tcW w:w="1419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4" w:type="dxa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61" w:type="dxa"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  <w:r w:rsidRPr="00C30380">
              <w:rPr>
                <w:color w:val="000000"/>
              </w:rPr>
              <w:t>2025 год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685" w:type="dxa"/>
            <w:gridSpan w:val="2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gridSpan w:val="2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3 948 416 727,15</w:t>
            </w:r>
          </w:p>
        </w:tc>
        <w:tc>
          <w:tcPr>
            <w:tcW w:w="1419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1350032073,68</w:t>
            </w:r>
          </w:p>
        </w:tc>
        <w:tc>
          <w:tcPr>
            <w:tcW w:w="1414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1255652385,50</w:t>
            </w:r>
          </w:p>
        </w:tc>
        <w:tc>
          <w:tcPr>
            <w:tcW w:w="1561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1342732267,97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685" w:type="dxa"/>
            <w:gridSpan w:val="2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0" w:type="dxa"/>
            <w:gridSpan w:val="2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170 827 288,78</w:t>
            </w:r>
          </w:p>
        </w:tc>
        <w:tc>
          <w:tcPr>
            <w:tcW w:w="1419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52235595,52</w:t>
            </w:r>
          </w:p>
        </w:tc>
        <w:tc>
          <w:tcPr>
            <w:tcW w:w="1414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69581762,58</w:t>
            </w:r>
          </w:p>
        </w:tc>
        <w:tc>
          <w:tcPr>
            <w:tcW w:w="1561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49009930,68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685" w:type="dxa"/>
            <w:gridSpan w:val="2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20" w:type="dxa"/>
            <w:gridSpan w:val="2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2 829 634 276,59</w:t>
            </w:r>
          </w:p>
        </w:tc>
        <w:tc>
          <w:tcPr>
            <w:tcW w:w="1419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957464571,39</w:t>
            </w:r>
          </w:p>
        </w:tc>
        <w:tc>
          <w:tcPr>
            <w:tcW w:w="1414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889515022,83</w:t>
            </w:r>
          </w:p>
        </w:tc>
        <w:tc>
          <w:tcPr>
            <w:tcW w:w="1561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982654682,37</w:t>
            </w:r>
          </w:p>
        </w:tc>
      </w:tr>
      <w:tr w:rsidR="00E72C15" w:rsidRPr="00C30380" w:rsidTr="002661CF">
        <w:tc>
          <w:tcPr>
            <w:tcW w:w="4099" w:type="dxa"/>
            <w:vMerge/>
            <w:vAlign w:val="center"/>
          </w:tcPr>
          <w:p w:rsidR="00E72C15" w:rsidRPr="00C30380" w:rsidRDefault="00E72C15" w:rsidP="00E72C1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685" w:type="dxa"/>
            <w:gridSpan w:val="2"/>
            <w:vAlign w:val="center"/>
          </w:tcPr>
          <w:p w:rsidR="00E72C15" w:rsidRPr="00C30380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0" w:type="dxa"/>
            <w:gridSpan w:val="2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947 955 161,78</w:t>
            </w:r>
          </w:p>
        </w:tc>
        <w:tc>
          <w:tcPr>
            <w:tcW w:w="1419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340331906,77</w:t>
            </w:r>
          </w:p>
        </w:tc>
        <w:tc>
          <w:tcPr>
            <w:tcW w:w="1414" w:type="dxa"/>
          </w:tcPr>
          <w:p w:rsidR="00E72C15" w:rsidRPr="00D35A4B" w:rsidRDefault="00E72C15" w:rsidP="00E72C15">
            <w:pPr>
              <w:ind w:firstLine="0"/>
              <w:jc w:val="left"/>
            </w:pPr>
            <w:r w:rsidRPr="00D35A4B">
              <w:t>296555600,09</w:t>
            </w:r>
          </w:p>
        </w:tc>
        <w:tc>
          <w:tcPr>
            <w:tcW w:w="1561" w:type="dxa"/>
          </w:tcPr>
          <w:p w:rsidR="00E72C15" w:rsidRDefault="00E72C15" w:rsidP="00E72C15">
            <w:pPr>
              <w:ind w:firstLine="0"/>
              <w:jc w:val="left"/>
            </w:pPr>
            <w:r w:rsidRPr="00D35A4B">
              <w:t>311067654,92</w:t>
            </w:r>
          </w:p>
        </w:tc>
      </w:tr>
    </w:tbl>
    <w:p w:rsidR="00E72C15" w:rsidRDefault="00E72C15" w:rsidP="00E72C15">
      <w:pPr>
        <w:tabs>
          <w:tab w:val="left" w:pos="13608"/>
        </w:tabs>
        <w:spacing w:line="240" w:lineRule="exact"/>
        <w:jc w:val="center"/>
        <w:rPr>
          <w:b/>
          <w:lang w:val="en-US"/>
        </w:rPr>
      </w:pPr>
    </w:p>
    <w:p w:rsidR="00E72C15" w:rsidRDefault="00E72C15" w:rsidP="00E72C15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72C15" w:rsidRPr="00194206" w:rsidRDefault="00E72C15" w:rsidP="00E72C15">
      <w:pPr>
        <w:pStyle w:val="aa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E72C15" w:rsidRPr="00194206" w:rsidRDefault="00E72C15" w:rsidP="00E72C15">
      <w:pPr>
        <w:pStyle w:val="aa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</w:t>
      </w:r>
    </w:p>
    <w:p w:rsidR="00E72C15" w:rsidRDefault="00E72C15" w:rsidP="00E72C15">
      <w:pPr>
        <w:pStyle w:val="aa"/>
        <w:spacing w:before="0"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4E06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муниципальной программы «Образование в муниципальном образовании город Алексин»</w:t>
      </w:r>
    </w:p>
    <w:p w:rsidR="00E72C15" w:rsidRPr="00194E06" w:rsidRDefault="00E72C15" w:rsidP="00E72C15">
      <w:pPr>
        <w:pStyle w:val="aa"/>
        <w:spacing w:before="0"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332"/>
        <w:gridCol w:w="4765"/>
        <w:gridCol w:w="1670"/>
        <w:gridCol w:w="332"/>
        <w:gridCol w:w="1261"/>
        <w:gridCol w:w="583"/>
        <w:gridCol w:w="1089"/>
        <w:gridCol w:w="573"/>
        <w:gridCol w:w="3154"/>
      </w:tblGrid>
      <w:tr w:rsidR="00E72C15" w:rsidRPr="00194206" w:rsidTr="002661CF">
        <w:tc>
          <w:tcPr>
            <w:tcW w:w="15456" w:type="dxa"/>
            <w:gridSpan w:val="10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I. Региональные проекты, входящие в состав национального проекта</w:t>
            </w:r>
          </w:p>
        </w:tc>
      </w:tr>
      <w:tr w:rsidR="00E72C15" w:rsidRPr="00194206" w:rsidTr="002661CF">
        <w:tc>
          <w:tcPr>
            <w:tcW w:w="15456" w:type="dxa"/>
            <w:gridSpan w:val="10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Национальный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«Образование»</w:t>
            </w:r>
          </w:p>
        </w:tc>
      </w:tr>
      <w:tr w:rsidR="00E72C15" w:rsidRPr="00194206" w:rsidTr="002661CF">
        <w:tc>
          <w:tcPr>
            <w:tcW w:w="15456" w:type="dxa"/>
            <w:gridSpan w:val="10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953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Современная школа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9530C2">
              <w:rPr>
                <w:color w:val="000000"/>
              </w:rPr>
              <w:t>с 2023 по 202</w:t>
            </w:r>
            <w:r>
              <w:rPr>
                <w:color w:val="000000"/>
              </w:rPr>
              <w:t>4</w:t>
            </w:r>
            <w:r w:rsidRPr="009530C2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9530C2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FF7BD3">
              <w:rPr>
                <w:color w:val="000000"/>
              </w:rPr>
              <w:t>обеспечение возможности детям получать качественное общее образование в условиях, отвечающих современным требованиям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D522D">
              <w:rPr>
                <w:color w:val="000000"/>
              </w:rPr>
              <w:t>оздание и обеспечение функционир</w:t>
            </w:r>
            <w:r>
              <w:rPr>
                <w:color w:val="000000"/>
              </w:rPr>
              <w:t>ования центров образования есте</w:t>
            </w:r>
            <w:r w:rsidRPr="006D522D">
              <w:rPr>
                <w:color w:val="000000"/>
              </w:rPr>
              <w:t>ственнонаучной и технологической</w:t>
            </w:r>
            <w:r>
              <w:rPr>
                <w:color w:val="000000"/>
              </w:rPr>
              <w:t xml:space="preserve"> направленностей в общеобразова</w:t>
            </w:r>
            <w:r w:rsidRPr="006D522D">
              <w:rPr>
                <w:color w:val="000000"/>
              </w:rPr>
              <w:t>тельных организациях, расположенных в сельской местности и малых городах</w:t>
            </w:r>
          </w:p>
        </w:tc>
      </w:tr>
      <w:tr w:rsidR="00E72C15" w:rsidRPr="00194206" w:rsidTr="002661CF">
        <w:tc>
          <w:tcPr>
            <w:tcW w:w="171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33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08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9312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33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08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772" w:type="dxa"/>
            <w:gridSpan w:val="2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42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338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8" w:type="dxa"/>
            <w:vAlign w:val="center"/>
          </w:tcPr>
          <w:p w:rsidR="00E72C15" w:rsidRPr="00B76413" w:rsidRDefault="00E72C15" w:rsidP="00E72C15">
            <w:pPr>
              <w:ind w:firstLine="0"/>
              <w:rPr>
                <w:color w:val="000000"/>
              </w:rPr>
            </w:pPr>
            <w:r w:rsidRPr="00B76413">
              <w:rPr>
                <w:color w:val="000000"/>
              </w:rPr>
              <w:t>Число общеобразовательных организаций, расположенных в сельской местности, в которых созданы и функционируют центры образования естественнонаучной и технологической направленностей (ед.).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2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3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3</w:t>
            </w:r>
          </w:p>
        </w:tc>
        <w:tc>
          <w:tcPr>
            <w:tcW w:w="3426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3</w:t>
            </w:r>
          </w:p>
        </w:tc>
      </w:tr>
      <w:tr w:rsidR="00E72C15" w:rsidRPr="00194206" w:rsidTr="002661CF">
        <w:tc>
          <w:tcPr>
            <w:tcW w:w="1718" w:type="dxa"/>
            <w:vMerge w:val="restart"/>
            <w:vAlign w:val="center"/>
          </w:tcPr>
          <w:p w:rsidR="00E72C15" w:rsidRPr="00AF6062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0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AF60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 проекта «Современная школа»</w:t>
            </w:r>
          </w:p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426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12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426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3 920 862,15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1 518 767,63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2 402 094,52</w:t>
            </w:r>
          </w:p>
        </w:tc>
        <w:tc>
          <w:tcPr>
            <w:tcW w:w="3426" w:type="dxa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0,00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3 726 384,62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1 443 436,09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2 282 948,53</w:t>
            </w:r>
          </w:p>
        </w:tc>
        <w:tc>
          <w:tcPr>
            <w:tcW w:w="3426" w:type="dxa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0,00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155 268,90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60 143,86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95 125,04</w:t>
            </w:r>
          </w:p>
        </w:tc>
        <w:tc>
          <w:tcPr>
            <w:tcW w:w="3426" w:type="dxa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0,00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39 208,63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15 187,68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E73E3F" w:rsidRDefault="00E72C15" w:rsidP="00E72C15">
            <w:pPr>
              <w:ind w:firstLine="0"/>
              <w:jc w:val="center"/>
            </w:pPr>
            <w:r w:rsidRPr="00E73E3F">
              <w:t>24 020,95</w:t>
            </w:r>
          </w:p>
        </w:tc>
        <w:tc>
          <w:tcPr>
            <w:tcW w:w="3426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E73E3F">
              <w:t>0,00</w:t>
            </w:r>
          </w:p>
        </w:tc>
      </w:tr>
      <w:tr w:rsidR="00E72C15" w:rsidRPr="00194206" w:rsidTr="002661CF">
        <w:tc>
          <w:tcPr>
            <w:tcW w:w="15456" w:type="dxa"/>
            <w:gridSpan w:val="10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9530C2">
              <w:rPr>
                <w:color w:val="000000"/>
              </w:rPr>
              <w:t>с 2023 по 202</w:t>
            </w:r>
            <w:r>
              <w:rPr>
                <w:color w:val="000000"/>
              </w:rPr>
              <w:t>4</w:t>
            </w:r>
            <w:r w:rsidRPr="009530C2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9530C2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AF6062" w:rsidRDefault="00E72C15" w:rsidP="00E72C15">
            <w:pPr>
              <w:ind w:firstLine="0"/>
              <w:rPr>
                <w:color w:val="000000"/>
                <w:highlight w:val="yellow"/>
              </w:rPr>
            </w:pPr>
            <w:r w:rsidRPr="00274418">
              <w:rPr>
                <w:color w:val="000000"/>
              </w:rPr>
              <w:t>обеспечение возможности детям получать качественное общее образование в условиях, отвечающих современным требованиям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AF6062" w:rsidRDefault="00E72C15" w:rsidP="00E72C15">
            <w:pPr>
              <w:ind w:firstLine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о</w:t>
            </w:r>
            <w:r w:rsidRPr="00274418">
              <w:rPr>
                <w:color w:val="000000"/>
              </w:rPr>
              <w:t>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E72C15" w:rsidRPr="00194206" w:rsidTr="002661CF">
        <w:tc>
          <w:tcPr>
            <w:tcW w:w="171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</w:t>
            </w:r>
          </w:p>
        </w:tc>
        <w:tc>
          <w:tcPr>
            <w:tcW w:w="33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08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9312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Merge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vMerge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772" w:type="dxa"/>
            <w:gridSpan w:val="2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42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8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0F4EC7">
              <w:rPr>
                <w:color w:val="000000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 (ед).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2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72C15" w:rsidRPr="00194206" w:rsidTr="002661CF">
        <w:tc>
          <w:tcPr>
            <w:tcW w:w="1718" w:type="dxa"/>
            <w:vMerge w:val="restart"/>
            <w:vAlign w:val="center"/>
          </w:tcPr>
          <w:p w:rsidR="00E72C15" w:rsidRPr="00AF6062" w:rsidRDefault="00E72C15" w:rsidP="00E72C15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60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Параметры финансового обеспечения Регионального проекта «Цифровая образовательная среда»</w:t>
            </w:r>
          </w:p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0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26" w:type="dxa"/>
            <w:gridSpan w:val="2"/>
            <w:vMerge w:val="restart"/>
            <w:vAlign w:val="center"/>
          </w:tcPr>
          <w:p w:rsidR="00E72C15" w:rsidRPr="002330D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12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Merge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4048" w:type="dxa"/>
            <w:gridSpan w:val="2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27 307 205,76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7 166 667,98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20 140 537,78</w:t>
            </w:r>
          </w:p>
        </w:tc>
        <w:tc>
          <w:tcPr>
            <w:tcW w:w="4048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0,00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83" w:type="dxa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25 952 767,67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6 811 201,02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19 141 566,65</w:t>
            </w:r>
          </w:p>
        </w:tc>
        <w:tc>
          <w:tcPr>
            <w:tcW w:w="4048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0,00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1 081 366,02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283 800,28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797 565,74</w:t>
            </w:r>
          </w:p>
        </w:tc>
        <w:tc>
          <w:tcPr>
            <w:tcW w:w="4048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0,00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83" w:type="dxa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273 072,07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71 666,68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B74A6D" w:rsidRDefault="00E72C15" w:rsidP="00E72C15">
            <w:pPr>
              <w:ind w:firstLine="0"/>
              <w:jc w:val="center"/>
            </w:pPr>
            <w:r w:rsidRPr="00B74A6D">
              <w:t>201 405,39</w:t>
            </w:r>
          </w:p>
        </w:tc>
        <w:tc>
          <w:tcPr>
            <w:tcW w:w="4048" w:type="dxa"/>
            <w:gridSpan w:val="2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74A6D">
              <w:t>0,00</w:t>
            </w:r>
          </w:p>
        </w:tc>
      </w:tr>
      <w:tr w:rsidR="00E72C15" w:rsidRPr="00194206" w:rsidTr="002661CF">
        <w:tc>
          <w:tcPr>
            <w:tcW w:w="15456" w:type="dxa"/>
            <w:gridSpan w:val="10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Региональный проект «</w:t>
            </w:r>
            <w:r w:rsidRPr="007818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Патриотическое воспитание граждан Российской Федерации</w:t>
            </w:r>
            <w:r w:rsidRPr="001F01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9530C2">
              <w:rPr>
                <w:color w:val="000000"/>
              </w:rPr>
              <w:t>с 2023 по 202</w:t>
            </w:r>
            <w:r>
              <w:rPr>
                <w:color w:val="000000"/>
              </w:rPr>
              <w:t>5</w:t>
            </w:r>
            <w:r w:rsidRPr="009530C2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9530C2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AF6062" w:rsidRDefault="00E72C15" w:rsidP="00E72C15">
            <w:pPr>
              <w:ind w:firstLine="0"/>
              <w:rPr>
                <w:color w:val="000000"/>
                <w:highlight w:val="yellow"/>
              </w:rPr>
            </w:pPr>
            <w:r w:rsidRPr="004D3292">
              <w:rPr>
                <w:color w:val="000000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вовлечения граждан в систему патриотического воспитания</w:t>
            </w:r>
          </w:p>
        </w:tc>
      </w:tr>
      <w:tr w:rsidR="00E72C15" w:rsidRPr="00194206" w:rsidTr="002661CF">
        <w:tc>
          <w:tcPr>
            <w:tcW w:w="1718" w:type="dxa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3738" w:type="dxa"/>
            <w:gridSpan w:val="9"/>
            <w:vAlign w:val="center"/>
          </w:tcPr>
          <w:p w:rsidR="00E72C15" w:rsidRPr="00AF6062" w:rsidRDefault="00E72C15" w:rsidP="00E72C15">
            <w:pPr>
              <w:ind w:firstLine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о</w:t>
            </w:r>
            <w:r w:rsidRPr="00274418">
              <w:rPr>
                <w:color w:val="000000"/>
              </w:rPr>
              <w:t xml:space="preserve">беспечение </w:t>
            </w:r>
            <w:r w:rsidRPr="004D3292">
              <w:rPr>
                <w:color w:val="000000"/>
              </w:rPr>
              <w:t>функционирования системы патриотического воспитания граждан</w:t>
            </w:r>
          </w:p>
        </w:tc>
      </w:tr>
      <w:tr w:rsidR="00E72C15" w:rsidRPr="00194206" w:rsidTr="002661CF">
        <w:tc>
          <w:tcPr>
            <w:tcW w:w="171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</w:t>
            </w:r>
          </w:p>
        </w:tc>
        <w:tc>
          <w:tcPr>
            <w:tcW w:w="33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08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9312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Merge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  <w:vMerge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772" w:type="dxa"/>
            <w:gridSpan w:val="2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42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8" w:type="dxa"/>
            <w:vAlign w:val="center"/>
          </w:tcPr>
          <w:p w:rsidR="00E72C15" w:rsidRPr="004D3292" w:rsidRDefault="00E72C15" w:rsidP="00E72C15">
            <w:pPr>
              <w:ind w:firstLine="0"/>
              <w:rPr>
                <w:color w:val="000000"/>
              </w:rPr>
            </w:pPr>
            <w:r w:rsidRPr="000F4EC7">
              <w:rPr>
                <w:color w:val="000000"/>
              </w:rPr>
              <w:t xml:space="preserve">Количество </w:t>
            </w:r>
            <w:r w:rsidRPr="004D3292">
              <w:rPr>
                <w:color w:val="000000"/>
              </w:rPr>
              <w:t>государственных имуниципальныхобщеобразовательных</w:t>
            </w:r>
            <w:r>
              <w:rPr>
                <w:color w:val="000000"/>
              </w:rPr>
              <w:t xml:space="preserve"> организаций, в которых </w:t>
            </w:r>
            <w:r w:rsidRPr="004D3292">
              <w:rPr>
                <w:color w:val="000000"/>
              </w:rPr>
              <w:t>проведенымероприятия пообеспечениюдеятельности</w:t>
            </w:r>
          </w:p>
          <w:p w:rsidR="00E72C15" w:rsidRPr="004D3292" w:rsidRDefault="00E72C15" w:rsidP="00E72C15">
            <w:pPr>
              <w:ind w:firstLine="0"/>
              <w:rPr>
                <w:color w:val="000000"/>
              </w:rPr>
            </w:pPr>
            <w:r w:rsidRPr="004D3292">
              <w:rPr>
                <w:color w:val="000000"/>
              </w:rPr>
              <w:t>советников директорапо воспитанию и</w:t>
            </w:r>
          </w:p>
          <w:p w:rsidR="00E72C15" w:rsidRPr="004D3292" w:rsidRDefault="00E72C15" w:rsidP="00E72C15">
            <w:pPr>
              <w:ind w:firstLine="0"/>
              <w:rPr>
                <w:color w:val="000000"/>
              </w:rPr>
            </w:pPr>
            <w:r w:rsidRPr="004D3292">
              <w:rPr>
                <w:color w:val="000000"/>
              </w:rPr>
              <w:t>взаимодействию сдетскимиобщественными</w:t>
            </w:r>
          </w:p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4D3292">
              <w:rPr>
                <w:color w:val="000000"/>
              </w:rPr>
              <w:t>объединениями</w:t>
            </w:r>
            <w:r w:rsidRPr="000F4EC7">
              <w:rPr>
                <w:color w:val="000000"/>
              </w:rPr>
              <w:t>(ед).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2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72C15" w:rsidRPr="00194206" w:rsidTr="002661CF">
        <w:tc>
          <w:tcPr>
            <w:tcW w:w="1718" w:type="dxa"/>
            <w:vMerge w:val="restart"/>
            <w:vAlign w:val="center"/>
          </w:tcPr>
          <w:p w:rsidR="00E72C15" w:rsidRPr="00AF6062" w:rsidRDefault="00E72C15" w:rsidP="00E72C15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60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Параметры финансового обеспечения Регионального проекта «</w:t>
            </w:r>
            <w:r w:rsidRPr="003E2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Патриотическое воспитание граждан Российской Федерации</w:t>
            </w:r>
            <w:r w:rsidRPr="00AF60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0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26" w:type="dxa"/>
            <w:gridSpan w:val="2"/>
            <w:vMerge w:val="restart"/>
            <w:vAlign w:val="center"/>
          </w:tcPr>
          <w:p w:rsidR="00E72C15" w:rsidRPr="002330D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12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Merge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4048" w:type="dxa"/>
            <w:gridSpan w:val="2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10 035 191,96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598 313,92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4 718 439,02</w:t>
            </w:r>
          </w:p>
        </w:tc>
        <w:tc>
          <w:tcPr>
            <w:tcW w:w="4048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4 718 439,02</w:t>
            </w:r>
          </w:p>
        </w:tc>
      </w:tr>
      <w:tr w:rsidR="00E72C15" w:rsidRPr="00194206" w:rsidTr="002661CF">
        <w:trPr>
          <w:trHeight w:val="499"/>
        </w:trPr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83" w:type="dxa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9 633 781,40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574 378,48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4 529 701,46</w:t>
            </w:r>
          </w:p>
        </w:tc>
        <w:tc>
          <w:tcPr>
            <w:tcW w:w="4048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4 529 701,46</w:t>
            </w:r>
          </w:p>
        </w:tc>
      </w:tr>
      <w:tr w:rsidR="00E72C15" w:rsidRPr="00194206" w:rsidTr="002661CF">
        <w:trPr>
          <w:trHeight w:val="421"/>
        </w:trPr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401 410,56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23 935,44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188 737,56</w:t>
            </w:r>
          </w:p>
        </w:tc>
        <w:tc>
          <w:tcPr>
            <w:tcW w:w="4048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188 737,56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83" w:type="dxa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0,00</w:t>
            </w:r>
          </w:p>
        </w:tc>
        <w:tc>
          <w:tcPr>
            <w:tcW w:w="1785" w:type="dxa"/>
            <w:gridSpan w:val="2"/>
            <w:vAlign w:val="center"/>
          </w:tcPr>
          <w:p w:rsidR="00E72C15" w:rsidRPr="00E11B5D" w:rsidRDefault="00E72C15" w:rsidP="00E72C15">
            <w:pPr>
              <w:ind w:firstLine="0"/>
              <w:jc w:val="center"/>
            </w:pPr>
            <w:r w:rsidRPr="00E11B5D">
              <w:t>0,00</w:t>
            </w:r>
          </w:p>
        </w:tc>
        <w:tc>
          <w:tcPr>
            <w:tcW w:w="4048" w:type="dxa"/>
            <w:gridSpan w:val="2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E11B5D">
              <w:t>0,00</w:t>
            </w:r>
          </w:p>
        </w:tc>
      </w:tr>
      <w:tr w:rsidR="00E72C15" w:rsidRPr="00194206" w:rsidTr="002661CF">
        <w:tc>
          <w:tcPr>
            <w:tcW w:w="1718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4426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12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426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41 263 259,87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9 283 749,53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27 261 071,32</w:t>
            </w:r>
          </w:p>
        </w:tc>
        <w:tc>
          <w:tcPr>
            <w:tcW w:w="3426" w:type="dxa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4 718 439,02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39 312 933,69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8 829 015,59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25 954 216,64</w:t>
            </w:r>
          </w:p>
        </w:tc>
        <w:tc>
          <w:tcPr>
            <w:tcW w:w="3426" w:type="dxa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4 529 701,46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1 638 045,48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367 879,58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1 081 428,34</w:t>
            </w:r>
          </w:p>
        </w:tc>
        <w:tc>
          <w:tcPr>
            <w:tcW w:w="3426" w:type="dxa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188 737,56</w:t>
            </w:r>
          </w:p>
        </w:tc>
      </w:tr>
      <w:tr w:rsidR="00E72C15" w:rsidRPr="00194206" w:rsidTr="002661CF">
        <w:tc>
          <w:tcPr>
            <w:tcW w:w="1718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312 280,70</w:t>
            </w:r>
          </w:p>
        </w:tc>
        <w:tc>
          <w:tcPr>
            <w:tcW w:w="196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86 854,36</w:t>
            </w:r>
          </w:p>
        </w:tc>
        <w:tc>
          <w:tcPr>
            <w:tcW w:w="1772" w:type="dxa"/>
            <w:gridSpan w:val="2"/>
            <w:vAlign w:val="center"/>
          </w:tcPr>
          <w:p w:rsidR="00E72C15" w:rsidRPr="00D041EC" w:rsidRDefault="00E72C15" w:rsidP="00E72C15">
            <w:pPr>
              <w:ind w:firstLine="0"/>
              <w:jc w:val="center"/>
            </w:pPr>
            <w:r w:rsidRPr="00D041EC">
              <w:t>225 426,34</w:t>
            </w:r>
          </w:p>
        </w:tc>
        <w:tc>
          <w:tcPr>
            <w:tcW w:w="3426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D041EC">
              <w:t>0,00</w:t>
            </w:r>
          </w:p>
        </w:tc>
      </w:tr>
    </w:tbl>
    <w:p w:rsidR="00E72C15" w:rsidRDefault="00E72C15" w:rsidP="00E72C15">
      <w:pPr>
        <w:jc w:val="right"/>
        <w:rPr>
          <w:color w:val="000000"/>
        </w:rPr>
      </w:pPr>
    </w:p>
    <w:p w:rsidR="00E72C15" w:rsidRDefault="00E72C15" w:rsidP="00E72C15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72C15" w:rsidRPr="00194206" w:rsidRDefault="00E72C15" w:rsidP="00E72C15">
      <w:pPr>
        <w:pStyle w:val="aa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E72C15" w:rsidRPr="00194206" w:rsidRDefault="00E72C15" w:rsidP="00E72C15">
      <w:pPr>
        <w:pStyle w:val="aa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E72C15" w:rsidRDefault="00E72C15" w:rsidP="00E72C15">
      <w:pPr>
        <w:pStyle w:val="aa"/>
        <w:spacing w:before="0"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7F2C">
        <w:rPr>
          <w:rFonts w:ascii="Times New Roman" w:hAnsi="Times New Roman" w:cs="Times New Roman"/>
          <w:b/>
          <w:color w:val="000000"/>
          <w:sz w:val="20"/>
          <w:szCs w:val="20"/>
        </w:rPr>
        <w:t>«Образование в муниципальном образовании город Алексин»</w:t>
      </w:r>
    </w:p>
    <w:p w:rsidR="00E72C15" w:rsidRPr="00C77F2C" w:rsidRDefault="00E72C15" w:rsidP="00E72C15">
      <w:pPr>
        <w:pStyle w:val="aa"/>
        <w:spacing w:before="0"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286"/>
        <w:gridCol w:w="5747"/>
        <w:gridCol w:w="1462"/>
        <w:gridCol w:w="1643"/>
        <w:gridCol w:w="1455"/>
        <w:gridCol w:w="3722"/>
      </w:tblGrid>
      <w:tr w:rsidR="00E72C15" w:rsidRPr="00194206" w:rsidTr="002661CF">
        <w:tc>
          <w:tcPr>
            <w:tcW w:w="15685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с 2023 по 202</w:t>
            </w:r>
            <w:r>
              <w:rPr>
                <w:color w:val="000000"/>
              </w:rPr>
              <w:t>5</w:t>
            </w:r>
            <w:r w:rsidRPr="00CB5268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4456D">
              <w:rPr>
                <w:color w:val="000000"/>
              </w:rPr>
              <w:t>беспечение государственных гарантий общедоступности дошкольного образования в Тульской области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637564" w:rsidRDefault="00E72C15" w:rsidP="00E72C15">
            <w:pPr>
              <w:ind w:firstLine="0"/>
              <w:rPr>
                <w:color w:val="000000"/>
              </w:rPr>
            </w:pPr>
            <w:r w:rsidRPr="00637564">
              <w:rPr>
                <w:color w:val="000000"/>
              </w:rPr>
              <w:t xml:space="preserve">реализация в необходимом объеме образовательных программ дошкольного образования, повышение качества дошкольного образования; </w:t>
            </w:r>
          </w:p>
          <w:p w:rsidR="00E72C15" w:rsidRPr="00637564" w:rsidRDefault="00E72C15" w:rsidP="00E72C15">
            <w:pPr>
              <w:ind w:firstLine="0"/>
              <w:rPr>
                <w:color w:val="000000"/>
              </w:rPr>
            </w:pPr>
            <w:r w:rsidRPr="00637564">
              <w:rPr>
                <w:color w:val="000000"/>
              </w:rPr>
              <w:t>привлечение молодых специалистов для работы в отрасли;</w:t>
            </w:r>
          </w:p>
          <w:p w:rsidR="00E72C15" w:rsidRPr="00637564" w:rsidRDefault="00E72C15" w:rsidP="00E72C15">
            <w:pPr>
              <w:ind w:firstLine="0"/>
              <w:rPr>
                <w:color w:val="000000"/>
              </w:rPr>
            </w:pPr>
            <w:r w:rsidRPr="00637564">
              <w:rPr>
                <w:color w:val="000000"/>
              </w:rPr>
              <w:t>повышение доступности дошкольного образования для детей-инвалидов и детей с ограниченными возможностями здоровья;</w:t>
            </w:r>
          </w:p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637564">
              <w:rPr>
                <w:color w:val="000000"/>
              </w:rPr>
              <w:t>поддержание уровня среднемесячной заработной платы педагогических работников муниципальных ДОУ на уровне средней заработной платы в общем образовании региона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2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672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650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468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773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образовательных организаций, к общей численности детей в возрасте от 0 до 3 лет)</w:t>
            </w:r>
            <w:r w:rsidRPr="000F4EC7">
              <w:rPr>
                <w:color w:val="000000"/>
              </w:rPr>
              <w:t>(%)</w:t>
            </w:r>
            <w:r>
              <w:rPr>
                <w:color w:val="000000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</w:t>
            </w:r>
            <w:r>
              <w:rPr>
                <w:color w:val="000000"/>
              </w:rPr>
              <w:t xml:space="preserve"> 3 </w:t>
            </w:r>
            <w:r w:rsidRPr="006355AF">
              <w:rPr>
                <w:color w:val="000000"/>
              </w:rPr>
              <w:t>до 7 лет, находящихся в очереди на получение в текущем году до-школьного образования)</w:t>
            </w:r>
            <w:r w:rsidRPr="000F4EC7">
              <w:rPr>
                <w:color w:val="000000"/>
              </w:rPr>
              <w:t>(%)</w:t>
            </w:r>
            <w:r>
              <w:rPr>
                <w:color w:val="000000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>Удовлетворенность населения качеством дошкольного образования, от общего числа опрошенных родителей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</w:t>
            </w:r>
            <w:r>
              <w:rPr>
                <w:color w:val="000000"/>
              </w:rPr>
              <w:t>ольных образовательных организа</w:t>
            </w:r>
            <w:r w:rsidRPr="006355AF">
              <w:rPr>
                <w:color w:val="000000"/>
              </w:rPr>
              <w:t>ций в муниципальном образовании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2" w:type="dxa"/>
            <w:vAlign w:val="center"/>
          </w:tcPr>
          <w:p w:rsidR="00E72C15" w:rsidRPr="00054213" w:rsidRDefault="00E72C15" w:rsidP="00E72C15">
            <w:pPr>
              <w:ind w:firstLine="0"/>
              <w:rPr>
                <w:color w:val="000000"/>
                <w:highlight w:val="yellow"/>
              </w:rPr>
            </w:pPr>
            <w:r w:rsidRPr="00B76413">
              <w:rPr>
                <w:color w:val="00000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 (%).</w:t>
            </w:r>
          </w:p>
        </w:tc>
        <w:tc>
          <w:tcPr>
            <w:tcW w:w="1466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650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468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3773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0F4EC7">
              <w:rPr>
                <w:color w:val="000000"/>
              </w:rPr>
              <w:t>Доля детей-инвалидов в возрасте от 1</w:t>
            </w:r>
            <w:r>
              <w:rPr>
                <w:color w:val="000000"/>
              </w:rPr>
              <w:t>,5 до 7 лет, охваченных дошколь</w:t>
            </w:r>
            <w:r w:rsidRPr="000F4EC7">
              <w:rPr>
                <w:color w:val="000000"/>
              </w:rPr>
              <w:t>ным образованием, в общей численно</w:t>
            </w:r>
            <w:r>
              <w:rPr>
                <w:color w:val="000000"/>
              </w:rPr>
              <w:t>сти детей-инвалидов данного воз</w:t>
            </w:r>
            <w:r w:rsidRPr="000F4EC7">
              <w:rPr>
                <w:color w:val="000000"/>
              </w:rPr>
              <w:t>раста в муниципальном образовании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ED2AD9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ED2A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комплекса процессных мероприятий 1, </w:t>
            </w:r>
            <w:r w:rsidRPr="00ED2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958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468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77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1 538 902 865,70</w:t>
            </w:r>
          </w:p>
        </w:tc>
        <w:tc>
          <w:tcPr>
            <w:tcW w:w="1650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551 110 922,11</w:t>
            </w:r>
          </w:p>
        </w:tc>
        <w:tc>
          <w:tcPr>
            <w:tcW w:w="1468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469 658 654,38</w:t>
            </w:r>
          </w:p>
        </w:tc>
        <w:tc>
          <w:tcPr>
            <w:tcW w:w="3773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518 133 289,21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6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1 185 715 849,71</w:t>
            </w:r>
          </w:p>
        </w:tc>
        <w:tc>
          <w:tcPr>
            <w:tcW w:w="1650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421 401 166,12</w:t>
            </w:r>
          </w:p>
        </w:tc>
        <w:tc>
          <w:tcPr>
            <w:tcW w:w="1468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363 071 324,38</w:t>
            </w:r>
          </w:p>
        </w:tc>
        <w:tc>
          <w:tcPr>
            <w:tcW w:w="3773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401 243 359,21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353 187 015,99</w:t>
            </w:r>
          </w:p>
        </w:tc>
        <w:tc>
          <w:tcPr>
            <w:tcW w:w="1650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129 709 755,99</w:t>
            </w:r>
          </w:p>
        </w:tc>
        <w:tc>
          <w:tcPr>
            <w:tcW w:w="1468" w:type="dxa"/>
            <w:vAlign w:val="center"/>
          </w:tcPr>
          <w:p w:rsidR="00E72C15" w:rsidRPr="00F2167B" w:rsidRDefault="00E72C15" w:rsidP="00E72C15">
            <w:pPr>
              <w:ind w:firstLine="0"/>
              <w:jc w:val="center"/>
            </w:pPr>
            <w:r w:rsidRPr="00F2167B">
              <w:t>106 587 330,00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F2167B">
              <w:t>116 889 930,00</w:t>
            </w:r>
          </w:p>
        </w:tc>
      </w:tr>
      <w:tr w:rsidR="00E72C15" w:rsidRPr="00194206" w:rsidTr="002661CF">
        <w:tc>
          <w:tcPr>
            <w:tcW w:w="15685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«Развитие общего образования»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с 2023 по 202</w:t>
            </w:r>
            <w:r>
              <w:rPr>
                <w:color w:val="000000"/>
              </w:rPr>
              <w:t>5</w:t>
            </w:r>
            <w:r w:rsidRPr="00CB5268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7564">
              <w:rPr>
                <w:color w:val="000000"/>
              </w:rPr>
              <w:t>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Алексина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637564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37564">
              <w:rPr>
                <w:color w:val="000000"/>
              </w:rPr>
              <w:t>казание муниципальных услуг му</w:t>
            </w:r>
            <w:r>
              <w:rPr>
                <w:color w:val="000000"/>
              </w:rPr>
              <w:t>ниципальными общеобразовательны</w:t>
            </w:r>
            <w:r w:rsidRPr="00637564">
              <w:rPr>
                <w:color w:val="000000"/>
              </w:rPr>
              <w:t>ми организациями.</w:t>
            </w:r>
          </w:p>
          <w:p w:rsidR="00E72C15" w:rsidRPr="00637564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37564">
              <w:rPr>
                <w:color w:val="000000"/>
              </w:rPr>
              <w:t>беспечение содержания и ремонта</w:t>
            </w:r>
            <w:r>
              <w:rPr>
                <w:color w:val="000000"/>
              </w:rPr>
              <w:t xml:space="preserve"> зданий и сооружений муниципаль</w:t>
            </w:r>
            <w:r w:rsidRPr="00637564">
              <w:rPr>
                <w:color w:val="000000"/>
              </w:rPr>
              <w:t>ных общеобразовательных организаций, обустройство прилегающих к ним территорий, укрепление материально-технической базы.</w:t>
            </w:r>
          </w:p>
          <w:p w:rsidR="00E72C15" w:rsidRPr="00637564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37564">
              <w:rPr>
                <w:color w:val="000000"/>
              </w:rPr>
              <w:t>беспечение доступной среды, создание условий для доступа лиц с ограниченными возможностями в муниципальных общеобразовательных учреждениях.</w:t>
            </w:r>
          </w:p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37564">
              <w:rPr>
                <w:color w:val="000000"/>
              </w:rPr>
              <w:t>ривлечение молодых специалистов для работы в отрасли.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2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672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650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468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773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>Доля населения в возрасте от 7 до 18 лет, охваченного началь</w:t>
            </w:r>
            <w:r>
              <w:rPr>
                <w:color w:val="000000"/>
              </w:rPr>
              <w:t>ным об</w:t>
            </w:r>
            <w:r w:rsidRPr="006355AF">
              <w:rPr>
                <w:color w:val="000000"/>
              </w:rPr>
              <w:t xml:space="preserve">щим, основным общим и средним </w:t>
            </w:r>
            <w:r>
              <w:rPr>
                <w:color w:val="000000"/>
              </w:rPr>
              <w:t>общим образованием, в общей чис</w:t>
            </w:r>
            <w:r w:rsidRPr="006355AF">
              <w:rPr>
                <w:color w:val="000000"/>
              </w:rPr>
              <w:t>ленности населения в возрасте от 7 до 18 лет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>Доля лиц, сдавших единый государс</w:t>
            </w:r>
            <w:r>
              <w:rPr>
                <w:color w:val="000000"/>
              </w:rPr>
              <w:t>твенный экзамен по русскому язы</w:t>
            </w:r>
            <w:r w:rsidRPr="006355AF">
              <w:rPr>
                <w:color w:val="000000"/>
              </w:rPr>
              <w:t>ку/по математике, от числа выпускник</w:t>
            </w:r>
            <w:r>
              <w:rPr>
                <w:color w:val="000000"/>
              </w:rPr>
              <w:t>ов, участвовавших в едином госу</w:t>
            </w:r>
            <w:r w:rsidRPr="006355AF">
              <w:rPr>
                <w:color w:val="000000"/>
              </w:rPr>
              <w:t>дарственном экзамене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 xml:space="preserve">Доля выпускников очной формы </w:t>
            </w:r>
            <w:r>
              <w:rPr>
                <w:color w:val="000000"/>
              </w:rPr>
              <w:t>обучения муниципальных образова</w:t>
            </w:r>
            <w:r w:rsidRPr="006355AF">
              <w:rPr>
                <w:color w:val="000000"/>
              </w:rPr>
              <w:t xml:space="preserve">тельных учреждений, не получивших аттестат о среднем общем образовании, в общем числе выпускников </w:t>
            </w:r>
            <w:r>
              <w:rPr>
                <w:color w:val="000000"/>
              </w:rPr>
              <w:t>очной формы обучения муниципаль</w:t>
            </w:r>
            <w:r w:rsidRPr="006355AF">
              <w:rPr>
                <w:color w:val="000000"/>
              </w:rPr>
              <w:t>ных образовательных учреждений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0F4EC7">
              <w:rPr>
                <w:color w:val="000000"/>
              </w:rPr>
              <w:t>Удовлетворенность населения качес</w:t>
            </w:r>
            <w:r>
              <w:rPr>
                <w:color w:val="000000"/>
              </w:rPr>
              <w:t>твом и доступностью общего обра</w:t>
            </w:r>
            <w:r w:rsidRPr="000F4EC7">
              <w:rPr>
                <w:color w:val="000000"/>
              </w:rPr>
              <w:t>зования в общеобразовательных учреждениях, от общего числа опрошенного населения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0F4EC7">
              <w:rPr>
                <w:color w:val="000000"/>
              </w:rPr>
              <w:t>Доля общеобразовательных органи</w:t>
            </w:r>
            <w:r>
              <w:rPr>
                <w:color w:val="000000"/>
              </w:rPr>
              <w:t>заций, в которых создана универ</w:t>
            </w:r>
            <w:r w:rsidRPr="000F4EC7">
              <w:rPr>
                <w:color w:val="000000"/>
              </w:rPr>
              <w:t>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 (%).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0F4EC7">
              <w:rPr>
                <w:color w:val="000000"/>
              </w:rPr>
              <w:t>Доля детей-инвалидов, которым созданы условия для получения качественного начального общего, основ</w:t>
            </w:r>
            <w:r>
              <w:rPr>
                <w:color w:val="000000"/>
              </w:rPr>
              <w:t>ного общего, среднего общего об</w:t>
            </w:r>
            <w:r w:rsidRPr="000F4EC7">
              <w:rPr>
                <w:color w:val="000000"/>
              </w:rPr>
              <w:t>разования, в общей численности детей-инвалидов школьного возраста в муниципальном образовании (%)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2" w:type="dxa"/>
            <w:vAlign w:val="center"/>
          </w:tcPr>
          <w:p w:rsidR="00E72C15" w:rsidRPr="00054213" w:rsidRDefault="00E72C15" w:rsidP="00E72C15">
            <w:pPr>
              <w:ind w:firstLine="0"/>
              <w:rPr>
                <w:color w:val="000000"/>
                <w:highlight w:val="yellow"/>
              </w:rPr>
            </w:pPr>
            <w:r w:rsidRPr="00B76413">
              <w:rPr>
                <w:color w:val="00000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 (%).</w:t>
            </w:r>
          </w:p>
        </w:tc>
        <w:tc>
          <w:tcPr>
            <w:tcW w:w="1466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650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468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3773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0F4EC7">
              <w:rPr>
                <w:color w:val="000000"/>
              </w:rPr>
              <w:t>Доля обучающихся, получающих нач</w:t>
            </w:r>
            <w:r>
              <w:rPr>
                <w:color w:val="000000"/>
              </w:rPr>
              <w:t>альное общее образование в муни</w:t>
            </w:r>
            <w:r w:rsidRPr="000F4EC7">
              <w:rPr>
                <w:color w:val="000000"/>
              </w:rPr>
              <w:t>ципальных образовательных организациях,</w:t>
            </w:r>
            <w:r w:rsidRPr="001557A4">
              <w:rPr>
                <w:color w:val="000000"/>
              </w:rPr>
              <w:t xml:space="preserve">получающих </w:t>
            </w:r>
            <w:r>
              <w:rPr>
                <w:color w:val="000000"/>
              </w:rPr>
              <w:t xml:space="preserve"> б</w:t>
            </w:r>
            <w:r w:rsidRPr="001557A4">
              <w:rPr>
                <w:color w:val="000000"/>
              </w:rPr>
              <w:t>есплатноегорячее питание, кобщему количествуобучающихся,получающих начальноеобщее образование вмуниципальныхобразовательныхорганизациях</w:t>
            </w:r>
            <w:r w:rsidRPr="000F4EC7">
              <w:rPr>
                <w:color w:val="000000"/>
              </w:rPr>
              <w:t xml:space="preserve"> (%).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72" w:type="dxa"/>
            <w:vAlign w:val="center"/>
          </w:tcPr>
          <w:p w:rsidR="00E72C15" w:rsidRPr="001557A4" w:rsidRDefault="00E72C15" w:rsidP="00E72C15">
            <w:pPr>
              <w:ind w:firstLine="0"/>
              <w:rPr>
                <w:color w:val="000000"/>
              </w:rPr>
            </w:pPr>
            <w:r w:rsidRPr="001557A4">
              <w:rPr>
                <w:color w:val="000000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 (%).</w:t>
            </w:r>
          </w:p>
        </w:tc>
        <w:tc>
          <w:tcPr>
            <w:tcW w:w="1466" w:type="dxa"/>
            <w:vAlign w:val="center"/>
          </w:tcPr>
          <w:p w:rsidR="00E72C15" w:rsidRPr="001557A4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1557A4">
              <w:rPr>
                <w:color w:val="000000"/>
              </w:rPr>
              <w:t>100</w:t>
            </w:r>
          </w:p>
        </w:tc>
        <w:tc>
          <w:tcPr>
            <w:tcW w:w="1650" w:type="dxa"/>
            <w:vAlign w:val="center"/>
          </w:tcPr>
          <w:p w:rsidR="00E72C15" w:rsidRPr="001557A4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1557A4">
              <w:rPr>
                <w:color w:val="000000"/>
              </w:rPr>
              <w:t>100</w:t>
            </w:r>
          </w:p>
        </w:tc>
        <w:tc>
          <w:tcPr>
            <w:tcW w:w="1468" w:type="dxa"/>
            <w:vAlign w:val="center"/>
          </w:tcPr>
          <w:p w:rsidR="00E72C15" w:rsidRPr="001557A4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1557A4">
              <w:rPr>
                <w:color w:val="000000"/>
              </w:rPr>
              <w:t>100</w:t>
            </w:r>
          </w:p>
        </w:tc>
        <w:tc>
          <w:tcPr>
            <w:tcW w:w="3773" w:type="dxa"/>
            <w:vAlign w:val="center"/>
          </w:tcPr>
          <w:p w:rsidR="00E72C15" w:rsidRPr="001557A4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1557A4">
              <w:rPr>
                <w:color w:val="000000"/>
              </w:rPr>
              <w:t>100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0F4EC7">
              <w:rPr>
                <w:color w:val="000000"/>
              </w:rPr>
              <w:t>Количество объектов муниципальных образовательных</w:t>
            </w:r>
            <w:r>
              <w:rPr>
                <w:color w:val="000000"/>
              </w:rPr>
              <w:t xml:space="preserve"> учреждений</w:t>
            </w:r>
            <w:r w:rsidRPr="000F4EC7">
              <w:rPr>
                <w:color w:val="000000"/>
              </w:rPr>
              <w:t>, для которых проведены мероприятия, связанные с модернизацией материально-технической базы (ед.).</w:t>
            </w:r>
          </w:p>
        </w:tc>
        <w:tc>
          <w:tcPr>
            <w:tcW w:w="1466" w:type="dxa"/>
            <w:vAlign w:val="center"/>
          </w:tcPr>
          <w:p w:rsidR="00E72C15" w:rsidRPr="00B12B8D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12B8D">
              <w:rPr>
                <w:color w:val="000000"/>
              </w:rPr>
              <w:t>3</w:t>
            </w:r>
          </w:p>
        </w:tc>
        <w:tc>
          <w:tcPr>
            <w:tcW w:w="1650" w:type="dxa"/>
            <w:vAlign w:val="center"/>
          </w:tcPr>
          <w:p w:rsidR="00E72C15" w:rsidRPr="00B12B8D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12B8D">
              <w:rPr>
                <w:color w:val="000000"/>
              </w:rPr>
              <w:t>3</w:t>
            </w:r>
          </w:p>
        </w:tc>
        <w:tc>
          <w:tcPr>
            <w:tcW w:w="1468" w:type="dxa"/>
            <w:vAlign w:val="center"/>
          </w:tcPr>
          <w:p w:rsidR="00E72C15" w:rsidRPr="00B12B8D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12B8D">
              <w:rPr>
                <w:color w:val="000000"/>
              </w:rPr>
              <w:t>3</w:t>
            </w:r>
          </w:p>
        </w:tc>
        <w:tc>
          <w:tcPr>
            <w:tcW w:w="3773" w:type="dxa"/>
            <w:vAlign w:val="center"/>
          </w:tcPr>
          <w:p w:rsidR="00E72C15" w:rsidRPr="00B12B8D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12B8D">
              <w:rPr>
                <w:color w:val="000000"/>
              </w:rPr>
              <w:t>3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ED2A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комплекса процессных мероприятий 2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всего </w:t>
            </w:r>
          </w:p>
        </w:tc>
        <w:tc>
          <w:tcPr>
            <w:tcW w:w="5958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468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77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1 964 063 653,23</w:t>
            </w:r>
          </w:p>
        </w:tc>
        <w:tc>
          <w:tcPr>
            <w:tcW w:w="1650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652 329 371,40</w:t>
            </w:r>
          </w:p>
        </w:tc>
        <w:tc>
          <w:tcPr>
            <w:tcW w:w="1468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628 184 718,49</w:t>
            </w:r>
          </w:p>
        </w:tc>
        <w:tc>
          <w:tcPr>
            <w:tcW w:w="3773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683 549 563,34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66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131 514 355,09</w:t>
            </w:r>
          </w:p>
        </w:tc>
        <w:tc>
          <w:tcPr>
            <w:tcW w:w="1650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43 406 579,93</w:t>
            </w:r>
          </w:p>
        </w:tc>
        <w:tc>
          <w:tcPr>
            <w:tcW w:w="1468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43 627 545,94</w:t>
            </w:r>
          </w:p>
        </w:tc>
        <w:tc>
          <w:tcPr>
            <w:tcW w:w="3773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44 480 229,22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6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1 634 152 987,70</w:t>
            </w:r>
          </w:p>
        </w:tc>
        <w:tc>
          <w:tcPr>
            <w:tcW w:w="1650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532 969 428,59</w:t>
            </w:r>
          </w:p>
        </w:tc>
        <w:tc>
          <w:tcPr>
            <w:tcW w:w="1468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522 648 589,91</w:t>
            </w:r>
          </w:p>
        </w:tc>
        <w:tc>
          <w:tcPr>
            <w:tcW w:w="3773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578 534 969,20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198 396 310,44</w:t>
            </w:r>
          </w:p>
        </w:tc>
        <w:tc>
          <w:tcPr>
            <w:tcW w:w="1650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75 953 362,88</w:t>
            </w:r>
          </w:p>
        </w:tc>
        <w:tc>
          <w:tcPr>
            <w:tcW w:w="1468" w:type="dxa"/>
            <w:vAlign w:val="center"/>
          </w:tcPr>
          <w:p w:rsidR="00E72C15" w:rsidRPr="00AA1786" w:rsidRDefault="00E72C15" w:rsidP="00E72C15">
            <w:pPr>
              <w:ind w:firstLine="0"/>
              <w:jc w:val="center"/>
            </w:pPr>
            <w:r w:rsidRPr="00AA1786">
              <w:t>61 908 582,64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AA1786">
              <w:t>60 534 364,92</w:t>
            </w:r>
          </w:p>
        </w:tc>
      </w:tr>
      <w:tr w:rsidR="00E72C15" w:rsidRPr="00194206" w:rsidTr="002661CF">
        <w:tc>
          <w:tcPr>
            <w:tcW w:w="15685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дополнительного 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с 2023 по 202</w:t>
            </w:r>
            <w:r>
              <w:rPr>
                <w:color w:val="000000"/>
              </w:rPr>
              <w:t>5</w:t>
            </w:r>
            <w:r w:rsidRPr="00CB5268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BE7858" w:rsidRDefault="00E72C15" w:rsidP="00E72C15">
            <w:pPr>
              <w:ind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E7858">
              <w:rPr>
                <w:color w:val="000000"/>
              </w:rPr>
              <w:t>беспечение прав граждан на доступное и качественное дополнительное образование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BE7858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E7858">
              <w:rPr>
                <w:color w:val="000000"/>
              </w:rPr>
              <w:t>казание муниципальных услуг учре</w:t>
            </w:r>
            <w:r>
              <w:rPr>
                <w:color w:val="000000"/>
              </w:rPr>
              <w:t>ждениями дополнительного образо</w:t>
            </w:r>
            <w:r w:rsidRPr="00BE7858">
              <w:rPr>
                <w:color w:val="000000"/>
              </w:rPr>
              <w:t>вания.</w:t>
            </w:r>
          </w:p>
          <w:p w:rsidR="00E72C15" w:rsidRPr="00BE7858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E7858">
              <w:rPr>
                <w:color w:val="000000"/>
              </w:rPr>
              <w:t>беспечение содержания и ремонта</w:t>
            </w:r>
            <w:r>
              <w:rPr>
                <w:color w:val="000000"/>
              </w:rPr>
              <w:t xml:space="preserve"> зданий и сооружений муниципаль</w:t>
            </w:r>
            <w:r w:rsidRPr="00BE7858">
              <w:rPr>
                <w:color w:val="000000"/>
              </w:rPr>
              <w:t>ных учреждений дополнительного об</w:t>
            </w:r>
            <w:r>
              <w:rPr>
                <w:color w:val="000000"/>
              </w:rPr>
              <w:t>разования, обустройство прилега</w:t>
            </w:r>
            <w:r w:rsidRPr="00BE7858">
              <w:rPr>
                <w:color w:val="000000"/>
              </w:rPr>
              <w:t>ющих к ним территорий, укрепление материально-технической базы.</w:t>
            </w:r>
          </w:p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E7858">
              <w:rPr>
                <w:color w:val="000000"/>
              </w:rPr>
              <w:t>ривлечение молодых специалистов для работы в отрасли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2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672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650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468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773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>Доля детей в возрасте от 5 до 18 л</w:t>
            </w:r>
            <w:r>
              <w:rPr>
                <w:color w:val="000000"/>
              </w:rPr>
              <w:t>ет, охваченных услугами дополни</w:t>
            </w:r>
            <w:r w:rsidRPr="006355AF">
              <w:rPr>
                <w:color w:val="000000"/>
              </w:rPr>
              <w:t>тельного образования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2" w:type="dxa"/>
          </w:tcPr>
          <w:p w:rsidR="00E72C15" w:rsidRPr="009A1A67" w:rsidRDefault="00E72C15" w:rsidP="00E72C15">
            <w:pPr>
              <w:ind w:firstLine="0"/>
              <w:rPr>
                <w:color w:val="000000"/>
              </w:rPr>
            </w:pPr>
            <w:r w:rsidRPr="009A1A67">
              <w:t>Удовлетворенность населения качеством и доступностью дополнительного образования, от общего числа опрошенного населения (%).</w:t>
            </w:r>
          </w:p>
        </w:tc>
        <w:tc>
          <w:tcPr>
            <w:tcW w:w="1466" w:type="dxa"/>
            <w:vAlign w:val="center"/>
          </w:tcPr>
          <w:p w:rsidR="00E72C15" w:rsidRPr="009A1A67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9A1A67">
              <w:rPr>
                <w:color w:val="000000"/>
              </w:rPr>
              <w:t>91</w:t>
            </w:r>
          </w:p>
        </w:tc>
        <w:tc>
          <w:tcPr>
            <w:tcW w:w="1650" w:type="dxa"/>
            <w:vAlign w:val="center"/>
          </w:tcPr>
          <w:p w:rsidR="00E72C15" w:rsidRPr="009A1A67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9A1A67">
              <w:rPr>
                <w:color w:val="000000"/>
              </w:rPr>
              <w:t>91</w:t>
            </w:r>
          </w:p>
        </w:tc>
        <w:tc>
          <w:tcPr>
            <w:tcW w:w="1468" w:type="dxa"/>
            <w:vAlign w:val="center"/>
          </w:tcPr>
          <w:p w:rsidR="00E72C15" w:rsidRPr="009A1A67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9A1A67">
              <w:rPr>
                <w:color w:val="000000"/>
              </w:rPr>
              <w:t>91</w:t>
            </w:r>
          </w:p>
        </w:tc>
        <w:tc>
          <w:tcPr>
            <w:tcW w:w="3773" w:type="dxa"/>
            <w:vAlign w:val="center"/>
          </w:tcPr>
          <w:p w:rsidR="00E72C15" w:rsidRPr="009A1A67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9A1A67">
              <w:rPr>
                <w:color w:val="000000"/>
              </w:rPr>
              <w:t>91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2" w:type="dxa"/>
          </w:tcPr>
          <w:p w:rsidR="00E72C15" w:rsidRPr="00CA3030" w:rsidRDefault="00E72C15" w:rsidP="00E72C15">
            <w:pPr>
              <w:ind w:firstLine="0"/>
              <w:rPr>
                <w:color w:val="000000"/>
              </w:rPr>
            </w:pPr>
            <w:r w:rsidRPr="00CA3030"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 (%).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2" w:type="dxa"/>
            <w:vAlign w:val="center"/>
          </w:tcPr>
          <w:p w:rsidR="00E72C15" w:rsidRPr="00054213" w:rsidRDefault="00E72C15" w:rsidP="00E72C15">
            <w:pPr>
              <w:ind w:firstLine="0"/>
              <w:rPr>
                <w:color w:val="000000"/>
                <w:highlight w:val="yellow"/>
              </w:rPr>
            </w:pPr>
            <w:r w:rsidRPr="00B76413">
              <w:rPr>
                <w:color w:val="00000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 (%).</w:t>
            </w:r>
          </w:p>
        </w:tc>
        <w:tc>
          <w:tcPr>
            <w:tcW w:w="1466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650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468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3773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6355AF">
              <w:rPr>
                <w:color w:val="000000"/>
              </w:rPr>
              <w:t>Доля детей в возрасте от 5 до 18 л</w:t>
            </w:r>
            <w:r>
              <w:rPr>
                <w:color w:val="000000"/>
              </w:rPr>
              <w:t>ет, охваченных услугами дополни</w:t>
            </w:r>
            <w:r w:rsidRPr="006355AF">
              <w:rPr>
                <w:color w:val="000000"/>
              </w:rPr>
              <w:t>тельного образования</w:t>
            </w:r>
            <w:r w:rsidRPr="0094147D">
              <w:rPr>
                <w:sz w:val="22"/>
                <w:szCs w:val="22"/>
              </w:rPr>
              <w:t>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ED2A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всего </w:t>
            </w:r>
          </w:p>
        </w:tc>
        <w:tc>
          <w:tcPr>
            <w:tcW w:w="5958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F0158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468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77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299 767 175,24</w:t>
            </w:r>
          </w:p>
        </w:tc>
        <w:tc>
          <w:tcPr>
            <w:tcW w:w="1650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99 266 658,64</w:t>
            </w:r>
          </w:p>
        </w:tc>
        <w:tc>
          <w:tcPr>
            <w:tcW w:w="1468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97 944 740,20</w:t>
            </w:r>
          </w:p>
        </w:tc>
        <w:tc>
          <w:tcPr>
            <w:tcW w:w="3773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102 555 776,40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6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8 127 393,70</w:t>
            </w:r>
          </w:p>
        </w:tc>
        <w:tc>
          <w:tcPr>
            <w:tcW w:w="1650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2 726 097,10</w:t>
            </w:r>
          </w:p>
        </w:tc>
        <w:tc>
          <w:tcPr>
            <w:tcW w:w="1468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2 713 680,20</w:t>
            </w:r>
          </w:p>
        </w:tc>
        <w:tc>
          <w:tcPr>
            <w:tcW w:w="3773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2 687 616,40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291 639 781,54</w:t>
            </w:r>
          </w:p>
        </w:tc>
        <w:tc>
          <w:tcPr>
            <w:tcW w:w="1650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96 540 561,54</w:t>
            </w:r>
          </w:p>
        </w:tc>
        <w:tc>
          <w:tcPr>
            <w:tcW w:w="1468" w:type="dxa"/>
            <w:vAlign w:val="center"/>
          </w:tcPr>
          <w:p w:rsidR="00E72C15" w:rsidRPr="00AE61AD" w:rsidRDefault="00E72C15" w:rsidP="00E72C15">
            <w:pPr>
              <w:ind w:firstLine="0"/>
              <w:jc w:val="center"/>
            </w:pPr>
            <w:r w:rsidRPr="00AE61AD">
              <w:t>95 231 060,00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AE61AD">
              <w:t>99 868 160,00</w:t>
            </w:r>
          </w:p>
        </w:tc>
      </w:tr>
      <w:tr w:rsidR="00E72C15" w:rsidRPr="00194206" w:rsidTr="002661CF">
        <w:tc>
          <w:tcPr>
            <w:tcW w:w="15685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ED2A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с 2023 по 202</w:t>
            </w:r>
            <w:r>
              <w:rPr>
                <w:color w:val="000000"/>
              </w:rPr>
              <w:t>5</w:t>
            </w:r>
            <w:r w:rsidRPr="00CB5268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BE7858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BE7858" w:rsidRDefault="00E72C15" w:rsidP="00E72C15">
            <w:pPr>
              <w:ind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эффективное ресурсное обеспечение реализации муниципальной программы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муниципального учреждения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2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672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650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468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773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 w:rsidRPr="00AD3B76">
              <w:rPr>
                <w:color w:val="000000"/>
              </w:rPr>
              <w:t>Эффективность реализации муниципальной программы (%)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ED2A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всего </w:t>
            </w:r>
          </w:p>
        </w:tc>
        <w:tc>
          <w:tcPr>
            <w:tcW w:w="5958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F0158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468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77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vAlign w:val="center"/>
          </w:tcPr>
          <w:p w:rsidR="00E72C15" w:rsidRPr="003470AA" w:rsidRDefault="00E72C15" w:rsidP="00E72C15">
            <w:pPr>
              <w:ind w:firstLine="0"/>
              <w:jc w:val="center"/>
            </w:pPr>
            <w:r w:rsidRPr="003470AA">
              <w:t>102 653 201,00</w:t>
            </w:r>
          </w:p>
        </w:tc>
        <w:tc>
          <w:tcPr>
            <w:tcW w:w="1650" w:type="dxa"/>
            <w:vAlign w:val="center"/>
          </w:tcPr>
          <w:p w:rsidR="00E72C15" w:rsidRPr="003470AA" w:rsidRDefault="00E72C15" w:rsidP="00E72C15">
            <w:pPr>
              <w:ind w:firstLine="0"/>
              <w:jc w:val="center"/>
            </w:pPr>
            <w:r w:rsidRPr="003470AA">
              <w:t>36 843 101,00</w:t>
            </w:r>
          </w:p>
        </w:tc>
        <w:tc>
          <w:tcPr>
            <w:tcW w:w="1468" w:type="dxa"/>
            <w:vAlign w:val="center"/>
          </w:tcPr>
          <w:p w:rsidR="00E72C15" w:rsidRPr="003470AA" w:rsidRDefault="00E72C15" w:rsidP="00E72C15">
            <w:pPr>
              <w:ind w:firstLine="0"/>
              <w:jc w:val="center"/>
            </w:pPr>
            <w:r w:rsidRPr="003470AA">
              <w:t>32 304 900,00</w:t>
            </w:r>
          </w:p>
        </w:tc>
        <w:tc>
          <w:tcPr>
            <w:tcW w:w="3773" w:type="dxa"/>
            <w:vAlign w:val="center"/>
          </w:tcPr>
          <w:p w:rsidR="00E72C15" w:rsidRPr="003470AA" w:rsidRDefault="00E72C15" w:rsidP="00E72C15">
            <w:pPr>
              <w:ind w:firstLine="0"/>
              <w:jc w:val="center"/>
            </w:pPr>
            <w:r w:rsidRPr="003470AA">
              <w:t>33 505 200,00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vAlign w:val="center"/>
          </w:tcPr>
          <w:p w:rsidR="00E72C15" w:rsidRPr="003470AA" w:rsidRDefault="00E72C15" w:rsidP="00E72C15">
            <w:pPr>
              <w:ind w:firstLine="0"/>
              <w:jc w:val="center"/>
            </w:pPr>
            <w:r w:rsidRPr="003470AA">
              <w:t>102 653 201,00</w:t>
            </w:r>
          </w:p>
        </w:tc>
        <w:tc>
          <w:tcPr>
            <w:tcW w:w="1650" w:type="dxa"/>
            <w:vAlign w:val="center"/>
          </w:tcPr>
          <w:p w:rsidR="00E72C15" w:rsidRPr="003470AA" w:rsidRDefault="00E72C15" w:rsidP="00E72C15">
            <w:pPr>
              <w:ind w:firstLine="0"/>
              <w:jc w:val="center"/>
            </w:pPr>
            <w:r w:rsidRPr="003470AA">
              <w:t>36 843 101,00</w:t>
            </w:r>
          </w:p>
        </w:tc>
        <w:tc>
          <w:tcPr>
            <w:tcW w:w="1468" w:type="dxa"/>
            <w:vAlign w:val="center"/>
          </w:tcPr>
          <w:p w:rsidR="00E72C15" w:rsidRPr="003470AA" w:rsidRDefault="00E72C15" w:rsidP="00E72C15">
            <w:pPr>
              <w:ind w:firstLine="0"/>
              <w:jc w:val="center"/>
            </w:pPr>
            <w:r w:rsidRPr="003470AA">
              <w:t>32 304 900,00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3470AA">
              <w:t>33 505 200,00</w:t>
            </w:r>
          </w:p>
        </w:tc>
      </w:tr>
      <w:tr w:rsidR="00E72C15" w:rsidRPr="00194206" w:rsidTr="002661CF">
        <w:tc>
          <w:tcPr>
            <w:tcW w:w="15685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1A7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развития творческого потенциала педагогов и учащихся</w:t>
            </w: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с 2023 по 202</w:t>
            </w:r>
            <w:r>
              <w:rPr>
                <w:color w:val="000000"/>
              </w:rPr>
              <w:t>5</w:t>
            </w:r>
            <w:r w:rsidRPr="00CB5268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BE7858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BE7858" w:rsidRDefault="00E72C15" w:rsidP="00E72C15">
            <w:pPr>
              <w:ind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606CC">
              <w:rPr>
                <w:color w:val="000000"/>
              </w:rPr>
              <w:t>овышение качества и доступности образования, соответствующего требованиям инновационного развития экономики, современным потребностям граждан города Алексина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4315" w:type="dxa"/>
            <w:gridSpan w:val="6"/>
            <w:vAlign w:val="center"/>
          </w:tcPr>
          <w:p w:rsidR="00E72C15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00CDF">
              <w:rPr>
                <w:color w:val="000000"/>
              </w:rPr>
              <w:t>охранение</w:t>
            </w:r>
            <w:r>
              <w:rPr>
                <w:color w:val="000000"/>
              </w:rPr>
              <w:t xml:space="preserve"> и развитие</w:t>
            </w:r>
            <w:r w:rsidRPr="00E00CDF">
              <w:rPr>
                <w:color w:val="000000"/>
              </w:rPr>
              <w:t xml:space="preserve"> кадрового потенциала учреждений образования</w:t>
            </w:r>
            <w:r>
              <w:rPr>
                <w:color w:val="000000"/>
              </w:rPr>
              <w:t>;</w:t>
            </w:r>
          </w:p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00CDF">
              <w:rPr>
                <w:color w:val="000000"/>
              </w:rPr>
              <w:t>охранение</w:t>
            </w:r>
            <w:r>
              <w:rPr>
                <w:color w:val="000000"/>
              </w:rPr>
              <w:t xml:space="preserve"> и развитие</w:t>
            </w:r>
            <w:r w:rsidRPr="00E00CDF">
              <w:rPr>
                <w:color w:val="000000"/>
              </w:rPr>
              <w:t xml:space="preserve"> творческогопотенциалапедагогов и учащихся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2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672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650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468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773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2" w:type="dxa"/>
            <w:vAlign w:val="center"/>
          </w:tcPr>
          <w:p w:rsidR="00E72C15" w:rsidRPr="009E162B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Доля проведенных олимпиад, конкурсов, ярмарок и прочих мероприятий в общем числе запланированных (%)</w:t>
            </w:r>
          </w:p>
        </w:tc>
        <w:tc>
          <w:tcPr>
            <w:tcW w:w="1466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50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8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73" w:type="dxa"/>
            <w:vAlign w:val="center"/>
          </w:tcPr>
          <w:p w:rsidR="00E72C15" w:rsidRPr="009E162B" w:rsidRDefault="00E72C15" w:rsidP="00E72C1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ED2A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всего </w:t>
            </w:r>
          </w:p>
        </w:tc>
        <w:tc>
          <w:tcPr>
            <w:tcW w:w="5958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F0158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468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77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vAlign w:val="center"/>
          </w:tcPr>
          <w:p w:rsidR="00E72C15" w:rsidRPr="008E52F9" w:rsidRDefault="00E72C15" w:rsidP="00E72C15">
            <w:pPr>
              <w:ind w:firstLine="0"/>
              <w:jc w:val="center"/>
            </w:pPr>
            <w:r w:rsidRPr="008E52F9">
              <w:t>330 000,00</w:t>
            </w:r>
          </w:p>
        </w:tc>
        <w:tc>
          <w:tcPr>
            <w:tcW w:w="1650" w:type="dxa"/>
            <w:vAlign w:val="center"/>
          </w:tcPr>
          <w:p w:rsidR="00E72C15" w:rsidRPr="008E52F9" w:rsidRDefault="00E72C15" w:rsidP="00E72C15">
            <w:pPr>
              <w:ind w:firstLine="0"/>
              <w:jc w:val="center"/>
            </w:pPr>
            <w:r w:rsidRPr="008E52F9">
              <w:t>110 000,00</w:t>
            </w:r>
          </w:p>
        </w:tc>
        <w:tc>
          <w:tcPr>
            <w:tcW w:w="1468" w:type="dxa"/>
            <w:vAlign w:val="center"/>
          </w:tcPr>
          <w:p w:rsidR="00E72C15" w:rsidRPr="008E52F9" w:rsidRDefault="00E72C15" w:rsidP="00E72C15">
            <w:pPr>
              <w:ind w:firstLine="0"/>
              <w:jc w:val="center"/>
            </w:pPr>
            <w:r w:rsidRPr="008E52F9">
              <w:t>110 000,00</w:t>
            </w:r>
          </w:p>
        </w:tc>
        <w:tc>
          <w:tcPr>
            <w:tcW w:w="3773" w:type="dxa"/>
            <w:vAlign w:val="center"/>
          </w:tcPr>
          <w:p w:rsidR="00E72C15" w:rsidRPr="008E52F9" w:rsidRDefault="00E72C15" w:rsidP="00E72C15">
            <w:pPr>
              <w:ind w:firstLine="0"/>
              <w:jc w:val="center"/>
            </w:pPr>
            <w:r w:rsidRPr="008E52F9">
              <w:t>110 000,00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vAlign w:val="center"/>
          </w:tcPr>
          <w:p w:rsidR="00E72C15" w:rsidRPr="008E52F9" w:rsidRDefault="00E72C15" w:rsidP="00E72C15">
            <w:pPr>
              <w:ind w:firstLine="0"/>
              <w:jc w:val="center"/>
            </w:pPr>
            <w:r w:rsidRPr="008E52F9">
              <w:t>330 000,00</w:t>
            </w:r>
          </w:p>
        </w:tc>
        <w:tc>
          <w:tcPr>
            <w:tcW w:w="1650" w:type="dxa"/>
            <w:vAlign w:val="center"/>
          </w:tcPr>
          <w:p w:rsidR="00E72C15" w:rsidRPr="008E52F9" w:rsidRDefault="00E72C15" w:rsidP="00E72C15">
            <w:pPr>
              <w:ind w:firstLine="0"/>
              <w:jc w:val="center"/>
            </w:pPr>
            <w:r w:rsidRPr="008E52F9">
              <w:t>110 000,00</w:t>
            </w:r>
          </w:p>
        </w:tc>
        <w:tc>
          <w:tcPr>
            <w:tcW w:w="1468" w:type="dxa"/>
            <w:vAlign w:val="center"/>
          </w:tcPr>
          <w:p w:rsidR="00E72C15" w:rsidRPr="008E52F9" w:rsidRDefault="00E72C15" w:rsidP="00E72C15">
            <w:pPr>
              <w:ind w:firstLine="0"/>
              <w:jc w:val="center"/>
            </w:pPr>
            <w:r w:rsidRPr="008E52F9">
              <w:t>110 000,00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8E52F9">
              <w:t>110 000,00</w:t>
            </w:r>
          </w:p>
        </w:tc>
      </w:tr>
      <w:tr w:rsidR="00E72C15" w:rsidRPr="00194206" w:rsidTr="002661CF">
        <w:tc>
          <w:tcPr>
            <w:tcW w:w="15685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A7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роведение аварийно-восстановительных работ</w:t>
            </w: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с 2023 по 202</w:t>
            </w:r>
            <w:r>
              <w:rPr>
                <w:color w:val="000000"/>
              </w:rPr>
              <w:t>5</w:t>
            </w:r>
            <w:r w:rsidRPr="00CB5268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BE7858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BE7858" w:rsidRDefault="00E72C15" w:rsidP="00E72C15">
            <w:pPr>
              <w:ind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65AAE">
              <w:rPr>
                <w:color w:val="000000"/>
              </w:rPr>
              <w:t>овышение качества и доступности образования, соответствующего требованиям инновационного развития экономики, современным потребностям граждан города Алексина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обеспечение быстрого и качественного устранения аварийных ситуаций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2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672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650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468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773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2" w:type="dxa"/>
            <w:vAlign w:val="center"/>
          </w:tcPr>
          <w:p w:rsidR="00E72C15" w:rsidRPr="00054213" w:rsidRDefault="00E72C15" w:rsidP="00E72C15">
            <w:pPr>
              <w:ind w:firstLine="0"/>
              <w:rPr>
                <w:color w:val="000000"/>
                <w:highlight w:val="yellow"/>
              </w:rPr>
            </w:pPr>
            <w:r w:rsidRPr="00B76413">
              <w:rPr>
                <w:color w:val="00000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 (%).</w:t>
            </w:r>
          </w:p>
        </w:tc>
        <w:tc>
          <w:tcPr>
            <w:tcW w:w="1466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650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1468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  <w:tc>
          <w:tcPr>
            <w:tcW w:w="3773" w:type="dxa"/>
            <w:vAlign w:val="center"/>
          </w:tcPr>
          <w:p w:rsidR="00E72C15" w:rsidRPr="00B76413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B76413">
              <w:rPr>
                <w:color w:val="000000"/>
              </w:rPr>
              <w:t>93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ED2A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всего </w:t>
            </w:r>
          </w:p>
        </w:tc>
        <w:tc>
          <w:tcPr>
            <w:tcW w:w="5958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F0158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468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77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vAlign w:val="center"/>
          </w:tcPr>
          <w:p w:rsidR="00E72C15" w:rsidRPr="00861252" w:rsidRDefault="00E72C15" w:rsidP="00E72C15">
            <w:pPr>
              <w:ind w:firstLine="0"/>
              <w:jc w:val="center"/>
            </w:pPr>
            <w:r>
              <w:rPr>
                <w:lang w:val="en-US"/>
              </w:rPr>
              <w:t>1 0</w:t>
            </w:r>
            <w:r w:rsidRPr="00861252">
              <w:t>00</w:t>
            </w:r>
            <w:r>
              <w:t> </w:t>
            </w:r>
            <w:r w:rsidRPr="00861252">
              <w:t>000</w:t>
            </w:r>
            <w:r>
              <w:t>,00</w:t>
            </w:r>
          </w:p>
        </w:tc>
        <w:tc>
          <w:tcPr>
            <w:tcW w:w="1650" w:type="dxa"/>
            <w:vAlign w:val="center"/>
          </w:tcPr>
          <w:p w:rsidR="00E72C15" w:rsidRPr="00861252" w:rsidRDefault="00E72C15" w:rsidP="00E72C15">
            <w:pPr>
              <w:ind w:firstLine="0"/>
              <w:jc w:val="center"/>
            </w:pPr>
            <w:r>
              <w:rPr>
                <w:lang w:val="en-US"/>
              </w:rPr>
              <w:t>1 0</w:t>
            </w:r>
            <w:r w:rsidRPr="00861252">
              <w:t>00</w:t>
            </w:r>
            <w:r>
              <w:t> </w:t>
            </w:r>
            <w:r w:rsidRPr="00861252">
              <w:t>000</w:t>
            </w:r>
            <w:r>
              <w:t>,00</w:t>
            </w:r>
          </w:p>
        </w:tc>
        <w:tc>
          <w:tcPr>
            <w:tcW w:w="1468" w:type="dxa"/>
            <w:vAlign w:val="center"/>
          </w:tcPr>
          <w:p w:rsidR="00E72C15" w:rsidRPr="00861252" w:rsidRDefault="00E72C15" w:rsidP="00E72C15">
            <w:pPr>
              <w:ind w:firstLine="0"/>
              <w:jc w:val="center"/>
            </w:pPr>
            <w:r w:rsidRPr="00861252">
              <w:t>0</w:t>
            </w:r>
            <w:r>
              <w:t>,00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861252">
              <w:t>0</w:t>
            </w:r>
            <w:r>
              <w:t>,00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vAlign w:val="center"/>
          </w:tcPr>
          <w:p w:rsidR="00E72C15" w:rsidRPr="005F0344" w:rsidRDefault="00E72C15" w:rsidP="00E72C15">
            <w:pPr>
              <w:ind w:firstLine="0"/>
              <w:jc w:val="center"/>
            </w:pPr>
            <w:r>
              <w:rPr>
                <w:lang w:val="en-US"/>
              </w:rPr>
              <w:t>1 0</w:t>
            </w:r>
            <w:r w:rsidRPr="005F0344">
              <w:t>00</w:t>
            </w:r>
            <w:r>
              <w:t> </w:t>
            </w:r>
            <w:r w:rsidRPr="005F0344">
              <w:t>000</w:t>
            </w:r>
            <w:r>
              <w:t>,00</w:t>
            </w:r>
          </w:p>
        </w:tc>
        <w:tc>
          <w:tcPr>
            <w:tcW w:w="1650" w:type="dxa"/>
            <w:vAlign w:val="center"/>
          </w:tcPr>
          <w:p w:rsidR="00E72C15" w:rsidRPr="005F0344" w:rsidRDefault="00E72C15" w:rsidP="00E72C15">
            <w:pPr>
              <w:ind w:firstLine="0"/>
              <w:jc w:val="center"/>
            </w:pPr>
            <w:r>
              <w:rPr>
                <w:lang w:val="en-US"/>
              </w:rPr>
              <w:t>1 0</w:t>
            </w:r>
            <w:r w:rsidRPr="005F0344">
              <w:t>00</w:t>
            </w:r>
            <w:r>
              <w:t> </w:t>
            </w:r>
            <w:r w:rsidRPr="005F0344">
              <w:t>000</w:t>
            </w:r>
            <w:r>
              <w:t>,00</w:t>
            </w:r>
          </w:p>
        </w:tc>
        <w:tc>
          <w:tcPr>
            <w:tcW w:w="1468" w:type="dxa"/>
            <w:vAlign w:val="center"/>
          </w:tcPr>
          <w:p w:rsidR="00E72C15" w:rsidRPr="005F0344" w:rsidRDefault="00E72C15" w:rsidP="00E72C15">
            <w:pPr>
              <w:ind w:firstLine="0"/>
              <w:jc w:val="center"/>
            </w:pPr>
            <w:r w:rsidRPr="005F0344">
              <w:t>0</w:t>
            </w:r>
            <w:r>
              <w:t>,00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5F0344">
              <w:t>0</w:t>
            </w:r>
            <w:r>
              <w:t>,00</w:t>
            </w:r>
          </w:p>
        </w:tc>
      </w:tr>
      <w:tr w:rsidR="00E72C15" w:rsidRPr="00194206" w:rsidTr="002661CF">
        <w:tc>
          <w:tcPr>
            <w:tcW w:w="15685" w:type="dxa"/>
            <w:gridSpan w:val="7"/>
            <w:vAlign w:val="center"/>
          </w:tcPr>
          <w:p w:rsidR="00E72C15" w:rsidRPr="00194206" w:rsidRDefault="00E72C15" w:rsidP="00E72C15">
            <w:pPr>
              <w:pStyle w:val="aa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1A7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программы подготовки педагогических кадров для муниципальных образовательных учреждений, сопровождение государственной итоговой аттестации, реализация мероприятий по формированию и ведению ФИС ФРДО</w:t>
            </w:r>
            <w:r w:rsidRPr="00C77F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с 2023 по 202</w:t>
            </w:r>
            <w:r>
              <w:rPr>
                <w:color w:val="000000"/>
              </w:rPr>
              <w:t>5</w:t>
            </w:r>
            <w:r w:rsidRPr="00CB5268">
              <w:rPr>
                <w:color w:val="000000"/>
              </w:rPr>
              <w:t xml:space="preserve"> год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CB5268">
              <w:rPr>
                <w:color w:val="000000"/>
              </w:rPr>
              <w:t>Управление образования администрации муниципального образования город Алексин</w:t>
            </w:r>
          </w:p>
        </w:tc>
      </w:tr>
      <w:tr w:rsidR="00E72C15" w:rsidRPr="00BE7858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BE7858" w:rsidRDefault="00E72C15" w:rsidP="00E72C15">
            <w:pPr>
              <w:ind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72C15" w:rsidRPr="00194206" w:rsidTr="002661CF"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4315" w:type="dxa"/>
            <w:gridSpan w:val="6"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D65AAE">
              <w:rPr>
                <w:color w:val="000000"/>
              </w:rPr>
              <w:t>повышение качества и доступности образования, соответствующего требованиям инновационного развития экономики, современным потребностям граждан города Алексина</w:t>
            </w:r>
          </w:p>
        </w:tc>
      </w:tr>
      <w:tr w:rsidR="00E72C15" w:rsidRPr="00194206" w:rsidTr="002661CF">
        <w:trPr>
          <w:trHeight w:val="218"/>
        </w:trPr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4315" w:type="dxa"/>
            <w:gridSpan w:val="6"/>
            <w:vAlign w:val="center"/>
          </w:tcPr>
          <w:p w:rsidR="00E72C15" w:rsidRDefault="00E72C15" w:rsidP="00E72C15">
            <w:pPr>
              <w:ind w:firstLine="0"/>
              <w:rPr>
                <w:color w:val="000000"/>
              </w:rPr>
            </w:pPr>
            <w:r w:rsidRPr="00D65AAE">
              <w:rPr>
                <w:color w:val="000000"/>
              </w:rPr>
              <w:t>сохранение и развитие кадрового потенциала учреждений образования;</w:t>
            </w:r>
          </w:p>
          <w:p w:rsidR="00E72C15" w:rsidRDefault="00E72C15" w:rsidP="00E72C15">
            <w:pPr>
              <w:ind w:firstLine="0"/>
              <w:rPr>
                <w:color w:val="000000"/>
              </w:rPr>
            </w:pPr>
            <w:r w:rsidRPr="00374286">
              <w:rPr>
                <w:color w:val="000000"/>
              </w:rPr>
              <w:t>сопровождение государственной итоговой аттестации</w:t>
            </w:r>
            <w:r>
              <w:rPr>
                <w:color w:val="000000"/>
              </w:rPr>
              <w:t>;</w:t>
            </w:r>
          </w:p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  <w:r w:rsidRPr="00374286">
              <w:rPr>
                <w:color w:val="000000"/>
              </w:rPr>
              <w:t>реализация мероприятий по формированию и ведению ФИС ФРДО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2" w:type="dxa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672" w:type="dxa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2023 год</w:t>
            </w:r>
          </w:p>
        </w:tc>
        <w:tc>
          <w:tcPr>
            <w:tcW w:w="1650" w:type="dxa"/>
            <w:vAlign w:val="center"/>
          </w:tcPr>
          <w:p w:rsidR="00E72C15" w:rsidRPr="00B5286C" w:rsidRDefault="00E72C15" w:rsidP="00E72C15">
            <w:pPr>
              <w:ind w:firstLine="0"/>
              <w:jc w:val="center"/>
            </w:pPr>
            <w:r w:rsidRPr="00B5286C">
              <w:t>2024 год</w:t>
            </w:r>
          </w:p>
        </w:tc>
        <w:tc>
          <w:tcPr>
            <w:tcW w:w="1468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B5286C">
              <w:t>2025 год</w:t>
            </w:r>
          </w:p>
        </w:tc>
        <w:tc>
          <w:tcPr>
            <w:tcW w:w="3773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E72C15" w:rsidRPr="009E162B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2" w:type="dxa"/>
            <w:vAlign w:val="center"/>
          </w:tcPr>
          <w:p w:rsidR="00E72C15" w:rsidRPr="00374286" w:rsidRDefault="00E72C15" w:rsidP="00E72C15">
            <w:pPr>
              <w:ind w:firstLine="0"/>
              <w:rPr>
                <w:color w:val="000000"/>
              </w:rPr>
            </w:pPr>
            <w:r w:rsidRPr="00374286">
              <w:rPr>
                <w:color w:val="000000"/>
              </w:rPr>
              <w:t xml:space="preserve">Доля лиц, сдавших единый государственный экзамен по русскому языку/по математике, от числа выпускников, участвовавших в едином государственном экзамене </w:t>
            </w:r>
            <w:r w:rsidRPr="00374286">
              <w:rPr>
                <w:sz w:val="22"/>
                <w:szCs w:val="22"/>
              </w:rPr>
              <w:t>(%).</w:t>
            </w:r>
          </w:p>
        </w:tc>
        <w:tc>
          <w:tcPr>
            <w:tcW w:w="1466" w:type="dxa"/>
            <w:vAlign w:val="center"/>
          </w:tcPr>
          <w:p w:rsidR="00E72C15" w:rsidRPr="00374286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374286">
              <w:rPr>
                <w:color w:val="000000"/>
              </w:rPr>
              <w:t>99,6</w:t>
            </w:r>
          </w:p>
        </w:tc>
        <w:tc>
          <w:tcPr>
            <w:tcW w:w="1650" w:type="dxa"/>
            <w:vAlign w:val="center"/>
          </w:tcPr>
          <w:p w:rsidR="00E72C15" w:rsidRPr="00374286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374286">
              <w:rPr>
                <w:color w:val="000000"/>
              </w:rPr>
              <w:t>99,6</w:t>
            </w:r>
          </w:p>
        </w:tc>
        <w:tc>
          <w:tcPr>
            <w:tcW w:w="1468" w:type="dxa"/>
            <w:vAlign w:val="center"/>
          </w:tcPr>
          <w:p w:rsidR="00E72C15" w:rsidRPr="00374286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374286">
              <w:rPr>
                <w:color w:val="000000"/>
              </w:rPr>
              <w:t>99,6</w:t>
            </w:r>
          </w:p>
        </w:tc>
        <w:tc>
          <w:tcPr>
            <w:tcW w:w="3773" w:type="dxa"/>
            <w:vAlign w:val="center"/>
          </w:tcPr>
          <w:p w:rsidR="00E72C15" w:rsidRPr="00374286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374286">
              <w:rPr>
                <w:color w:val="000000"/>
              </w:rPr>
              <w:t>99,6</w:t>
            </w:r>
          </w:p>
        </w:tc>
      </w:tr>
      <w:tr w:rsidR="00E72C15" w:rsidRPr="009A1A67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2" w:type="dxa"/>
            <w:vAlign w:val="center"/>
          </w:tcPr>
          <w:p w:rsidR="00E72C15" w:rsidRPr="00374286" w:rsidRDefault="00E72C15" w:rsidP="00E72C15">
            <w:pPr>
              <w:ind w:firstLine="0"/>
              <w:rPr>
                <w:color w:val="000000"/>
              </w:rPr>
            </w:pPr>
            <w:r w:rsidRPr="00374286">
              <w:rPr>
                <w:color w:val="000000"/>
              </w:rPr>
              <w:t xml:space="preserve">Доля выпускников очной формы обучения муниципальных образовательных учреждений, не получивших аттестат о среднем общем образовании, в общем числе выпускников очной формы обучения муниципальных образовательных учреждений </w:t>
            </w:r>
            <w:r w:rsidRPr="00374286">
              <w:rPr>
                <w:sz w:val="22"/>
                <w:szCs w:val="22"/>
              </w:rPr>
              <w:t>(%).</w:t>
            </w:r>
          </w:p>
        </w:tc>
        <w:tc>
          <w:tcPr>
            <w:tcW w:w="1466" w:type="dxa"/>
            <w:vAlign w:val="center"/>
          </w:tcPr>
          <w:p w:rsidR="00E72C15" w:rsidRPr="00374286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374286">
              <w:rPr>
                <w:color w:val="000000"/>
              </w:rPr>
              <w:t>0,4</w:t>
            </w:r>
          </w:p>
        </w:tc>
        <w:tc>
          <w:tcPr>
            <w:tcW w:w="1650" w:type="dxa"/>
            <w:vAlign w:val="center"/>
          </w:tcPr>
          <w:p w:rsidR="00E72C15" w:rsidRPr="00374286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374286">
              <w:rPr>
                <w:color w:val="000000"/>
              </w:rPr>
              <w:t>0,4</w:t>
            </w:r>
          </w:p>
        </w:tc>
        <w:tc>
          <w:tcPr>
            <w:tcW w:w="1468" w:type="dxa"/>
            <w:vAlign w:val="center"/>
          </w:tcPr>
          <w:p w:rsidR="00E72C15" w:rsidRPr="00374286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374286">
              <w:rPr>
                <w:color w:val="000000"/>
              </w:rPr>
              <w:t>0,4</w:t>
            </w:r>
          </w:p>
        </w:tc>
        <w:tc>
          <w:tcPr>
            <w:tcW w:w="3773" w:type="dxa"/>
            <w:vAlign w:val="center"/>
          </w:tcPr>
          <w:p w:rsidR="00E72C15" w:rsidRPr="00374286" w:rsidRDefault="00E72C15" w:rsidP="00E72C15">
            <w:pPr>
              <w:ind w:firstLine="0"/>
              <w:jc w:val="center"/>
              <w:rPr>
                <w:color w:val="000000"/>
              </w:rPr>
            </w:pPr>
            <w:r w:rsidRPr="00374286">
              <w:rPr>
                <w:color w:val="000000"/>
              </w:rPr>
              <w:t>0,4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ED2A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всего </w:t>
            </w:r>
          </w:p>
        </w:tc>
        <w:tc>
          <w:tcPr>
            <w:tcW w:w="5958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F0158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468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77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vAlign w:val="center"/>
          </w:tcPr>
          <w:p w:rsidR="00E72C15" w:rsidRPr="00FE7728" w:rsidRDefault="00E72C15" w:rsidP="00E72C15">
            <w:pPr>
              <w:ind w:firstLine="0"/>
              <w:jc w:val="center"/>
            </w:pPr>
            <w:r w:rsidRPr="00FE7728">
              <w:t>436 572,11</w:t>
            </w:r>
          </w:p>
        </w:tc>
        <w:tc>
          <w:tcPr>
            <w:tcW w:w="1650" w:type="dxa"/>
            <w:vAlign w:val="center"/>
          </w:tcPr>
          <w:p w:rsidR="00E72C15" w:rsidRPr="00FE7728" w:rsidRDefault="00E72C15" w:rsidP="00E72C15">
            <w:pPr>
              <w:ind w:firstLine="0"/>
              <w:jc w:val="center"/>
            </w:pPr>
            <w:r w:rsidRPr="00FE7728">
              <w:t>88 271,00</w:t>
            </w:r>
          </w:p>
        </w:tc>
        <w:tc>
          <w:tcPr>
            <w:tcW w:w="1468" w:type="dxa"/>
            <w:vAlign w:val="center"/>
          </w:tcPr>
          <w:p w:rsidR="00E72C15" w:rsidRPr="00FE7728" w:rsidRDefault="00E72C15" w:rsidP="00E72C15">
            <w:pPr>
              <w:ind w:firstLine="0"/>
              <w:jc w:val="center"/>
            </w:pPr>
            <w:r w:rsidRPr="00FE7728">
              <w:t>188 301,11</w:t>
            </w:r>
          </w:p>
        </w:tc>
        <w:tc>
          <w:tcPr>
            <w:tcW w:w="3773" w:type="dxa"/>
            <w:vAlign w:val="center"/>
          </w:tcPr>
          <w:p w:rsidR="00E72C15" w:rsidRPr="00FE7728" w:rsidRDefault="00E72C15" w:rsidP="00E72C15">
            <w:pPr>
              <w:ind w:firstLine="0"/>
              <w:jc w:val="center"/>
            </w:pPr>
            <w:r w:rsidRPr="00FE7728">
              <w:t>160 000,00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vAlign w:val="center"/>
          </w:tcPr>
          <w:p w:rsidR="00E72C15" w:rsidRPr="00FE7728" w:rsidRDefault="00E72C15" w:rsidP="00E72C15">
            <w:pPr>
              <w:ind w:firstLine="0"/>
              <w:jc w:val="center"/>
            </w:pPr>
            <w:r w:rsidRPr="00FE7728">
              <w:t>436 572,11</w:t>
            </w:r>
          </w:p>
        </w:tc>
        <w:tc>
          <w:tcPr>
            <w:tcW w:w="1650" w:type="dxa"/>
            <w:vAlign w:val="center"/>
          </w:tcPr>
          <w:p w:rsidR="00E72C15" w:rsidRPr="00FE7728" w:rsidRDefault="00E72C15" w:rsidP="00E72C15">
            <w:pPr>
              <w:ind w:firstLine="0"/>
              <w:jc w:val="center"/>
            </w:pPr>
            <w:r w:rsidRPr="00FE7728">
              <w:t>88 271,00</w:t>
            </w:r>
          </w:p>
        </w:tc>
        <w:tc>
          <w:tcPr>
            <w:tcW w:w="1468" w:type="dxa"/>
            <w:vAlign w:val="center"/>
          </w:tcPr>
          <w:p w:rsidR="00E72C15" w:rsidRPr="00FE7728" w:rsidRDefault="00E72C15" w:rsidP="00E72C15">
            <w:pPr>
              <w:ind w:firstLine="0"/>
              <w:jc w:val="center"/>
            </w:pPr>
            <w:r w:rsidRPr="00FE7728">
              <w:t>188 301,11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FE7728">
              <w:t>160 000,00</w:t>
            </w:r>
          </w:p>
        </w:tc>
      </w:tr>
      <w:tr w:rsidR="00E72C15" w:rsidRPr="00194206" w:rsidTr="002661CF">
        <w:tc>
          <w:tcPr>
            <w:tcW w:w="0" w:type="auto"/>
            <w:vMerge w:val="restart"/>
            <w:vAlign w:val="center"/>
          </w:tcPr>
          <w:p w:rsidR="00E72C15" w:rsidRPr="00374286" w:rsidRDefault="00E72C15" w:rsidP="00E72C15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958" w:type="dxa"/>
            <w:gridSpan w:val="2"/>
            <w:vMerge w:val="restart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357" w:type="dxa"/>
            <w:gridSpan w:val="4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E72C15" w:rsidRPr="001F0158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E72C15" w:rsidRPr="00194206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2023 год</w:t>
            </w:r>
          </w:p>
        </w:tc>
        <w:tc>
          <w:tcPr>
            <w:tcW w:w="1468" w:type="dxa"/>
            <w:vAlign w:val="center"/>
          </w:tcPr>
          <w:p w:rsidR="00E72C15" w:rsidRPr="001F0158" w:rsidRDefault="00E72C15" w:rsidP="00E72C15">
            <w:pPr>
              <w:ind w:firstLine="0"/>
              <w:jc w:val="center"/>
            </w:pPr>
            <w:r w:rsidRPr="001F0158">
              <w:t>2024 год</w:t>
            </w:r>
          </w:p>
        </w:tc>
        <w:tc>
          <w:tcPr>
            <w:tcW w:w="3773" w:type="dxa"/>
            <w:vAlign w:val="center"/>
          </w:tcPr>
          <w:p w:rsidR="00E72C15" w:rsidRPr="001F0158" w:rsidRDefault="00E72C15" w:rsidP="00E72C1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3 907 153 467,28</w:t>
            </w:r>
          </w:p>
        </w:tc>
        <w:tc>
          <w:tcPr>
            <w:tcW w:w="1650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1 340 748 324,15</w:t>
            </w:r>
          </w:p>
        </w:tc>
        <w:tc>
          <w:tcPr>
            <w:tcW w:w="1468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1 228 391 314,18</w:t>
            </w:r>
          </w:p>
        </w:tc>
        <w:tc>
          <w:tcPr>
            <w:tcW w:w="3773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1 338 013 828,95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66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131 514 355,09</w:t>
            </w:r>
          </w:p>
        </w:tc>
        <w:tc>
          <w:tcPr>
            <w:tcW w:w="1650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43 406 579,93</w:t>
            </w:r>
          </w:p>
        </w:tc>
        <w:tc>
          <w:tcPr>
            <w:tcW w:w="1468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43 627 545,94</w:t>
            </w:r>
          </w:p>
        </w:tc>
        <w:tc>
          <w:tcPr>
            <w:tcW w:w="3773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44 480 229,22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6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2 827 996 231,11</w:t>
            </w:r>
          </w:p>
        </w:tc>
        <w:tc>
          <w:tcPr>
            <w:tcW w:w="1650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957 096 691,81</w:t>
            </w:r>
          </w:p>
        </w:tc>
        <w:tc>
          <w:tcPr>
            <w:tcW w:w="1468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888 433 594,49</w:t>
            </w:r>
          </w:p>
        </w:tc>
        <w:tc>
          <w:tcPr>
            <w:tcW w:w="3773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982 465 944,81</w:t>
            </w:r>
          </w:p>
        </w:tc>
      </w:tr>
      <w:tr w:rsidR="00E72C15" w:rsidRPr="00194206" w:rsidTr="002661CF">
        <w:tc>
          <w:tcPr>
            <w:tcW w:w="0" w:type="auto"/>
            <w:vMerge/>
            <w:vAlign w:val="center"/>
          </w:tcPr>
          <w:p w:rsidR="00E72C15" w:rsidRPr="00194206" w:rsidRDefault="00E72C15" w:rsidP="00E72C15">
            <w:pPr>
              <w:ind w:firstLine="0"/>
              <w:rPr>
                <w:color w:val="000000"/>
              </w:rPr>
            </w:pPr>
          </w:p>
        </w:tc>
        <w:tc>
          <w:tcPr>
            <w:tcW w:w="5958" w:type="dxa"/>
            <w:gridSpan w:val="2"/>
            <w:vAlign w:val="center"/>
          </w:tcPr>
          <w:p w:rsidR="00E72C15" w:rsidRPr="00194206" w:rsidRDefault="00E72C15" w:rsidP="00E72C15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947 642 881,08</w:t>
            </w:r>
          </w:p>
        </w:tc>
        <w:tc>
          <w:tcPr>
            <w:tcW w:w="1650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340 245 052,41</w:t>
            </w:r>
          </w:p>
        </w:tc>
        <w:tc>
          <w:tcPr>
            <w:tcW w:w="1468" w:type="dxa"/>
            <w:vAlign w:val="center"/>
          </w:tcPr>
          <w:p w:rsidR="00E72C15" w:rsidRPr="008F28A7" w:rsidRDefault="00E72C15" w:rsidP="00E72C15">
            <w:pPr>
              <w:ind w:firstLine="0"/>
              <w:jc w:val="center"/>
            </w:pPr>
            <w:r w:rsidRPr="008F28A7">
              <w:t>296 330 173,75</w:t>
            </w:r>
          </w:p>
        </w:tc>
        <w:tc>
          <w:tcPr>
            <w:tcW w:w="3773" w:type="dxa"/>
            <w:vAlign w:val="center"/>
          </w:tcPr>
          <w:p w:rsidR="00E72C15" w:rsidRDefault="00E72C15" w:rsidP="00E72C15">
            <w:pPr>
              <w:ind w:firstLine="0"/>
              <w:jc w:val="center"/>
            </w:pPr>
            <w:r w:rsidRPr="008F28A7">
              <w:t>311 067 654,92</w:t>
            </w:r>
          </w:p>
        </w:tc>
      </w:tr>
    </w:tbl>
    <w:p w:rsidR="00E72C15" w:rsidRDefault="00E72C15" w:rsidP="00E72C15"/>
    <w:p w:rsidR="00E72C15" w:rsidRDefault="00E72C15" w:rsidP="00E72C15"/>
    <w:p w:rsidR="00E72C15" w:rsidRDefault="00E72C15" w:rsidP="00E72C15"/>
    <w:p w:rsidR="00E72C15" w:rsidRDefault="00E72C15" w:rsidP="00E72C15"/>
    <w:p w:rsidR="00E72C15" w:rsidRDefault="00E72C15" w:rsidP="00E72C15"/>
    <w:p w:rsidR="00E72C15" w:rsidRDefault="00E72C15" w:rsidP="00E72C15"/>
    <w:p w:rsidR="00E72C15" w:rsidRPr="00D11FE2" w:rsidRDefault="00E72C15" w:rsidP="00E72C15">
      <w:pPr>
        <w:spacing w:line="240" w:lineRule="exact"/>
        <w:jc w:val="center"/>
        <w:rPr>
          <w:b/>
          <w:highlight w:val="yellow"/>
        </w:rPr>
      </w:pPr>
    </w:p>
    <w:p w:rsidR="00E72C15" w:rsidRPr="00D11FE2" w:rsidRDefault="00E72C15" w:rsidP="00E72C15">
      <w:pPr>
        <w:spacing w:line="240" w:lineRule="exact"/>
        <w:jc w:val="center"/>
        <w:rPr>
          <w:b/>
          <w:highlight w:val="yellow"/>
        </w:rPr>
      </w:pPr>
    </w:p>
    <w:p w:rsidR="00E72C15" w:rsidRPr="00C30380" w:rsidRDefault="00E72C15" w:rsidP="00E72C15">
      <w:pPr>
        <w:tabs>
          <w:tab w:val="left" w:pos="13608"/>
        </w:tabs>
        <w:spacing w:line="240" w:lineRule="exact"/>
        <w:rPr>
          <w:b/>
          <w:lang w:val="en-US"/>
        </w:rPr>
      </w:pPr>
    </w:p>
    <w:p w:rsidR="00AD140D" w:rsidRDefault="00AD140D" w:rsidP="00E3684C">
      <w:pPr>
        <w:pStyle w:val="ConsPlusTitle"/>
        <w:jc w:val="center"/>
      </w:pPr>
    </w:p>
    <w:sectPr w:rsidR="00AD140D" w:rsidSect="00376567">
      <w:pgSz w:w="16838" w:h="11905" w:orient="landscape"/>
      <w:pgMar w:top="284" w:right="1134" w:bottom="709" w:left="822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2771AA"/>
    <w:multiLevelType w:val="hybridMultilevel"/>
    <w:tmpl w:val="BB7C2D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6B38"/>
    <w:multiLevelType w:val="hybridMultilevel"/>
    <w:tmpl w:val="2FECD9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8">
    <w:nsid w:val="11D71C27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9">
    <w:nsid w:val="12DF24BF"/>
    <w:multiLevelType w:val="hybridMultilevel"/>
    <w:tmpl w:val="376EEEDA"/>
    <w:lvl w:ilvl="0" w:tplc="FFFFFFFF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17764E2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1">
    <w:nsid w:val="18C32689"/>
    <w:multiLevelType w:val="hybridMultilevel"/>
    <w:tmpl w:val="01348E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12">
    <w:nsid w:val="210F79C2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3">
    <w:nsid w:val="21D819B5"/>
    <w:multiLevelType w:val="multilevel"/>
    <w:tmpl w:val="F222B9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0"/>
        </w:tabs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50"/>
        </w:tabs>
        <w:ind w:left="2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90"/>
        </w:tabs>
        <w:ind w:left="3190" w:hanging="2160"/>
      </w:pPr>
      <w:rPr>
        <w:rFonts w:hint="default"/>
      </w:rPr>
    </w:lvl>
  </w:abstractNum>
  <w:abstractNum w:abstractNumId="14">
    <w:nsid w:val="22444BD3"/>
    <w:multiLevelType w:val="hybridMultilevel"/>
    <w:tmpl w:val="C8B44FA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23B05F99"/>
    <w:multiLevelType w:val="singleLevel"/>
    <w:tmpl w:val="5E10258E"/>
    <w:lvl w:ilvl="0">
      <w:start w:val="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6">
    <w:nsid w:val="2520062B"/>
    <w:multiLevelType w:val="hybridMultilevel"/>
    <w:tmpl w:val="7A9298AA"/>
    <w:lvl w:ilvl="0" w:tplc="A05C58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7A47056"/>
    <w:multiLevelType w:val="hybridMultilevel"/>
    <w:tmpl w:val="93D27AA8"/>
    <w:lvl w:ilvl="0" w:tplc="B31CBBA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8841B09"/>
    <w:multiLevelType w:val="hybridMultilevel"/>
    <w:tmpl w:val="BE8C7B5E"/>
    <w:lvl w:ilvl="0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AF773FB"/>
    <w:multiLevelType w:val="hybridMultilevel"/>
    <w:tmpl w:val="FB2429F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E45C5"/>
    <w:multiLevelType w:val="hybridMultilevel"/>
    <w:tmpl w:val="E1A885F4"/>
    <w:lvl w:ilvl="0" w:tplc="C900B6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B5C0E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2">
    <w:nsid w:val="33550ED3"/>
    <w:multiLevelType w:val="hybridMultilevel"/>
    <w:tmpl w:val="5A74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7729A"/>
    <w:multiLevelType w:val="hybridMultilevel"/>
    <w:tmpl w:val="7D2A1AA0"/>
    <w:lvl w:ilvl="0" w:tplc="B43C0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27AF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5">
    <w:nsid w:val="4745667E"/>
    <w:multiLevelType w:val="hybridMultilevel"/>
    <w:tmpl w:val="49907CEA"/>
    <w:lvl w:ilvl="0" w:tplc="C0401148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77C2A2E"/>
    <w:multiLevelType w:val="hybridMultilevel"/>
    <w:tmpl w:val="E7D207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27">
    <w:nsid w:val="4A8E7750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8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53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9">
    <w:nsid w:val="4E350D48"/>
    <w:multiLevelType w:val="hybridMultilevel"/>
    <w:tmpl w:val="40B4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C83E61"/>
    <w:multiLevelType w:val="hybridMultilevel"/>
    <w:tmpl w:val="822C375A"/>
    <w:lvl w:ilvl="0" w:tplc="FFFFFFFF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70E0E42"/>
    <w:multiLevelType w:val="hybridMultilevel"/>
    <w:tmpl w:val="4238D108"/>
    <w:lvl w:ilvl="0" w:tplc="FFFFFFFF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2">
    <w:nsid w:val="6BD80D99"/>
    <w:multiLevelType w:val="singleLevel"/>
    <w:tmpl w:val="C72C5D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2019B0"/>
    <w:multiLevelType w:val="hybridMultilevel"/>
    <w:tmpl w:val="665EAD5E"/>
    <w:lvl w:ilvl="0" w:tplc="C468474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E9103BF"/>
    <w:multiLevelType w:val="multilevel"/>
    <w:tmpl w:val="23B89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263239"/>
    <w:multiLevelType w:val="multilevel"/>
    <w:tmpl w:val="CAC470D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>
    <w:nsid w:val="794D5A2E"/>
    <w:multiLevelType w:val="hybridMultilevel"/>
    <w:tmpl w:val="BAD27BFE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C261D1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num w:numId="1">
    <w:abstractNumId w:val="2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32"/>
  </w:num>
  <w:num w:numId="5">
    <w:abstractNumId w:val="30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37"/>
  </w:num>
  <w:num w:numId="11">
    <w:abstractNumId w:val="27"/>
  </w:num>
  <w:num w:numId="12">
    <w:abstractNumId w:val="10"/>
  </w:num>
  <w:num w:numId="13">
    <w:abstractNumId w:val="21"/>
  </w:num>
  <w:num w:numId="14">
    <w:abstractNumId w:val="14"/>
  </w:num>
  <w:num w:numId="15">
    <w:abstractNumId w:val="9"/>
  </w:num>
  <w:num w:numId="16">
    <w:abstractNumId w:val="36"/>
  </w:num>
  <w:num w:numId="17">
    <w:abstractNumId w:val="12"/>
  </w:num>
  <w:num w:numId="18">
    <w:abstractNumId w:val="31"/>
  </w:num>
  <w:num w:numId="19">
    <w:abstractNumId w:val="11"/>
  </w:num>
  <w:num w:numId="20">
    <w:abstractNumId w:val="7"/>
  </w:num>
  <w:num w:numId="21">
    <w:abstractNumId w:val="26"/>
  </w:num>
  <w:num w:numId="22">
    <w:abstractNumId w:val="18"/>
  </w:num>
  <w:num w:numId="23">
    <w:abstractNumId w:val="15"/>
  </w:num>
  <w:num w:numId="24">
    <w:abstractNumId w:val="33"/>
  </w:num>
  <w:num w:numId="25">
    <w:abstractNumId w:val="20"/>
  </w:num>
  <w:num w:numId="26">
    <w:abstractNumId w:val="34"/>
  </w:num>
  <w:num w:numId="27">
    <w:abstractNumId w:val="17"/>
  </w:num>
  <w:num w:numId="28">
    <w:abstractNumId w:val="16"/>
  </w:num>
  <w:num w:numId="29">
    <w:abstractNumId w:val="2"/>
  </w:num>
  <w:num w:numId="30">
    <w:abstractNumId w:val="1"/>
  </w:num>
  <w:num w:numId="31">
    <w:abstractNumId w:val="3"/>
  </w:num>
  <w:num w:numId="32">
    <w:abstractNumId w:val="4"/>
  </w:num>
  <w:num w:numId="33">
    <w:abstractNumId w:val="5"/>
  </w:num>
  <w:num w:numId="34">
    <w:abstractNumId w:val="29"/>
  </w:num>
  <w:num w:numId="35">
    <w:abstractNumId w:val="25"/>
  </w:num>
  <w:num w:numId="36">
    <w:abstractNumId w:val="35"/>
  </w:num>
  <w:num w:numId="37">
    <w:abstractNumId w:val="19"/>
  </w:num>
  <w:num w:numId="38">
    <w:abstractNumId w:val="23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E4E88"/>
    <w:rsid w:val="00297FF9"/>
    <w:rsid w:val="002A2BD1"/>
    <w:rsid w:val="00895685"/>
    <w:rsid w:val="008E29D3"/>
    <w:rsid w:val="00AD140D"/>
    <w:rsid w:val="00DE4E88"/>
    <w:rsid w:val="00E3684C"/>
    <w:rsid w:val="00E72C15"/>
    <w:rsid w:val="00F64F94"/>
    <w:rsid w:val="00F7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FB70-FEE5-4C34-ACF6-B627D116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2C15"/>
    <w:pPr>
      <w:keepNext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72C15"/>
    <w:pPr>
      <w:keepNext/>
      <w:ind w:firstLine="0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E72C15"/>
    <w:pPr>
      <w:keepNext/>
      <w:ind w:firstLine="0"/>
      <w:jc w:val="center"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E4E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E4E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4E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E4E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4E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E4E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4E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4E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8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E72C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2C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2C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2C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Plain Text"/>
    <w:basedOn w:val="a"/>
    <w:link w:val="a7"/>
    <w:rsid w:val="00E72C15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72C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72C15"/>
    <w:pPr>
      <w:ind w:firstLine="0"/>
      <w:jc w:val="center"/>
    </w:pPr>
    <w:rPr>
      <w:szCs w:val="20"/>
    </w:rPr>
  </w:style>
  <w:style w:type="character" w:customStyle="1" w:styleId="a9">
    <w:name w:val="Основной текст Знак"/>
    <w:basedOn w:val="a0"/>
    <w:link w:val="a8"/>
    <w:rsid w:val="00E72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3">
    <w:name w:val="H3"/>
    <w:basedOn w:val="a"/>
    <w:next w:val="a"/>
    <w:rsid w:val="00E72C15"/>
    <w:pPr>
      <w:keepNext/>
      <w:spacing w:before="100" w:after="100"/>
      <w:ind w:firstLine="0"/>
      <w:jc w:val="left"/>
      <w:outlineLvl w:val="3"/>
    </w:pPr>
    <w:rPr>
      <w:b/>
      <w:snapToGrid w:val="0"/>
      <w:szCs w:val="20"/>
    </w:rPr>
  </w:style>
  <w:style w:type="paragraph" w:customStyle="1" w:styleId="H4">
    <w:name w:val="H4"/>
    <w:basedOn w:val="a"/>
    <w:next w:val="a"/>
    <w:rsid w:val="00E72C15"/>
    <w:pPr>
      <w:keepNext/>
      <w:spacing w:before="100" w:after="100"/>
      <w:ind w:firstLine="0"/>
      <w:jc w:val="left"/>
      <w:outlineLvl w:val="4"/>
    </w:pPr>
    <w:rPr>
      <w:b/>
      <w:snapToGrid w:val="0"/>
      <w:sz w:val="24"/>
      <w:szCs w:val="20"/>
    </w:rPr>
  </w:style>
  <w:style w:type="paragraph" w:styleId="21">
    <w:name w:val="Body Text 2"/>
    <w:basedOn w:val="a"/>
    <w:link w:val="22"/>
    <w:rsid w:val="00E72C15"/>
    <w:pPr>
      <w:ind w:firstLine="0"/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E72C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E72C15"/>
    <w:pPr>
      <w:ind w:firstLine="0"/>
      <w:jc w:val="left"/>
    </w:pPr>
    <w:rPr>
      <w:sz w:val="24"/>
      <w:szCs w:val="20"/>
    </w:rPr>
  </w:style>
  <w:style w:type="character" w:customStyle="1" w:styleId="32">
    <w:name w:val="Основной текст 3 Знак"/>
    <w:basedOn w:val="a0"/>
    <w:link w:val="31"/>
    <w:rsid w:val="00E72C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E72C15"/>
    <w:pPr>
      <w:spacing w:before="30" w:after="30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link w:val="HTML0"/>
    <w:rsid w:val="00E72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C15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rsid w:val="00E72C1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d">
    <w:name w:val="Содержимое таблицы"/>
    <w:basedOn w:val="a"/>
    <w:rsid w:val="00E72C15"/>
    <w:pPr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WW-Absatz-Standardschriftart1111111">
    <w:name w:val="WW-Absatz-Standardschriftart1111111"/>
    <w:rsid w:val="00E72C15"/>
  </w:style>
  <w:style w:type="paragraph" w:customStyle="1" w:styleId="0">
    <w:name w:val="Стиль0"/>
    <w:link w:val="00"/>
    <w:rsid w:val="00E72C15"/>
    <w:pPr>
      <w:suppressAutoHyphens/>
      <w:spacing w:after="0" w:line="240" w:lineRule="auto"/>
      <w:jc w:val="both"/>
    </w:pPr>
    <w:rPr>
      <w:rFonts w:ascii="Arial" w:eastAsia="Arial" w:hAnsi="Arial" w:cs="Times New Roman"/>
      <w:szCs w:val="20"/>
      <w:lang w:eastAsia="ar-SA"/>
    </w:rPr>
  </w:style>
  <w:style w:type="character" w:customStyle="1" w:styleId="00">
    <w:name w:val="Стиль0 Знак"/>
    <w:link w:val="0"/>
    <w:rsid w:val="00E72C15"/>
    <w:rPr>
      <w:rFonts w:ascii="Arial" w:eastAsia="Arial" w:hAnsi="Arial" w:cs="Times New Roman"/>
      <w:szCs w:val="20"/>
      <w:lang w:eastAsia="ar-SA"/>
    </w:rPr>
  </w:style>
  <w:style w:type="paragraph" w:styleId="ae">
    <w:name w:val="header"/>
    <w:basedOn w:val="a"/>
    <w:link w:val="af"/>
    <w:uiPriority w:val="99"/>
    <w:rsid w:val="00E72C15"/>
    <w:pPr>
      <w:tabs>
        <w:tab w:val="center" w:pos="4153"/>
        <w:tab w:val="right" w:pos="8306"/>
      </w:tabs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E72C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72C15"/>
    <w:pPr>
      <w:suppressAutoHyphens/>
      <w:spacing w:after="120" w:line="480" w:lineRule="auto"/>
      <w:ind w:firstLine="0"/>
      <w:jc w:val="left"/>
    </w:pPr>
    <w:rPr>
      <w:sz w:val="20"/>
      <w:szCs w:val="20"/>
      <w:lang w:eastAsia="ar-SA"/>
    </w:rPr>
  </w:style>
  <w:style w:type="character" w:customStyle="1" w:styleId="WW-Absatz-Standardschriftart1111">
    <w:name w:val="WW-Absatz-Standardschriftart1111"/>
    <w:rsid w:val="00E72C15"/>
  </w:style>
  <w:style w:type="character" w:customStyle="1" w:styleId="af0">
    <w:name w:val="Символ сноски"/>
    <w:rsid w:val="00E72C15"/>
    <w:rPr>
      <w:vertAlign w:val="superscript"/>
    </w:rPr>
  </w:style>
  <w:style w:type="paragraph" w:customStyle="1" w:styleId="af1">
    <w:name w:val="Рассылка"/>
    <w:basedOn w:val="a"/>
    <w:rsid w:val="00E72C15"/>
    <w:pPr>
      <w:tabs>
        <w:tab w:val="left" w:pos="2160"/>
      </w:tabs>
      <w:suppressAutoHyphens/>
      <w:ind w:left="2160" w:hanging="1440"/>
    </w:pPr>
    <w:rPr>
      <w:sz w:val="26"/>
      <w:szCs w:val="24"/>
      <w:lang w:eastAsia="ar-SA"/>
    </w:rPr>
  </w:style>
  <w:style w:type="paragraph" w:styleId="af2">
    <w:name w:val="footnote text"/>
    <w:basedOn w:val="a"/>
    <w:link w:val="af3"/>
    <w:rsid w:val="00E72C15"/>
    <w:pPr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E72C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rsid w:val="00E72C1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E72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7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72C15"/>
    <w:rPr>
      <w:rFonts w:ascii="Arial" w:eastAsiaTheme="minorEastAsia" w:hAnsi="Arial" w:cs="Arial"/>
      <w:sz w:val="20"/>
      <w:lang w:eastAsia="ru-RU"/>
    </w:rPr>
  </w:style>
  <w:style w:type="character" w:styleId="af6">
    <w:name w:val="footnote reference"/>
    <w:unhideWhenUsed/>
    <w:rsid w:val="00E72C15"/>
    <w:rPr>
      <w:rFonts w:ascii="Times New Roman" w:hAnsi="Times New Roman" w:cs="Times New Roman" w:hint="default"/>
      <w:vertAlign w:val="superscript"/>
    </w:rPr>
  </w:style>
  <w:style w:type="paragraph" w:styleId="af7">
    <w:name w:val="No Spacing"/>
    <w:link w:val="af8"/>
    <w:uiPriority w:val="1"/>
    <w:qFormat/>
    <w:rsid w:val="00E7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E72C15"/>
    <w:rPr>
      <w:color w:val="0000FF"/>
      <w:u w:val="single"/>
    </w:rPr>
  </w:style>
  <w:style w:type="paragraph" w:styleId="afa">
    <w:name w:val="Body Text Indent"/>
    <w:basedOn w:val="a"/>
    <w:link w:val="afb"/>
    <w:rsid w:val="00E72C15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E72C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qFormat/>
    <w:rsid w:val="00E72C15"/>
    <w:rPr>
      <w:rFonts w:cs="Times New Roman"/>
      <w:b/>
      <w:bCs/>
    </w:rPr>
  </w:style>
  <w:style w:type="character" w:customStyle="1" w:styleId="af8">
    <w:name w:val="Без интервала Знак"/>
    <w:link w:val="af7"/>
    <w:uiPriority w:val="1"/>
    <w:rsid w:val="00E72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E72C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88443E30329ECE7281E67BC71F217B87245DB1B9AFE14CCDDD5F7DE865E38CA7535829CEF46056C4F684D522K1l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88443E30329ECE7281E67BC71F217B87245DB1B9ADE14CCDDD5F7DE865E38CA7535829CEF46056C4F684D522K1l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88443E30329ECE7281E67BC71F217B82255CB7B5ACE14CCDDD5F7DE865E38CB5530025CEFD7E57CEE3D284644670146E0928D12E234257K4l2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588443E30329ECE7281E67BC71F217B85235CB2BFAFE14CCDDD5F7DE865E38CA7535829CEF46056C4F684D522K1l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88443E30329ECE7281E67BC71F217B85235CB2BFAFE14CCDDD5F7DE865E38CA7535829CEF46056C4F684D522K1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7049</Words>
  <Characters>40184</Characters>
  <Application>Microsoft Office Word</Application>
  <DocSecurity>4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2</cp:revision>
  <cp:lastPrinted>2023-03-09T11:50:00Z</cp:lastPrinted>
  <dcterms:created xsi:type="dcterms:W3CDTF">2023-11-28T05:52:00Z</dcterms:created>
  <dcterms:modified xsi:type="dcterms:W3CDTF">2023-11-28T05:52:00Z</dcterms:modified>
</cp:coreProperties>
</file>