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C3DA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501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01.03.2020 N 47-ФЗ</w:t>
            </w:r>
            <w:r>
              <w:rPr>
                <w:sz w:val="48"/>
                <w:szCs w:val="48"/>
              </w:rPr>
              <w:br/>
              <w:t>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501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0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014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50147">
            <w:pPr>
              <w:pStyle w:val="ConsPlusNormal"/>
            </w:pPr>
            <w:r>
              <w:t>1 марта 2020 года</w:t>
            </w:r>
          </w:p>
        </w:tc>
        <w:tc>
          <w:tcPr>
            <w:tcW w:w="5103" w:type="dxa"/>
          </w:tcPr>
          <w:p w:rsidR="00000000" w:rsidRDefault="00A50147">
            <w:pPr>
              <w:pStyle w:val="ConsPlusNormal"/>
              <w:jc w:val="right"/>
            </w:pPr>
            <w:r>
              <w:t>N 47-ФЗ</w:t>
            </w:r>
          </w:p>
        </w:tc>
      </w:tr>
    </w:tbl>
    <w:p w:rsidR="00000000" w:rsidRDefault="00A50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0147">
      <w:pPr>
        <w:pStyle w:val="ConsPlusNormal"/>
        <w:jc w:val="both"/>
      </w:pPr>
    </w:p>
    <w:p w:rsidR="00000000" w:rsidRDefault="00A50147">
      <w:pPr>
        <w:pStyle w:val="ConsPlusTitle"/>
        <w:jc w:val="center"/>
      </w:pPr>
      <w:r>
        <w:t>РОССИЙСКАЯ ФЕДЕРАЦИЯ</w:t>
      </w:r>
    </w:p>
    <w:p w:rsidR="00000000" w:rsidRDefault="00A50147">
      <w:pPr>
        <w:pStyle w:val="ConsPlusTitle"/>
        <w:jc w:val="center"/>
      </w:pPr>
    </w:p>
    <w:p w:rsidR="00000000" w:rsidRDefault="00A50147">
      <w:pPr>
        <w:pStyle w:val="ConsPlusTitle"/>
        <w:jc w:val="center"/>
      </w:pPr>
      <w:r>
        <w:t>ФЕДЕРАЛЬНЫЙ ЗАКОН</w:t>
      </w:r>
    </w:p>
    <w:p w:rsidR="00000000" w:rsidRDefault="00A50147">
      <w:pPr>
        <w:pStyle w:val="ConsPlusTitle"/>
        <w:ind w:firstLine="540"/>
        <w:jc w:val="both"/>
      </w:pPr>
    </w:p>
    <w:p w:rsidR="00000000" w:rsidRDefault="00A50147">
      <w:pPr>
        <w:pStyle w:val="ConsPlusTitle"/>
        <w:jc w:val="center"/>
      </w:pPr>
      <w:r>
        <w:t>О ВНЕСЕНИИ ИЗМЕНЕНИЙ</w:t>
      </w:r>
    </w:p>
    <w:p w:rsidR="00000000" w:rsidRDefault="00A50147">
      <w:pPr>
        <w:pStyle w:val="ConsPlusTitle"/>
        <w:jc w:val="center"/>
      </w:pPr>
      <w:r>
        <w:t>В ФЕДЕРАЛЬНЫЙ ЗАКОН "О КАЧЕСТВЕ И БЕЗОПАСНОСТИ ПИЩЕВЫХ</w:t>
      </w:r>
    </w:p>
    <w:p w:rsidR="00000000" w:rsidRDefault="00A50147">
      <w:pPr>
        <w:pStyle w:val="ConsPlusTitle"/>
        <w:jc w:val="center"/>
      </w:pPr>
      <w:r>
        <w:t>ПРОДУКТОВ" И СТАТЬЮ 37 ФЕДЕРАЛЬНОГО ЗАКОНА "ОБ ОБРАЗОВАНИИ</w:t>
      </w:r>
    </w:p>
    <w:p w:rsidR="00000000" w:rsidRDefault="00A50147">
      <w:pPr>
        <w:pStyle w:val="ConsPlusTitle"/>
        <w:jc w:val="center"/>
      </w:pPr>
      <w:r>
        <w:t>В РОССИЙСКОЙ ФЕДЕРАЦИИ"</w:t>
      </w:r>
    </w:p>
    <w:p w:rsidR="00000000" w:rsidRDefault="00A50147">
      <w:pPr>
        <w:pStyle w:val="ConsPlusNormal"/>
        <w:jc w:val="center"/>
      </w:pPr>
    </w:p>
    <w:p w:rsidR="00000000" w:rsidRDefault="00A50147">
      <w:pPr>
        <w:pStyle w:val="ConsPlusNormal"/>
        <w:jc w:val="right"/>
      </w:pPr>
      <w:r>
        <w:t>Принят</w:t>
      </w:r>
    </w:p>
    <w:p w:rsidR="00000000" w:rsidRDefault="00A50147">
      <w:pPr>
        <w:pStyle w:val="ConsPlusNormal"/>
        <w:jc w:val="right"/>
      </w:pPr>
      <w:r>
        <w:t>Государственной Думой</w:t>
      </w:r>
    </w:p>
    <w:p w:rsidR="00000000" w:rsidRDefault="00A50147">
      <w:pPr>
        <w:pStyle w:val="ConsPlusNormal"/>
        <w:jc w:val="right"/>
      </w:pPr>
      <w:r>
        <w:t>18 февраля 2020 года</w:t>
      </w:r>
    </w:p>
    <w:p w:rsidR="00000000" w:rsidRDefault="00A50147">
      <w:pPr>
        <w:pStyle w:val="ConsPlusNormal"/>
        <w:jc w:val="right"/>
      </w:pPr>
    </w:p>
    <w:p w:rsidR="00000000" w:rsidRDefault="00A50147">
      <w:pPr>
        <w:pStyle w:val="ConsPlusNormal"/>
        <w:jc w:val="right"/>
      </w:pPr>
      <w:r>
        <w:t>Одобрен</w:t>
      </w:r>
    </w:p>
    <w:p w:rsidR="00000000" w:rsidRDefault="00A50147">
      <w:pPr>
        <w:pStyle w:val="ConsPlusNormal"/>
        <w:jc w:val="right"/>
      </w:pPr>
      <w:r>
        <w:t>Советом Федерации</w:t>
      </w:r>
    </w:p>
    <w:p w:rsidR="00000000" w:rsidRDefault="00A50147">
      <w:pPr>
        <w:pStyle w:val="ConsPlusNormal"/>
        <w:jc w:val="right"/>
      </w:pPr>
      <w:r>
        <w:t>26 февраля 2020 года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Внести в</w:t>
      </w:r>
      <w:r>
        <w:t xml:space="preserve">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</w:t>
      </w:r>
      <w:r>
        <w:t>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</w:t>
      </w:r>
      <w:r>
        <w:t xml:space="preserve"> 1, ст. 85; N 29, ст. 4339; 2018, N 18, ст. 2571; 2019, N 52, ст. 7765) следующие изменения: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"Настоящий Ф</w:t>
      </w:r>
      <w:r>
        <w:t>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"Статья 1. Основные понятия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</w:t>
      </w:r>
      <w:r>
        <w:t>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</w:t>
      </w:r>
      <w:r>
        <w:t xml:space="preserve"> </w:t>
      </w:r>
      <w:r>
        <w:lastRenderedPageBreak/>
        <w:t>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здоровое питание - питание, ежедневны</w:t>
      </w:r>
      <w:r>
        <w:t>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горячее питание - зд</w:t>
      </w:r>
      <w:r>
        <w:t>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качество пищевых продуктов - совокупность характеристик безопасных</w:t>
      </w:r>
      <w:r>
        <w:t xml:space="preserve">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</w:t>
      </w:r>
      <w:r>
        <w:t>ь, аутентичность, сортность (калибр, категорию и иное), и удовлетворяющих физиологические потребности человека;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</w:t>
      </w:r>
      <w:r>
        <w:t>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обращение пищевых продуктов, материалов и изделий - производство (изготовление</w:t>
      </w:r>
      <w:r>
        <w:t>), упаковка, реализация, хранение, перевозки и использование пищевых продуктов на территории Российской Федерации;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</w:t>
      </w:r>
      <w:r>
        <w:t>ворения физиологических потребностей человека составляющих их пищевых веществ (нутриентов) и энергетическую ценность;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потребительские свойства пищевых продуктов - совокупность физико-химических показателей (нормируемых физико-химических характеристик конкр</w:t>
      </w:r>
      <w:r>
        <w:t>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</w:t>
      </w:r>
      <w:r>
        <w:t>их и (или) технологических микроорганизмов в декларированных количествах);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</w:t>
      </w:r>
      <w:r>
        <w:t>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</w:t>
      </w:r>
      <w:r>
        <w:t xml:space="preserve">обственников пищевых продуктов, за </w:t>
      </w:r>
      <w:r>
        <w:lastRenderedPageBreak/>
        <w:t>исключением потребителей, а также позволяющие идентифицировать сопровождаемые этими документами пищевые продукты;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</w:t>
      </w:r>
      <w:r>
        <w:t>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</w:t>
      </w:r>
      <w:r>
        <w:t>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13" w:history="1">
        <w:r>
          <w:rPr>
            <w:color w:val="0000FF"/>
          </w:rPr>
          <w:t>третью статьи 2</w:t>
        </w:r>
      </w:hyperlink>
      <w:r>
        <w:t xml:space="preserve"> признать утратившими силу;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стать</w:t>
      </w:r>
      <w:r>
        <w:t>ей 2.1 следующего содержания: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"Статья 2.1. Принципы здорового питания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</w:t>
      </w:r>
      <w:r>
        <w:t>себя: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соответ</w:t>
      </w:r>
      <w:r>
        <w:t>ствие энергетической ценности ежедневного рациона энергозатратам;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</w:t>
      </w:r>
      <w:r>
        <w:t>ны, минеральные вещества и микроэлементы, биологически активные вещества);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</w:t>
      </w:r>
      <w:r>
        <w:t>щевых продуктов, обогащенных витаминами, пищевыми волокнами и биологически активными веществами;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применение технологической обработки и кулинарной обработки пищевых продукт</w:t>
      </w:r>
      <w:r>
        <w:t>ов, обеспечивающих сохранность их исходной пищевой ценности;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исключение использования фальсифицированных пищевых продуктов, материалов и изделий.";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статьи 3</w:t>
        </w:r>
      </w:hyperlink>
      <w:r>
        <w:t xml:space="preserve"> - </w:t>
      </w:r>
      <w:hyperlink r:id="rId16" w:history="1">
        <w:r>
          <w:rPr>
            <w:color w:val="0000FF"/>
          </w:rPr>
          <w:t>5</w:t>
        </w:r>
      </w:hyperlink>
      <w:r>
        <w:t xml:space="preserve"> изложить в следующей редак</w:t>
      </w:r>
      <w:r>
        <w:t>ции: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"Статья 3. Обращение пищевых продуктов, материалов и изделий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</w:t>
      </w:r>
      <w:r>
        <w:t>ерждение соответствия таким требованиям.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Запрещается обращение пищевых продуктов, материалов и изделий: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которые являются опасными и (или) некачественными по органолептическим показателям;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которые не соответствуют представленной информации, в том числе и</w:t>
      </w:r>
      <w:r>
        <w:t>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</w:t>
      </w:r>
      <w:r>
        <w:t>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</w:t>
      </w:r>
      <w:r>
        <w:t>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</w:t>
      </w:r>
      <w:r>
        <w:t>сийской Федерации, образцу, документам по стандартизации, технической документации;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в отношении которых установлен факт фальсификации;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в отношении которых не может быть подтверждена прослеживаемость;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которые не имеют маркировки, содержащей сведения о пищев</w:t>
      </w:r>
      <w:r>
        <w:t>ых продуктах, предусмотренные законодательством Российской Федерации, либо в отношении которых не имеется таких сведений;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которые не имеют товаросопроводительных документов.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3. Пищевые продукты, материалы и изделия, указанные в абзацах втором и третьем пун</w:t>
      </w:r>
      <w:r>
        <w:t>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4. Пищевые продукты, материалы и изделия, указанные в абзацах четвертом - седьмом пункта </w:t>
      </w:r>
      <w:r>
        <w:t>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4. Обеспечение качества и безопасности пищевых продуктов, материалов и изделий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Качеств</w:t>
      </w:r>
      <w:r>
        <w:t>о и безопасность пищевых продуктов, материалов и изделий обеспечиваются посредством: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lastRenderedPageBreak/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</w:t>
      </w:r>
      <w:r>
        <w:t>ного надзора в области обеспечения качества и безопасности пищевых продуктов, материалов и изделий;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</w:t>
      </w:r>
      <w:r>
        <w:t>водства пищевых продуктов, материалов и изделий, направленных на повышение их качества;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</w:t>
      </w:r>
      <w:r>
        <w:t>дентификации;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</w:t>
      </w:r>
      <w:r>
        <w:t xml:space="preserve"> в соответствии с законодательством Российской Федерации;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маркировки отдельных вид</w:t>
      </w:r>
      <w:r>
        <w:t>ов пищевых продуктов средствами идентификации;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стимулирования производителей к изготовлению пищевых продуктов, о</w:t>
      </w:r>
      <w:r>
        <w:t>твечающих критериям качества и принципам здорового питания;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поддержки производства пищевых продуктов для здорового питания.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5. Информация о качестве и безопасности пищевых продуктов, материалов и изделий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</w:t>
      </w:r>
      <w:r>
        <w:t>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</w:t>
      </w:r>
      <w:r>
        <w:t xml:space="preserve">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</w:t>
      </w:r>
      <w:r>
        <w:lastRenderedPageBreak/>
        <w:t>о качестве и безопасности пищевых продуктов, материалов и изделий в соответствии с законо</w:t>
      </w:r>
      <w:r>
        <w:t>дательством Российской Федерации.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</w:t>
      </w:r>
      <w:r>
        <w:t>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</w:t>
      </w:r>
      <w:r>
        <w:t>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3. Органы государственного надзора предостав</w:t>
      </w:r>
      <w:r>
        <w:t>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</w:t>
      </w:r>
      <w:r>
        <w:t>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</w:t>
      </w:r>
      <w:r>
        <w:t>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</w:t>
      </w:r>
      <w:r>
        <w:t>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</w:t>
        </w:r>
        <w:r>
          <w:rPr>
            <w:color w:val="0000FF"/>
          </w:rPr>
          <w:t>татье 6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слова "Российской Федерации" заменить словами "органов государственной власти";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</w:t>
      </w:r>
      <w:r>
        <w:t>тносятся: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</w:t>
      </w:r>
      <w:r>
        <w:t>я качества и безопасности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lastRenderedPageBreak/>
        <w:t>ор</w:t>
      </w:r>
      <w:r>
        <w:t>ганизация и проведение государственного надзора;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осуществление других предусмотренных законодательством Российской Федерации полномочий.";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"Статья 9. Требования к пищевым продуктам, материалам и изделиям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</w:t>
      </w:r>
      <w:r>
        <w:t xml:space="preserve">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</w:t>
      </w:r>
      <w:r>
        <w:t>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</w:t>
      </w:r>
      <w:r>
        <w:t xml:space="preserve"> знаком национальной системы стандартизации.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</w:t>
      </w:r>
      <w:r>
        <w:t>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3. Если иное не установлено законодательством Ро</w:t>
      </w:r>
      <w:r>
        <w:t>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</w:t>
      </w:r>
      <w:r>
        <w:t>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статью 10</w:t>
        </w:r>
      </w:hyperlink>
      <w:r>
        <w:t xml:space="preserve"> признать утратившей силу;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"Статья 12. Подтверждение соответствия пищевых продуктов, материалов и изделий</w:t>
      </w:r>
      <w:r>
        <w:t xml:space="preserve"> и процессов их производства (изготовления)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</w:t>
      </w:r>
      <w:r>
        <w:t xml:space="preserve"> установлены в соответствии с законодательством Российской Федерации.";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10) в </w:t>
      </w:r>
      <w:hyperlink r:id="rId23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24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абзац первый</w:t>
        </w:r>
      </w:hyperlink>
      <w:r>
        <w:t xml:space="preserve"> после слов "санитарно-эпидемиологического надзора," дополнить словами "федера</w:t>
      </w:r>
      <w:r>
        <w:t>льного государственного надзора в области защиты прав потребителей,";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"санитарно-карантинного контроля" дополнить словами ", кара</w:t>
      </w:r>
      <w:r>
        <w:t>нтинного фитосанитарного контроля";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втором пункта 2</w:t>
        </w:r>
      </w:hyperlink>
      <w:r>
        <w:t xml:space="preserve"> слова "производство пищевой продукции, и (или) оборот пищевой продукции" заменить словами</w:t>
      </w:r>
      <w:r>
        <w:t xml:space="preserve"> "деятельность, связанную с обращением пищевых продуктов, материалов и изделий";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пункт 3</w:t>
        </w:r>
      </w:hyperlink>
      <w:r>
        <w:t xml:space="preserve"> после слов "санитарно-карантинный контроль" дополнить сло</w:t>
      </w:r>
      <w:r>
        <w:t>вами ", федеральный государственный надзор в области защиты прав потребителей";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11) в </w:t>
      </w:r>
      <w:hyperlink r:id="rId29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</w:t>
      </w:r>
      <w:r>
        <w:t>я детей должны быть безопасными для их здоровья.";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12) в </w:t>
      </w:r>
      <w:hyperlink r:id="rId32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первом пункта 1</w:t>
        </w:r>
      </w:hyperlink>
      <w:r>
        <w:t xml:space="preserve"> слова "изготовлении и обороте" заменить словом "обращении";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первом</w:t>
        </w:r>
      </w:hyperlink>
      <w: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пятом</w:t>
        </w:r>
      </w:hyperlink>
      <w: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</w:t>
      </w:r>
      <w:r>
        <w:t>ращению";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13) в </w:t>
      </w:r>
      <w:hyperlink r:id="rId38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</w:t>
      </w:r>
      <w:r>
        <w:t>нных в соответствии с законодательством Российской Федерации";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абзаце первом пункта 2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пункте 3</w:t>
        </w:r>
      </w:hyperlink>
      <w:r>
        <w:t xml:space="preserve"> слова "продуктов детского питания" заменить словами "пищевых продуктов для питания детей";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г) в </w:t>
      </w:r>
      <w:hyperlink r:id="rId44" w:history="1">
        <w:r>
          <w:rPr>
            <w:color w:val="0000FF"/>
          </w:rPr>
          <w:t>абзаце втором пункта 4</w:t>
        </w:r>
      </w:hyperlink>
      <w: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д) в </w:t>
      </w:r>
      <w:hyperlink r:id="rId45" w:history="1">
        <w:r>
          <w:rPr>
            <w:color w:val="0000FF"/>
          </w:rPr>
          <w:t>пункте 5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первом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</w:t>
      </w:r>
      <w:r>
        <w:t>кой Федерации,";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е) </w:t>
      </w:r>
      <w:hyperlink r:id="rId48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ж) в </w:t>
      </w:r>
      <w:hyperlink r:id="rId49" w:history="1">
        <w:r>
          <w:rPr>
            <w:color w:val="0000FF"/>
          </w:rPr>
          <w:t>пункте 8</w:t>
        </w:r>
      </w:hyperlink>
      <w: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14) в </w:t>
      </w:r>
      <w:hyperlink r:id="rId50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пункте 2</w:t>
        </w:r>
      </w:hyperlink>
      <w:r>
        <w:t xml:space="preserve"> слова "нормативных д</w:t>
      </w:r>
      <w:r>
        <w:t>окументов" заменить словами ", установленные в соответствии с законодательством Российской Федерации,";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"3.</w:t>
      </w:r>
      <w:r>
        <w:t xml:space="preserve">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</w:t>
      </w:r>
      <w:r>
        <w:t>ьно достоверной и полной информации о пищевых продуктах.";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"4. Обязательная маркировка отдельных видов </w:t>
      </w:r>
      <w:r>
        <w:t>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15) в </w:t>
      </w:r>
      <w:hyperlink r:id="rId54" w:history="1">
        <w:r>
          <w:rPr>
            <w:color w:val="0000FF"/>
          </w:rPr>
          <w:t>статье 19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Федерации,</w:t>
      </w:r>
      <w:r>
        <w:t xml:space="preserve">", слово "товарно-сопроводительных" </w:t>
      </w:r>
      <w:r>
        <w:lastRenderedPageBreak/>
        <w:t>заменить словом "товаросопроводительных";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56" w:history="1">
        <w:r>
          <w:rPr>
            <w:color w:val="0000FF"/>
          </w:rPr>
          <w:t>пункте 3</w:t>
        </w:r>
      </w:hyperlink>
      <w:r>
        <w:t xml:space="preserve"> слова "нормативных документов" заменить словами ", установлен</w:t>
      </w:r>
      <w:r>
        <w:t>ным в соответствии с законодательством Российской Федерации";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16) в </w:t>
      </w:r>
      <w:hyperlink r:id="rId57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пункте 4</w:t>
        </w:r>
      </w:hyperlink>
      <w: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</w:t>
      </w:r>
      <w:r>
        <w:t>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17) в </w:t>
      </w:r>
      <w:hyperlink r:id="rId60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61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</w:t>
      </w:r>
      <w:r>
        <w:t>онодательством Российской Федерации";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установленных в соответствии с законодательств</w:t>
      </w:r>
      <w:r>
        <w:t>ом Российской Федерации,";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</w:t>
      </w:r>
      <w:hyperlink r:id="rId6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г) в </w:t>
      </w:r>
      <w:hyperlink r:id="rId64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4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абзаце первом</w:t>
        </w:r>
      </w:hyperlink>
      <w: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</w:t>
      </w:r>
      <w:r>
        <w:t>ных" заменить словом "товаросопроводительных";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"санитарно-карантинный контроль" дополнить словами ", карантинный фитосанитарный к</w:t>
      </w:r>
      <w:r>
        <w:t>онтроль";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68" w:history="1">
        <w:r>
          <w:rPr>
            <w:color w:val="0000FF"/>
          </w:rPr>
          <w:t>пятый</w:t>
        </w:r>
      </w:hyperlink>
      <w:r>
        <w:t xml:space="preserve"> изложить в сле</w:t>
      </w:r>
      <w:r>
        <w:t>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</w:t>
      </w:r>
      <w:r>
        <w:t>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</w:t>
      </w:r>
      <w:r>
        <w:t>ериалы и изделия опасны для здоровья человека и не подлежат реализации.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Владелец некачественных, опасных и фальсифицированных пищевых продуктов, материалов </w:t>
      </w:r>
      <w:r>
        <w:lastRenderedPageBreak/>
        <w:t>и изделий обязан в течение десяти дней вывезти их за пределы территории Российской Федерации.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В случ</w:t>
      </w:r>
      <w:r>
        <w:t xml:space="preserve">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</w:t>
      </w:r>
      <w:r>
        <w:t>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18) в </w:t>
      </w:r>
      <w:hyperlink r:id="rId69" w:history="1">
        <w:r>
          <w:rPr>
            <w:color w:val="0000FF"/>
          </w:rPr>
          <w:t>статье 22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"1. Индивидуальные предприниматели и юридические лица, осуществляющие деятельность </w:t>
      </w:r>
      <w:r>
        <w:t>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</w:t>
      </w:r>
      <w:r>
        <w:t xml:space="preserve"> пищевых продуктов, материалов и изделий.";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71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19) в </w:t>
      </w:r>
      <w:hyperlink r:id="rId72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наименовании</w:t>
        </w:r>
      </w:hyperlink>
      <w:r>
        <w:t xml:space="preserve"> слова "по изгото</w:t>
      </w:r>
      <w:r>
        <w:t>влению и обороту" заменить словами ", связанную с обращением";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1</w:t>
        </w:r>
      </w:hyperlink>
      <w:r>
        <w:t xml:space="preserve"> слова "изготовлением и оборотом" заменить словом "обращением";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в </w:t>
      </w:r>
      <w:hyperlink r:id="rId75" w:history="1">
        <w:r>
          <w:rPr>
            <w:color w:val="0000FF"/>
          </w:rPr>
          <w:t>пункте 2</w:t>
        </w:r>
      </w:hyperlink>
      <w:r>
        <w:t xml:space="preserve"> слова "изготовления и оборота" заменить словом "обращения";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20) в </w:t>
      </w:r>
      <w:hyperlink r:id="rId76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77" w:history="1">
        <w:r>
          <w:rPr>
            <w:color w:val="0000FF"/>
          </w:rPr>
          <w:t>наименовании</w:t>
        </w:r>
      </w:hyperlink>
      <w:r>
        <w:t xml:space="preserve"> слова "оборота некачественных и" заменить словами "обращения некачественных и (или)";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первом</w:t>
        </w:r>
      </w:hyperlink>
      <w:r>
        <w:t xml:space="preserve"> слова "Некачеств</w:t>
      </w:r>
      <w:r>
        <w:t>енные и" заменить словами "Некачественные и (или)", слово "оборота" заменить словом "обращения";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втором</w:t>
        </w:r>
      </w:hyperlink>
      <w:r>
        <w:t xml:space="preserve"> слово "оборота" заменить словом "обр</w:t>
      </w:r>
      <w:r>
        <w:t>ащения";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</w:t>
      </w:r>
      <w:hyperlink r:id="rId8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"2. В случае, если владелец некачественных и (или) опасных пищевых продуктов, материалов и изделий</w:t>
      </w:r>
      <w:r>
        <w:t xml:space="preserve">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r>
        <w:lastRenderedPageBreak/>
        <w:t>порядке, устанавливаемом Правительством Российской Федерации.";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21) в </w:t>
      </w:r>
      <w:hyperlink r:id="rId82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</w:t>
      </w:r>
      <w:hyperlink r:id="rId8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"Статья 2</w:t>
      </w:r>
      <w:r>
        <w:t>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</w:t>
      </w:r>
      <w:hyperlink r:id="rId84" w:history="1">
        <w:r>
          <w:rPr>
            <w:color w:val="0000FF"/>
          </w:rPr>
          <w:t>пун</w:t>
        </w:r>
        <w:r>
          <w:rPr>
            <w:color w:val="0000FF"/>
          </w:rPr>
          <w:t>кт 1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</w:t>
      </w:r>
      <w:r>
        <w:t>ской) в случаях, определяемых Правительством Российской Федерации.";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в) в </w:t>
      </w:r>
      <w:hyperlink r:id="rId85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абзаце первом</w:t>
        </w:r>
      </w:hyperlink>
      <w:r>
        <w:t xml:space="preserve"> слова "Некачественные и" заменить словами "Некачественные и (или)";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абзаце втором</w:t>
        </w:r>
      </w:hyperlink>
      <w:r>
        <w:t xml:space="preserve"> второе </w:t>
      </w:r>
      <w:r>
        <w:t>предложение исключить;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8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"Владелец некачественных и (или) опасных пищевых продуктов, материалов и изделий обе</w:t>
      </w:r>
      <w:r>
        <w:t>спечивает их временное хранение.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</w:t>
      </w:r>
      <w:r>
        <w:t>ется Правительством Российской Федерации.";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г) </w:t>
      </w:r>
      <w:hyperlink r:id="rId8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"3. На основании результатов экспертизы некачественных и (или) опас</w:t>
      </w:r>
      <w:r>
        <w:t>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</w:t>
      </w:r>
      <w:r>
        <w:t>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д) </w:t>
      </w:r>
      <w:hyperlink r:id="rId90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"3.1. Пищевые продукты, содержащие в своем составе загрязнители, перед уничтожением или в процессе уничтожения подвергаются обез</w:t>
      </w:r>
      <w:r>
        <w:t>зараживанию.";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lastRenderedPageBreak/>
        <w:t xml:space="preserve">е) </w:t>
      </w:r>
      <w:hyperlink r:id="rId9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"4. Расходы на экспертизу, хранение, перевозки, утилизацию или уничтожение некачественных и </w:t>
      </w:r>
      <w:r>
        <w:t>(или) опасных пищевых продуктов, материалов и изделий оплачиваются их владельцем.";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ж) в </w:t>
      </w:r>
      <w:hyperlink r:id="rId92" w:history="1">
        <w:r>
          <w:rPr>
            <w:color w:val="0000FF"/>
          </w:rPr>
          <w:t>пункте 5</w:t>
        </w:r>
      </w:hyperlink>
      <w:r>
        <w:t xml:space="preserve"> слова "некачественных и" заменить словами "некачественн</w:t>
      </w:r>
      <w:r>
        <w:t>ых и (или)", слово "постановление" заменить словом "предписание";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з) в </w:t>
      </w:r>
      <w:hyperlink r:id="rId93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слово "постановление" заменить словом "предписание", слова "заболеваний </w:t>
      </w:r>
      <w:r>
        <w:t>и" заменить словами "заболеваний или", после слов "а также" дополнить словом "опасностью";</w:t>
      </w:r>
    </w:p>
    <w:p w:rsidR="00000000" w:rsidRDefault="00A50147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"Организация эксперти</w:t>
      </w:r>
      <w:r>
        <w:t>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</w:t>
      </w:r>
      <w:r>
        <w:t>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</w:t>
      </w:r>
      <w:r>
        <w:t>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22) </w:t>
      </w:r>
      <w:hyperlink r:id="rId95" w:history="1">
        <w:r>
          <w:rPr>
            <w:color w:val="0000FF"/>
          </w:rPr>
          <w:t>дополнить</w:t>
        </w:r>
      </w:hyperlink>
      <w:r>
        <w:t xml:space="preserve"> главами IV.1 и IV.</w:t>
      </w:r>
      <w:r>
        <w:t>2 следующего содержания: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"Глава IV.1. Организация питания детей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25.1. Требования к обеспечению качества и безопасности пищевых продуктов для питания детей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</w:t>
      </w:r>
      <w:r>
        <w:t>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Производство (изготовление) пищевых проду</w:t>
      </w:r>
      <w:r>
        <w:t>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</w:t>
      </w:r>
      <w:r>
        <w:t xml:space="preserve">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</w:t>
      </w:r>
      <w:r>
        <w:lastRenderedPageBreak/>
        <w:t xml:space="preserve">Российской Федерации случаях организуется непосредственно </w:t>
      </w:r>
      <w:r>
        <w:t>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При организа</w:t>
      </w:r>
      <w:r>
        <w:t>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</w:t>
      </w:r>
      <w:r>
        <w:t>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</w:t>
      </w:r>
      <w:r>
        <w:t>овиях организации питания детей, в том числе ежедневное меню;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</w:t>
      </w:r>
      <w:r>
        <w:t xml:space="preserve"> к поставляемым пищевым продуктам для питания детей, их хранению.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</w:t>
      </w:r>
      <w:r>
        <w:t xml:space="preserve"> своих полномочий осуществляются: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установление санитарно-эпидемиологических требований к организации питания детей</w:t>
      </w:r>
      <w:r>
        <w:t>, поставляемым пищевым продуктам для питания детей, перевозкам и хранению таких пищевых продуктов;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</w:t>
      </w:r>
      <w:r>
        <w:t>ии;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25.3. Нормирование обеспечения питанием детей в организованных детских коллективах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Если иное не установлено законодательством Российской Фед</w:t>
      </w:r>
      <w:r>
        <w:t>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</w:t>
      </w:r>
      <w:r>
        <w:t>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2. Органы государственной власти субъекта Российской Федерации на территории субъект</w:t>
      </w:r>
      <w:r>
        <w:t xml:space="preserve">а Российской Федерации могут обеспечивать питанием детей в организованных детских </w:t>
      </w:r>
      <w:r>
        <w:lastRenderedPageBreak/>
        <w:t>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</w:t>
      </w:r>
      <w:r>
        <w:t>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</w:t>
      </w:r>
      <w:r>
        <w:t>ия населения.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Глава IV.2. Организация качественного, безопасного и здорового питания отдельных категорий граждан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Медицинские организации обеспечива</w:t>
      </w:r>
      <w:r>
        <w:t>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</w:t>
      </w:r>
      <w:r>
        <w:t>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</w:t>
      </w:r>
      <w:r>
        <w:t>еский состав и пищевая ценность рациона пациентов.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</w:t>
      </w:r>
      <w:r>
        <w:t>медицинским показаниям.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</w:t>
      </w:r>
      <w:r>
        <w:t xml:space="preserve">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 xml:space="preserve">23) в </w:t>
      </w:r>
      <w:hyperlink r:id="rId96" w:history="1">
        <w:r>
          <w:rPr>
            <w:color w:val="0000FF"/>
          </w:rPr>
          <w:t>статье 26.1</w:t>
        </w:r>
      </w:hyperlink>
      <w:r>
        <w:t xml:space="preserve"> слово "обороту" заменить словом "обращению";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24) в </w:t>
      </w:r>
      <w:hyperlink r:id="rId97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а) в </w:t>
      </w:r>
      <w:hyperlink r:id="rId98" w:history="1">
        <w:r>
          <w:rPr>
            <w:color w:val="0000FF"/>
          </w:rPr>
          <w:t>наименовании</w:t>
        </w:r>
      </w:hyperlink>
      <w:r>
        <w:t xml:space="preserve"> слова "и контроля" исключить;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б) </w:t>
      </w:r>
      <w:hyperlink r:id="rId99" w:history="1">
        <w:r>
          <w:rPr>
            <w:color w:val="0000FF"/>
          </w:rPr>
          <w:t>слова</w:t>
        </w:r>
      </w:hyperlink>
      <w:r>
        <w:t xml:space="preserve"> "</w:t>
      </w:r>
      <w:r>
        <w:t>и контроля" исключить.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100" w:history="1">
        <w:r>
          <w:rPr>
            <w:color w:val="0000FF"/>
          </w:rPr>
          <w:t>статью 37</w:t>
        </w:r>
      </w:hyperlink>
      <w:r>
        <w:t xml:space="preserve"> Федерального закона от 29 декабря 2012 года N 273-ФЗ "Об образовании в Российской Федерации" (Со</w:t>
      </w:r>
      <w:r>
        <w:t>брание законодательства Российской Федерации, 2012, N 53, ст. 7598; 2016, N 27, ст. 4160) следующие изменения:</w:t>
      </w:r>
    </w:p>
    <w:p w:rsidR="00000000" w:rsidRDefault="00A5014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014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5014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2 </w:t>
            </w:r>
            <w:hyperlink w:anchor="Par273" w:tooltip="2. Пункт 1 статьи 2 настоящего Федерального закона вступает в силу с 1 сентяб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01.09.2020.</w:t>
            </w:r>
          </w:p>
        </w:tc>
      </w:tr>
    </w:tbl>
    <w:p w:rsidR="00000000" w:rsidRDefault="00A50147">
      <w:pPr>
        <w:pStyle w:val="ConsPlusNormal"/>
        <w:spacing w:before="300"/>
        <w:ind w:firstLine="540"/>
        <w:jc w:val="both"/>
      </w:pPr>
      <w:bookmarkStart w:id="1" w:name="Par265"/>
      <w:bookmarkEnd w:id="1"/>
      <w:r>
        <w:t xml:space="preserve">1) </w:t>
      </w:r>
      <w:hyperlink r:id="rId10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</w:t>
      </w:r>
      <w:r>
        <w:t>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</w:t>
      </w:r>
      <w:r>
        <w:t>и.";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 xml:space="preserve">"5. Бюджетам субъектов Российской Федерации могут предоставляться субсидии из федерального бюджета </w:t>
      </w:r>
      <w:r>
        <w:t>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ind w:firstLine="540"/>
        <w:jc w:val="both"/>
      </w:pPr>
      <w:r>
        <w:t>1. На</w:t>
      </w:r>
      <w:r>
        <w:t xml:space="preserve">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ar265" w:tooltip="1) дополнить частью 2.1 следующего содержания:" w:history="1">
        <w:r>
          <w:rPr>
            <w:color w:val="0000FF"/>
          </w:rPr>
          <w:t>пункта 1 статьи 2</w:t>
        </w:r>
      </w:hyperlink>
      <w:r>
        <w:t xml:space="preserve"> настоящего Федерального закона.</w:t>
      </w:r>
    </w:p>
    <w:p w:rsidR="00000000" w:rsidRDefault="00A50147">
      <w:pPr>
        <w:pStyle w:val="ConsPlusNormal"/>
        <w:spacing w:before="240"/>
        <w:ind w:firstLine="540"/>
        <w:jc w:val="both"/>
      </w:pPr>
      <w:bookmarkStart w:id="2" w:name="Par273"/>
      <w:bookmarkEnd w:id="2"/>
      <w:r>
        <w:t xml:space="preserve">2. </w:t>
      </w:r>
      <w:hyperlink w:anchor="Par265" w:tooltip="1) дополнить частью 2.1 следующего содержания:" w:history="1">
        <w:r>
          <w:rPr>
            <w:color w:val="0000FF"/>
          </w:rPr>
          <w:t>Пункт 1 статьи 2</w:t>
        </w:r>
      </w:hyperlink>
      <w:r>
        <w:t xml:space="preserve"> настоящего Федерального закона вступает в силу с 1 сентября 2020 года.</w:t>
      </w:r>
    </w:p>
    <w:p w:rsidR="00000000" w:rsidRDefault="00A50147">
      <w:pPr>
        <w:pStyle w:val="ConsPlusNormal"/>
        <w:spacing w:before="240"/>
        <w:ind w:firstLine="540"/>
        <w:jc w:val="both"/>
      </w:pPr>
      <w:r>
        <w:t>3. Мероприятия по обеспечению условий для организации бесплатного горячего питан</w:t>
      </w:r>
      <w:r>
        <w:t>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000000" w:rsidRDefault="00A50147">
      <w:pPr>
        <w:pStyle w:val="ConsPlusNormal"/>
        <w:ind w:firstLine="540"/>
        <w:jc w:val="both"/>
      </w:pPr>
    </w:p>
    <w:p w:rsidR="00000000" w:rsidRDefault="00A50147">
      <w:pPr>
        <w:pStyle w:val="ConsPlusNormal"/>
        <w:jc w:val="right"/>
      </w:pPr>
      <w:r>
        <w:t>Президент</w:t>
      </w:r>
    </w:p>
    <w:p w:rsidR="00000000" w:rsidRDefault="00A50147">
      <w:pPr>
        <w:pStyle w:val="ConsPlusNormal"/>
        <w:jc w:val="right"/>
      </w:pPr>
      <w:r>
        <w:t>Российской Федерации</w:t>
      </w:r>
    </w:p>
    <w:p w:rsidR="00000000" w:rsidRDefault="00A50147">
      <w:pPr>
        <w:pStyle w:val="ConsPlusNormal"/>
        <w:jc w:val="right"/>
      </w:pPr>
      <w:r>
        <w:t>В.ПУТИН</w:t>
      </w:r>
    </w:p>
    <w:p w:rsidR="00000000" w:rsidRDefault="00A50147">
      <w:pPr>
        <w:pStyle w:val="ConsPlusNormal"/>
      </w:pPr>
      <w:r>
        <w:t>Москва, Кремль</w:t>
      </w:r>
    </w:p>
    <w:p w:rsidR="00000000" w:rsidRDefault="00A50147">
      <w:pPr>
        <w:pStyle w:val="ConsPlusNormal"/>
        <w:spacing w:before="240"/>
      </w:pPr>
      <w:r>
        <w:t>1 марта 2020 года</w:t>
      </w:r>
    </w:p>
    <w:p w:rsidR="00000000" w:rsidRDefault="00A50147">
      <w:pPr>
        <w:pStyle w:val="ConsPlusNormal"/>
        <w:spacing w:before="240"/>
      </w:pPr>
      <w:r>
        <w:t>N 47-ФЗ</w:t>
      </w:r>
    </w:p>
    <w:p w:rsidR="00000000" w:rsidRDefault="00A50147">
      <w:pPr>
        <w:pStyle w:val="ConsPlusNormal"/>
        <w:jc w:val="both"/>
      </w:pPr>
    </w:p>
    <w:p w:rsidR="00000000" w:rsidRDefault="00A50147">
      <w:pPr>
        <w:pStyle w:val="ConsPlusNormal"/>
        <w:jc w:val="both"/>
      </w:pPr>
    </w:p>
    <w:p w:rsidR="00A50147" w:rsidRDefault="00A50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0147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47" w:rsidRDefault="00A50147">
      <w:pPr>
        <w:spacing w:after="0" w:line="240" w:lineRule="auto"/>
      </w:pPr>
      <w:r>
        <w:separator/>
      </w:r>
    </w:p>
  </w:endnote>
  <w:endnote w:type="continuationSeparator" w:id="0">
    <w:p w:rsidR="00A50147" w:rsidRDefault="00A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0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C3DA4">
            <w:rPr>
              <w:sz w:val="20"/>
              <w:szCs w:val="20"/>
            </w:rPr>
            <w:fldChar w:fldCharType="separate"/>
          </w:r>
          <w:r w:rsidR="003C3DA4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C3DA4">
            <w:rPr>
              <w:sz w:val="20"/>
              <w:szCs w:val="20"/>
            </w:rPr>
            <w:fldChar w:fldCharType="separate"/>
          </w:r>
          <w:r w:rsidR="003C3DA4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501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47" w:rsidRDefault="00A50147">
      <w:pPr>
        <w:spacing w:after="0" w:line="240" w:lineRule="auto"/>
      </w:pPr>
      <w:r>
        <w:separator/>
      </w:r>
    </w:p>
  </w:footnote>
  <w:footnote w:type="continuationSeparator" w:id="0">
    <w:p w:rsidR="00A50147" w:rsidRDefault="00A5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01.03.2020 N 47-ФЗ</w:t>
          </w:r>
          <w:r>
            <w:rPr>
              <w:sz w:val="16"/>
              <w:szCs w:val="16"/>
            </w:rPr>
            <w:br/>
            <w:t>"О внесении изменений в Федеральный закон "О кач</w:t>
          </w:r>
          <w:r>
            <w:rPr>
              <w:sz w:val="16"/>
              <w:szCs w:val="16"/>
            </w:rPr>
            <w:t>естве и безопасности пищевых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jc w:val="center"/>
          </w:pPr>
        </w:p>
        <w:p w:rsidR="00000000" w:rsidRDefault="00A5014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000000" w:rsidRDefault="00A50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01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4"/>
    <w:rsid w:val="003C3DA4"/>
    <w:rsid w:val="00A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9CC3F-251A-4F3C-BCD3-7009B0C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RZR&amp;n=341991&amp;date=05.02.2021&amp;dst=86&amp;fld=134" TargetMode="External"/><Relationship Id="rId21" Type="http://schemas.openxmlformats.org/officeDocument/2006/relationships/hyperlink" Target="http://login.consultant.ru/link/?req=doc&amp;base=RZR&amp;n=341991&amp;date=05.02.2021&amp;dst=62&amp;fld=134" TargetMode="External"/><Relationship Id="rId42" Type="http://schemas.openxmlformats.org/officeDocument/2006/relationships/hyperlink" Target="http://login.consultant.ru/link/?req=doc&amp;base=RZR&amp;n=341991&amp;date=05.02.2021&amp;dst=100135&amp;fld=134" TargetMode="External"/><Relationship Id="rId47" Type="http://schemas.openxmlformats.org/officeDocument/2006/relationships/hyperlink" Target="http://login.consultant.ru/link/?req=doc&amp;base=RZR&amp;n=341991&amp;date=05.02.2021&amp;dst=100142&amp;fld=134" TargetMode="External"/><Relationship Id="rId63" Type="http://schemas.openxmlformats.org/officeDocument/2006/relationships/hyperlink" Target="http://login.consultant.ru/link/?req=doc&amp;base=RZR&amp;n=341991&amp;date=05.02.2021&amp;dst=81&amp;fld=134" TargetMode="External"/><Relationship Id="rId68" Type="http://schemas.openxmlformats.org/officeDocument/2006/relationships/hyperlink" Target="http://login.consultant.ru/link/?req=doc&amp;base=RZR&amp;n=341991&amp;date=05.02.2021&amp;dst=100176&amp;fld=134" TargetMode="External"/><Relationship Id="rId84" Type="http://schemas.openxmlformats.org/officeDocument/2006/relationships/hyperlink" Target="http://login.consultant.ru/link/?req=doc&amp;base=RZR&amp;n=341991&amp;date=05.02.2021&amp;dst=46&amp;fld=134" TargetMode="External"/><Relationship Id="rId89" Type="http://schemas.openxmlformats.org/officeDocument/2006/relationships/hyperlink" Target="http://login.consultant.ru/link/?req=doc&amp;base=RZR&amp;n=341991&amp;date=05.02.2021&amp;dst=48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://login.consultant.ru/link/?req=doc&amp;base=RZR&amp;n=341991&amp;date=05.02.2021&amp;dst=82&amp;fld=134" TargetMode="External"/><Relationship Id="rId92" Type="http://schemas.openxmlformats.org/officeDocument/2006/relationships/hyperlink" Target="http://login.consultant.ru/link/?req=doc&amp;base=RZR&amp;n=341991&amp;date=05.02.2021&amp;dst=5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341991&amp;date=05.02.2021&amp;dst=100049&amp;fld=134" TargetMode="External"/><Relationship Id="rId29" Type="http://schemas.openxmlformats.org/officeDocument/2006/relationships/hyperlink" Target="http://login.consultant.ru/link/?req=doc&amp;base=RZR&amp;n=341991&amp;date=05.02.2021&amp;dst=100119&amp;fld=134" TargetMode="External"/><Relationship Id="rId11" Type="http://schemas.openxmlformats.org/officeDocument/2006/relationships/hyperlink" Target="http://login.consultant.ru/link/?req=doc&amp;base=RZR&amp;n=341991&amp;date=05.02.2021&amp;dst=100010&amp;fld=134" TargetMode="External"/><Relationship Id="rId24" Type="http://schemas.openxmlformats.org/officeDocument/2006/relationships/hyperlink" Target="http://login.consultant.ru/link/?req=doc&amp;base=RZR&amp;n=341991&amp;date=05.02.2021&amp;dst=100238&amp;fld=134" TargetMode="External"/><Relationship Id="rId32" Type="http://schemas.openxmlformats.org/officeDocument/2006/relationships/hyperlink" Target="http://login.consultant.ru/link/?req=doc&amp;base=RZR&amp;n=341991&amp;date=05.02.2021&amp;dst=100123&amp;fld=134" TargetMode="External"/><Relationship Id="rId37" Type="http://schemas.openxmlformats.org/officeDocument/2006/relationships/hyperlink" Target="http://login.consultant.ru/link/?req=doc&amp;base=RZR&amp;n=341991&amp;date=05.02.2021&amp;dst=71&amp;fld=134" TargetMode="External"/><Relationship Id="rId40" Type="http://schemas.openxmlformats.org/officeDocument/2006/relationships/hyperlink" Target="http://login.consultant.ru/link/?req=doc&amp;base=RZR&amp;n=341991&amp;date=05.02.2021&amp;dst=72&amp;fld=134" TargetMode="External"/><Relationship Id="rId45" Type="http://schemas.openxmlformats.org/officeDocument/2006/relationships/hyperlink" Target="http://login.consultant.ru/link/?req=doc&amp;base=RZR&amp;n=341991&amp;date=05.02.2021&amp;dst=76&amp;fld=134" TargetMode="External"/><Relationship Id="rId53" Type="http://schemas.openxmlformats.org/officeDocument/2006/relationships/hyperlink" Target="http://login.consultant.ru/link/?req=doc&amp;base=RZR&amp;n=341991&amp;date=05.02.2021&amp;dst=100147&amp;fld=134" TargetMode="External"/><Relationship Id="rId58" Type="http://schemas.openxmlformats.org/officeDocument/2006/relationships/hyperlink" Target="http://login.consultant.ru/link/?req=doc&amp;base=RZR&amp;n=341991&amp;date=05.02.2021&amp;dst=100164&amp;fld=134" TargetMode="External"/><Relationship Id="rId66" Type="http://schemas.openxmlformats.org/officeDocument/2006/relationships/hyperlink" Target="http://login.consultant.ru/link/?req=doc&amp;base=RZR&amp;n=341991&amp;date=05.02.2021&amp;dst=44&amp;fld=134" TargetMode="External"/><Relationship Id="rId74" Type="http://schemas.openxmlformats.org/officeDocument/2006/relationships/hyperlink" Target="http://login.consultant.ru/link/?req=doc&amp;base=RZR&amp;n=341991&amp;date=05.02.2021&amp;dst=100181&amp;fld=134" TargetMode="External"/><Relationship Id="rId79" Type="http://schemas.openxmlformats.org/officeDocument/2006/relationships/hyperlink" Target="http://login.consultant.ru/link/?req=doc&amp;base=RZR&amp;n=341991&amp;date=05.02.2021&amp;dst=100184&amp;fld=134" TargetMode="External"/><Relationship Id="rId87" Type="http://schemas.openxmlformats.org/officeDocument/2006/relationships/hyperlink" Target="http://login.consultant.ru/link/?req=doc&amp;base=RZR&amp;n=341991&amp;date=05.02.2021&amp;dst=100191&amp;fld=134" TargetMode="External"/><Relationship Id="rId102" Type="http://schemas.openxmlformats.org/officeDocument/2006/relationships/hyperlink" Target="http://login.consultant.ru/link/?req=doc&amp;base=RZR&amp;n=346766&amp;date=05.02.2021&amp;dst=100551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login.consultant.ru/link/?req=doc&amp;base=RZR&amp;n=341991&amp;date=05.02.2021&amp;dst=100169&amp;fld=134" TargetMode="External"/><Relationship Id="rId82" Type="http://schemas.openxmlformats.org/officeDocument/2006/relationships/hyperlink" Target="http://login.consultant.ru/link/?req=doc&amp;base=RZR&amp;n=341991&amp;date=05.02.2021&amp;dst=100187&amp;fld=134" TargetMode="External"/><Relationship Id="rId90" Type="http://schemas.openxmlformats.org/officeDocument/2006/relationships/hyperlink" Target="http://login.consultant.ru/link/?req=doc&amp;base=RZR&amp;n=341991&amp;date=05.02.2021&amp;dst=100187&amp;fld=134" TargetMode="External"/><Relationship Id="rId95" Type="http://schemas.openxmlformats.org/officeDocument/2006/relationships/hyperlink" Target="http://login.consultant.ru/link/?req=doc&amp;base=RZR&amp;n=341991&amp;date=05.02.2021" TargetMode="External"/><Relationship Id="rId19" Type="http://schemas.openxmlformats.org/officeDocument/2006/relationships/hyperlink" Target="http://login.consultant.ru/link/?req=doc&amp;base=RZR&amp;n=341991&amp;date=05.02.2021&amp;dst=100221&amp;fld=134" TargetMode="External"/><Relationship Id="rId14" Type="http://schemas.openxmlformats.org/officeDocument/2006/relationships/hyperlink" Target="http://login.consultant.ru/link/?req=doc&amp;base=RZR&amp;n=341991&amp;date=05.02.2021" TargetMode="External"/><Relationship Id="rId22" Type="http://schemas.openxmlformats.org/officeDocument/2006/relationships/hyperlink" Target="http://login.consultant.ru/link/?req=doc&amp;base=RZR&amp;n=341991&amp;date=05.02.2021&amp;dst=66&amp;fld=134" TargetMode="External"/><Relationship Id="rId27" Type="http://schemas.openxmlformats.org/officeDocument/2006/relationships/hyperlink" Target="http://login.consultant.ru/link/?req=doc&amp;base=RZR&amp;n=341991&amp;date=05.02.2021&amp;dst=85&amp;fld=134" TargetMode="External"/><Relationship Id="rId30" Type="http://schemas.openxmlformats.org/officeDocument/2006/relationships/hyperlink" Target="http://login.consultant.ru/link/?req=doc&amp;base=RZR&amp;n=341991&amp;date=05.02.2021&amp;dst=69&amp;fld=134" TargetMode="External"/><Relationship Id="rId35" Type="http://schemas.openxmlformats.org/officeDocument/2006/relationships/hyperlink" Target="http://login.consultant.ru/link/?req=doc&amp;base=RZR&amp;n=341991&amp;date=05.02.2021&amp;dst=100126&amp;fld=134" TargetMode="External"/><Relationship Id="rId43" Type="http://schemas.openxmlformats.org/officeDocument/2006/relationships/hyperlink" Target="http://login.consultant.ru/link/?req=doc&amp;base=RZR&amp;n=341991&amp;date=05.02.2021&amp;dst=100138&amp;fld=134" TargetMode="External"/><Relationship Id="rId48" Type="http://schemas.openxmlformats.org/officeDocument/2006/relationships/hyperlink" Target="http://login.consultant.ru/link/?req=doc&amp;base=RZR&amp;n=341991&amp;date=05.02.2021&amp;dst=78&amp;fld=134" TargetMode="External"/><Relationship Id="rId56" Type="http://schemas.openxmlformats.org/officeDocument/2006/relationships/hyperlink" Target="http://login.consultant.ru/link/?req=doc&amp;base=RZR&amp;n=341991&amp;date=05.02.2021&amp;dst=79&amp;fld=134" TargetMode="External"/><Relationship Id="rId64" Type="http://schemas.openxmlformats.org/officeDocument/2006/relationships/hyperlink" Target="http://login.consultant.ru/link/?req=doc&amp;base=RZR&amp;n=341991&amp;date=05.02.2021&amp;dst=43&amp;fld=134" TargetMode="External"/><Relationship Id="rId69" Type="http://schemas.openxmlformats.org/officeDocument/2006/relationships/hyperlink" Target="http://login.consultant.ru/link/?req=doc&amp;base=RZR&amp;n=341991&amp;date=05.02.2021&amp;dst=100177&amp;fld=134" TargetMode="External"/><Relationship Id="rId77" Type="http://schemas.openxmlformats.org/officeDocument/2006/relationships/hyperlink" Target="http://login.consultant.ru/link/?req=doc&amp;base=RZR&amp;n=341991&amp;date=05.02.2021&amp;dst=100183&amp;fld=134" TargetMode="External"/><Relationship Id="rId100" Type="http://schemas.openxmlformats.org/officeDocument/2006/relationships/hyperlink" Target="http://login.consultant.ru/link/?req=doc&amp;base=RZR&amp;n=346766&amp;date=05.02.2021&amp;dst=100551&amp;fld=13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341991&amp;date=05.02.2021&amp;dst=100149&amp;fld=134" TargetMode="External"/><Relationship Id="rId72" Type="http://schemas.openxmlformats.org/officeDocument/2006/relationships/hyperlink" Target="http://login.consultant.ru/link/?req=doc&amp;base=RZR&amp;n=341991&amp;date=05.02.2021&amp;dst=100180&amp;fld=134" TargetMode="External"/><Relationship Id="rId80" Type="http://schemas.openxmlformats.org/officeDocument/2006/relationships/hyperlink" Target="http://login.consultant.ru/link/?req=doc&amp;base=RZR&amp;n=341991&amp;date=05.02.2021&amp;dst=100185&amp;fld=134" TargetMode="External"/><Relationship Id="rId85" Type="http://schemas.openxmlformats.org/officeDocument/2006/relationships/hyperlink" Target="http://login.consultant.ru/link/?req=doc&amp;base=RZR&amp;n=341991&amp;date=05.02.2021&amp;dst=100190&amp;fld=134" TargetMode="External"/><Relationship Id="rId93" Type="http://schemas.openxmlformats.org/officeDocument/2006/relationships/hyperlink" Target="http://login.consultant.ru/link/?req=doc&amp;base=RZR&amp;n=341991&amp;date=05.02.2021&amp;dst=51&amp;fld=134" TargetMode="External"/><Relationship Id="rId98" Type="http://schemas.openxmlformats.org/officeDocument/2006/relationships/hyperlink" Target="http://login.consultant.ru/link/?req=doc&amp;base=RZR&amp;n=341991&amp;date=05.02.2021&amp;dst=10020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RZR&amp;n=341991&amp;date=05.02.2021&amp;dst=100031&amp;fld=134" TargetMode="External"/><Relationship Id="rId17" Type="http://schemas.openxmlformats.org/officeDocument/2006/relationships/hyperlink" Target="http://login.consultant.ru/link/?req=doc&amp;base=RZR&amp;n=341991&amp;date=05.02.2021&amp;dst=100054&amp;fld=134" TargetMode="External"/><Relationship Id="rId25" Type="http://schemas.openxmlformats.org/officeDocument/2006/relationships/hyperlink" Target="http://login.consultant.ru/link/?req=doc&amp;base=RZR&amp;n=341991&amp;date=05.02.2021&amp;dst=100238&amp;fld=134" TargetMode="External"/><Relationship Id="rId33" Type="http://schemas.openxmlformats.org/officeDocument/2006/relationships/hyperlink" Target="http://login.consultant.ru/link/?req=doc&amp;base=RZR&amp;n=341991&amp;date=05.02.2021&amp;dst=100124&amp;fld=134" TargetMode="External"/><Relationship Id="rId38" Type="http://schemas.openxmlformats.org/officeDocument/2006/relationships/hyperlink" Target="http://login.consultant.ru/link/?req=doc&amp;base=RZR&amp;n=341991&amp;date=05.02.2021&amp;dst=100132&amp;fld=134" TargetMode="External"/><Relationship Id="rId46" Type="http://schemas.openxmlformats.org/officeDocument/2006/relationships/hyperlink" Target="http://login.consultant.ru/link/?req=doc&amp;base=RZR&amp;n=341991&amp;date=05.02.2021&amp;dst=76&amp;fld=134" TargetMode="External"/><Relationship Id="rId59" Type="http://schemas.openxmlformats.org/officeDocument/2006/relationships/hyperlink" Target="http://login.consultant.ru/link/?req=doc&amp;base=RZR&amp;n=341991&amp;date=05.02.2021&amp;dst=100167&amp;fld=134" TargetMode="External"/><Relationship Id="rId67" Type="http://schemas.openxmlformats.org/officeDocument/2006/relationships/hyperlink" Target="http://login.consultant.ru/link/?req=doc&amp;base=RZR&amp;n=341991&amp;date=05.02.2021&amp;dst=45&amp;fld=134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login.consultant.ru/link/?req=doc&amp;base=RZR&amp;n=341991&amp;date=05.02.2021&amp;dst=60&amp;fld=134" TargetMode="External"/><Relationship Id="rId41" Type="http://schemas.openxmlformats.org/officeDocument/2006/relationships/hyperlink" Target="http://login.consultant.ru/link/?req=doc&amp;base=RZR&amp;n=341991&amp;date=05.02.2021&amp;dst=73&amp;fld=134" TargetMode="External"/><Relationship Id="rId54" Type="http://schemas.openxmlformats.org/officeDocument/2006/relationships/hyperlink" Target="http://login.consultant.ru/link/?req=doc&amp;base=RZR&amp;n=341991&amp;date=05.02.2021&amp;dst=100156&amp;fld=134" TargetMode="External"/><Relationship Id="rId62" Type="http://schemas.openxmlformats.org/officeDocument/2006/relationships/hyperlink" Target="http://login.consultant.ru/link/?req=doc&amp;base=RZR&amp;n=341991&amp;date=05.02.2021&amp;dst=100170&amp;fld=134" TargetMode="External"/><Relationship Id="rId70" Type="http://schemas.openxmlformats.org/officeDocument/2006/relationships/hyperlink" Target="http://login.consultant.ru/link/?req=doc&amp;base=RZR&amp;n=341991&amp;date=05.02.2021&amp;dst=100178&amp;fld=134" TargetMode="External"/><Relationship Id="rId75" Type="http://schemas.openxmlformats.org/officeDocument/2006/relationships/hyperlink" Target="http://login.consultant.ru/link/?req=doc&amp;base=RZR&amp;n=341991&amp;date=05.02.2021&amp;dst=100182&amp;fld=134" TargetMode="External"/><Relationship Id="rId83" Type="http://schemas.openxmlformats.org/officeDocument/2006/relationships/hyperlink" Target="http://login.consultant.ru/link/?req=doc&amp;base=RZR&amp;n=341991&amp;date=05.02.2021&amp;dst=100187&amp;fld=134" TargetMode="External"/><Relationship Id="rId88" Type="http://schemas.openxmlformats.org/officeDocument/2006/relationships/hyperlink" Target="http://login.consultant.ru/link/?req=doc&amp;base=RZR&amp;n=341991&amp;date=05.02.2021&amp;dst=100190&amp;fld=134" TargetMode="External"/><Relationship Id="rId91" Type="http://schemas.openxmlformats.org/officeDocument/2006/relationships/hyperlink" Target="http://login.consultant.ru/link/?req=doc&amp;base=RZR&amp;n=341991&amp;date=05.02.2021&amp;dst=100195&amp;fld=134" TargetMode="External"/><Relationship Id="rId96" Type="http://schemas.openxmlformats.org/officeDocument/2006/relationships/hyperlink" Target="http://login.consultant.ru/link/?req=doc&amp;base=RZR&amp;n=341991&amp;date=05.02.2021&amp;dst=52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login.consultant.ru/link/?req=doc&amp;base=RZR&amp;n=341991&amp;date=05.02.2021&amp;dst=100033&amp;fld=134" TargetMode="External"/><Relationship Id="rId23" Type="http://schemas.openxmlformats.org/officeDocument/2006/relationships/hyperlink" Target="http://login.consultant.ru/link/?req=doc&amp;base=RZR&amp;n=341991&amp;date=05.02.2021&amp;dst=31&amp;fld=134" TargetMode="External"/><Relationship Id="rId28" Type="http://schemas.openxmlformats.org/officeDocument/2006/relationships/hyperlink" Target="http://login.consultant.ru/link/?req=doc&amp;base=RZR&amp;n=341991&amp;date=05.02.2021&amp;dst=100239&amp;fld=134" TargetMode="External"/><Relationship Id="rId36" Type="http://schemas.openxmlformats.org/officeDocument/2006/relationships/hyperlink" Target="http://login.consultant.ru/link/?req=doc&amp;base=RZR&amp;n=341991&amp;date=05.02.2021&amp;dst=100130&amp;fld=134" TargetMode="External"/><Relationship Id="rId49" Type="http://schemas.openxmlformats.org/officeDocument/2006/relationships/hyperlink" Target="http://login.consultant.ru/link/?req=doc&amp;base=RZR&amp;n=341991&amp;date=05.02.2021&amp;dst=100146&amp;fld=134" TargetMode="External"/><Relationship Id="rId57" Type="http://schemas.openxmlformats.org/officeDocument/2006/relationships/hyperlink" Target="http://login.consultant.ru/link/?req=doc&amp;base=RZR&amp;n=341991&amp;date=05.02.2021&amp;dst=100163&amp;fld=13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login.consultant.ru/link/?req=doc&amp;base=RZR&amp;n=341991&amp;date=05.02.2021&amp;dst=100008&amp;fld=134" TargetMode="External"/><Relationship Id="rId31" Type="http://schemas.openxmlformats.org/officeDocument/2006/relationships/hyperlink" Target="http://login.consultant.ru/link/?req=doc&amp;base=RZR&amp;n=341991&amp;date=05.02.2021&amp;dst=100121&amp;fld=134" TargetMode="External"/><Relationship Id="rId44" Type="http://schemas.openxmlformats.org/officeDocument/2006/relationships/hyperlink" Target="http://login.consultant.ru/link/?req=doc&amp;base=RZR&amp;n=341991&amp;date=05.02.2021&amp;dst=100140&amp;fld=134" TargetMode="External"/><Relationship Id="rId52" Type="http://schemas.openxmlformats.org/officeDocument/2006/relationships/hyperlink" Target="http://login.consultant.ru/link/?req=doc&amp;base=RZR&amp;n=341991&amp;date=05.02.2021&amp;dst=100150&amp;fld=134" TargetMode="External"/><Relationship Id="rId60" Type="http://schemas.openxmlformats.org/officeDocument/2006/relationships/hyperlink" Target="http://login.consultant.ru/link/?req=doc&amp;base=RZR&amp;n=341991&amp;date=05.02.2021&amp;dst=100168&amp;fld=134" TargetMode="External"/><Relationship Id="rId65" Type="http://schemas.openxmlformats.org/officeDocument/2006/relationships/hyperlink" Target="http://login.consultant.ru/link/?req=doc&amp;base=RZR&amp;n=341991&amp;date=05.02.2021&amp;dst=43&amp;fld=134" TargetMode="External"/><Relationship Id="rId73" Type="http://schemas.openxmlformats.org/officeDocument/2006/relationships/hyperlink" Target="http://login.consultant.ru/link/?req=doc&amp;base=RZR&amp;n=341991&amp;date=05.02.2021&amp;dst=100180&amp;fld=134" TargetMode="External"/><Relationship Id="rId78" Type="http://schemas.openxmlformats.org/officeDocument/2006/relationships/hyperlink" Target="http://login.consultant.ru/link/?req=doc&amp;base=RZR&amp;n=341991&amp;date=05.02.2021&amp;dst=100184&amp;fld=134" TargetMode="External"/><Relationship Id="rId81" Type="http://schemas.openxmlformats.org/officeDocument/2006/relationships/hyperlink" Target="http://login.consultant.ru/link/?req=doc&amp;base=RZR&amp;n=341991&amp;date=05.02.2021&amp;dst=100186&amp;fld=134" TargetMode="External"/><Relationship Id="rId86" Type="http://schemas.openxmlformats.org/officeDocument/2006/relationships/hyperlink" Target="http://login.consultant.ru/link/?req=doc&amp;base=RZR&amp;n=341991&amp;date=05.02.2021&amp;dst=100190&amp;fld=134" TargetMode="External"/><Relationship Id="rId94" Type="http://schemas.openxmlformats.org/officeDocument/2006/relationships/hyperlink" Target="http://login.consultant.ru/link/?req=doc&amp;base=RZR&amp;n=341991&amp;date=05.02.2021&amp;dst=51&amp;fld=134" TargetMode="External"/><Relationship Id="rId99" Type="http://schemas.openxmlformats.org/officeDocument/2006/relationships/hyperlink" Target="http://login.consultant.ru/link/?req=doc&amp;base=RZR&amp;n=341991&amp;date=05.02.2021&amp;dst=100206&amp;fld=134" TargetMode="External"/><Relationship Id="rId101" Type="http://schemas.openxmlformats.org/officeDocument/2006/relationships/hyperlink" Target="http://login.consultant.ru/link/?req=doc&amp;base=RZR&amp;n=348000&amp;date=05.02.2021&amp;dst=10055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41991&amp;date=05.02.2021" TargetMode="External"/><Relationship Id="rId13" Type="http://schemas.openxmlformats.org/officeDocument/2006/relationships/hyperlink" Target="http://login.consultant.ru/link/?req=doc&amp;base=RZR&amp;n=341991&amp;date=05.02.2021&amp;dst=100032&amp;fld=134" TargetMode="External"/><Relationship Id="rId18" Type="http://schemas.openxmlformats.org/officeDocument/2006/relationships/hyperlink" Target="http://login.consultant.ru/link/?req=doc&amp;base=RZR&amp;n=341991&amp;date=05.02.2021&amp;dst=100054&amp;fld=134" TargetMode="External"/><Relationship Id="rId39" Type="http://schemas.openxmlformats.org/officeDocument/2006/relationships/hyperlink" Target="http://login.consultant.ru/link/?req=doc&amp;base=RZR&amp;n=341991&amp;date=05.02.2021&amp;dst=72&amp;fld=134" TargetMode="External"/><Relationship Id="rId34" Type="http://schemas.openxmlformats.org/officeDocument/2006/relationships/hyperlink" Target="http://login.consultant.ru/link/?req=doc&amp;base=RZR&amp;n=341991&amp;date=05.02.2021&amp;dst=100126&amp;fld=134" TargetMode="External"/><Relationship Id="rId50" Type="http://schemas.openxmlformats.org/officeDocument/2006/relationships/hyperlink" Target="http://login.consultant.ru/link/?req=doc&amp;base=RZR&amp;n=341991&amp;date=05.02.2021&amp;dst=100147&amp;fld=134" TargetMode="External"/><Relationship Id="rId55" Type="http://schemas.openxmlformats.org/officeDocument/2006/relationships/hyperlink" Target="http://login.consultant.ru/link/?req=doc&amp;base=RZR&amp;n=341991&amp;date=05.02.2021&amp;dst=100158&amp;fld=134" TargetMode="External"/><Relationship Id="rId76" Type="http://schemas.openxmlformats.org/officeDocument/2006/relationships/hyperlink" Target="http://login.consultant.ru/link/?req=doc&amp;base=RZR&amp;n=341991&amp;date=05.02.2021&amp;dst=100183&amp;fld=134" TargetMode="External"/><Relationship Id="rId97" Type="http://schemas.openxmlformats.org/officeDocument/2006/relationships/hyperlink" Target="http://login.consultant.ru/link/?req=doc&amp;base=RZR&amp;n=341991&amp;date=05.02.2021&amp;dst=100205&amp;fld=134" TargetMode="External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6999</Words>
  <Characters>39895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01.03.2020 N 47-ФЗ"О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vt:lpstr>
    </vt:vector>
  </TitlesOfParts>
  <Company>КонсультантПлюс Версия 4018.00.50</Company>
  <LinksUpToDate>false</LinksUpToDate>
  <CharactersWithSpaces>46801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01.03.2020 N 47-ФЗ"О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dc:title>
  <dc:subject/>
  <dc:creator>Римма Николаевна Назарова</dc:creator>
  <cp:keywords/>
  <dc:description/>
  <cp:lastModifiedBy>Римма Николаевна Назарова</cp:lastModifiedBy>
  <cp:revision>2</cp:revision>
  <dcterms:created xsi:type="dcterms:W3CDTF">2022-09-08T06:07:00Z</dcterms:created>
  <dcterms:modified xsi:type="dcterms:W3CDTF">2022-09-08T06:07:00Z</dcterms:modified>
</cp:coreProperties>
</file>