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27" w:rsidRPr="00B8646B" w:rsidRDefault="00DD6186" w:rsidP="00A72527">
      <w:pPr>
        <w:pStyle w:val="a8"/>
        <w:spacing w:before="0" w:beforeAutospacing="0" w:after="0" w:afterAutospacing="0"/>
        <w:jc w:val="center"/>
        <w:rPr>
          <w:b/>
          <w:bCs/>
          <w:sz w:val="26"/>
          <w:szCs w:val="26"/>
        </w:rPr>
      </w:pPr>
      <w:r w:rsidRPr="00B8646B">
        <w:rPr>
          <w:b/>
          <w:sz w:val="26"/>
          <w:szCs w:val="26"/>
        </w:rPr>
        <w:t xml:space="preserve">Информация об </w:t>
      </w:r>
      <w:r w:rsidR="0007744C" w:rsidRPr="00B8646B">
        <w:rPr>
          <w:b/>
          <w:sz w:val="26"/>
          <w:szCs w:val="26"/>
        </w:rPr>
        <w:t>исполнении представления</w:t>
      </w:r>
      <w:r w:rsidRPr="00B8646B">
        <w:rPr>
          <w:b/>
          <w:sz w:val="26"/>
          <w:szCs w:val="26"/>
        </w:rPr>
        <w:t xml:space="preserve"> </w:t>
      </w:r>
      <w:r w:rsidR="00E66A00" w:rsidRPr="00B8646B">
        <w:rPr>
          <w:b/>
          <w:sz w:val="26"/>
          <w:szCs w:val="26"/>
        </w:rPr>
        <w:t xml:space="preserve">по итогам проведения контрольного мероприятия </w:t>
      </w:r>
      <w:r w:rsidR="00A72527" w:rsidRPr="00B8646B">
        <w:rPr>
          <w:b/>
          <w:bCs/>
          <w:sz w:val="26"/>
          <w:szCs w:val="26"/>
        </w:rPr>
        <w:t>«Проверка отдельных вопросов финан</w:t>
      </w:r>
      <w:bookmarkStart w:id="0" w:name="_GoBack"/>
      <w:bookmarkEnd w:id="0"/>
      <w:r w:rsidR="00A72527" w:rsidRPr="00B8646B">
        <w:rPr>
          <w:b/>
          <w:bCs/>
          <w:sz w:val="26"/>
          <w:szCs w:val="26"/>
        </w:rPr>
        <w:t xml:space="preserve">сово-хозяйственной деятельности муниципального бюджетного общеобразовательного учреждения </w:t>
      </w:r>
    </w:p>
    <w:p w:rsidR="00E66A00" w:rsidRPr="00B8646B" w:rsidRDefault="00A72527" w:rsidP="00A72527">
      <w:pPr>
        <w:pStyle w:val="a8"/>
        <w:spacing w:before="0" w:beforeAutospacing="0" w:after="0" w:afterAutospacing="0" w:line="252" w:lineRule="auto"/>
        <w:jc w:val="center"/>
        <w:rPr>
          <w:b/>
          <w:sz w:val="26"/>
          <w:szCs w:val="26"/>
        </w:rPr>
      </w:pPr>
      <w:r w:rsidRPr="00B8646B">
        <w:rPr>
          <w:b/>
          <w:bCs/>
          <w:sz w:val="26"/>
          <w:szCs w:val="26"/>
        </w:rPr>
        <w:t>«Средняя общеобразовательная школа №2»</w:t>
      </w:r>
    </w:p>
    <w:p w:rsidR="00E66A00" w:rsidRPr="00B8646B" w:rsidRDefault="00E66A00" w:rsidP="00912D4F">
      <w:pPr>
        <w:jc w:val="center"/>
        <w:rPr>
          <w:b/>
          <w:color w:val="FF0000"/>
          <w:sz w:val="26"/>
          <w:szCs w:val="26"/>
        </w:rPr>
      </w:pPr>
    </w:p>
    <w:p w:rsidR="00E66A00" w:rsidRPr="00B8646B" w:rsidRDefault="00E66A00">
      <w:pPr>
        <w:rPr>
          <w:sz w:val="26"/>
          <w:szCs w:val="26"/>
        </w:rPr>
      </w:pPr>
    </w:p>
    <w:p w:rsidR="00DD6186" w:rsidRPr="00B8646B" w:rsidRDefault="00E66A00" w:rsidP="00E85AC9">
      <w:pPr>
        <w:pStyle w:val="a8"/>
        <w:spacing w:before="0" w:beforeAutospacing="0" w:after="0" w:afterAutospacing="0"/>
        <w:ind w:firstLine="709"/>
        <w:jc w:val="both"/>
        <w:rPr>
          <w:sz w:val="26"/>
          <w:szCs w:val="26"/>
        </w:rPr>
      </w:pPr>
      <w:r w:rsidRPr="00B8646B">
        <w:rPr>
          <w:sz w:val="26"/>
          <w:szCs w:val="26"/>
        </w:rPr>
        <w:t xml:space="preserve">По итогам проведения контрольного мероприятия </w:t>
      </w:r>
      <w:r w:rsidR="00E85AC9" w:rsidRPr="00B8646B">
        <w:rPr>
          <w:bCs/>
          <w:sz w:val="26"/>
          <w:szCs w:val="26"/>
        </w:rPr>
        <w:t>«Проверка отдельных вопросов финансово-хозяйственной деятельности муниципального бюджетного общеобразовательного учреждения «Средняя общеобразовательная школа №2»</w:t>
      </w:r>
      <w:r w:rsidRPr="00B8646B">
        <w:rPr>
          <w:sz w:val="26"/>
          <w:szCs w:val="26"/>
        </w:rPr>
        <w:t xml:space="preserve"> в целях устранения и недопущения в дальнейшем выявленных нарушений в адрес</w:t>
      </w:r>
      <w:r w:rsidR="007F71A4" w:rsidRPr="00B8646B">
        <w:rPr>
          <w:sz w:val="26"/>
          <w:szCs w:val="26"/>
        </w:rPr>
        <w:t xml:space="preserve"> субъект</w:t>
      </w:r>
      <w:r w:rsidR="00DD6186" w:rsidRPr="00B8646B">
        <w:rPr>
          <w:sz w:val="26"/>
          <w:szCs w:val="26"/>
        </w:rPr>
        <w:t>а</w:t>
      </w:r>
      <w:r w:rsidR="007F71A4" w:rsidRPr="00B8646B">
        <w:rPr>
          <w:sz w:val="26"/>
          <w:szCs w:val="26"/>
        </w:rPr>
        <w:t xml:space="preserve"> проверки</w:t>
      </w:r>
      <w:r w:rsidR="00DD6186" w:rsidRPr="00B8646B">
        <w:rPr>
          <w:sz w:val="26"/>
          <w:szCs w:val="26"/>
        </w:rPr>
        <w:t xml:space="preserve"> </w:t>
      </w:r>
      <w:r w:rsidR="00AB6BAA" w:rsidRPr="00B8646B">
        <w:rPr>
          <w:sz w:val="26"/>
          <w:szCs w:val="26"/>
        </w:rPr>
        <w:t xml:space="preserve">контрольно-счетной палатой муниципального образования город Алексин </w:t>
      </w:r>
      <w:r w:rsidR="00DD6186" w:rsidRPr="00B8646B">
        <w:rPr>
          <w:sz w:val="26"/>
          <w:szCs w:val="26"/>
        </w:rPr>
        <w:t>было направ</w:t>
      </w:r>
      <w:r w:rsidR="00A33411" w:rsidRPr="00B8646B">
        <w:rPr>
          <w:sz w:val="26"/>
          <w:szCs w:val="26"/>
        </w:rPr>
        <w:t xml:space="preserve">лено </w:t>
      </w:r>
      <w:r w:rsidR="00AB6BAA" w:rsidRPr="00B8646B">
        <w:rPr>
          <w:sz w:val="26"/>
          <w:szCs w:val="26"/>
        </w:rPr>
        <w:t>П</w:t>
      </w:r>
      <w:r w:rsidR="00A33411" w:rsidRPr="00B8646B">
        <w:rPr>
          <w:sz w:val="26"/>
          <w:szCs w:val="26"/>
        </w:rPr>
        <w:t>редставление</w:t>
      </w:r>
      <w:r w:rsidR="00DD6186" w:rsidRPr="00B8646B">
        <w:rPr>
          <w:sz w:val="26"/>
          <w:szCs w:val="26"/>
        </w:rPr>
        <w:t>.</w:t>
      </w:r>
      <w:r w:rsidR="00471943" w:rsidRPr="00B8646B">
        <w:rPr>
          <w:sz w:val="26"/>
          <w:szCs w:val="26"/>
        </w:rPr>
        <w:t xml:space="preserve"> </w:t>
      </w:r>
    </w:p>
    <w:p w:rsidR="00E66A00" w:rsidRPr="00B8646B" w:rsidRDefault="00471943" w:rsidP="00A33411">
      <w:pPr>
        <w:pStyle w:val="a8"/>
        <w:spacing w:before="120" w:beforeAutospacing="0" w:after="0" w:afterAutospacing="0" w:line="252" w:lineRule="auto"/>
        <w:ind w:firstLine="567"/>
        <w:jc w:val="both"/>
        <w:rPr>
          <w:sz w:val="26"/>
          <w:szCs w:val="26"/>
        </w:rPr>
      </w:pPr>
      <w:r w:rsidRPr="00B8646B">
        <w:rPr>
          <w:bCs/>
          <w:sz w:val="26"/>
          <w:szCs w:val="26"/>
        </w:rPr>
        <w:t xml:space="preserve">Муниципальным </w:t>
      </w:r>
      <w:r w:rsidR="00DB7D90" w:rsidRPr="00B8646B">
        <w:rPr>
          <w:bCs/>
          <w:sz w:val="26"/>
          <w:szCs w:val="26"/>
        </w:rPr>
        <w:t xml:space="preserve">бюджетным </w:t>
      </w:r>
      <w:r w:rsidR="00E75C50" w:rsidRPr="00B8646B">
        <w:rPr>
          <w:bCs/>
          <w:sz w:val="26"/>
          <w:szCs w:val="26"/>
        </w:rPr>
        <w:t>общео</w:t>
      </w:r>
      <w:r w:rsidR="00DB7D90" w:rsidRPr="00B8646B">
        <w:rPr>
          <w:bCs/>
          <w:sz w:val="26"/>
          <w:szCs w:val="26"/>
        </w:rPr>
        <w:t>бразовательным</w:t>
      </w:r>
      <w:r w:rsidR="00B52024" w:rsidRPr="00B8646B">
        <w:rPr>
          <w:bCs/>
          <w:sz w:val="26"/>
          <w:szCs w:val="26"/>
        </w:rPr>
        <w:t xml:space="preserve"> учреждением</w:t>
      </w:r>
      <w:r w:rsidRPr="00B8646B">
        <w:rPr>
          <w:bCs/>
          <w:sz w:val="26"/>
          <w:szCs w:val="26"/>
        </w:rPr>
        <w:t xml:space="preserve"> </w:t>
      </w:r>
      <w:r w:rsidR="00E75C50" w:rsidRPr="00B8646B">
        <w:rPr>
          <w:bCs/>
          <w:sz w:val="26"/>
          <w:szCs w:val="26"/>
        </w:rPr>
        <w:t>«Средняя общеобразовательная школа №2»</w:t>
      </w:r>
      <w:r w:rsidR="00DD6186" w:rsidRPr="00B8646B">
        <w:rPr>
          <w:b/>
          <w:sz w:val="26"/>
          <w:szCs w:val="26"/>
        </w:rPr>
        <w:t xml:space="preserve"> </w:t>
      </w:r>
      <w:r w:rsidR="00DD6186" w:rsidRPr="00B8646B">
        <w:rPr>
          <w:sz w:val="26"/>
          <w:szCs w:val="26"/>
        </w:rPr>
        <w:t xml:space="preserve">(далее - </w:t>
      </w:r>
      <w:r w:rsidR="00B52024" w:rsidRPr="00B8646B">
        <w:rPr>
          <w:sz w:val="26"/>
          <w:szCs w:val="26"/>
        </w:rPr>
        <w:t>Учреждение</w:t>
      </w:r>
      <w:r w:rsidR="00DD6186" w:rsidRPr="00B8646B">
        <w:rPr>
          <w:sz w:val="26"/>
          <w:szCs w:val="26"/>
        </w:rPr>
        <w:t>)</w:t>
      </w:r>
      <w:r w:rsidR="00DD6186" w:rsidRPr="00B8646B">
        <w:rPr>
          <w:b/>
          <w:sz w:val="26"/>
          <w:szCs w:val="26"/>
        </w:rPr>
        <w:t xml:space="preserve"> </w:t>
      </w:r>
      <w:r w:rsidR="00DD6186" w:rsidRPr="00B8646B">
        <w:rPr>
          <w:sz w:val="26"/>
          <w:szCs w:val="26"/>
        </w:rPr>
        <w:t>приняты следующие меры по исполнению Представления:</w:t>
      </w:r>
    </w:p>
    <w:p w:rsidR="009E3125" w:rsidRPr="00B8646B" w:rsidRDefault="00E75C50" w:rsidP="00E75C50">
      <w:pPr>
        <w:pStyle w:val="a8"/>
        <w:tabs>
          <w:tab w:val="left" w:pos="1134"/>
        </w:tabs>
        <w:spacing w:before="120" w:beforeAutospacing="0" w:after="0" w:afterAutospacing="0"/>
        <w:ind w:firstLine="709"/>
        <w:jc w:val="both"/>
        <w:rPr>
          <w:bCs/>
          <w:sz w:val="26"/>
          <w:szCs w:val="26"/>
        </w:rPr>
      </w:pPr>
      <w:r w:rsidRPr="00B8646B">
        <w:rPr>
          <w:b/>
          <w:bCs/>
          <w:sz w:val="26"/>
          <w:szCs w:val="26"/>
        </w:rPr>
        <w:t>1.</w:t>
      </w:r>
      <w:r w:rsidRPr="00B8646B">
        <w:rPr>
          <w:sz w:val="26"/>
          <w:szCs w:val="26"/>
        </w:rPr>
        <w:t xml:space="preserve"> </w:t>
      </w:r>
      <w:r w:rsidR="00402932">
        <w:rPr>
          <w:sz w:val="26"/>
          <w:szCs w:val="26"/>
        </w:rPr>
        <w:t>В соответствии с</w:t>
      </w:r>
      <w:r w:rsidR="009E3125" w:rsidRPr="00B8646B">
        <w:rPr>
          <w:sz w:val="26"/>
          <w:szCs w:val="26"/>
        </w:rPr>
        <w:t xml:space="preserve"> </w:t>
      </w:r>
      <w:r w:rsidR="00402932">
        <w:rPr>
          <w:sz w:val="26"/>
          <w:szCs w:val="26"/>
        </w:rPr>
        <w:t>постановлени</w:t>
      </w:r>
      <w:r w:rsidR="00E30476">
        <w:rPr>
          <w:sz w:val="26"/>
          <w:szCs w:val="26"/>
        </w:rPr>
        <w:t>ями</w:t>
      </w:r>
      <w:r w:rsidR="009E3125" w:rsidRPr="00B8646B">
        <w:rPr>
          <w:sz w:val="26"/>
          <w:szCs w:val="26"/>
        </w:rPr>
        <w:t xml:space="preserve"> </w:t>
      </w:r>
      <w:r w:rsidR="00E30476">
        <w:rPr>
          <w:sz w:val="26"/>
          <w:szCs w:val="26"/>
        </w:rPr>
        <w:t xml:space="preserve">администрации </w:t>
      </w:r>
      <w:r w:rsidR="009E3125" w:rsidRPr="00B8646B">
        <w:rPr>
          <w:sz w:val="26"/>
          <w:szCs w:val="26"/>
        </w:rPr>
        <w:t>муниципального образования город Алексин от 09.09.2021 года №1448</w:t>
      </w:r>
      <w:r w:rsidR="00E30476">
        <w:rPr>
          <w:sz w:val="26"/>
          <w:szCs w:val="26"/>
        </w:rPr>
        <w:t xml:space="preserve"> и от 28.09.2021 года №1541</w:t>
      </w:r>
      <w:r w:rsidR="009E3125" w:rsidRPr="00B8646B">
        <w:rPr>
          <w:sz w:val="26"/>
          <w:szCs w:val="26"/>
        </w:rPr>
        <w:t xml:space="preserve"> «О внесении сведений в реестр муниципального имущества» объекты движимого имущества </w:t>
      </w:r>
      <w:r w:rsidR="009E3125" w:rsidRPr="00B8646B">
        <w:rPr>
          <w:bCs/>
          <w:sz w:val="26"/>
          <w:szCs w:val="26"/>
        </w:rPr>
        <w:t xml:space="preserve">включены в реестр муниципального имущества муниципального образования город Алексин. В настоящее время проводятся мероприятия по закреплению </w:t>
      </w:r>
      <w:r w:rsidR="00626D1D" w:rsidRPr="00B8646B">
        <w:rPr>
          <w:bCs/>
          <w:sz w:val="26"/>
          <w:szCs w:val="26"/>
        </w:rPr>
        <w:t xml:space="preserve">за Учреждением </w:t>
      </w:r>
      <w:r w:rsidR="009E3125" w:rsidRPr="00B8646B">
        <w:rPr>
          <w:bCs/>
          <w:sz w:val="26"/>
          <w:szCs w:val="26"/>
        </w:rPr>
        <w:t>данного имущества на праве оперативного управления.</w:t>
      </w:r>
      <w:r w:rsidR="003B617A" w:rsidRPr="00B8646B">
        <w:rPr>
          <w:bCs/>
          <w:sz w:val="26"/>
          <w:szCs w:val="26"/>
        </w:rPr>
        <w:t xml:space="preserve"> </w:t>
      </w:r>
    </w:p>
    <w:p w:rsidR="00E75C50" w:rsidRPr="00B8646B" w:rsidRDefault="009E3125" w:rsidP="00E75C50">
      <w:pPr>
        <w:pStyle w:val="a8"/>
        <w:tabs>
          <w:tab w:val="left" w:pos="1134"/>
        </w:tabs>
        <w:spacing w:before="120" w:beforeAutospacing="0" w:after="0" w:afterAutospacing="0"/>
        <w:ind w:firstLine="709"/>
        <w:jc w:val="both"/>
        <w:rPr>
          <w:sz w:val="26"/>
          <w:szCs w:val="26"/>
        </w:rPr>
      </w:pPr>
      <w:r w:rsidRPr="00B8646B">
        <w:rPr>
          <w:b/>
          <w:sz w:val="26"/>
          <w:szCs w:val="26"/>
        </w:rPr>
        <w:t>2.</w:t>
      </w:r>
      <w:r w:rsidRPr="00B8646B">
        <w:rPr>
          <w:sz w:val="26"/>
          <w:szCs w:val="26"/>
        </w:rPr>
        <w:t xml:space="preserve"> </w:t>
      </w:r>
      <w:r w:rsidR="0060401E">
        <w:rPr>
          <w:sz w:val="26"/>
          <w:szCs w:val="26"/>
        </w:rPr>
        <w:t>Согласно приказам</w:t>
      </w:r>
      <w:r w:rsidR="00402932">
        <w:rPr>
          <w:sz w:val="26"/>
          <w:szCs w:val="26"/>
        </w:rPr>
        <w:t xml:space="preserve"> директора Учреждения от 30.08.2021 года №112-д</w:t>
      </w:r>
      <w:r w:rsidR="00FE3DB1">
        <w:rPr>
          <w:sz w:val="26"/>
          <w:szCs w:val="26"/>
        </w:rPr>
        <w:t xml:space="preserve"> «О создании комиссии по поступлению и выбытию активов»</w:t>
      </w:r>
      <w:r w:rsidR="00402932">
        <w:rPr>
          <w:sz w:val="26"/>
          <w:szCs w:val="26"/>
        </w:rPr>
        <w:t xml:space="preserve">, от 27.09.2021 года №39-д «О списании основных средств с оперативного учета» </w:t>
      </w:r>
      <w:r w:rsidR="00E75C50" w:rsidRPr="00B8646B">
        <w:rPr>
          <w:sz w:val="26"/>
          <w:szCs w:val="26"/>
        </w:rPr>
        <w:t>пров</w:t>
      </w:r>
      <w:r w:rsidR="00CD46B8" w:rsidRPr="00B8646B">
        <w:rPr>
          <w:sz w:val="26"/>
          <w:szCs w:val="26"/>
        </w:rPr>
        <w:t xml:space="preserve">одится </w:t>
      </w:r>
      <w:r w:rsidR="00E75C50" w:rsidRPr="00B8646B">
        <w:rPr>
          <w:sz w:val="26"/>
          <w:szCs w:val="26"/>
        </w:rPr>
        <w:t xml:space="preserve"> </w:t>
      </w:r>
      <w:r w:rsidR="00FE3DB1">
        <w:rPr>
          <w:sz w:val="26"/>
          <w:szCs w:val="26"/>
        </w:rPr>
        <w:t xml:space="preserve">комплекс мероприятий по </w:t>
      </w:r>
      <w:r w:rsidR="00E75C50" w:rsidRPr="00B8646B">
        <w:rPr>
          <w:sz w:val="26"/>
          <w:szCs w:val="26"/>
        </w:rPr>
        <w:t>инвентаризаци</w:t>
      </w:r>
      <w:r w:rsidR="00FE3DB1">
        <w:rPr>
          <w:sz w:val="26"/>
          <w:szCs w:val="26"/>
        </w:rPr>
        <w:t>и</w:t>
      </w:r>
      <w:r w:rsidR="00E75C50" w:rsidRPr="00B8646B">
        <w:rPr>
          <w:sz w:val="26"/>
          <w:szCs w:val="26"/>
        </w:rPr>
        <w:t xml:space="preserve"> </w:t>
      </w:r>
      <w:r w:rsidR="0010559A" w:rsidRPr="00B8646B">
        <w:rPr>
          <w:sz w:val="26"/>
          <w:szCs w:val="26"/>
        </w:rPr>
        <w:t>движимого имущества</w:t>
      </w:r>
      <w:r w:rsidR="00E75C50" w:rsidRPr="00B8646B">
        <w:rPr>
          <w:sz w:val="26"/>
          <w:szCs w:val="26"/>
        </w:rPr>
        <w:t xml:space="preserve">, </w:t>
      </w:r>
      <w:r w:rsidR="0010559A" w:rsidRPr="00B8646B">
        <w:rPr>
          <w:sz w:val="26"/>
          <w:szCs w:val="26"/>
        </w:rPr>
        <w:t>которое не требует включения в реестр муниципального имущества муниципального образования город Алексин</w:t>
      </w:r>
      <w:r w:rsidR="00400A29" w:rsidRPr="00B8646B">
        <w:rPr>
          <w:sz w:val="26"/>
          <w:szCs w:val="26"/>
        </w:rPr>
        <w:t>, в целях</w:t>
      </w:r>
      <w:r w:rsidR="0010559A" w:rsidRPr="00B8646B">
        <w:rPr>
          <w:sz w:val="26"/>
          <w:szCs w:val="26"/>
        </w:rPr>
        <w:t xml:space="preserve"> </w:t>
      </w:r>
      <w:r w:rsidR="00E75C50" w:rsidRPr="00B8646B">
        <w:rPr>
          <w:sz w:val="26"/>
          <w:szCs w:val="26"/>
        </w:rPr>
        <w:t>закреплен</w:t>
      </w:r>
      <w:r w:rsidR="00400A29" w:rsidRPr="00B8646B">
        <w:rPr>
          <w:sz w:val="26"/>
          <w:szCs w:val="26"/>
        </w:rPr>
        <w:t xml:space="preserve">ия его за Учреждением </w:t>
      </w:r>
      <w:r w:rsidR="00E75C50" w:rsidRPr="00B8646B">
        <w:rPr>
          <w:sz w:val="26"/>
          <w:szCs w:val="26"/>
        </w:rPr>
        <w:t xml:space="preserve">на праве </w:t>
      </w:r>
      <w:r w:rsidR="00400A29" w:rsidRPr="00B8646B">
        <w:rPr>
          <w:sz w:val="26"/>
          <w:szCs w:val="26"/>
        </w:rPr>
        <w:t>оперативного управления</w:t>
      </w:r>
      <w:r w:rsidR="00CD46B8" w:rsidRPr="00B8646B">
        <w:rPr>
          <w:sz w:val="26"/>
          <w:szCs w:val="26"/>
        </w:rPr>
        <w:t>.</w:t>
      </w:r>
    </w:p>
    <w:p w:rsidR="00400A29" w:rsidRPr="00B8646B" w:rsidRDefault="00400A29" w:rsidP="00400A29">
      <w:pPr>
        <w:tabs>
          <w:tab w:val="left" w:pos="1134"/>
        </w:tabs>
        <w:autoSpaceDE w:val="0"/>
        <w:autoSpaceDN w:val="0"/>
        <w:adjustRightInd w:val="0"/>
        <w:spacing w:before="120"/>
        <w:ind w:firstLine="709"/>
        <w:jc w:val="both"/>
        <w:rPr>
          <w:sz w:val="26"/>
          <w:szCs w:val="26"/>
        </w:rPr>
      </w:pPr>
      <w:r w:rsidRPr="00B8646B">
        <w:rPr>
          <w:b/>
          <w:sz w:val="26"/>
          <w:szCs w:val="26"/>
        </w:rPr>
        <w:t>3.</w:t>
      </w:r>
      <w:r w:rsidRPr="00B8646B">
        <w:rPr>
          <w:sz w:val="26"/>
          <w:szCs w:val="26"/>
        </w:rPr>
        <w:t xml:space="preserve"> </w:t>
      </w:r>
      <w:r w:rsidR="0060401E">
        <w:rPr>
          <w:sz w:val="26"/>
          <w:szCs w:val="26"/>
        </w:rPr>
        <w:t>На основании</w:t>
      </w:r>
      <w:r w:rsidRPr="00B8646B">
        <w:rPr>
          <w:sz w:val="26"/>
          <w:szCs w:val="26"/>
        </w:rPr>
        <w:t xml:space="preserve"> договора безвозмездного пользования от 06.07.2021 года Учреждением с согласия администрации муниципального образования город Алексин  предоставлено в безвозмездное пользование отдельно стоящее здание (гараж), закрепленное за Учреждением на праве оперативного управления.</w:t>
      </w:r>
    </w:p>
    <w:p w:rsidR="003B617A" w:rsidRPr="00E30476" w:rsidRDefault="00065D1D" w:rsidP="00475361">
      <w:pPr>
        <w:tabs>
          <w:tab w:val="left" w:pos="1134"/>
        </w:tabs>
        <w:autoSpaceDE w:val="0"/>
        <w:autoSpaceDN w:val="0"/>
        <w:adjustRightInd w:val="0"/>
        <w:spacing w:before="120"/>
        <w:ind w:firstLine="709"/>
        <w:jc w:val="both"/>
        <w:rPr>
          <w:sz w:val="26"/>
          <w:szCs w:val="26"/>
        </w:rPr>
      </w:pPr>
      <w:r w:rsidRPr="00B8646B">
        <w:rPr>
          <w:b/>
          <w:sz w:val="26"/>
          <w:szCs w:val="26"/>
        </w:rPr>
        <w:t>4.</w:t>
      </w:r>
      <w:r w:rsidRPr="00B8646B">
        <w:rPr>
          <w:sz w:val="26"/>
          <w:szCs w:val="26"/>
        </w:rPr>
        <w:t xml:space="preserve"> </w:t>
      </w:r>
      <w:r w:rsidR="003B617A" w:rsidRPr="00B8646B">
        <w:rPr>
          <w:sz w:val="26"/>
          <w:szCs w:val="26"/>
        </w:rPr>
        <w:t xml:space="preserve">Устранены следующие нарушения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 декабря </w:t>
      </w:r>
      <w:r w:rsidR="003B617A" w:rsidRPr="00E30476">
        <w:rPr>
          <w:sz w:val="26"/>
          <w:szCs w:val="26"/>
        </w:rPr>
        <w:t>2010 года №157н:</w:t>
      </w:r>
    </w:p>
    <w:p w:rsidR="00065D1D" w:rsidRPr="00E30476" w:rsidRDefault="003B617A" w:rsidP="00400A29">
      <w:pPr>
        <w:tabs>
          <w:tab w:val="left" w:pos="1134"/>
        </w:tabs>
        <w:autoSpaceDE w:val="0"/>
        <w:autoSpaceDN w:val="0"/>
        <w:adjustRightInd w:val="0"/>
        <w:ind w:firstLine="709"/>
        <w:jc w:val="both"/>
        <w:rPr>
          <w:sz w:val="26"/>
          <w:szCs w:val="26"/>
        </w:rPr>
      </w:pPr>
      <w:r w:rsidRPr="00E30476">
        <w:rPr>
          <w:sz w:val="26"/>
          <w:szCs w:val="26"/>
        </w:rPr>
        <w:t>- к бухгалтерскому учету принято ограждение в качестве объекта основного средства;</w:t>
      </w:r>
    </w:p>
    <w:p w:rsidR="003B617A" w:rsidRPr="00B8646B" w:rsidRDefault="003B617A" w:rsidP="00400A29">
      <w:pPr>
        <w:tabs>
          <w:tab w:val="left" w:pos="1134"/>
        </w:tabs>
        <w:autoSpaceDE w:val="0"/>
        <w:autoSpaceDN w:val="0"/>
        <w:adjustRightInd w:val="0"/>
        <w:ind w:firstLine="709"/>
        <w:jc w:val="both"/>
        <w:rPr>
          <w:sz w:val="26"/>
          <w:szCs w:val="26"/>
        </w:rPr>
      </w:pPr>
      <w:r w:rsidRPr="00B8646B">
        <w:rPr>
          <w:sz w:val="26"/>
          <w:szCs w:val="26"/>
        </w:rPr>
        <w:t>- спортивная площадка отражена на счете 101.22 «</w:t>
      </w:r>
      <w:r w:rsidRPr="00B8646B">
        <w:rPr>
          <w:sz w:val="26"/>
          <w:szCs w:val="26"/>
          <w:shd w:val="clear" w:color="auto" w:fill="FFFFFF"/>
        </w:rPr>
        <w:t>Нежилые помещения (здания и сооружения) – особо ценное движимое имущество учреждения</w:t>
      </w:r>
      <w:r w:rsidRPr="00B8646B">
        <w:rPr>
          <w:sz w:val="26"/>
          <w:szCs w:val="26"/>
        </w:rPr>
        <w:t>»;</w:t>
      </w:r>
    </w:p>
    <w:p w:rsidR="00496CA1" w:rsidRPr="00B8646B" w:rsidRDefault="003B617A" w:rsidP="00452528">
      <w:pPr>
        <w:tabs>
          <w:tab w:val="left" w:pos="1134"/>
        </w:tabs>
        <w:autoSpaceDE w:val="0"/>
        <w:autoSpaceDN w:val="0"/>
        <w:adjustRightInd w:val="0"/>
        <w:ind w:firstLine="709"/>
        <w:jc w:val="both"/>
        <w:rPr>
          <w:sz w:val="26"/>
          <w:szCs w:val="26"/>
        </w:rPr>
      </w:pPr>
      <w:r w:rsidRPr="00B8646B">
        <w:rPr>
          <w:sz w:val="26"/>
          <w:szCs w:val="26"/>
        </w:rPr>
        <w:t xml:space="preserve">- </w:t>
      </w:r>
      <w:r w:rsidR="00496CA1" w:rsidRPr="00B8646B">
        <w:rPr>
          <w:sz w:val="26"/>
          <w:szCs w:val="26"/>
        </w:rPr>
        <w:t>объекты библиотечного фонда учтены на счете 101.38 «Прочие основные средства – иное движимое имущество учреждения», медикаменты – на счете 105.30 «Материальны запасы – иное движимое имущество учреждения»</w:t>
      </w:r>
      <w:r w:rsidR="00452528" w:rsidRPr="00B8646B">
        <w:rPr>
          <w:sz w:val="26"/>
          <w:szCs w:val="26"/>
        </w:rPr>
        <w:t>.</w:t>
      </w:r>
    </w:p>
    <w:p w:rsidR="00475361" w:rsidRPr="00B8646B" w:rsidRDefault="00475361" w:rsidP="00452528">
      <w:pPr>
        <w:pStyle w:val="a8"/>
        <w:numPr>
          <w:ilvl w:val="0"/>
          <w:numId w:val="9"/>
        </w:numPr>
        <w:tabs>
          <w:tab w:val="left" w:pos="-142"/>
          <w:tab w:val="left" w:pos="1134"/>
        </w:tabs>
        <w:spacing w:before="120" w:beforeAutospacing="0" w:after="0" w:afterAutospacing="0"/>
        <w:ind w:left="0" w:firstLine="709"/>
        <w:jc w:val="both"/>
        <w:rPr>
          <w:sz w:val="26"/>
          <w:szCs w:val="26"/>
        </w:rPr>
      </w:pPr>
      <w:proofErr w:type="gramStart"/>
      <w:r w:rsidRPr="00B8646B">
        <w:rPr>
          <w:sz w:val="26"/>
          <w:szCs w:val="26"/>
        </w:rPr>
        <w:t>Усилен контроль за соблюдением</w:t>
      </w:r>
      <w:r w:rsidR="00B8646B">
        <w:rPr>
          <w:sz w:val="26"/>
          <w:szCs w:val="26"/>
        </w:rPr>
        <w:t xml:space="preserve"> требований</w:t>
      </w:r>
      <w:r w:rsidRPr="00B8646B">
        <w:rPr>
          <w:sz w:val="26"/>
          <w:szCs w:val="26"/>
        </w:rPr>
        <w:t xml:space="preserve"> </w:t>
      </w:r>
      <w:r w:rsidR="00B8646B">
        <w:rPr>
          <w:sz w:val="26"/>
          <w:szCs w:val="26"/>
        </w:rPr>
        <w:t>приказа</w:t>
      </w:r>
      <w:r w:rsidR="00B8646B" w:rsidRPr="0086776F">
        <w:rPr>
          <w:sz w:val="26"/>
          <w:szCs w:val="26"/>
        </w:rPr>
        <w:t xml:space="preserve"> Минфина РФ от 31.08.2018 года №186н «О Требованиях к составлению и утверждению плана </w:t>
      </w:r>
      <w:r w:rsidR="00B8646B" w:rsidRPr="0086776F">
        <w:rPr>
          <w:sz w:val="26"/>
          <w:szCs w:val="26"/>
        </w:rPr>
        <w:lastRenderedPageBreak/>
        <w:t>финансово-хозяйственной деятельности государственного (муниципального) учреждения»</w:t>
      </w:r>
      <w:r w:rsidR="00B8646B">
        <w:rPr>
          <w:sz w:val="26"/>
          <w:szCs w:val="26"/>
        </w:rPr>
        <w:t xml:space="preserve"> и </w:t>
      </w:r>
      <w:r w:rsidRPr="00B8646B">
        <w:rPr>
          <w:sz w:val="26"/>
          <w:szCs w:val="26"/>
        </w:rPr>
        <w:t>Порядка составления и утверждения плана финансово-хозяйственной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 подведомственных управлению образования администрации муниципального образования город Алексин, утвержденного приказом управления образования администрации муниципального</w:t>
      </w:r>
      <w:proofErr w:type="gramEnd"/>
      <w:r w:rsidRPr="00B8646B">
        <w:rPr>
          <w:sz w:val="26"/>
          <w:szCs w:val="26"/>
        </w:rPr>
        <w:t xml:space="preserve"> образования город Алексин от 30.12.2019 года №338-д.</w:t>
      </w:r>
    </w:p>
    <w:p w:rsidR="00F67988" w:rsidRPr="00B8646B" w:rsidRDefault="00F67988" w:rsidP="00B8646B">
      <w:pPr>
        <w:pStyle w:val="a3"/>
        <w:numPr>
          <w:ilvl w:val="0"/>
          <w:numId w:val="9"/>
        </w:numPr>
        <w:tabs>
          <w:tab w:val="left" w:pos="1134"/>
        </w:tabs>
        <w:spacing w:before="120"/>
        <w:ind w:left="0" w:firstLine="709"/>
        <w:jc w:val="both"/>
        <w:rPr>
          <w:sz w:val="26"/>
          <w:szCs w:val="26"/>
        </w:rPr>
      </w:pPr>
      <w:r w:rsidRPr="00B8646B">
        <w:rPr>
          <w:sz w:val="26"/>
          <w:szCs w:val="26"/>
        </w:rPr>
        <w:t xml:space="preserve">В целях устранения нарушений, выявленных при проверке </w:t>
      </w:r>
      <w:proofErr w:type="gramStart"/>
      <w:r w:rsidRPr="00B8646B">
        <w:rPr>
          <w:sz w:val="26"/>
          <w:szCs w:val="26"/>
        </w:rPr>
        <w:t>правильности осуществления оплаты труда работников Учреждения</w:t>
      </w:r>
      <w:proofErr w:type="gramEnd"/>
      <w:r w:rsidRPr="00B8646B">
        <w:rPr>
          <w:sz w:val="26"/>
          <w:szCs w:val="26"/>
        </w:rPr>
        <w:t>:</w:t>
      </w:r>
    </w:p>
    <w:p w:rsidR="00F67988" w:rsidRPr="00B8646B" w:rsidRDefault="00F67988" w:rsidP="00B8646B">
      <w:pPr>
        <w:pStyle w:val="a3"/>
        <w:ind w:left="0" w:firstLine="709"/>
        <w:jc w:val="both"/>
        <w:rPr>
          <w:sz w:val="26"/>
          <w:szCs w:val="26"/>
        </w:rPr>
      </w:pPr>
      <w:r w:rsidRPr="00B8646B">
        <w:rPr>
          <w:sz w:val="26"/>
          <w:szCs w:val="26"/>
        </w:rPr>
        <w:t xml:space="preserve">- </w:t>
      </w:r>
      <w:r w:rsidR="00B8646B" w:rsidRPr="00B8646B">
        <w:rPr>
          <w:sz w:val="26"/>
          <w:szCs w:val="26"/>
        </w:rPr>
        <w:t>возмещены в бюджет муниципального образования город Алексин неправомерно израсходованные на оплату труда денежные средства</w:t>
      </w:r>
      <w:r w:rsidRPr="00B8646B">
        <w:rPr>
          <w:sz w:val="26"/>
          <w:szCs w:val="26"/>
        </w:rPr>
        <w:t xml:space="preserve"> в сумме </w:t>
      </w:r>
      <w:r w:rsidR="00B8646B" w:rsidRPr="00B8646B">
        <w:rPr>
          <w:sz w:val="26"/>
          <w:szCs w:val="26"/>
        </w:rPr>
        <w:t>47,9</w:t>
      </w:r>
      <w:r w:rsidRPr="00B8646B">
        <w:rPr>
          <w:sz w:val="26"/>
          <w:szCs w:val="26"/>
        </w:rPr>
        <w:t xml:space="preserve"> тыс. рублей;</w:t>
      </w:r>
    </w:p>
    <w:p w:rsidR="00F67988" w:rsidRDefault="00F67988" w:rsidP="00B8646B">
      <w:pPr>
        <w:pStyle w:val="a3"/>
        <w:ind w:left="0" w:firstLine="709"/>
        <w:jc w:val="both"/>
        <w:rPr>
          <w:sz w:val="26"/>
          <w:szCs w:val="26"/>
        </w:rPr>
      </w:pPr>
      <w:r w:rsidRPr="00B8646B">
        <w:rPr>
          <w:sz w:val="26"/>
          <w:szCs w:val="26"/>
        </w:rPr>
        <w:t xml:space="preserve">-  сотрудникам Учреждения произведено доначисление и выплата заработной платы в сумме </w:t>
      </w:r>
      <w:r w:rsidR="00607A57" w:rsidRPr="00B8646B">
        <w:rPr>
          <w:sz w:val="26"/>
          <w:szCs w:val="26"/>
        </w:rPr>
        <w:t>19,9</w:t>
      </w:r>
      <w:r w:rsidRPr="00B8646B">
        <w:rPr>
          <w:sz w:val="26"/>
          <w:szCs w:val="26"/>
        </w:rPr>
        <w:t xml:space="preserve"> </w:t>
      </w:r>
      <w:r w:rsidR="00607A57" w:rsidRPr="00B8646B">
        <w:rPr>
          <w:sz w:val="26"/>
          <w:szCs w:val="26"/>
        </w:rPr>
        <w:t xml:space="preserve">тыс. </w:t>
      </w:r>
      <w:r w:rsidRPr="00B8646B">
        <w:rPr>
          <w:sz w:val="26"/>
          <w:szCs w:val="26"/>
        </w:rPr>
        <w:t>рублей.</w:t>
      </w:r>
    </w:p>
    <w:p w:rsidR="006207C9" w:rsidRPr="00F720D2" w:rsidRDefault="006207C9" w:rsidP="007C4E67">
      <w:pPr>
        <w:pStyle w:val="a8"/>
        <w:tabs>
          <w:tab w:val="left" w:pos="1134"/>
        </w:tabs>
        <w:spacing w:before="120" w:beforeAutospacing="0" w:after="0" w:afterAutospacing="0"/>
        <w:ind w:firstLine="709"/>
        <w:jc w:val="both"/>
        <w:rPr>
          <w:sz w:val="26"/>
          <w:szCs w:val="26"/>
        </w:rPr>
      </w:pPr>
      <w:r w:rsidRPr="00F720D2">
        <w:rPr>
          <w:b/>
          <w:sz w:val="26"/>
          <w:szCs w:val="26"/>
        </w:rPr>
        <w:t>7</w:t>
      </w:r>
      <w:r w:rsidRPr="00F720D2">
        <w:rPr>
          <w:sz w:val="26"/>
          <w:szCs w:val="26"/>
        </w:rPr>
        <w:t>. Педагогическим работникам, осуществляющим деятельность на условиях внутреннего совместительства</w:t>
      </w:r>
      <w:r w:rsidR="007C4E67" w:rsidRPr="00F720D2">
        <w:rPr>
          <w:sz w:val="26"/>
          <w:szCs w:val="26"/>
        </w:rPr>
        <w:t xml:space="preserve">, </w:t>
      </w:r>
      <w:r w:rsidRPr="00F720D2">
        <w:rPr>
          <w:sz w:val="26"/>
          <w:szCs w:val="26"/>
        </w:rPr>
        <w:t>установ</w:t>
      </w:r>
      <w:r w:rsidR="007C4E67" w:rsidRPr="00F720D2">
        <w:rPr>
          <w:sz w:val="26"/>
          <w:szCs w:val="26"/>
        </w:rPr>
        <w:t>лена</w:t>
      </w:r>
      <w:r w:rsidRPr="00F720D2">
        <w:rPr>
          <w:sz w:val="26"/>
          <w:szCs w:val="26"/>
        </w:rPr>
        <w:t xml:space="preserve"> продолжительность рабочего времени в соответствии с требованиями статьи 284 ТК РФ и пункта 1 постановления Минтруда РФ от 30.06.2003 года №41 «Об особенностях работы по совместительству педагогических, медицинских, фармацевтических работников и работников культуры» с оплатой труда пропорционально отработанному времени.</w:t>
      </w:r>
    </w:p>
    <w:p w:rsidR="006207C9" w:rsidRPr="00F720D2" w:rsidRDefault="006207C9" w:rsidP="006207C9">
      <w:pPr>
        <w:pStyle w:val="a8"/>
        <w:tabs>
          <w:tab w:val="left" w:pos="1134"/>
        </w:tabs>
        <w:spacing w:before="0" w:beforeAutospacing="0" w:after="0" w:afterAutospacing="0"/>
        <w:ind w:firstLine="709"/>
        <w:jc w:val="both"/>
        <w:rPr>
          <w:sz w:val="26"/>
          <w:szCs w:val="26"/>
        </w:rPr>
      </w:pPr>
      <w:r w:rsidRPr="00F720D2">
        <w:rPr>
          <w:sz w:val="26"/>
          <w:szCs w:val="26"/>
        </w:rPr>
        <w:t>С сотрудниками, фактически осуществляющими дополнительную работу на условиях совмещения, заключ</w:t>
      </w:r>
      <w:r w:rsidR="00CC0E44" w:rsidRPr="00F720D2">
        <w:rPr>
          <w:sz w:val="26"/>
          <w:szCs w:val="26"/>
        </w:rPr>
        <w:t>ены соглашения к трудовым договорам</w:t>
      </w:r>
      <w:r w:rsidRPr="00F720D2">
        <w:rPr>
          <w:sz w:val="26"/>
          <w:szCs w:val="26"/>
        </w:rPr>
        <w:t xml:space="preserve"> о поручении дополнительной работы с установлением доплаты компенсационного характера.</w:t>
      </w:r>
    </w:p>
    <w:p w:rsidR="00251201" w:rsidRDefault="006207C9" w:rsidP="00251201">
      <w:pPr>
        <w:pStyle w:val="a3"/>
        <w:spacing w:before="120"/>
        <w:ind w:left="0" w:firstLine="709"/>
        <w:contextualSpacing w:val="0"/>
        <w:jc w:val="both"/>
        <w:rPr>
          <w:sz w:val="26"/>
          <w:szCs w:val="26"/>
        </w:rPr>
      </w:pPr>
      <w:r w:rsidRPr="006207C9">
        <w:rPr>
          <w:b/>
          <w:bCs/>
          <w:sz w:val="26"/>
          <w:szCs w:val="26"/>
        </w:rPr>
        <w:t>8.</w:t>
      </w:r>
      <w:r w:rsidRPr="006207C9">
        <w:rPr>
          <w:bCs/>
          <w:sz w:val="26"/>
          <w:szCs w:val="26"/>
        </w:rPr>
        <w:t xml:space="preserve"> </w:t>
      </w:r>
      <w:r w:rsidR="00F67988" w:rsidRPr="006207C9">
        <w:rPr>
          <w:bCs/>
          <w:sz w:val="26"/>
          <w:szCs w:val="26"/>
        </w:rPr>
        <w:t xml:space="preserve">По фактам нарушения законодательства проведены служебные проверки, по результатам которых сотрудник </w:t>
      </w:r>
      <w:r w:rsidR="007710FF" w:rsidRPr="00F6019E">
        <w:rPr>
          <w:sz w:val="26"/>
          <w:szCs w:val="26"/>
        </w:rPr>
        <w:t>муниципально</w:t>
      </w:r>
      <w:r w:rsidR="007710FF">
        <w:rPr>
          <w:sz w:val="26"/>
          <w:szCs w:val="26"/>
        </w:rPr>
        <w:t>го казенного учреждения</w:t>
      </w:r>
      <w:r w:rsidR="007710FF" w:rsidRPr="00F6019E">
        <w:rPr>
          <w:sz w:val="26"/>
          <w:szCs w:val="26"/>
        </w:rPr>
        <w:t xml:space="preserve"> «Центр </w:t>
      </w:r>
      <w:proofErr w:type="gramStart"/>
      <w:r w:rsidR="007710FF" w:rsidRPr="00F6019E">
        <w:rPr>
          <w:sz w:val="26"/>
          <w:szCs w:val="26"/>
        </w:rPr>
        <w:t>обеспечения деятельности системы образования города</w:t>
      </w:r>
      <w:proofErr w:type="gramEnd"/>
      <w:r w:rsidR="007710FF" w:rsidRPr="00F6019E">
        <w:rPr>
          <w:sz w:val="26"/>
          <w:szCs w:val="26"/>
        </w:rPr>
        <w:t xml:space="preserve"> Алексина»</w:t>
      </w:r>
      <w:r w:rsidR="007710FF">
        <w:rPr>
          <w:sz w:val="26"/>
          <w:szCs w:val="26"/>
        </w:rPr>
        <w:t>, уполномоченного на ведение в Учреждении бухгалтерского учета</w:t>
      </w:r>
      <w:r w:rsidR="007710FF">
        <w:rPr>
          <w:bCs/>
          <w:sz w:val="26"/>
          <w:szCs w:val="26"/>
        </w:rPr>
        <w:t xml:space="preserve">, </w:t>
      </w:r>
      <w:r w:rsidR="00F67988" w:rsidRPr="006207C9">
        <w:rPr>
          <w:bCs/>
          <w:sz w:val="26"/>
          <w:szCs w:val="26"/>
        </w:rPr>
        <w:t xml:space="preserve">привлечен </w:t>
      </w:r>
      <w:r w:rsidR="00F67988" w:rsidRPr="006207C9">
        <w:rPr>
          <w:sz w:val="26"/>
          <w:szCs w:val="26"/>
        </w:rPr>
        <w:t xml:space="preserve">к дисциплинарной ответственности в виде замечания (приказ от </w:t>
      </w:r>
      <w:r w:rsidRPr="006207C9">
        <w:rPr>
          <w:sz w:val="26"/>
          <w:szCs w:val="26"/>
        </w:rPr>
        <w:t>14.07.2021</w:t>
      </w:r>
      <w:r w:rsidR="00F67988" w:rsidRPr="006207C9">
        <w:rPr>
          <w:sz w:val="26"/>
          <w:szCs w:val="26"/>
        </w:rPr>
        <w:t xml:space="preserve"> года №</w:t>
      </w:r>
      <w:r w:rsidRPr="006207C9">
        <w:rPr>
          <w:sz w:val="26"/>
          <w:szCs w:val="26"/>
        </w:rPr>
        <w:t>240-к</w:t>
      </w:r>
      <w:r w:rsidR="00F67988" w:rsidRPr="006207C9">
        <w:rPr>
          <w:sz w:val="26"/>
          <w:szCs w:val="26"/>
        </w:rPr>
        <w:t>).</w:t>
      </w:r>
    </w:p>
    <w:p w:rsidR="00251201" w:rsidRDefault="00251201" w:rsidP="00010E92">
      <w:pPr>
        <w:pStyle w:val="ListParagraph"/>
        <w:tabs>
          <w:tab w:val="left" w:pos="1134"/>
        </w:tabs>
        <w:ind w:left="0" w:firstLine="709"/>
        <w:jc w:val="both"/>
        <w:rPr>
          <w:sz w:val="26"/>
          <w:szCs w:val="26"/>
        </w:rPr>
      </w:pPr>
    </w:p>
    <w:p w:rsidR="00E66A00" w:rsidRPr="00F76F9C" w:rsidRDefault="00010E92" w:rsidP="00010E92">
      <w:pPr>
        <w:pStyle w:val="ListParagraph"/>
        <w:tabs>
          <w:tab w:val="left" w:pos="1134"/>
        </w:tabs>
        <w:ind w:left="0" w:firstLine="709"/>
        <w:jc w:val="both"/>
        <w:rPr>
          <w:sz w:val="26"/>
          <w:szCs w:val="26"/>
        </w:rPr>
      </w:pPr>
      <w:r w:rsidRPr="00F76F9C">
        <w:rPr>
          <w:sz w:val="26"/>
          <w:szCs w:val="26"/>
        </w:rPr>
        <w:t>По результатам рассмотрения контрольно-счетной палатой муниципального образования город Алексин принято решение о снятии Представления с контроля.</w:t>
      </w:r>
    </w:p>
    <w:p w:rsidR="00010E92" w:rsidRDefault="00010E92" w:rsidP="00010E92">
      <w:pPr>
        <w:pStyle w:val="ListParagraph"/>
        <w:tabs>
          <w:tab w:val="left" w:pos="1134"/>
        </w:tabs>
        <w:ind w:left="0" w:firstLine="709"/>
        <w:jc w:val="both"/>
        <w:rPr>
          <w:color w:val="FF0000"/>
          <w:sz w:val="26"/>
          <w:szCs w:val="26"/>
        </w:rPr>
      </w:pPr>
    </w:p>
    <w:p w:rsidR="00202E47" w:rsidRDefault="00202E47" w:rsidP="00010E92">
      <w:pPr>
        <w:pStyle w:val="ListParagraph"/>
        <w:tabs>
          <w:tab w:val="left" w:pos="1134"/>
        </w:tabs>
        <w:ind w:left="0" w:firstLine="709"/>
        <w:jc w:val="both"/>
        <w:rPr>
          <w:color w:val="FF0000"/>
          <w:sz w:val="26"/>
          <w:szCs w:val="26"/>
        </w:rPr>
      </w:pPr>
    </w:p>
    <w:p w:rsidR="00202E47" w:rsidRDefault="00202E47" w:rsidP="00010E92">
      <w:pPr>
        <w:pStyle w:val="ListParagraph"/>
        <w:tabs>
          <w:tab w:val="left" w:pos="1134"/>
        </w:tabs>
        <w:ind w:left="0" w:firstLine="709"/>
        <w:jc w:val="both"/>
        <w:rPr>
          <w:color w:val="FF0000"/>
          <w:sz w:val="26"/>
          <w:szCs w:val="26"/>
        </w:rPr>
      </w:pPr>
    </w:p>
    <w:p w:rsidR="00202E47" w:rsidRPr="00655AF3" w:rsidRDefault="00202E47" w:rsidP="00010E92">
      <w:pPr>
        <w:pStyle w:val="ListParagraph"/>
        <w:tabs>
          <w:tab w:val="left" w:pos="1134"/>
        </w:tabs>
        <w:ind w:left="0" w:firstLine="709"/>
        <w:jc w:val="both"/>
        <w:rPr>
          <w:sz w:val="26"/>
          <w:szCs w:val="26"/>
        </w:rPr>
      </w:pPr>
    </w:p>
    <w:p w:rsidR="00E66A00" w:rsidRPr="00655AF3" w:rsidRDefault="00655AF3" w:rsidP="00883A17">
      <w:pPr>
        <w:pStyle w:val="a8"/>
        <w:spacing w:before="120" w:beforeAutospacing="0" w:after="0" w:afterAutospacing="0"/>
        <w:jc w:val="both"/>
        <w:rPr>
          <w:b/>
          <w:bCs/>
          <w:sz w:val="26"/>
          <w:szCs w:val="26"/>
        </w:rPr>
      </w:pPr>
      <w:r w:rsidRPr="00655AF3">
        <w:rPr>
          <w:b/>
          <w:bCs/>
          <w:sz w:val="26"/>
          <w:szCs w:val="26"/>
        </w:rPr>
        <w:t>Инспектор</w:t>
      </w:r>
      <w:r w:rsidR="00E66A00" w:rsidRPr="00655AF3">
        <w:rPr>
          <w:b/>
          <w:bCs/>
          <w:sz w:val="26"/>
          <w:szCs w:val="26"/>
        </w:rPr>
        <w:t xml:space="preserve"> </w:t>
      </w:r>
      <w:proofErr w:type="gramStart"/>
      <w:r w:rsidR="00E66A00" w:rsidRPr="00655AF3">
        <w:rPr>
          <w:b/>
          <w:bCs/>
          <w:sz w:val="26"/>
          <w:szCs w:val="26"/>
        </w:rPr>
        <w:t>контрольно-счетной</w:t>
      </w:r>
      <w:proofErr w:type="gramEnd"/>
      <w:r w:rsidR="00E66A00" w:rsidRPr="00655AF3">
        <w:rPr>
          <w:b/>
          <w:bCs/>
          <w:sz w:val="26"/>
          <w:szCs w:val="26"/>
        </w:rPr>
        <w:t xml:space="preserve"> </w:t>
      </w:r>
    </w:p>
    <w:p w:rsidR="00E66A00" w:rsidRPr="00655AF3" w:rsidRDefault="00E66A00" w:rsidP="00883A17">
      <w:pPr>
        <w:pStyle w:val="a8"/>
        <w:spacing w:before="0" w:beforeAutospacing="0" w:after="0" w:afterAutospacing="0"/>
        <w:jc w:val="both"/>
        <w:rPr>
          <w:b/>
          <w:bCs/>
          <w:sz w:val="26"/>
          <w:szCs w:val="26"/>
        </w:rPr>
      </w:pPr>
      <w:r w:rsidRPr="00655AF3">
        <w:rPr>
          <w:b/>
          <w:bCs/>
          <w:sz w:val="26"/>
          <w:szCs w:val="26"/>
        </w:rPr>
        <w:t>палаты муниципального образования</w:t>
      </w:r>
    </w:p>
    <w:p w:rsidR="00E66A00" w:rsidRPr="00655AF3" w:rsidRDefault="00E66A00" w:rsidP="00B763D6">
      <w:pPr>
        <w:pStyle w:val="a8"/>
        <w:spacing w:before="0" w:beforeAutospacing="0" w:after="0" w:afterAutospacing="0"/>
        <w:jc w:val="both"/>
        <w:rPr>
          <w:sz w:val="26"/>
          <w:szCs w:val="26"/>
        </w:rPr>
      </w:pPr>
      <w:r w:rsidRPr="00655AF3">
        <w:rPr>
          <w:b/>
          <w:bCs/>
          <w:sz w:val="26"/>
          <w:szCs w:val="26"/>
        </w:rPr>
        <w:t xml:space="preserve">город Алексин    </w:t>
      </w:r>
      <w:r w:rsidRPr="00655AF3">
        <w:rPr>
          <w:b/>
          <w:bCs/>
          <w:sz w:val="26"/>
          <w:szCs w:val="26"/>
        </w:rPr>
        <w:tab/>
      </w:r>
      <w:r w:rsidRPr="00655AF3">
        <w:rPr>
          <w:b/>
          <w:bCs/>
          <w:sz w:val="26"/>
          <w:szCs w:val="26"/>
        </w:rPr>
        <w:tab/>
        <w:t xml:space="preserve">        </w:t>
      </w:r>
      <w:r w:rsidRPr="00655AF3">
        <w:rPr>
          <w:b/>
          <w:bCs/>
          <w:sz w:val="26"/>
          <w:szCs w:val="26"/>
        </w:rPr>
        <w:tab/>
        <w:t xml:space="preserve">                                             </w:t>
      </w:r>
      <w:r w:rsidR="000001B2" w:rsidRPr="00655AF3">
        <w:rPr>
          <w:b/>
          <w:bCs/>
          <w:sz w:val="26"/>
          <w:szCs w:val="26"/>
        </w:rPr>
        <w:t xml:space="preserve">            </w:t>
      </w:r>
      <w:r w:rsidRPr="00655AF3">
        <w:rPr>
          <w:b/>
          <w:bCs/>
          <w:sz w:val="26"/>
          <w:szCs w:val="26"/>
        </w:rPr>
        <w:t xml:space="preserve"> </w:t>
      </w:r>
      <w:r w:rsidR="005D4F3D" w:rsidRPr="00655AF3">
        <w:rPr>
          <w:b/>
          <w:bCs/>
          <w:sz w:val="26"/>
          <w:szCs w:val="26"/>
        </w:rPr>
        <w:t xml:space="preserve">    </w:t>
      </w:r>
      <w:r w:rsidR="00010E92" w:rsidRPr="00655AF3">
        <w:rPr>
          <w:b/>
          <w:bCs/>
          <w:sz w:val="26"/>
          <w:szCs w:val="26"/>
        </w:rPr>
        <w:t xml:space="preserve"> </w:t>
      </w:r>
      <w:r w:rsidRPr="00655AF3">
        <w:rPr>
          <w:b/>
          <w:bCs/>
          <w:sz w:val="26"/>
          <w:szCs w:val="26"/>
        </w:rPr>
        <w:t xml:space="preserve"> </w:t>
      </w:r>
      <w:r w:rsidR="00655AF3" w:rsidRPr="00655AF3">
        <w:rPr>
          <w:b/>
          <w:bCs/>
          <w:sz w:val="26"/>
          <w:szCs w:val="26"/>
        </w:rPr>
        <w:t xml:space="preserve">Е.А. </w:t>
      </w:r>
      <w:proofErr w:type="spellStart"/>
      <w:r w:rsidR="00655AF3" w:rsidRPr="00655AF3">
        <w:rPr>
          <w:b/>
          <w:bCs/>
          <w:sz w:val="26"/>
          <w:szCs w:val="26"/>
        </w:rPr>
        <w:t>Андрищук</w:t>
      </w:r>
      <w:proofErr w:type="spellEnd"/>
    </w:p>
    <w:sectPr w:rsidR="00E66A00" w:rsidRPr="00655AF3" w:rsidSect="00B52E6E">
      <w:pgSz w:w="11906" w:h="16838"/>
      <w:pgMar w:top="1134" w:right="56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BA5"/>
    <w:multiLevelType w:val="hybridMultilevel"/>
    <w:tmpl w:val="3DAC5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C676F"/>
    <w:multiLevelType w:val="hybridMultilevel"/>
    <w:tmpl w:val="673A80A0"/>
    <w:lvl w:ilvl="0" w:tplc="F88E2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CA2B08"/>
    <w:multiLevelType w:val="hybridMultilevel"/>
    <w:tmpl w:val="57F2590A"/>
    <w:lvl w:ilvl="0" w:tplc="D0E8EC5E">
      <w:start w:val="3"/>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22EC689D"/>
    <w:multiLevelType w:val="hybridMultilevel"/>
    <w:tmpl w:val="DBDE50B6"/>
    <w:lvl w:ilvl="0" w:tplc="135AACF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25445714"/>
    <w:multiLevelType w:val="hybridMultilevel"/>
    <w:tmpl w:val="BE4AA21C"/>
    <w:lvl w:ilvl="0" w:tplc="A3B61FCC">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617521"/>
    <w:multiLevelType w:val="hybridMultilevel"/>
    <w:tmpl w:val="65D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F81EC0"/>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5532FFF"/>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5727AD8"/>
    <w:multiLevelType w:val="hybridMultilevel"/>
    <w:tmpl w:val="502C1BC2"/>
    <w:lvl w:ilvl="0" w:tplc="576E806A">
      <w:start w:val="1"/>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D5C"/>
    <w:rsid w:val="000001B2"/>
    <w:rsid w:val="00010E92"/>
    <w:rsid w:val="0003547E"/>
    <w:rsid w:val="00040AE8"/>
    <w:rsid w:val="000425A3"/>
    <w:rsid w:val="00060886"/>
    <w:rsid w:val="00065D1D"/>
    <w:rsid w:val="0007744C"/>
    <w:rsid w:val="000911FE"/>
    <w:rsid w:val="000B2621"/>
    <w:rsid w:val="000F1C3C"/>
    <w:rsid w:val="000F40D5"/>
    <w:rsid w:val="000F7B93"/>
    <w:rsid w:val="0010559A"/>
    <w:rsid w:val="0012176C"/>
    <w:rsid w:val="001262B7"/>
    <w:rsid w:val="001306FB"/>
    <w:rsid w:val="00130D5C"/>
    <w:rsid w:val="0013332A"/>
    <w:rsid w:val="00141AA9"/>
    <w:rsid w:val="00144188"/>
    <w:rsid w:val="0017040E"/>
    <w:rsid w:val="00180B27"/>
    <w:rsid w:val="001A3EBB"/>
    <w:rsid w:val="001B3C07"/>
    <w:rsid w:val="001C5B90"/>
    <w:rsid w:val="001F6680"/>
    <w:rsid w:val="00202E47"/>
    <w:rsid w:val="002038F3"/>
    <w:rsid w:val="00213390"/>
    <w:rsid w:val="00226151"/>
    <w:rsid w:val="0023531D"/>
    <w:rsid w:val="00251201"/>
    <w:rsid w:val="00252404"/>
    <w:rsid w:val="002524D7"/>
    <w:rsid w:val="00265C90"/>
    <w:rsid w:val="00273741"/>
    <w:rsid w:val="00292440"/>
    <w:rsid w:val="002B49BE"/>
    <w:rsid w:val="002B73DA"/>
    <w:rsid w:val="002D37CC"/>
    <w:rsid w:val="003142D0"/>
    <w:rsid w:val="00321739"/>
    <w:rsid w:val="00324569"/>
    <w:rsid w:val="0033240F"/>
    <w:rsid w:val="00352F10"/>
    <w:rsid w:val="00366245"/>
    <w:rsid w:val="003832F9"/>
    <w:rsid w:val="00392821"/>
    <w:rsid w:val="003A09B7"/>
    <w:rsid w:val="003B2153"/>
    <w:rsid w:val="003B617A"/>
    <w:rsid w:val="003B721B"/>
    <w:rsid w:val="003C6D8D"/>
    <w:rsid w:val="003F4D4A"/>
    <w:rsid w:val="00400A29"/>
    <w:rsid w:val="00402932"/>
    <w:rsid w:val="00424F7C"/>
    <w:rsid w:val="0043002C"/>
    <w:rsid w:val="00452528"/>
    <w:rsid w:val="00471943"/>
    <w:rsid w:val="00473AE5"/>
    <w:rsid w:val="00475361"/>
    <w:rsid w:val="00495F23"/>
    <w:rsid w:val="00496CA1"/>
    <w:rsid w:val="004A1721"/>
    <w:rsid w:val="004A3408"/>
    <w:rsid w:val="004B73E6"/>
    <w:rsid w:val="004D3CD9"/>
    <w:rsid w:val="004E7C20"/>
    <w:rsid w:val="004F49D5"/>
    <w:rsid w:val="00524AC8"/>
    <w:rsid w:val="00543B51"/>
    <w:rsid w:val="0056075B"/>
    <w:rsid w:val="00590D96"/>
    <w:rsid w:val="005A5B81"/>
    <w:rsid w:val="005C40DB"/>
    <w:rsid w:val="005C4E45"/>
    <w:rsid w:val="005D2883"/>
    <w:rsid w:val="005D3063"/>
    <w:rsid w:val="005D37BC"/>
    <w:rsid w:val="005D4F3D"/>
    <w:rsid w:val="005F007D"/>
    <w:rsid w:val="0060401E"/>
    <w:rsid w:val="00607A57"/>
    <w:rsid w:val="006207C9"/>
    <w:rsid w:val="00626D1D"/>
    <w:rsid w:val="0063436D"/>
    <w:rsid w:val="00643ADA"/>
    <w:rsid w:val="00653869"/>
    <w:rsid w:val="00655AF3"/>
    <w:rsid w:val="006671C4"/>
    <w:rsid w:val="00685351"/>
    <w:rsid w:val="006859B9"/>
    <w:rsid w:val="0069796F"/>
    <w:rsid w:val="006A051C"/>
    <w:rsid w:val="006D4140"/>
    <w:rsid w:val="006D505E"/>
    <w:rsid w:val="006E7278"/>
    <w:rsid w:val="006E736A"/>
    <w:rsid w:val="00717DB6"/>
    <w:rsid w:val="007332D5"/>
    <w:rsid w:val="00734183"/>
    <w:rsid w:val="00757F5E"/>
    <w:rsid w:val="007710FF"/>
    <w:rsid w:val="007729EA"/>
    <w:rsid w:val="00791B92"/>
    <w:rsid w:val="00794BF5"/>
    <w:rsid w:val="007C4E67"/>
    <w:rsid w:val="007E0C54"/>
    <w:rsid w:val="007F71A4"/>
    <w:rsid w:val="008005AA"/>
    <w:rsid w:val="00820E3D"/>
    <w:rsid w:val="00823303"/>
    <w:rsid w:val="0083258D"/>
    <w:rsid w:val="008362D9"/>
    <w:rsid w:val="00847295"/>
    <w:rsid w:val="00853B63"/>
    <w:rsid w:val="0086195F"/>
    <w:rsid w:val="00871EAA"/>
    <w:rsid w:val="00883A17"/>
    <w:rsid w:val="0088745C"/>
    <w:rsid w:val="00894591"/>
    <w:rsid w:val="008B256B"/>
    <w:rsid w:val="008D2875"/>
    <w:rsid w:val="008E6358"/>
    <w:rsid w:val="008E6E2E"/>
    <w:rsid w:val="00903452"/>
    <w:rsid w:val="00912D4F"/>
    <w:rsid w:val="00913BE2"/>
    <w:rsid w:val="00942E12"/>
    <w:rsid w:val="009600D0"/>
    <w:rsid w:val="0096126E"/>
    <w:rsid w:val="00963190"/>
    <w:rsid w:val="00964B32"/>
    <w:rsid w:val="009674F1"/>
    <w:rsid w:val="00971B47"/>
    <w:rsid w:val="00971CB0"/>
    <w:rsid w:val="0099421C"/>
    <w:rsid w:val="0099782C"/>
    <w:rsid w:val="009A7FE3"/>
    <w:rsid w:val="009B12BE"/>
    <w:rsid w:val="009B54B0"/>
    <w:rsid w:val="009D1896"/>
    <w:rsid w:val="009D4052"/>
    <w:rsid w:val="009D500C"/>
    <w:rsid w:val="009E1FDD"/>
    <w:rsid w:val="009E3125"/>
    <w:rsid w:val="009F2484"/>
    <w:rsid w:val="009F28E6"/>
    <w:rsid w:val="00A100E3"/>
    <w:rsid w:val="00A125C6"/>
    <w:rsid w:val="00A33411"/>
    <w:rsid w:val="00A46C8D"/>
    <w:rsid w:val="00A57740"/>
    <w:rsid w:val="00A614E9"/>
    <w:rsid w:val="00A617A8"/>
    <w:rsid w:val="00A718E6"/>
    <w:rsid w:val="00A72527"/>
    <w:rsid w:val="00A75F91"/>
    <w:rsid w:val="00AA2005"/>
    <w:rsid w:val="00AB6BAA"/>
    <w:rsid w:val="00AC1E7D"/>
    <w:rsid w:val="00AC4884"/>
    <w:rsid w:val="00AC5CA8"/>
    <w:rsid w:val="00AC6AF5"/>
    <w:rsid w:val="00AD2DC8"/>
    <w:rsid w:val="00AD7E97"/>
    <w:rsid w:val="00AE0FB8"/>
    <w:rsid w:val="00B10A14"/>
    <w:rsid w:val="00B1354B"/>
    <w:rsid w:val="00B138EF"/>
    <w:rsid w:val="00B13A3E"/>
    <w:rsid w:val="00B34E58"/>
    <w:rsid w:val="00B37A27"/>
    <w:rsid w:val="00B43517"/>
    <w:rsid w:val="00B52024"/>
    <w:rsid w:val="00B52E6E"/>
    <w:rsid w:val="00B73B38"/>
    <w:rsid w:val="00B763D6"/>
    <w:rsid w:val="00B82BE9"/>
    <w:rsid w:val="00B8646B"/>
    <w:rsid w:val="00B90710"/>
    <w:rsid w:val="00B9128C"/>
    <w:rsid w:val="00BA4407"/>
    <w:rsid w:val="00BA5663"/>
    <w:rsid w:val="00BA7323"/>
    <w:rsid w:val="00BC1D14"/>
    <w:rsid w:val="00BC2636"/>
    <w:rsid w:val="00BC63D2"/>
    <w:rsid w:val="00BD5DDE"/>
    <w:rsid w:val="00BE428F"/>
    <w:rsid w:val="00BF0322"/>
    <w:rsid w:val="00BF5813"/>
    <w:rsid w:val="00C45143"/>
    <w:rsid w:val="00C47F7B"/>
    <w:rsid w:val="00C54E74"/>
    <w:rsid w:val="00C86075"/>
    <w:rsid w:val="00CC0E44"/>
    <w:rsid w:val="00CD12DC"/>
    <w:rsid w:val="00CD46B8"/>
    <w:rsid w:val="00CD4711"/>
    <w:rsid w:val="00CE6944"/>
    <w:rsid w:val="00CF7228"/>
    <w:rsid w:val="00D05FF3"/>
    <w:rsid w:val="00D162A6"/>
    <w:rsid w:val="00D25EAA"/>
    <w:rsid w:val="00D62009"/>
    <w:rsid w:val="00D77276"/>
    <w:rsid w:val="00D86510"/>
    <w:rsid w:val="00DB6D0B"/>
    <w:rsid w:val="00DB72F0"/>
    <w:rsid w:val="00DB7D90"/>
    <w:rsid w:val="00DD2F9D"/>
    <w:rsid w:val="00DD6186"/>
    <w:rsid w:val="00DD6E68"/>
    <w:rsid w:val="00DE504E"/>
    <w:rsid w:val="00E30476"/>
    <w:rsid w:val="00E41BAC"/>
    <w:rsid w:val="00E54850"/>
    <w:rsid w:val="00E60C02"/>
    <w:rsid w:val="00E66A00"/>
    <w:rsid w:val="00E75C50"/>
    <w:rsid w:val="00E85AC9"/>
    <w:rsid w:val="00E86719"/>
    <w:rsid w:val="00E90C91"/>
    <w:rsid w:val="00E93A78"/>
    <w:rsid w:val="00E93CB6"/>
    <w:rsid w:val="00E941DA"/>
    <w:rsid w:val="00EA673F"/>
    <w:rsid w:val="00F1660F"/>
    <w:rsid w:val="00F45F64"/>
    <w:rsid w:val="00F507F9"/>
    <w:rsid w:val="00F57480"/>
    <w:rsid w:val="00F67988"/>
    <w:rsid w:val="00F720D2"/>
    <w:rsid w:val="00F76F9C"/>
    <w:rsid w:val="00F8709A"/>
    <w:rsid w:val="00F9377D"/>
    <w:rsid w:val="00FA4A06"/>
    <w:rsid w:val="00FC7C18"/>
    <w:rsid w:val="00FD2153"/>
    <w:rsid w:val="00FD7326"/>
    <w:rsid w:val="00FE1864"/>
    <w:rsid w:val="00FE1B58"/>
    <w:rsid w:val="00FE3DB1"/>
    <w:rsid w:val="00FF3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50"/>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850"/>
    <w:pPr>
      <w:ind w:left="720"/>
      <w:contextualSpacing/>
    </w:pPr>
  </w:style>
  <w:style w:type="paragraph" w:customStyle="1" w:styleId="ConsPlusNormal">
    <w:name w:val="ConsPlusNormal"/>
    <w:link w:val="ConsPlusNormal0"/>
    <w:uiPriority w:val="99"/>
    <w:rsid w:val="00E54850"/>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E54850"/>
    <w:rPr>
      <w:rFonts w:ascii="Arial" w:hAnsi="Arial"/>
      <w:sz w:val="22"/>
      <w:szCs w:val="22"/>
      <w:lang w:eastAsia="ru-RU" w:bidi="ar-SA"/>
    </w:rPr>
  </w:style>
  <w:style w:type="paragraph" w:styleId="a4">
    <w:name w:val="Balloon Text"/>
    <w:basedOn w:val="a"/>
    <w:link w:val="a5"/>
    <w:uiPriority w:val="99"/>
    <w:semiHidden/>
    <w:rsid w:val="006859B9"/>
    <w:rPr>
      <w:rFonts w:ascii="Segoe UI" w:hAnsi="Segoe UI" w:cs="Segoe UI"/>
      <w:sz w:val="18"/>
      <w:szCs w:val="18"/>
    </w:rPr>
  </w:style>
  <w:style w:type="character" w:customStyle="1" w:styleId="a5">
    <w:name w:val="Текст выноски Знак"/>
    <w:basedOn w:val="a0"/>
    <w:link w:val="a4"/>
    <w:uiPriority w:val="99"/>
    <w:semiHidden/>
    <w:locked/>
    <w:rsid w:val="006859B9"/>
    <w:rPr>
      <w:rFonts w:ascii="Segoe UI" w:hAnsi="Segoe UI" w:cs="Segoe UI"/>
      <w:sz w:val="18"/>
      <w:szCs w:val="18"/>
    </w:rPr>
  </w:style>
  <w:style w:type="paragraph" w:styleId="a6">
    <w:name w:val="No Spacing"/>
    <w:uiPriority w:val="99"/>
    <w:qFormat/>
    <w:rsid w:val="00912D4F"/>
    <w:pPr>
      <w:suppressAutoHyphens/>
    </w:pPr>
    <w:rPr>
      <w:rFonts w:eastAsia="Times New Roman" w:cs="Calibri"/>
      <w:sz w:val="22"/>
      <w:szCs w:val="22"/>
      <w:lang w:eastAsia="ar-SA"/>
    </w:rPr>
  </w:style>
  <w:style w:type="character" w:styleId="a7">
    <w:name w:val="Hyperlink"/>
    <w:basedOn w:val="a0"/>
    <w:rsid w:val="00352F10"/>
    <w:rPr>
      <w:rFonts w:cs="Times New Roman"/>
      <w:color w:val="0000FF"/>
      <w:u w:val="single"/>
    </w:rPr>
  </w:style>
  <w:style w:type="paragraph" w:styleId="a8">
    <w:name w:val="Normal (Web)"/>
    <w:aliases w:val="Обычный (Web)"/>
    <w:basedOn w:val="a"/>
    <w:link w:val="a9"/>
    <w:uiPriority w:val="99"/>
    <w:rsid w:val="00883A17"/>
    <w:pPr>
      <w:spacing w:before="100" w:beforeAutospacing="1" w:after="100" w:afterAutospacing="1"/>
    </w:pPr>
    <w:rPr>
      <w:rFonts w:eastAsia="Calibri"/>
      <w:sz w:val="24"/>
      <w:szCs w:val="24"/>
      <w:lang w:eastAsia="ru-RU"/>
    </w:rPr>
  </w:style>
  <w:style w:type="character" w:customStyle="1" w:styleId="a9">
    <w:name w:val="Обычный (веб) Знак"/>
    <w:aliases w:val="Обычный (Web) Знак1"/>
    <w:basedOn w:val="a0"/>
    <w:link w:val="a8"/>
    <w:uiPriority w:val="99"/>
    <w:locked/>
    <w:rsid w:val="00883A17"/>
    <w:rPr>
      <w:rFonts w:cs="Times New Roman"/>
      <w:sz w:val="24"/>
      <w:szCs w:val="24"/>
      <w:lang w:val="ru-RU" w:eastAsia="ru-RU" w:bidi="ar-SA"/>
    </w:rPr>
  </w:style>
  <w:style w:type="paragraph" w:customStyle="1" w:styleId="ListParagraph">
    <w:name w:val="List Paragraph"/>
    <w:basedOn w:val="a"/>
    <w:rsid w:val="0063436D"/>
    <w:pPr>
      <w:ind w:left="720"/>
      <w:contextualSpacing/>
    </w:pPr>
    <w:rPr>
      <w:rFonts w:eastAsia="Calibri"/>
    </w:rPr>
  </w:style>
  <w:style w:type="character" w:customStyle="1" w:styleId="1">
    <w:name w:val="Обычный (веб) Знак1"/>
    <w:aliases w:val="Обычный (Web) Знак"/>
    <w:basedOn w:val="a0"/>
    <w:uiPriority w:val="99"/>
    <w:rsid w:val="00B138EF"/>
    <w:rPr>
      <w:sz w:val="24"/>
      <w:szCs w:val="24"/>
      <w:lang w:val="ru-RU" w:eastAsia="ru-RU" w:bidi="ar-SA"/>
    </w:rPr>
  </w:style>
  <w:style w:type="paragraph" w:customStyle="1" w:styleId="10">
    <w:name w:val="Абзац списка1"/>
    <w:basedOn w:val="a"/>
    <w:rsid w:val="00F67988"/>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706785879">
      <w:marLeft w:val="0"/>
      <w:marRight w:val="0"/>
      <w:marTop w:val="0"/>
      <w:marBottom w:val="0"/>
      <w:divBdr>
        <w:top w:val="none" w:sz="0" w:space="0" w:color="auto"/>
        <w:left w:val="none" w:sz="0" w:space="0" w:color="auto"/>
        <w:bottom w:val="none" w:sz="0" w:space="0" w:color="auto"/>
        <w:right w:val="none" w:sz="0" w:space="0" w:color="auto"/>
      </w:divBdr>
    </w:div>
    <w:div w:id="1706785880">
      <w:marLeft w:val="0"/>
      <w:marRight w:val="0"/>
      <w:marTop w:val="0"/>
      <w:marBottom w:val="0"/>
      <w:divBdr>
        <w:top w:val="none" w:sz="0" w:space="0" w:color="auto"/>
        <w:left w:val="none" w:sz="0" w:space="0" w:color="auto"/>
        <w:bottom w:val="none" w:sz="0" w:space="0" w:color="auto"/>
        <w:right w:val="none" w:sz="0" w:space="0" w:color="auto"/>
      </w:divBdr>
    </w:div>
    <w:div w:id="1706785881">
      <w:marLeft w:val="0"/>
      <w:marRight w:val="0"/>
      <w:marTop w:val="0"/>
      <w:marBottom w:val="0"/>
      <w:divBdr>
        <w:top w:val="none" w:sz="0" w:space="0" w:color="auto"/>
        <w:left w:val="none" w:sz="0" w:space="0" w:color="auto"/>
        <w:bottom w:val="none" w:sz="0" w:space="0" w:color="auto"/>
        <w:right w:val="none" w:sz="0" w:space="0" w:color="auto"/>
      </w:divBdr>
    </w:div>
    <w:div w:id="1706785882">
      <w:marLeft w:val="0"/>
      <w:marRight w:val="0"/>
      <w:marTop w:val="0"/>
      <w:marBottom w:val="0"/>
      <w:divBdr>
        <w:top w:val="none" w:sz="0" w:space="0" w:color="auto"/>
        <w:left w:val="none" w:sz="0" w:space="0" w:color="auto"/>
        <w:bottom w:val="none" w:sz="0" w:space="0" w:color="auto"/>
        <w:right w:val="none" w:sz="0" w:space="0" w:color="auto"/>
      </w:divBdr>
    </w:div>
    <w:div w:id="1706785883">
      <w:marLeft w:val="0"/>
      <w:marRight w:val="0"/>
      <w:marTop w:val="0"/>
      <w:marBottom w:val="0"/>
      <w:divBdr>
        <w:top w:val="none" w:sz="0" w:space="0" w:color="auto"/>
        <w:left w:val="none" w:sz="0" w:space="0" w:color="auto"/>
        <w:bottom w:val="none" w:sz="0" w:space="0" w:color="auto"/>
        <w:right w:val="none" w:sz="0" w:space="0" w:color="auto"/>
      </w:divBdr>
    </w:div>
    <w:div w:id="1706785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Гремякова Ольга Петровна</dc:creator>
  <cp:lastModifiedBy>Olecya</cp:lastModifiedBy>
  <cp:revision>2</cp:revision>
  <cp:lastPrinted>2020-09-17T11:43:00Z</cp:lastPrinted>
  <dcterms:created xsi:type="dcterms:W3CDTF">2022-09-15T05:48:00Z</dcterms:created>
  <dcterms:modified xsi:type="dcterms:W3CDTF">2022-09-15T05:48:00Z</dcterms:modified>
</cp:coreProperties>
</file>