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670" w:tblpY="666"/>
        <w:tblOverlap w:val="never"/>
        <w:tblW w:w="9288" w:type="dxa"/>
        <w:tblLayout w:type="fixed"/>
        <w:tblLook w:val="0000"/>
      </w:tblPr>
      <w:tblGrid>
        <w:gridCol w:w="3369"/>
        <w:gridCol w:w="2821"/>
        <w:gridCol w:w="1148"/>
        <w:gridCol w:w="1950"/>
      </w:tblGrid>
      <w:tr w:rsidR="00461188">
        <w:trPr>
          <w:cantSplit/>
        </w:trPr>
        <w:tc>
          <w:tcPr>
            <w:tcW w:w="9288" w:type="dxa"/>
            <w:gridSpan w:val="4"/>
          </w:tcPr>
          <w:p w:rsidR="00461188" w:rsidRPr="00EE6134" w:rsidRDefault="0018254D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EE6134">
              <w:rPr>
                <w:b/>
                <w:sz w:val="32"/>
                <w:szCs w:val="32"/>
                <w:lang w:val="ru-RU"/>
              </w:rPr>
              <w:t xml:space="preserve">ТЕРРИТОРИАЛЬНАЯ ИЗБИРАТЕЛЬНАЯ КОМИССИЯ </w:t>
            </w:r>
          </w:p>
          <w:p w:rsidR="00461188" w:rsidRPr="00EE6134" w:rsidRDefault="0018254D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EE6134">
              <w:rPr>
                <w:b/>
                <w:sz w:val="32"/>
                <w:szCs w:val="32"/>
                <w:lang w:val="ru-RU"/>
              </w:rPr>
              <w:t>АЛЕКСИНСКОГО РАЙОНА ТУЛЬСКОЙ ОБЛАСТИ</w:t>
            </w:r>
          </w:p>
          <w:p w:rsidR="00461188" w:rsidRPr="00EE6134" w:rsidRDefault="00461188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  <w:p w:rsidR="00461188" w:rsidRDefault="001825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pacing w:val="80"/>
                <w:sz w:val="32"/>
                <w:szCs w:val="32"/>
              </w:rPr>
              <w:t>ПОСТАНОВЛЕНИЕ</w:t>
            </w:r>
          </w:p>
          <w:p w:rsidR="00461188" w:rsidRDefault="00461188">
            <w:pPr>
              <w:jc w:val="center"/>
              <w:rPr>
                <w:sz w:val="27"/>
                <w:szCs w:val="27"/>
              </w:rPr>
            </w:pPr>
          </w:p>
        </w:tc>
      </w:tr>
      <w:tr w:rsidR="00461188">
        <w:trPr>
          <w:cantSplit/>
        </w:trPr>
        <w:tc>
          <w:tcPr>
            <w:tcW w:w="3369" w:type="dxa"/>
            <w:vAlign w:val="center"/>
          </w:tcPr>
          <w:p w:rsidR="00461188" w:rsidRDefault="00F11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A66AAA">
              <w:rPr>
                <w:sz w:val="28"/>
                <w:szCs w:val="28"/>
              </w:rPr>
              <w:t xml:space="preserve"> </w:t>
            </w:r>
            <w:r w:rsidR="00763592">
              <w:rPr>
                <w:sz w:val="28"/>
                <w:szCs w:val="28"/>
                <w:lang w:val="ru-RU"/>
              </w:rPr>
              <w:t>июня</w:t>
            </w:r>
            <w:r w:rsidR="0018254D">
              <w:rPr>
                <w:sz w:val="28"/>
                <w:szCs w:val="28"/>
              </w:rPr>
              <w:t xml:space="preserve">  20</w:t>
            </w:r>
            <w:r w:rsidR="00A66AAA">
              <w:rPr>
                <w:sz w:val="28"/>
                <w:szCs w:val="28"/>
              </w:rPr>
              <w:t>2</w:t>
            </w:r>
            <w:r w:rsidR="00A66AAA">
              <w:rPr>
                <w:sz w:val="28"/>
                <w:szCs w:val="28"/>
                <w:lang w:val="ru-RU"/>
              </w:rPr>
              <w:t>4</w:t>
            </w:r>
            <w:r w:rsidR="0018254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21" w:type="dxa"/>
          </w:tcPr>
          <w:p w:rsidR="00461188" w:rsidRDefault="004611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461188" w:rsidRDefault="0018254D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50" w:type="dxa"/>
            <w:vAlign w:val="center"/>
          </w:tcPr>
          <w:p w:rsidR="00461188" w:rsidRPr="002A3CB2" w:rsidRDefault="00F1183D">
            <w:pPr>
              <w:pStyle w:val="af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60</w:t>
            </w:r>
            <w:r w:rsidR="0018254D">
              <w:rPr>
                <w:bCs/>
                <w:sz w:val="28"/>
                <w:szCs w:val="28"/>
              </w:rPr>
              <w:t>-</w:t>
            </w:r>
            <w:bookmarkStart w:id="0" w:name="_GoBack"/>
            <w:bookmarkEnd w:id="0"/>
            <w:r w:rsidR="00021D01">
              <w:rPr>
                <w:bCs/>
                <w:sz w:val="28"/>
                <w:szCs w:val="28"/>
                <w:lang w:val="ru-RU"/>
              </w:rPr>
              <w:t>4</w:t>
            </w:r>
          </w:p>
        </w:tc>
      </w:tr>
      <w:tr w:rsidR="00461188">
        <w:trPr>
          <w:cantSplit/>
        </w:trPr>
        <w:tc>
          <w:tcPr>
            <w:tcW w:w="3369" w:type="dxa"/>
            <w:vAlign w:val="center"/>
          </w:tcPr>
          <w:p w:rsidR="00461188" w:rsidRDefault="004611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1" w:type="dxa"/>
          </w:tcPr>
          <w:p w:rsidR="00461188" w:rsidRDefault="00182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Алексин</w:t>
            </w:r>
            <w:proofErr w:type="spellEnd"/>
          </w:p>
        </w:tc>
        <w:tc>
          <w:tcPr>
            <w:tcW w:w="1148" w:type="dxa"/>
            <w:vAlign w:val="center"/>
          </w:tcPr>
          <w:p w:rsidR="00461188" w:rsidRDefault="00461188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461188" w:rsidRDefault="00461188">
            <w:pPr>
              <w:pStyle w:val="af"/>
              <w:rPr>
                <w:bCs/>
                <w:sz w:val="28"/>
                <w:szCs w:val="28"/>
              </w:rPr>
            </w:pPr>
          </w:p>
        </w:tc>
      </w:tr>
    </w:tbl>
    <w:p w:rsidR="00461188" w:rsidRDefault="00461188">
      <w:pPr>
        <w:pStyle w:val="a5"/>
        <w:rPr>
          <w:bCs/>
          <w:szCs w:val="28"/>
        </w:rPr>
      </w:pPr>
    </w:p>
    <w:p w:rsidR="00021D01" w:rsidRPr="00021D01" w:rsidRDefault="00021D01" w:rsidP="00021D0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021D01">
        <w:rPr>
          <w:b/>
          <w:bCs/>
          <w:sz w:val="28"/>
          <w:szCs w:val="28"/>
          <w:lang w:val="ru-RU"/>
        </w:rPr>
        <w:t>О Порядке и объеме сведений, подлежащих доведению</w:t>
      </w:r>
    </w:p>
    <w:p w:rsidR="00021D01" w:rsidRPr="00021D01" w:rsidRDefault="00021D01" w:rsidP="00021D01">
      <w:pPr>
        <w:pStyle w:val="20"/>
        <w:widowControl w:val="0"/>
        <w:spacing w:after="0" w:line="240" w:lineRule="auto"/>
        <w:contextualSpacing/>
        <w:jc w:val="center"/>
        <w:rPr>
          <w:b/>
          <w:bCs/>
          <w:sz w:val="28"/>
          <w:szCs w:val="28"/>
          <w:lang w:val="ru-RU"/>
        </w:rPr>
      </w:pPr>
      <w:r w:rsidRPr="00021D01">
        <w:rPr>
          <w:b/>
          <w:bCs/>
          <w:sz w:val="28"/>
          <w:szCs w:val="28"/>
          <w:lang w:val="ru-RU"/>
        </w:rPr>
        <w:t xml:space="preserve">до сведения избирателей о кандидатах  в депутаты </w:t>
      </w:r>
      <w:r>
        <w:rPr>
          <w:b/>
          <w:bCs/>
          <w:sz w:val="28"/>
          <w:szCs w:val="28"/>
          <w:lang w:val="ru-RU"/>
        </w:rPr>
        <w:t xml:space="preserve">при проведении </w:t>
      </w:r>
      <w:proofErr w:type="gramStart"/>
      <w:r>
        <w:rPr>
          <w:b/>
          <w:bCs/>
          <w:sz w:val="28"/>
          <w:szCs w:val="28"/>
          <w:lang w:val="ru-RU"/>
        </w:rPr>
        <w:t xml:space="preserve">выборов </w:t>
      </w:r>
      <w:r w:rsidRPr="00021D01">
        <w:rPr>
          <w:b/>
          <w:bCs/>
          <w:sz w:val="28"/>
          <w:szCs w:val="28"/>
          <w:lang w:val="ru-RU"/>
        </w:rPr>
        <w:t>депутатов Собрания депутатов муниципального образования</w:t>
      </w:r>
      <w:proofErr w:type="gramEnd"/>
      <w:r w:rsidRPr="00021D01">
        <w:rPr>
          <w:b/>
          <w:bCs/>
          <w:sz w:val="28"/>
          <w:szCs w:val="28"/>
          <w:lang w:val="ru-RU"/>
        </w:rPr>
        <w:t xml:space="preserve"> город Алексин третьего созыва, депутатов Собрания депутатов муниципального образования рабочий поселок Новогуровский седьмого созыва</w:t>
      </w:r>
      <w:r w:rsidRPr="00021D01">
        <w:rPr>
          <w:b/>
          <w:bCs/>
          <w:sz w:val="28"/>
          <w:lang w:val="ru-RU"/>
        </w:rPr>
        <w:t xml:space="preserve">,  </w:t>
      </w:r>
      <w:r>
        <w:rPr>
          <w:b/>
          <w:bCs/>
          <w:sz w:val="28"/>
          <w:lang w:val="ru-RU"/>
        </w:rPr>
        <w:t>назначенных на 8 сентября 2024</w:t>
      </w:r>
      <w:r w:rsidRPr="00021D01">
        <w:rPr>
          <w:b/>
          <w:bCs/>
          <w:sz w:val="28"/>
          <w:lang w:val="ru-RU"/>
        </w:rPr>
        <w:t xml:space="preserve"> года</w:t>
      </w:r>
    </w:p>
    <w:p w:rsidR="00021D01" w:rsidRPr="00021D01" w:rsidRDefault="00021D01" w:rsidP="00021D01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021D01" w:rsidRDefault="00021D01" w:rsidP="00021D01">
      <w:pPr>
        <w:pStyle w:val="af4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C77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информирования избирателей, руководствуясь  частью 2 статьи 30, частями 7, 8 статьи 33, частью 3 статьи 45, частями 3-8 статьи 61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5 статьи 6, статьей 22, частью 9 статьи 29 Закона Тульской области от 8</w:t>
      </w:r>
      <w:proofErr w:type="gramEnd"/>
      <w:r w:rsidRPr="00DC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 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Алексинского района </w:t>
      </w:r>
      <w:r w:rsidRPr="00DC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Тульской области, </w:t>
      </w:r>
      <w:r w:rsidRPr="003547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осуществляющая полномочия по подготовке и проведению выборов в органы местного самоуправления,</w:t>
      </w:r>
      <w:r w:rsidRPr="002C22B4">
        <w:t xml:space="preserve">  </w:t>
      </w:r>
      <w:r w:rsidRPr="00DC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C7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021D01" w:rsidRPr="00021D01" w:rsidRDefault="00021D01" w:rsidP="00021D01">
      <w:pPr>
        <w:pStyle w:val="af4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01">
        <w:rPr>
          <w:rFonts w:ascii="Times New Roman" w:eastAsia="Times New Roman" w:hAnsi="Times New Roman" w:cs="Times New Roman"/>
          <w:bCs/>
          <w:sz w:val="28"/>
          <w:szCs w:val="28"/>
        </w:rPr>
        <w:t xml:space="preserve">1. Установить, что сведения о зарегистрированных кандидатах, сведения, представленные кандидатами при их выдвижении, сведения о выявленных фактах недостоверности, представленных при выдвижении, сведения об изменении сведений о кандидатах, а также об основаниях их регистрации на выборах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депутатов</w:t>
      </w:r>
      <w:r w:rsidRPr="00021D01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город Алексин третьего созыва, депутатов Собрания депутатов муниципального образования рабочий поселок Новогуровский седьмого созыва,</w:t>
      </w:r>
      <w:r w:rsidR="00A04DD1">
        <w:rPr>
          <w:rFonts w:ascii="Times New Roman" w:eastAsia="Times New Roman" w:hAnsi="Times New Roman" w:cs="Times New Roman"/>
          <w:bCs/>
          <w:sz w:val="28"/>
          <w:szCs w:val="28"/>
        </w:rPr>
        <w:t xml:space="preserve">  назначенных на 8 сентября 2024</w:t>
      </w:r>
      <w:r w:rsidRPr="00021D01">
        <w:rPr>
          <w:rFonts w:ascii="Times New Roman" w:eastAsia="Times New Roman" w:hAnsi="Times New Roman" w:cs="Times New Roman"/>
          <w:bCs/>
          <w:sz w:val="28"/>
          <w:szCs w:val="28"/>
        </w:rPr>
        <w:t xml:space="preserve">   доводятся до сведения избирателей в порядке и объемах согласно приложению.</w:t>
      </w:r>
    </w:p>
    <w:p w:rsidR="00480BEC" w:rsidRDefault="00BC007F" w:rsidP="00BC007F">
      <w:pPr>
        <w:pStyle w:val="a7"/>
        <w:spacing w:after="0"/>
        <w:ind w:left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2</w:t>
      </w:r>
      <w:r w:rsidR="00F1183D">
        <w:rPr>
          <w:sz w:val="28"/>
          <w:szCs w:val="28"/>
          <w:lang w:val="ru-RU"/>
        </w:rPr>
        <w:t>.</w:t>
      </w:r>
      <w:r w:rsidR="00F1183D" w:rsidRPr="00F1183D">
        <w:rPr>
          <w:sz w:val="28"/>
          <w:szCs w:val="28"/>
          <w:lang w:val="ru-RU"/>
        </w:rPr>
        <w:t xml:space="preserve"> Опубликовать настоящее Постанов</w:t>
      </w:r>
      <w:r w:rsidR="00F1183D">
        <w:rPr>
          <w:sz w:val="28"/>
          <w:szCs w:val="28"/>
          <w:lang w:val="ru-RU"/>
        </w:rPr>
        <w:t>ление</w:t>
      </w:r>
      <w:r w:rsidR="00480BEC">
        <w:rPr>
          <w:sz w:val="28"/>
          <w:szCs w:val="28"/>
          <w:lang w:val="ru-RU"/>
        </w:rPr>
        <w:t>:</w:t>
      </w:r>
    </w:p>
    <w:p w:rsidR="00480BEC" w:rsidRDefault="00480BEC" w:rsidP="00BC007F">
      <w:pPr>
        <w:pStyle w:val="a7"/>
        <w:spacing w:after="0"/>
        <w:ind w:left="0" w:firstLine="70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F1183D">
        <w:rPr>
          <w:sz w:val="28"/>
          <w:szCs w:val="28"/>
          <w:lang w:val="ru-RU"/>
        </w:rPr>
        <w:t xml:space="preserve"> в газете «Алексинские вести»</w:t>
      </w:r>
      <w:r>
        <w:rPr>
          <w:sz w:val="28"/>
          <w:szCs w:val="28"/>
          <w:lang w:val="ru-RU"/>
        </w:rPr>
        <w:t>;</w:t>
      </w:r>
      <w:r w:rsidR="00F1183D" w:rsidRPr="00F1183D">
        <w:rPr>
          <w:sz w:val="28"/>
          <w:szCs w:val="28"/>
          <w:lang w:val="ru-RU"/>
        </w:rPr>
        <w:t xml:space="preserve"> </w:t>
      </w:r>
    </w:p>
    <w:p w:rsidR="00480BEC" w:rsidRDefault="00480BEC" w:rsidP="00BC007F">
      <w:pPr>
        <w:pStyle w:val="a7"/>
        <w:spacing w:after="0"/>
        <w:ind w:left="0" w:firstLine="70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F1183D" w:rsidRPr="00AF091A">
        <w:rPr>
          <w:sz w:val="28"/>
          <w:szCs w:val="28"/>
          <w:lang w:val="ru-RU"/>
        </w:rPr>
        <w:t xml:space="preserve">на официальном сайте муниципального образования город Алексин </w:t>
      </w:r>
      <w:r w:rsidR="00F1183D">
        <w:rPr>
          <w:sz w:val="28"/>
          <w:szCs w:val="28"/>
          <w:lang w:val="ru-RU"/>
        </w:rPr>
        <w:t>в информационно-телекоммуникационной сети «Интернет»</w:t>
      </w:r>
      <w:r>
        <w:rPr>
          <w:sz w:val="28"/>
          <w:szCs w:val="28"/>
          <w:lang w:val="ru-RU"/>
        </w:rPr>
        <w:t>;</w:t>
      </w:r>
    </w:p>
    <w:p w:rsidR="00F1183D" w:rsidRPr="00A66AAA" w:rsidRDefault="00480BEC" w:rsidP="00BC007F">
      <w:pPr>
        <w:pStyle w:val="a7"/>
        <w:spacing w:after="0"/>
        <w:ind w:left="0" w:firstLine="70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F1183D" w:rsidRPr="00AF091A">
        <w:rPr>
          <w:sz w:val="28"/>
          <w:szCs w:val="28"/>
          <w:lang w:val="ru-RU"/>
        </w:rPr>
        <w:t>на официальном сайте муниципа</w:t>
      </w:r>
      <w:r>
        <w:rPr>
          <w:sz w:val="28"/>
          <w:szCs w:val="28"/>
          <w:lang w:val="ru-RU"/>
        </w:rPr>
        <w:t>льного образования рабочий поселок Новогуровский</w:t>
      </w:r>
      <w:r w:rsidR="00F1183D" w:rsidRPr="00AF091A">
        <w:rPr>
          <w:sz w:val="28"/>
          <w:szCs w:val="28"/>
          <w:lang w:val="ru-RU"/>
        </w:rPr>
        <w:t xml:space="preserve"> </w:t>
      </w:r>
      <w:r w:rsidR="00F1183D">
        <w:rPr>
          <w:sz w:val="28"/>
          <w:szCs w:val="28"/>
          <w:lang w:val="ru-RU"/>
        </w:rPr>
        <w:t>в информационно-телекоммуникационной сети «Интернет»</w:t>
      </w:r>
      <w:r>
        <w:rPr>
          <w:sz w:val="28"/>
          <w:szCs w:val="28"/>
          <w:lang w:val="ru-RU"/>
        </w:rPr>
        <w:t>.</w:t>
      </w:r>
    </w:p>
    <w:p w:rsidR="00FC0274" w:rsidRPr="00480BEC" w:rsidRDefault="00710A9C" w:rsidP="00BC007F">
      <w:pPr>
        <w:pStyle w:val="30"/>
        <w:jc w:val="both"/>
        <w:rPr>
          <w:b/>
          <w:szCs w:val="28"/>
          <w:lang w:val="ru-RU"/>
        </w:rPr>
      </w:pPr>
      <w:r w:rsidRPr="00710A9C">
        <w:rPr>
          <w:szCs w:val="28"/>
          <w:lang w:val="ru-RU"/>
        </w:rPr>
        <w:tab/>
      </w:r>
    </w:p>
    <w:p w:rsidR="00461188" w:rsidRPr="00A66AAA" w:rsidRDefault="00461188" w:rsidP="005F05E8">
      <w:pPr>
        <w:pStyle w:val="a5"/>
        <w:spacing w:line="360" w:lineRule="auto"/>
        <w:contextualSpacing/>
        <w:rPr>
          <w:bCs/>
          <w:szCs w:val="28"/>
          <w:lang w:val="ru-RU"/>
        </w:rPr>
      </w:pPr>
    </w:p>
    <w:tbl>
      <w:tblPr>
        <w:tblW w:w="9574" w:type="dxa"/>
        <w:tblLayout w:type="fixed"/>
        <w:tblLook w:val="0000"/>
      </w:tblPr>
      <w:tblGrid>
        <w:gridCol w:w="3602"/>
        <w:gridCol w:w="2791"/>
        <w:gridCol w:w="3181"/>
      </w:tblGrid>
      <w:tr w:rsidR="00461188" w:rsidTr="00EA44D7">
        <w:tc>
          <w:tcPr>
            <w:tcW w:w="3602" w:type="dxa"/>
          </w:tcPr>
          <w:p w:rsidR="00461188" w:rsidRPr="005F05E8" w:rsidRDefault="0018254D" w:rsidP="005F05E8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F05E8">
              <w:rPr>
                <w:sz w:val="28"/>
                <w:szCs w:val="28"/>
                <w:lang w:val="ru-RU"/>
              </w:rPr>
              <w:t>Председатель комиссии</w:t>
            </w:r>
          </w:p>
        </w:tc>
        <w:tc>
          <w:tcPr>
            <w:tcW w:w="2791" w:type="dxa"/>
          </w:tcPr>
          <w:p w:rsidR="00461188" w:rsidRPr="005F05E8" w:rsidRDefault="00461188" w:rsidP="005F05E8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81" w:type="dxa"/>
          </w:tcPr>
          <w:p w:rsidR="00461188" w:rsidRPr="004A3648" w:rsidRDefault="004A3648" w:rsidP="005F05E8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Н.А. Кулиничева</w:t>
            </w:r>
          </w:p>
        </w:tc>
      </w:tr>
      <w:tr w:rsidR="00461188" w:rsidTr="00EA44D7">
        <w:tc>
          <w:tcPr>
            <w:tcW w:w="3602" w:type="dxa"/>
          </w:tcPr>
          <w:p w:rsidR="00461188" w:rsidRDefault="00461188">
            <w:pPr>
              <w:jc w:val="both"/>
              <w:rPr>
                <w:sz w:val="28"/>
                <w:szCs w:val="28"/>
              </w:rPr>
            </w:pPr>
          </w:p>
          <w:p w:rsidR="00461188" w:rsidRDefault="0018254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Секретарь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комиссии</w:t>
            </w:r>
            <w:proofErr w:type="spellEnd"/>
          </w:p>
        </w:tc>
        <w:tc>
          <w:tcPr>
            <w:tcW w:w="2791" w:type="dxa"/>
          </w:tcPr>
          <w:p w:rsidR="00461188" w:rsidRDefault="00461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1" w:type="dxa"/>
          </w:tcPr>
          <w:p w:rsidR="00461188" w:rsidRDefault="00461188">
            <w:pPr>
              <w:jc w:val="both"/>
              <w:rPr>
                <w:sz w:val="28"/>
                <w:szCs w:val="28"/>
              </w:rPr>
            </w:pPr>
          </w:p>
          <w:p w:rsidR="00461188" w:rsidRPr="004A3648" w:rsidRDefault="004A364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О.Н. Бычкова</w:t>
            </w:r>
          </w:p>
        </w:tc>
      </w:tr>
    </w:tbl>
    <w:p w:rsidR="00A04DD1" w:rsidRDefault="0018254D" w:rsidP="00A04DD1">
      <w:pPr>
        <w:contextualSpacing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 xml:space="preserve">  </w:t>
      </w:r>
      <w:r w:rsidR="00A04DD1" w:rsidRPr="00A04DD1">
        <w:rPr>
          <w:sz w:val="26"/>
          <w:szCs w:val="26"/>
          <w:lang w:val="ru-RU"/>
        </w:rPr>
        <w:t>Приложение</w:t>
      </w:r>
    </w:p>
    <w:p w:rsidR="00A04DD1" w:rsidRPr="00A04DD1" w:rsidRDefault="00A04DD1" w:rsidP="00A04DD1">
      <w:pPr>
        <w:contextualSpacing/>
        <w:jc w:val="right"/>
        <w:rPr>
          <w:sz w:val="28"/>
          <w:szCs w:val="28"/>
          <w:lang w:val="ru-RU"/>
        </w:rPr>
      </w:pPr>
      <w:r w:rsidRPr="00A04DD1">
        <w:rPr>
          <w:sz w:val="26"/>
          <w:szCs w:val="26"/>
          <w:lang w:val="ru-RU"/>
        </w:rPr>
        <w:t xml:space="preserve">к постановлению </w:t>
      </w:r>
      <w:proofErr w:type="gramStart"/>
      <w:r w:rsidRPr="00A04DD1">
        <w:rPr>
          <w:sz w:val="26"/>
          <w:szCs w:val="26"/>
          <w:lang w:val="ru-RU"/>
        </w:rPr>
        <w:t>территориальной</w:t>
      </w:r>
      <w:proofErr w:type="gramEnd"/>
      <w:r w:rsidRPr="00A04DD1">
        <w:rPr>
          <w:sz w:val="26"/>
          <w:szCs w:val="26"/>
          <w:lang w:val="ru-RU"/>
        </w:rPr>
        <w:t xml:space="preserve"> </w:t>
      </w:r>
    </w:p>
    <w:p w:rsidR="00A04DD1" w:rsidRPr="00A04DD1" w:rsidRDefault="00A04DD1" w:rsidP="00A04DD1">
      <w:pPr>
        <w:contextualSpacing/>
        <w:jc w:val="right"/>
        <w:rPr>
          <w:sz w:val="26"/>
          <w:szCs w:val="26"/>
          <w:lang w:val="ru-RU"/>
        </w:rPr>
      </w:pPr>
      <w:r w:rsidRPr="00A04DD1">
        <w:rPr>
          <w:sz w:val="26"/>
          <w:szCs w:val="26"/>
          <w:lang w:val="ru-RU"/>
        </w:rPr>
        <w:t>избирательной комиссии</w:t>
      </w:r>
    </w:p>
    <w:p w:rsidR="00A04DD1" w:rsidRPr="00A04DD1" w:rsidRDefault="00A04DD1" w:rsidP="00A04DD1">
      <w:pPr>
        <w:contextualSpacing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Алексинского</w:t>
      </w:r>
      <w:r w:rsidRPr="00A04DD1">
        <w:rPr>
          <w:sz w:val="26"/>
          <w:szCs w:val="26"/>
          <w:lang w:val="ru-RU"/>
        </w:rPr>
        <w:t xml:space="preserve"> района Тульской области</w:t>
      </w:r>
    </w:p>
    <w:p w:rsidR="00A04DD1" w:rsidRPr="00A04DD1" w:rsidRDefault="00A04DD1" w:rsidP="00A04DD1">
      <w:pPr>
        <w:contextualSpacing/>
        <w:jc w:val="right"/>
        <w:rPr>
          <w:sz w:val="26"/>
          <w:szCs w:val="26"/>
          <w:lang w:val="ru-RU"/>
        </w:rPr>
      </w:pPr>
      <w:r w:rsidRPr="00A04DD1">
        <w:rPr>
          <w:sz w:val="26"/>
          <w:szCs w:val="26"/>
          <w:lang w:val="ru-RU"/>
        </w:rPr>
        <w:t xml:space="preserve">от </w:t>
      </w:r>
      <w:r>
        <w:rPr>
          <w:sz w:val="26"/>
          <w:szCs w:val="26"/>
          <w:lang w:val="ru-RU"/>
        </w:rPr>
        <w:t>18</w:t>
      </w:r>
      <w:r w:rsidRPr="00A04DD1">
        <w:rPr>
          <w:sz w:val="26"/>
          <w:szCs w:val="26"/>
          <w:lang w:val="ru-RU"/>
        </w:rPr>
        <w:t xml:space="preserve"> июня 20</w:t>
      </w:r>
      <w:r>
        <w:rPr>
          <w:sz w:val="26"/>
          <w:szCs w:val="26"/>
          <w:lang w:val="ru-RU"/>
        </w:rPr>
        <w:t>24</w:t>
      </w:r>
      <w:r w:rsidRPr="00A04DD1">
        <w:rPr>
          <w:sz w:val="26"/>
          <w:szCs w:val="26"/>
          <w:lang w:val="ru-RU"/>
        </w:rPr>
        <w:t xml:space="preserve"> года № </w:t>
      </w:r>
      <w:r>
        <w:rPr>
          <w:sz w:val="26"/>
          <w:szCs w:val="26"/>
          <w:lang w:val="ru-RU"/>
        </w:rPr>
        <w:t>60-4</w:t>
      </w:r>
    </w:p>
    <w:p w:rsidR="00A04DD1" w:rsidRPr="00A04DD1" w:rsidRDefault="00A04DD1" w:rsidP="00A04DD1">
      <w:pPr>
        <w:spacing w:line="276" w:lineRule="auto"/>
        <w:jc w:val="center"/>
        <w:rPr>
          <w:b/>
          <w:sz w:val="26"/>
          <w:szCs w:val="26"/>
          <w:lang w:val="ru-RU"/>
        </w:rPr>
      </w:pPr>
    </w:p>
    <w:p w:rsidR="00A04DD1" w:rsidRDefault="00A04DD1" w:rsidP="00A04DD1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  <w:r w:rsidRPr="00A04DD1">
        <w:rPr>
          <w:b/>
          <w:sz w:val="26"/>
          <w:szCs w:val="26"/>
          <w:lang w:val="ru-RU"/>
        </w:rPr>
        <w:t xml:space="preserve">Порядок и объем сведений, </w:t>
      </w:r>
    </w:p>
    <w:p w:rsidR="00A04DD1" w:rsidRPr="00A04DD1" w:rsidRDefault="00A04DD1" w:rsidP="00A04DD1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  <w:r w:rsidRPr="00A04DD1">
        <w:rPr>
          <w:b/>
          <w:sz w:val="26"/>
          <w:szCs w:val="26"/>
          <w:lang w:val="ru-RU"/>
        </w:rPr>
        <w:t>подлежащих доведению</w:t>
      </w:r>
      <w:r w:rsidRPr="00A04DD1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 </w:t>
      </w:r>
      <w:r w:rsidRPr="00A04DD1">
        <w:rPr>
          <w:b/>
          <w:sz w:val="26"/>
          <w:szCs w:val="26"/>
          <w:lang w:val="ru-RU"/>
        </w:rPr>
        <w:t xml:space="preserve">до сведения избирателей о кандидатах  в депутаты при проведении </w:t>
      </w:r>
      <w:proofErr w:type="gramStart"/>
      <w:r w:rsidRPr="00A04DD1">
        <w:rPr>
          <w:b/>
          <w:sz w:val="26"/>
          <w:szCs w:val="26"/>
          <w:lang w:val="ru-RU"/>
        </w:rPr>
        <w:t>выборов депутатов Собрания депутатов муниципального образования</w:t>
      </w:r>
      <w:proofErr w:type="gramEnd"/>
      <w:r w:rsidRPr="00A04DD1">
        <w:rPr>
          <w:b/>
          <w:sz w:val="26"/>
          <w:szCs w:val="26"/>
          <w:lang w:val="ru-RU"/>
        </w:rPr>
        <w:t xml:space="preserve"> город Алексин третьего созыва, депутатов Собрания депутатов муниципального образования рабочий поселок Новогуровский седьмого созыва,  назначенных на 8 сентября 2024 года</w:t>
      </w:r>
    </w:p>
    <w:p w:rsidR="00A04DD1" w:rsidRPr="00A04DD1" w:rsidRDefault="00A04DD1" w:rsidP="00A04DD1">
      <w:pPr>
        <w:spacing w:line="276" w:lineRule="auto"/>
        <w:jc w:val="center"/>
        <w:rPr>
          <w:b/>
          <w:sz w:val="26"/>
          <w:szCs w:val="26"/>
          <w:lang w:val="ru-RU"/>
        </w:rPr>
      </w:pPr>
    </w:p>
    <w:p w:rsidR="00A04DD1" w:rsidRPr="00A04DD1" w:rsidRDefault="00A04DD1" w:rsidP="00A04DD1">
      <w:pPr>
        <w:spacing w:line="276" w:lineRule="auto"/>
        <w:jc w:val="center"/>
        <w:rPr>
          <w:b/>
          <w:sz w:val="26"/>
          <w:szCs w:val="26"/>
          <w:lang w:val="ru-RU"/>
        </w:rPr>
      </w:pPr>
    </w:p>
    <w:p w:rsidR="00A04DD1" w:rsidRPr="00A04DD1" w:rsidRDefault="00A04DD1" w:rsidP="00A04DD1">
      <w:pPr>
        <w:pStyle w:val="ConsPlusTitle"/>
        <w:jc w:val="center"/>
        <w:outlineLvl w:val="1"/>
        <w:rPr>
          <w:lang w:val="ru-RU"/>
        </w:rPr>
      </w:pPr>
      <w:r w:rsidRPr="00A04DD1">
        <w:rPr>
          <w:lang w:val="ru-RU"/>
        </w:rPr>
        <w:t>1. Общие положения</w:t>
      </w:r>
    </w:p>
    <w:p w:rsidR="00A04DD1" w:rsidRPr="00A04DD1" w:rsidRDefault="00A04DD1" w:rsidP="00A04DD1">
      <w:pPr>
        <w:pStyle w:val="ConsPlusNormal"/>
        <w:spacing w:line="276" w:lineRule="auto"/>
        <w:ind w:firstLine="540"/>
        <w:jc w:val="both"/>
        <w:rPr>
          <w:sz w:val="26"/>
          <w:szCs w:val="26"/>
          <w:lang w:val="ru-RU"/>
        </w:rPr>
      </w:pPr>
      <w:r w:rsidRPr="00A04DD1">
        <w:rPr>
          <w:sz w:val="26"/>
          <w:szCs w:val="26"/>
          <w:lang w:val="ru-RU"/>
        </w:rPr>
        <w:t xml:space="preserve">1.1. </w:t>
      </w:r>
      <w:proofErr w:type="gramStart"/>
      <w:r w:rsidRPr="00A04DD1">
        <w:rPr>
          <w:sz w:val="26"/>
          <w:szCs w:val="26"/>
          <w:lang w:val="ru-RU"/>
        </w:rPr>
        <w:t xml:space="preserve">Порядок и объем сведений, подлежащих доведению  до сведения избирателей о кандидатах  в депутаты Собрания депутатов  муниципального образования </w:t>
      </w:r>
      <w:r>
        <w:rPr>
          <w:sz w:val="26"/>
          <w:szCs w:val="26"/>
          <w:lang w:val="ru-RU"/>
        </w:rPr>
        <w:t>город Алексин</w:t>
      </w:r>
      <w:r w:rsidRPr="00A04DD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третьего</w:t>
      </w:r>
      <w:r w:rsidRPr="00A04DD1">
        <w:rPr>
          <w:sz w:val="26"/>
          <w:szCs w:val="26"/>
          <w:lang w:val="ru-RU"/>
        </w:rPr>
        <w:t xml:space="preserve"> созыва по </w:t>
      </w:r>
      <w:proofErr w:type="spellStart"/>
      <w:r w:rsidRPr="00A04DD1">
        <w:rPr>
          <w:sz w:val="26"/>
          <w:szCs w:val="26"/>
          <w:lang w:val="ru-RU"/>
        </w:rPr>
        <w:t>многомандатным</w:t>
      </w:r>
      <w:proofErr w:type="spellEnd"/>
      <w:r w:rsidRPr="00A04DD1">
        <w:rPr>
          <w:sz w:val="26"/>
          <w:szCs w:val="26"/>
          <w:lang w:val="ru-RU"/>
        </w:rPr>
        <w:t xml:space="preserve"> избирательным округам №1,2,3,</w:t>
      </w:r>
      <w:r>
        <w:rPr>
          <w:sz w:val="26"/>
          <w:szCs w:val="26"/>
          <w:lang w:val="ru-RU"/>
        </w:rPr>
        <w:t xml:space="preserve">4,5, </w:t>
      </w:r>
      <w:r w:rsidRPr="00A04DD1">
        <w:rPr>
          <w:sz w:val="26"/>
          <w:szCs w:val="26"/>
          <w:lang w:val="ru-RU"/>
        </w:rPr>
        <w:t xml:space="preserve"> кандидатах  в депутаты Собрания депутатов муниципального образования </w:t>
      </w:r>
      <w:r>
        <w:rPr>
          <w:sz w:val="26"/>
          <w:szCs w:val="26"/>
          <w:lang w:val="ru-RU"/>
        </w:rPr>
        <w:t xml:space="preserve">рабочий поселок Новогуровский седьмого </w:t>
      </w:r>
      <w:r w:rsidRPr="00A04DD1">
        <w:rPr>
          <w:sz w:val="26"/>
          <w:szCs w:val="26"/>
          <w:lang w:val="ru-RU"/>
        </w:rPr>
        <w:t>созыва</w:t>
      </w:r>
      <w:r w:rsidRPr="00A04DD1">
        <w:rPr>
          <w:lang w:val="ru-RU"/>
        </w:rPr>
        <w:t xml:space="preserve"> </w:t>
      </w:r>
      <w:r w:rsidRPr="00A04DD1">
        <w:rPr>
          <w:sz w:val="26"/>
          <w:szCs w:val="26"/>
          <w:lang w:val="ru-RU"/>
        </w:rPr>
        <w:t xml:space="preserve">по </w:t>
      </w:r>
      <w:proofErr w:type="spellStart"/>
      <w:r w:rsidRPr="00A04DD1">
        <w:rPr>
          <w:sz w:val="26"/>
          <w:szCs w:val="26"/>
          <w:lang w:val="ru-RU"/>
        </w:rPr>
        <w:t>многомандатным</w:t>
      </w:r>
      <w:proofErr w:type="spellEnd"/>
      <w:r w:rsidRPr="00A04DD1">
        <w:rPr>
          <w:sz w:val="26"/>
          <w:szCs w:val="26"/>
          <w:lang w:val="ru-RU"/>
        </w:rPr>
        <w:t xml:space="preserve"> избирательным округам №</w:t>
      </w:r>
      <w:r>
        <w:rPr>
          <w:sz w:val="26"/>
          <w:szCs w:val="26"/>
          <w:lang w:val="ru-RU"/>
        </w:rPr>
        <w:t xml:space="preserve"> </w:t>
      </w:r>
      <w:r w:rsidRPr="00A04DD1">
        <w:rPr>
          <w:sz w:val="26"/>
          <w:szCs w:val="26"/>
          <w:lang w:val="ru-RU"/>
        </w:rPr>
        <w:t>1,2</w:t>
      </w:r>
      <w:r>
        <w:rPr>
          <w:sz w:val="26"/>
          <w:szCs w:val="26"/>
          <w:lang w:val="ru-RU"/>
        </w:rPr>
        <w:t xml:space="preserve"> </w:t>
      </w:r>
      <w:r w:rsidRPr="00A04DD1">
        <w:rPr>
          <w:sz w:val="26"/>
          <w:szCs w:val="26"/>
          <w:lang w:val="ru-RU"/>
        </w:rPr>
        <w:t xml:space="preserve"> (далее - Порядок)  разработан в целях реализации требований Федерального закона от 12 июня 2002 года № 67-ФЗ «Об основных</w:t>
      </w:r>
      <w:proofErr w:type="gramEnd"/>
      <w:r w:rsidRPr="00A04DD1">
        <w:rPr>
          <w:sz w:val="26"/>
          <w:szCs w:val="26"/>
          <w:lang w:val="ru-RU"/>
        </w:rPr>
        <w:t xml:space="preserve"> </w:t>
      </w:r>
      <w:proofErr w:type="gramStart"/>
      <w:r w:rsidRPr="00A04DD1">
        <w:rPr>
          <w:sz w:val="26"/>
          <w:szCs w:val="26"/>
          <w:lang w:val="ru-RU"/>
        </w:rPr>
        <w:t>гарантиях избирательных прав и права на участие в референдуме граждан Российской Федерации» (далее - Федеральный закон), Закона Тульской области от 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 (далее – Закон Тульской области).</w:t>
      </w:r>
      <w:proofErr w:type="gramEnd"/>
    </w:p>
    <w:p w:rsidR="00A04DD1" w:rsidRPr="00A04DD1" w:rsidRDefault="00A04DD1" w:rsidP="00A04DD1">
      <w:pPr>
        <w:pStyle w:val="ConsPlusNormal"/>
        <w:spacing w:line="276" w:lineRule="auto"/>
        <w:ind w:firstLine="540"/>
        <w:jc w:val="both"/>
        <w:rPr>
          <w:sz w:val="26"/>
          <w:szCs w:val="26"/>
          <w:lang w:val="ru-RU"/>
        </w:rPr>
      </w:pPr>
      <w:r w:rsidRPr="00A04DD1">
        <w:rPr>
          <w:sz w:val="26"/>
          <w:szCs w:val="26"/>
          <w:lang w:val="ru-RU"/>
        </w:rPr>
        <w:t xml:space="preserve">1.2. В соответствии с Федеральным законом, Законом Тульской области избирательными комиссиями для информирования избирателей о кандидатах используются на безвозмездной основе региональные государственные и муниципальные средства массовой информации. </w:t>
      </w:r>
      <w:proofErr w:type="gramStart"/>
      <w:r w:rsidRPr="00A04DD1">
        <w:rPr>
          <w:sz w:val="26"/>
          <w:szCs w:val="26"/>
          <w:lang w:val="ru-RU"/>
        </w:rPr>
        <w:t xml:space="preserve">При проведении выборов депутатов </w:t>
      </w:r>
      <w:r w:rsidR="009C22BA" w:rsidRPr="00A04DD1">
        <w:rPr>
          <w:sz w:val="26"/>
          <w:szCs w:val="26"/>
          <w:lang w:val="ru-RU"/>
        </w:rPr>
        <w:t xml:space="preserve">Собрания депутатов  муниципального образования </w:t>
      </w:r>
      <w:r w:rsidR="009C22BA">
        <w:rPr>
          <w:sz w:val="26"/>
          <w:szCs w:val="26"/>
          <w:lang w:val="ru-RU"/>
        </w:rPr>
        <w:t>город Алексин</w:t>
      </w:r>
      <w:r w:rsidR="009C22BA" w:rsidRPr="00A04DD1">
        <w:rPr>
          <w:sz w:val="26"/>
          <w:szCs w:val="26"/>
          <w:lang w:val="ru-RU"/>
        </w:rPr>
        <w:t xml:space="preserve"> </w:t>
      </w:r>
      <w:r w:rsidR="009C22BA">
        <w:rPr>
          <w:sz w:val="26"/>
          <w:szCs w:val="26"/>
          <w:lang w:val="ru-RU"/>
        </w:rPr>
        <w:t>третьего</w:t>
      </w:r>
      <w:r w:rsidR="009C22BA" w:rsidRPr="00A04DD1">
        <w:rPr>
          <w:sz w:val="26"/>
          <w:szCs w:val="26"/>
          <w:lang w:val="ru-RU"/>
        </w:rPr>
        <w:t xml:space="preserve"> созыва</w:t>
      </w:r>
      <w:r w:rsidRPr="00A04DD1">
        <w:rPr>
          <w:sz w:val="26"/>
          <w:szCs w:val="26"/>
          <w:lang w:val="ru-RU"/>
        </w:rPr>
        <w:t xml:space="preserve">, депутатов Собрания депутатов муниципального образования </w:t>
      </w:r>
      <w:r w:rsidR="009C22BA">
        <w:rPr>
          <w:sz w:val="26"/>
          <w:szCs w:val="26"/>
          <w:lang w:val="ru-RU"/>
        </w:rPr>
        <w:t xml:space="preserve">рабочий поселок Новогуровский седьмого </w:t>
      </w:r>
      <w:r w:rsidR="009C22BA" w:rsidRPr="00A04DD1">
        <w:rPr>
          <w:sz w:val="26"/>
          <w:szCs w:val="26"/>
          <w:lang w:val="ru-RU"/>
        </w:rPr>
        <w:t>созыва</w:t>
      </w:r>
      <w:r w:rsidRPr="00A04DD1">
        <w:rPr>
          <w:sz w:val="26"/>
          <w:szCs w:val="26"/>
          <w:lang w:val="ru-RU"/>
        </w:rPr>
        <w:t xml:space="preserve">, информирование избирателей осуществляется территориальной избирательной комиссией </w:t>
      </w:r>
      <w:r w:rsidR="009C22BA">
        <w:rPr>
          <w:sz w:val="26"/>
          <w:szCs w:val="26"/>
          <w:lang w:val="ru-RU"/>
        </w:rPr>
        <w:t>Алексинского</w:t>
      </w:r>
      <w:r w:rsidRPr="00A04DD1">
        <w:rPr>
          <w:sz w:val="26"/>
          <w:szCs w:val="26"/>
          <w:lang w:val="ru-RU"/>
        </w:rPr>
        <w:t xml:space="preserve"> района Тульской области (далее – территориальная избирательная комиссия) путем размещения сведений о кандидатах в газете «</w:t>
      </w:r>
      <w:r w:rsidR="00A76696">
        <w:rPr>
          <w:sz w:val="26"/>
          <w:szCs w:val="26"/>
          <w:lang w:val="ru-RU"/>
        </w:rPr>
        <w:t>Алексинские вести</w:t>
      </w:r>
      <w:r w:rsidRPr="00A04DD1">
        <w:rPr>
          <w:sz w:val="26"/>
          <w:szCs w:val="26"/>
          <w:lang w:val="ru-RU"/>
        </w:rPr>
        <w:t xml:space="preserve">», на сайте муниципального образования </w:t>
      </w:r>
      <w:r w:rsidR="00A76696">
        <w:rPr>
          <w:sz w:val="26"/>
          <w:szCs w:val="26"/>
          <w:lang w:val="ru-RU"/>
        </w:rPr>
        <w:t xml:space="preserve">город Алексин, </w:t>
      </w:r>
      <w:r w:rsidR="00A76696" w:rsidRPr="00A04DD1">
        <w:rPr>
          <w:sz w:val="26"/>
          <w:szCs w:val="26"/>
          <w:lang w:val="ru-RU"/>
        </w:rPr>
        <w:t xml:space="preserve">муниципального образования </w:t>
      </w:r>
      <w:r w:rsidR="00A76696">
        <w:rPr>
          <w:sz w:val="26"/>
          <w:szCs w:val="26"/>
          <w:lang w:val="ru-RU"/>
        </w:rPr>
        <w:t>рабочий поселок Новогуровский</w:t>
      </w:r>
      <w:r w:rsidRPr="00A04DD1">
        <w:rPr>
          <w:sz w:val="26"/>
          <w:szCs w:val="26"/>
          <w:lang w:val="ru-RU"/>
        </w:rPr>
        <w:t xml:space="preserve"> в разделе «Выборы». </w:t>
      </w:r>
      <w:proofErr w:type="gramEnd"/>
    </w:p>
    <w:p w:rsidR="00A04DD1" w:rsidRPr="00A04DD1" w:rsidRDefault="00A04DD1" w:rsidP="00A04DD1">
      <w:pPr>
        <w:pStyle w:val="ConsPlusNormal"/>
        <w:spacing w:line="276" w:lineRule="auto"/>
        <w:ind w:firstLine="540"/>
        <w:jc w:val="both"/>
        <w:rPr>
          <w:sz w:val="26"/>
          <w:szCs w:val="26"/>
          <w:lang w:val="ru-RU"/>
        </w:rPr>
      </w:pPr>
      <w:r w:rsidRPr="00A04DD1">
        <w:rPr>
          <w:sz w:val="26"/>
          <w:szCs w:val="26"/>
          <w:lang w:val="ru-RU"/>
        </w:rPr>
        <w:t xml:space="preserve">1.3. Размещение  на сайте избирательной комиссии Тульской области в сети Интернет сведений, предусмотренных настоящим Порядком, осуществляется в соответствии с </w:t>
      </w:r>
      <w:hyperlink r:id="rId8" w:history="1">
        <w:r w:rsidRPr="00A04DD1">
          <w:rPr>
            <w:sz w:val="26"/>
            <w:szCs w:val="26"/>
            <w:lang w:val="ru-RU"/>
          </w:rPr>
          <w:t>Инструкцией</w:t>
        </w:r>
      </w:hyperlink>
      <w:r w:rsidRPr="00A04DD1">
        <w:rPr>
          <w:sz w:val="26"/>
          <w:szCs w:val="26"/>
          <w:lang w:val="ru-RU"/>
        </w:rPr>
        <w:t xml:space="preserve"> по размещению данных Государственной автоматизированной системы Российской Федерации "Выборы" в информационно-телекоммуникационной сети "Интернет", утвержденной постановлением Центральной избирательной комиссии Российской Федерации от 20 апреля 2016 </w:t>
      </w:r>
      <w:r w:rsidRPr="00A04DD1">
        <w:rPr>
          <w:sz w:val="26"/>
          <w:szCs w:val="26"/>
          <w:lang w:val="ru-RU"/>
        </w:rPr>
        <w:lastRenderedPageBreak/>
        <w:t xml:space="preserve">года </w:t>
      </w:r>
      <w:r w:rsidRPr="00DC7701">
        <w:rPr>
          <w:sz w:val="26"/>
          <w:szCs w:val="26"/>
        </w:rPr>
        <w:t>N</w:t>
      </w:r>
      <w:r w:rsidRPr="00A04DD1">
        <w:rPr>
          <w:sz w:val="26"/>
          <w:szCs w:val="26"/>
          <w:lang w:val="ru-RU"/>
        </w:rPr>
        <w:t xml:space="preserve"> 4/33-7.</w:t>
      </w:r>
    </w:p>
    <w:p w:rsidR="00A04DD1" w:rsidRPr="00A04DD1" w:rsidRDefault="00A04DD1" w:rsidP="00A76696">
      <w:pPr>
        <w:pStyle w:val="ConsPlusTitle"/>
        <w:jc w:val="center"/>
        <w:outlineLvl w:val="1"/>
        <w:rPr>
          <w:lang w:val="ru-RU"/>
        </w:rPr>
      </w:pPr>
      <w:r w:rsidRPr="00A04DD1">
        <w:rPr>
          <w:lang w:val="ru-RU"/>
        </w:rPr>
        <w:t>2. Информирование избирателей о кандидатах</w:t>
      </w:r>
    </w:p>
    <w:p w:rsidR="00A04DD1" w:rsidRPr="00A04DD1" w:rsidRDefault="00A04DD1" w:rsidP="00A76696">
      <w:pPr>
        <w:pStyle w:val="ConsPlusTitle"/>
        <w:ind w:firstLine="540"/>
        <w:jc w:val="both"/>
        <w:rPr>
          <w:b w:val="0"/>
          <w:lang w:val="ru-RU"/>
        </w:rPr>
      </w:pPr>
      <w:r w:rsidRPr="00A04DD1">
        <w:rPr>
          <w:b w:val="0"/>
          <w:lang w:val="ru-RU"/>
        </w:rPr>
        <w:t>2.1.</w:t>
      </w:r>
      <w:r w:rsidRPr="00A04DD1">
        <w:rPr>
          <w:lang w:val="ru-RU"/>
        </w:rPr>
        <w:t xml:space="preserve"> </w:t>
      </w:r>
      <w:proofErr w:type="gramStart"/>
      <w:r w:rsidRPr="00A04DD1">
        <w:rPr>
          <w:b w:val="0"/>
          <w:lang w:val="ru-RU"/>
        </w:rPr>
        <w:t xml:space="preserve">По мере выдвижения кандидатов по </w:t>
      </w:r>
      <w:proofErr w:type="spellStart"/>
      <w:r w:rsidRPr="00A04DD1">
        <w:rPr>
          <w:b w:val="0"/>
          <w:lang w:val="ru-RU"/>
        </w:rPr>
        <w:t>многомандатным</w:t>
      </w:r>
      <w:proofErr w:type="spellEnd"/>
      <w:r w:rsidRPr="00A04DD1">
        <w:rPr>
          <w:b w:val="0"/>
          <w:lang w:val="ru-RU"/>
        </w:rPr>
        <w:t xml:space="preserve"> избирательным округам территориальная избирательная комиссия доводит до сведения избирателей сведения о выдвинутых кандидатах: количество выдвинутых кандидатов с указанием </w:t>
      </w:r>
      <w:proofErr w:type="spellStart"/>
      <w:r w:rsidRPr="00A04DD1">
        <w:rPr>
          <w:b w:val="0"/>
          <w:lang w:val="ru-RU"/>
        </w:rPr>
        <w:t>многомандатного</w:t>
      </w:r>
      <w:proofErr w:type="spellEnd"/>
      <w:r w:rsidRPr="00A04DD1">
        <w:rPr>
          <w:b w:val="0"/>
          <w:lang w:val="ru-RU"/>
        </w:rPr>
        <w:t xml:space="preserve"> избирательного округа в следующем объеме: фамилия</w:t>
      </w:r>
      <w:r w:rsidR="00A76696">
        <w:rPr>
          <w:b w:val="0"/>
          <w:lang w:val="ru-RU"/>
        </w:rPr>
        <w:t xml:space="preserve">, имя, отчество кандидата, год рождения, </w:t>
      </w:r>
      <w:r w:rsidRPr="00A04DD1">
        <w:rPr>
          <w:b w:val="0"/>
          <w:lang w:val="ru-RU"/>
        </w:rPr>
        <w:t>место жительства (наименование субъекта, город, район, населенный пункт), образование, основное место работы, занимаемая должность, если зарегистрированный кандидат явля</w:t>
      </w:r>
      <w:r w:rsidR="00A76696">
        <w:rPr>
          <w:b w:val="0"/>
          <w:lang w:val="ru-RU"/>
        </w:rPr>
        <w:t xml:space="preserve">ется депутатом и осуществляет  </w:t>
      </w:r>
      <w:r w:rsidRPr="00A04DD1">
        <w:rPr>
          <w:b w:val="0"/>
          <w:lang w:val="ru-RU"/>
        </w:rPr>
        <w:t>свои по</w:t>
      </w:r>
      <w:r w:rsidR="00A76696">
        <w:rPr>
          <w:b w:val="0"/>
          <w:lang w:val="ru-RU"/>
        </w:rPr>
        <w:t>лномочия на</w:t>
      </w:r>
      <w:proofErr w:type="gramEnd"/>
      <w:r w:rsidR="00A76696">
        <w:rPr>
          <w:b w:val="0"/>
          <w:lang w:val="ru-RU"/>
        </w:rPr>
        <w:t xml:space="preserve"> непостоянной основе</w:t>
      </w:r>
      <w:r w:rsidRPr="00A04DD1">
        <w:rPr>
          <w:b w:val="0"/>
          <w:lang w:val="ru-RU"/>
        </w:rPr>
        <w:t xml:space="preserve"> - сведения об этом и наименование соответствующег</w:t>
      </w:r>
      <w:r w:rsidR="00A76696">
        <w:rPr>
          <w:b w:val="0"/>
          <w:lang w:val="ru-RU"/>
        </w:rPr>
        <w:t xml:space="preserve">о представительного органа, </w:t>
      </w:r>
      <w:r w:rsidRPr="00A04DD1">
        <w:rPr>
          <w:b w:val="0"/>
          <w:lang w:val="ru-RU"/>
        </w:rPr>
        <w:t xml:space="preserve">субъект выдвижения, принадлежность к политической партии, статус в политической партии, наличие судимости, гражданства иностранного государства, сведения о том, что кандидат является иностранным агентом либо кандидатом, </w:t>
      </w:r>
      <w:proofErr w:type="spellStart"/>
      <w:r w:rsidRPr="00A04DD1">
        <w:rPr>
          <w:b w:val="0"/>
          <w:lang w:val="ru-RU"/>
        </w:rPr>
        <w:t>аффилированным</w:t>
      </w:r>
      <w:proofErr w:type="spellEnd"/>
      <w:r w:rsidRPr="00A04DD1">
        <w:rPr>
          <w:b w:val="0"/>
          <w:lang w:val="ru-RU"/>
        </w:rPr>
        <w:t xml:space="preserve"> с иностранным агентом.</w:t>
      </w:r>
    </w:p>
    <w:p w:rsidR="00A04DD1" w:rsidRPr="00A04DD1" w:rsidRDefault="00A04DD1" w:rsidP="00A04DD1">
      <w:pPr>
        <w:pStyle w:val="ConsPlusNormal"/>
        <w:spacing w:line="276" w:lineRule="auto"/>
        <w:ind w:firstLine="540"/>
        <w:jc w:val="both"/>
        <w:rPr>
          <w:sz w:val="26"/>
          <w:szCs w:val="26"/>
          <w:lang w:val="ru-RU"/>
        </w:rPr>
      </w:pPr>
      <w:bookmarkStart w:id="1" w:name="P60"/>
      <w:bookmarkEnd w:id="1"/>
      <w:r w:rsidRPr="00A04DD1">
        <w:rPr>
          <w:sz w:val="26"/>
          <w:szCs w:val="26"/>
          <w:lang w:val="ru-RU"/>
        </w:rPr>
        <w:t xml:space="preserve">2.2. </w:t>
      </w:r>
      <w:proofErr w:type="gramStart"/>
      <w:r w:rsidRPr="00A04DD1">
        <w:rPr>
          <w:sz w:val="26"/>
          <w:szCs w:val="26"/>
          <w:lang w:val="ru-RU"/>
        </w:rPr>
        <w:t xml:space="preserve">В целях информирования избирателей о зарегистрированных кандидатах в депутаты </w:t>
      </w:r>
      <w:r w:rsidR="00A76696" w:rsidRPr="00A04DD1">
        <w:rPr>
          <w:sz w:val="26"/>
          <w:szCs w:val="26"/>
          <w:lang w:val="ru-RU"/>
        </w:rPr>
        <w:t xml:space="preserve">Собрания депутатов  муниципального образования </w:t>
      </w:r>
      <w:r w:rsidR="00A76696">
        <w:rPr>
          <w:sz w:val="26"/>
          <w:szCs w:val="26"/>
          <w:lang w:val="ru-RU"/>
        </w:rPr>
        <w:t>город Алексин</w:t>
      </w:r>
      <w:r w:rsidR="00A76696" w:rsidRPr="00A04DD1">
        <w:rPr>
          <w:sz w:val="26"/>
          <w:szCs w:val="26"/>
          <w:lang w:val="ru-RU"/>
        </w:rPr>
        <w:t xml:space="preserve"> </w:t>
      </w:r>
      <w:r w:rsidR="00A76696">
        <w:rPr>
          <w:sz w:val="26"/>
          <w:szCs w:val="26"/>
          <w:lang w:val="ru-RU"/>
        </w:rPr>
        <w:t>третьего</w:t>
      </w:r>
      <w:r w:rsidR="00A76696" w:rsidRPr="00A04DD1">
        <w:rPr>
          <w:sz w:val="26"/>
          <w:szCs w:val="26"/>
          <w:lang w:val="ru-RU"/>
        </w:rPr>
        <w:t xml:space="preserve"> созыва по </w:t>
      </w:r>
      <w:proofErr w:type="spellStart"/>
      <w:r w:rsidR="00A76696" w:rsidRPr="00A04DD1">
        <w:rPr>
          <w:sz w:val="26"/>
          <w:szCs w:val="26"/>
          <w:lang w:val="ru-RU"/>
        </w:rPr>
        <w:t>многомандатным</w:t>
      </w:r>
      <w:proofErr w:type="spellEnd"/>
      <w:r w:rsidR="00A76696" w:rsidRPr="00A04DD1">
        <w:rPr>
          <w:sz w:val="26"/>
          <w:szCs w:val="26"/>
          <w:lang w:val="ru-RU"/>
        </w:rPr>
        <w:t xml:space="preserve"> избирательным округам №1,2,3,</w:t>
      </w:r>
      <w:r w:rsidR="00A76696">
        <w:rPr>
          <w:sz w:val="26"/>
          <w:szCs w:val="26"/>
          <w:lang w:val="ru-RU"/>
        </w:rPr>
        <w:t xml:space="preserve">4,5, </w:t>
      </w:r>
      <w:r w:rsidR="00A76696" w:rsidRPr="00A04DD1">
        <w:rPr>
          <w:sz w:val="26"/>
          <w:szCs w:val="26"/>
          <w:lang w:val="ru-RU"/>
        </w:rPr>
        <w:t xml:space="preserve"> кандидатах  в депутаты Собрания депутатов муниципального образования </w:t>
      </w:r>
      <w:r w:rsidR="00A76696">
        <w:rPr>
          <w:sz w:val="26"/>
          <w:szCs w:val="26"/>
          <w:lang w:val="ru-RU"/>
        </w:rPr>
        <w:t xml:space="preserve">рабочий поселок Новогуровский седьмого </w:t>
      </w:r>
      <w:r w:rsidR="00A76696" w:rsidRPr="00A04DD1">
        <w:rPr>
          <w:sz w:val="26"/>
          <w:szCs w:val="26"/>
          <w:lang w:val="ru-RU"/>
        </w:rPr>
        <w:t>созыва</w:t>
      </w:r>
      <w:r w:rsidR="00A76696" w:rsidRPr="00A04DD1">
        <w:rPr>
          <w:lang w:val="ru-RU"/>
        </w:rPr>
        <w:t xml:space="preserve"> </w:t>
      </w:r>
      <w:r w:rsidR="00A76696" w:rsidRPr="00A04DD1">
        <w:rPr>
          <w:sz w:val="26"/>
          <w:szCs w:val="26"/>
          <w:lang w:val="ru-RU"/>
        </w:rPr>
        <w:t xml:space="preserve">по </w:t>
      </w:r>
      <w:proofErr w:type="spellStart"/>
      <w:r w:rsidR="00A76696" w:rsidRPr="00A04DD1">
        <w:rPr>
          <w:sz w:val="26"/>
          <w:szCs w:val="26"/>
          <w:lang w:val="ru-RU"/>
        </w:rPr>
        <w:t>многомандатным</w:t>
      </w:r>
      <w:proofErr w:type="spellEnd"/>
      <w:r w:rsidR="00A76696" w:rsidRPr="00A04DD1">
        <w:rPr>
          <w:sz w:val="26"/>
          <w:szCs w:val="26"/>
          <w:lang w:val="ru-RU"/>
        </w:rPr>
        <w:t xml:space="preserve"> избирательным округам №</w:t>
      </w:r>
      <w:r w:rsidR="00A76696">
        <w:rPr>
          <w:sz w:val="26"/>
          <w:szCs w:val="26"/>
          <w:lang w:val="ru-RU"/>
        </w:rPr>
        <w:t xml:space="preserve"> </w:t>
      </w:r>
      <w:r w:rsidR="00A76696" w:rsidRPr="00A04DD1">
        <w:rPr>
          <w:sz w:val="26"/>
          <w:szCs w:val="26"/>
          <w:lang w:val="ru-RU"/>
        </w:rPr>
        <w:t>1,2</w:t>
      </w:r>
      <w:r w:rsidR="00A76696">
        <w:rPr>
          <w:sz w:val="26"/>
          <w:szCs w:val="26"/>
          <w:lang w:val="ru-RU"/>
        </w:rPr>
        <w:t xml:space="preserve"> </w:t>
      </w:r>
      <w:r w:rsidRPr="00A04DD1">
        <w:rPr>
          <w:sz w:val="26"/>
          <w:szCs w:val="26"/>
          <w:lang w:val="ru-RU"/>
        </w:rPr>
        <w:t xml:space="preserve"> (далее – зарегистрированные кандидаты) территориальная избирательная комиссия не позднее чем через 48 часов после регистрации каждого кандидата опубликовывает сведения о его регистрации</w:t>
      </w:r>
      <w:proofErr w:type="gramEnd"/>
      <w:r w:rsidRPr="00A04DD1">
        <w:rPr>
          <w:sz w:val="26"/>
          <w:szCs w:val="26"/>
          <w:lang w:val="ru-RU"/>
        </w:rPr>
        <w:t xml:space="preserve"> в газете </w:t>
      </w:r>
      <w:r w:rsidR="00F40B4B" w:rsidRPr="00A04DD1">
        <w:rPr>
          <w:sz w:val="26"/>
          <w:szCs w:val="26"/>
          <w:lang w:val="ru-RU"/>
        </w:rPr>
        <w:t>«</w:t>
      </w:r>
      <w:r w:rsidR="00F40B4B">
        <w:rPr>
          <w:sz w:val="26"/>
          <w:szCs w:val="26"/>
          <w:lang w:val="ru-RU"/>
        </w:rPr>
        <w:t>Алексинские вести</w:t>
      </w:r>
      <w:r w:rsidR="00F40B4B" w:rsidRPr="00A04DD1">
        <w:rPr>
          <w:sz w:val="26"/>
          <w:szCs w:val="26"/>
          <w:lang w:val="ru-RU"/>
        </w:rPr>
        <w:t xml:space="preserve">», на сайте муниципального образования </w:t>
      </w:r>
      <w:r w:rsidR="00F40B4B">
        <w:rPr>
          <w:sz w:val="26"/>
          <w:szCs w:val="26"/>
          <w:lang w:val="ru-RU"/>
        </w:rPr>
        <w:t xml:space="preserve">город Алексин, </w:t>
      </w:r>
      <w:r w:rsidR="005D75FC">
        <w:rPr>
          <w:sz w:val="26"/>
          <w:szCs w:val="26"/>
          <w:lang w:val="ru-RU"/>
        </w:rPr>
        <w:t xml:space="preserve">на сайте </w:t>
      </w:r>
      <w:r w:rsidR="00F40B4B" w:rsidRPr="00A04DD1">
        <w:rPr>
          <w:sz w:val="26"/>
          <w:szCs w:val="26"/>
          <w:lang w:val="ru-RU"/>
        </w:rPr>
        <w:t xml:space="preserve">муниципального образования </w:t>
      </w:r>
      <w:r w:rsidR="00F40B4B">
        <w:rPr>
          <w:sz w:val="26"/>
          <w:szCs w:val="26"/>
          <w:lang w:val="ru-RU"/>
        </w:rPr>
        <w:t>рабочий поселок Новогуровский</w:t>
      </w:r>
      <w:r w:rsidR="00F40B4B" w:rsidRPr="00A04DD1">
        <w:rPr>
          <w:sz w:val="26"/>
          <w:szCs w:val="26"/>
          <w:lang w:val="ru-RU"/>
        </w:rPr>
        <w:t xml:space="preserve"> в разделе «Выборы»</w:t>
      </w:r>
      <w:r w:rsidRPr="00A04DD1">
        <w:rPr>
          <w:sz w:val="26"/>
          <w:szCs w:val="26"/>
          <w:lang w:val="ru-RU"/>
        </w:rPr>
        <w:t>. В том же порядке сообщается информация об аннулировании регистрации кандидатов и об отмене их регистрации.</w:t>
      </w:r>
    </w:p>
    <w:p w:rsidR="00A04DD1" w:rsidRPr="00A04DD1" w:rsidRDefault="00A04DD1" w:rsidP="00A04DD1">
      <w:pPr>
        <w:pStyle w:val="ConsPlusNormal"/>
        <w:spacing w:line="276" w:lineRule="auto"/>
        <w:ind w:firstLine="540"/>
        <w:jc w:val="both"/>
        <w:rPr>
          <w:sz w:val="26"/>
          <w:szCs w:val="26"/>
          <w:lang w:val="ru-RU"/>
        </w:rPr>
      </w:pPr>
      <w:r w:rsidRPr="00A04DD1">
        <w:rPr>
          <w:sz w:val="26"/>
          <w:szCs w:val="26"/>
          <w:lang w:val="ru-RU"/>
        </w:rPr>
        <w:t xml:space="preserve">2.3. Территориальная избирательная комиссия опубликовывает и размещает данные в средствах массовой информации, указанных в </w:t>
      </w:r>
      <w:hyperlink w:anchor="P60" w:history="1">
        <w:r w:rsidRPr="00A04DD1">
          <w:rPr>
            <w:sz w:val="26"/>
            <w:szCs w:val="26"/>
            <w:lang w:val="ru-RU"/>
          </w:rPr>
          <w:t>пункте 2.2</w:t>
        </w:r>
      </w:hyperlink>
      <w:r w:rsidRPr="00A04DD1">
        <w:rPr>
          <w:sz w:val="26"/>
          <w:szCs w:val="26"/>
          <w:lang w:val="ru-RU"/>
        </w:rPr>
        <w:t xml:space="preserve"> настоящего Порядка:</w:t>
      </w:r>
    </w:p>
    <w:p w:rsidR="00A04DD1" w:rsidRPr="00A04DD1" w:rsidRDefault="00A04DD1" w:rsidP="00A04DD1">
      <w:pPr>
        <w:pStyle w:val="ConsPlusNormal"/>
        <w:spacing w:line="276" w:lineRule="auto"/>
        <w:ind w:firstLine="540"/>
        <w:jc w:val="both"/>
        <w:rPr>
          <w:sz w:val="26"/>
          <w:szCs w:val="26"/>
          <w:lang w:val="ru-RU"/>
        </w:rPr>
      </w:pPr>
      <w:r w:rsidRPr="00A04DD1">
        <w:rPr>
          <w:sz w:val="26"/>
          <w:szCs w:val="26"/>
          <w:lang w:val="ru-RU"/>
        </w:rPr>
        <w:t>- по мере получения информации из соответствующих органов о результатах проверки (сведения о выявленных фактах недостоверности сведений, представленных зарегистрированными кандидатами);</w:t>
      </w:r>
    </w:p>
    <w:p w:rsidR="00A04DD1" w:rsidRPr="00A04DD1" w:rsidRDefault="00A04DD1" w:rsidP="00A04DD1">
      <w:pPr>
        <w:pStyle w:val="ConsPlusNormal"/>
        <w:spacing w:line="276" w:lineRule="auto"/>
        <w:ind w:firstLine="540"/>
        <w:jc w:val="both"/>
        <w:rPr>
          <w:sz w:val="26"/>
          <w:szCs w:val="26"/>
          <w:lang w:val="ru-RU"/>
        </w:rPr>
      </w:pPr>
      <w:r w:rsidRPr="00A04DD1">
        <w:rPr>
          <w:sz w:val="26"/>
          <w:szCs w:val="26"/>
          <w:lang w:val="ru-RU"/>
        </w:rPr>
        <w:t>- не реже одного раза в месяц опубликовывает и размещает сведения о поступлении и расходовании средств избирательных фондов зарегистрированных кандидатов;</w:t>
      </w:r>
    </w:p>
    <w:p w:rsidR="00A04DD1" w:rsidRPr="00A04DD1" w:rsidRDefault="00A04DD1" w:rsidP="00A04DD1">
      <w:pPr>
        <w:pStyle w:val="ConsPlusNormal"/>
        <w:spacing w:line="276" w:lineRule="auto"/>
        <w:ind w:firstLine="540"/>
        <w:jc w:val="both"/>
        <w:rPr>
          <w:sz w:val="26"/>
          <w:szCs w:val="26"/>
          <w:lang w:val="ru-RU"/>
        </w:rPr>
      </w:pPr>
      <w:r w:rsidRPr="00A04DD1">
        <w:rPr>
          <w:sz w:val="26"/>
          <w:szCs w:val="26"/>
          <w:lang w:val="ru-RU"/>
        </w:rPr>
        <w:t>- в течение пяти дней со дня получения итогового финансовых отчетов кандидатов.</w:t>
      </w:r>
    </w:p>
    <w:p w:rsidR="00A04DD1" w:rsidRPr="00A04DD1" w:rsidRDefault="00A04DD1" w:rsidP="00A04DD1">
      <w:pPr>
        <w:pStyle w:val="ConsPlusNormal"/>
        <w:spacing w:line="276" w:lineRule="auto"/>
        <w:ind w:firstLine="540"/>
        <w:jc w:val="both"/>
        <w:rPr>
          <w:sz w:val="26"/>
          <w:szCs w:val="26"/>
          <w:lang w:val="ru-RU"/>
        </w:rPr>
      </w:pPr>
      <w:r w:rsidRPr="00A04DD1">
        <w:rPr>
          <w:sz w:val="26"/>
          <w:szCs w:val="26"/>
          <w:lang w:val="ru-RU"/>
        </w:rPr>
        <w:t xml:space="preserve">2.4. Территориальная избирательная комиссия не </w:t>
      </w:r>
      <w:proofErr w:type="gramStart"/>
      <w:r w:rsidRPr="00A04DD1">
        <w:rPr>
          <w:sz w:val="26"/>
          <w:szCs w:val="26"/>
          <w:lang w:val="ru-RU"/>
        </w:rPr>
        <w:t>позднее</w:t>
      </w:r>
      <w:proofErr w:type="gramEnd"/>
      <w:r w:rsidRPr="00A04DD1">
        <w:rPr>
          <w:sz w:val="26"/>
          <w:szCs w:val="26"/>
          <w:lang w:val="ru-RU"/>
        </w:rPr>
        <w:t xml:space="preserve"> чем за 11 дней до дня голосования изготавливает и направляет информационный плакат о зарегистрированных кандидатах в участковые избирательные комиссии.</w:t>
      </w:r>
    </w:p>
    <w:p w:rsidR="00A04DD1" w:rsidRPr="00A04DD1" w:rsidRDefault="00A04DD1" w:rsidP="00A04DD1">
      <w:pPr>
        <w:pStyle w:val="ConsPlusNormal"/>
        <w:spacing w:line="276" w:lineRule="auto"/>
        <w:ind w:firstLine="540"/>
        <w:jc w:val="both"/>
        <w:rPr>
          <w:sz w:val="26"/>
          <w:szCs w:val="26"/>
          <w:lang w:val="ru-RU"/>
        </w:rPr>
      </w:pPr>
      <w:r w:rsidRPr="00A04DD1">
        <w:rPr>
          <w:sz w:val="26"/>
          <w:szCs w:val="26"/>
          <w:lang w:val="ru-RU"/>
        </w:rPr>
        <w:t xml:space="preserve"> На информационном плакате в порядке и объеме, определенном при утверждении формы и текста избирательного бюллетеня, </w:t>
      </w:r>
      <w:r w:rsidR="001102AB">
        <w:rPr>
          <w:sz w:val="26"/>
          <w:szCs w:val="26"/>
          <w:lang w:val="ru-RU"/>
        </w:rPr>
        <w:t xml:space="preserve">в алфавитном порядке </w:t>
      </w:r>
      <w:r w:rsidRPr="00A04DD1">
        <w:rPr>
          <w:sz w:val="26"/>
          <w:szCs w:val="26"/>
          <w:lang w:val="ru-RU"/>
        </w:rPr>
        <w:t>последовательно размещаются:</w:t>
      </w:r>
    </w:p>
    <w:p w:rsidR="00A04DD1" w:rsidRPr="00A04DD1" w:rsidRDefault="00A04DD1" w:rsidP="00A04DD1">
      <w:pPr>
        <w:pStyle w:val="ConsPlusNormal"/>
        <w:spacing w:line="276" w:lineRule="auto"/>
        <w:ind w:firstLine="540"/>
        <w:jc w:val="both"/>
        <w:rPr>
          <w:sz w:val="26"/>
          <w:szCs w:val="26"/>
          <w:lang w:val="ru-RU"/>
        </w:rPr>
      </w:pPr>
      <w:r w:rsidRPr="00A04DD1">
        <w:rPr>
          <w:sz w:val="26"/>
          <w:szCs w:val="26"/>
          <w:lang w:val="ru-RU"/>
        </w:rPr>
        <w:t xml:space="preserve">1. Биографические данные каждого зарегистрированного кандидата включают </w:t>
      </w:r>
      <w:r w:rsidRPr="00A04DD1">
        <w:rPr>
          <w:sz w:val="26"/>
          <w:szCs w:val="26"/>
          <w:lang w:val="ru-RU"/>
        </w:rPr>
        <w:lastRenderedPageBreak/>
        <w:t>следующие сведения:</w:t>
      </w:r>
    </w:p>
    <w:p w:rsidR="00A04DD1" w:rsidRPr="00A04DD1" w:rsidRDefault="00A04DD1" w:rsidP="00A04DD1">
      <w:pPr>
        <w:pStyle w:val="ConsPlusNormal"/>
        <w:spacing w:line="276" w:lineRule="auto"/>
        <w:ind w:firstLine="540"/>
        <w:jc w:val="both"/>
        <w:rPr>
          <w:sz w:val="26"/>
          <w:szCs w:val="26"/>
          <w:lang w:val="ru-RU"/>
        </w:rPr>
      </w:pPr>
      <w:r w:rsidRPr="00A04DD1">
        <w:rPr>
          <w:sz w:val="26"/>
          <w:szCs w:val="26"/>
          <w:lang w:val="ru-RU"/>
        </w:rPr>
        <w:t>фамилия, имя, отчество;</w:t>
      </w:r>
    </w:p>
    <w:p w:rsidR="00A04DD1" w:rsidRPr="00A04DD1" w:rsidRDefault="00A04DD1" w:rsidP="00A04DD1">
      <w:pPr>
        <w:pStyle w:val="ConsPlusNormal"/>
        <w:spacing w:line="276" w:lineRule="auto"/>
        <w:ind w:firstLine="540"/>
        <w:jc w:val="both"/>
        <w:rPr>
          <w:sz w:val="26"/>
          <w:szCs w:val="26"/>
          <w:lang w:val="ru-RU"/>
        </w:rPr>
      </w:pPr>
      <w:r w:rsidRPr="00A04DD1">
        <w:rPr>
          <w:sz w:val="26"/>
          <w:szCs w:val="26"/>
          <w:lang w:val="ru-RU"/>
        </w:rPr>
        <w:t>год рождения;</w:t>
      </w:r>
    </w:p>
    <w:p w:rsidR="00A04DD1" w:rsidRPr="00A04DD1" w:rsidRDefault="00A04DD1" w:rsidP="00A04DD1">
      <w:pPr>
        <w:pStyle w:val="ConsPlusNormal"/>
        <w:spacing w:line="276" w:lineRule="auto"/>
        <w:ind w:firstLine="540"/>
        <w:jc w:val="both"/>
        <w:rPr>
          <w:sz w:val="26"/>
          <w:szCs w:val="26"/>
          <w:lang w:val="ru-RU"/>
        </w:rPr>
      </w:pPr>
      <w:r w:rsidRPr="00A04DD1">
        <w:rPr>
          <w:sz w:val="26"/>
          <w:szCs w:val="26"/>
          <w:lang w:val="ru-RU"/>
        </w:rPr>
        <w:t>наименование субъекта Российской Федерации, района, города, иного населенного пункта, где находится место жительства кандидата;</w:t>
      </w:r>
    </w:p>
    <w:p w:rsidR="00A04DD1" w:rsidRPr="00A04DD1" w:rsidRDefault="00A04DD1" w:rsidP="00A04DD1">
      <w:pPr>
        <w:pStyle w:val="ConsPlusNormal"/>
        <w:spacing w:line="276" w:lineRule="auto"/>
        <w:ind w:firstLine="540"/>
        <w:jc w:val="both"/>
        <w:rPr>
          <w:sz w:val="26"/>
          <w:szCs w:val="26"/>
          <w:lang w:val="ru-RU"/>
        </w:rPr>
      </w:pPr>
      <w:r w:rsidRPr="00A04DD1">
        <w:rPr>
          <w:sz w:val="26"/>
          <w:szCs w:val="26"/>
          <w:lang w:val="ru-RU"/>
        </w:rPr>
        <w:t>сведения о профессиональном образовании (с указанием организации, осуществляющей образовательную деятельность, года ее окончания);</w:t>
      </w:r>
    </w:p>
    <w:p w:rsidR="00A04DD1" w:rsidRPr="00A04DD1" w:rsidRDefault="00A04DD1" w:rsidP="00A04DD1">
      <w:pPr>
        <w:pStyle w:val="ConsPlusNormal"/>
        <w:spacing w:line="276" w:lineRule="auto"/>
        <w:ind w:firstLine="540"/>
        <w:jc w:val="both"/>
        <w:rPr>
          <w:sz w:val="26"/>
          <w:szCs w:val="26"/>
          <w:lang w:val="ru-RU"/>
        </w:rPr>
      </w:pPr>
      <w:r w:rsidRPr="00A04DD1">
        <w:rPr>
          <w:sz w:val="26"/>
          <w:szCs w:val="26"/>
          <w:lang w:val="ru-RU"/>
        </w:rPr>
        <w:t>основное место работы или службы, занимаемая должность (в случае отсутствия основного места работы или службы указывается род занятий). Если зарегистрированный кандидат является депутатом и осуществляет свои полномочия на непостоянной основе, - сведения о том, что он является депутатом и осуществляет свои полномочия на непостоянной основе, с указанием наименования соответствующего представительного органа;</w:t>
      </w:r>
    </w:p>
    <w:p w:rsidR="00A04DD1" w:rsidRPr="00A04DD1" w:rsidRDefault="00A04DD1" w:rsidP="00A04DD1">
      <w:pPr>
        <w:pStyle w:val="ConsPlusNormal"/>
        <w:spacing w:line="276" w:lineRule="auto"/>
        <w:ind w:firstLine="540"/>
        <w:jc w:val="both"/>
        <w:rPr>
          <w:sz w:val="26"/>
          <w:szCs w:val="26"/>
          <w:lang w:val="ru-RU"/>
        </w:rPr>
      </w:pPr>
      <w:r w:rsidRPr="00A04DD1">
        <w:rPr>
          <w:sz w:val="26"/>
          <w:szCs w:val="26"/>
          <w:lang w:val="ru-RU"/>
        </w:rPr>
        <w:t>сведения о судимости (при наличии):</w:t>
      </w:r>
    </w:p>
    <w:p w:rsidR="00A04DD1" w:rsidRPr="00A04DD1" w:rsidRDefault="00A04DD1" w:rsidP="00A04DD1">
      <w:pPr>
        <w:pStyle w:val="ConsPlusNormal"/>
        <w:spacing w:line="276" w:lineRule="auto"/>
        <w:ind w:firstLine="540"/>
        <w:jc w:val="both"/>
        <w:rPr>
          <w:sz w:val="26"/>
          <w:szCs w:val="26"/>
          <w:lang w:val="ru-RU"/>
        </w:rPr>
      </w:pPr>
      <w:r w:rsidRPr="00A04DD1">
        <w:rPr>
          <w:sz w:val="26"/>
          <w:szCs w:val="26"/>
          <w:lang w:val="ru-RU"/>
        </w:rPr>
        <w:t>если судимость снята или погашена, - слова "имелась судимость</w:t>
      </w:r>
      <w:proofErr w:type="gramStart"/>
      <w:r w:rsidRPr="00A04DD1">
        <w:rPr>
          <w:sz w:val="26"/>
          <w:szCs w:val="26"/>
          <w:lang w:val="ru-RU"/>
        </w:rPr>
        <w:t>:"</w:t>
      </w:r>
      <w:proofErr w:type="gramEnd"/>
      <w:r w:rsidRPr="00A04DD1">
        <w:rPr>
          <w:sz w:val="26"/>
          <w:szCs w:val="26"/>
          <w:lang w:val="ru-RU"/>
        </w:rPr>
        <w:t xml:space="preserve">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на основании которого (которых) был осужден зарегистрированный кандидат, сведения о дате снятия или погашения судимости;</w:t>
      </w:r>
    </w:p>
    <w:p w:rsidR="00A04DD1" w:rsidRPr="00A04DD1" w:rsidRDefault="00A04DD1" w:rsidP="00A04DD1">
      <w:pPr>
        <w:pStyle w:val="ConsPlusNormal"/>
        <w:spacing w:line="276" w:lineRule="auto"/>
        <w:ind w:firstLine="540"/>
        <w:jc w:val="both"/>
        <w:rPr>
          <w:sz w:val="26"/>
          <w:szCs w:val="26"/>
          <w:lang w:val="ru-RU"/>
        </w:rPr>
      </w:pPr>
      <w:proofErr w:type="gramStart"/>
      <w:r w:rsidRPr="00A04DD1">
        <w:rPr>
          <w:sz w:val="26"/>
          <w:szCs w:val="26"/>
          <w:lang w:val="ru-RU"/>
        </w:rPr>
        <w:t>если судимость не снята и не погаш</w:t>
      </w:r>
      <w:r w:rsidR="00F40B4B">
        <w:rPr>
          <w:sz w:val="26"/>
          <w:szCs w:val="26"/>
          <w:lang w:val="ru-RU"/>
        </w:rPr>
        <w:t>ена, - слова "имеется судимость</w:t>
      </w:r>
      <w:r w:rsidRPr="00A04DD1">
        <w:rPr>
          <w:sz w:val="26"/>
          <w:szCs w:val="26"/>
          <w:lang w:val="ru-RU"/>
        </w:rPr>
        <w:t>"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на основании которого (которых) осужден зарегистрированный кандидат;</w:t>
      </w:r>
      <w:proofErr w:type="gramEnd"/>
    </w:p>
    <w:p w:rsidR="00A04DD1" w:rsidRPr="00A04DD1" w:rsidRDefault="00A04DD1" w:rsidP="00A04DD1">
      <w:pPr>
        <w:pStyle w:val="ConsPlusNormal"/>
        <w:spacing w:line="276" w:lineRule="auto"/>
        <w:ind w:firstLine="540"/>
        <w:jc w:val="both"/>
        <w:rPr>
          <w:sz w:val="26"/>
          <w:szCs w:val="26"/>
          <w:lang w:val="ru-RU"/>
        </w:rPr>
      </w:pPr>
      <w:r w:rsidRPr="00A04DD1">
        <w:rPr>
          <w:sz w:val="26"/>
          <w:szCs w:val="26"/>
          <w:lang w:val="ru-RU"/>
        </w:rPr>
        <w:t xml:space="preserve">сведения, что кандидат является иностранным агентом либо кандидатом, </w:t>
      </w:r>
      <w:proofErr w:type="spellStart"/>
      <w:r w:rsidRPr="00A04DD1">
        <w:rPr>
          <w:sz w:val="26"/>
          <w:szCs w:val="26"/>
          <w:lang w:val="ru-RU"/>
        </w:rPr>
        <w:t>аффилированным</w:t>
      </w:r>
      <w:proofErr w:type="spellEnd"/>
      <w:r w:rsidRPr="00A04DD1">
        <w:rPr>
          <w:sz w:val="26"/>
          <w:szCs w:val="26"/>
          <w:lang w:val="ru-RU"/>
        </w:rPr>
        <w:t xml:space="preserve"> с иностранным агентом.</w:t>
      </w:r>
    </w:p>
    <w:p w:rsidR="00A04DD1" w:rsidRPr="00A04DD1" w:rsidRDefault="00A04DD1" w:rsidP="00A04DD1">
      <w:pPr>
        <w:pStyle w:val="ConsPlusNormal"/>
        <w:spacing w:line="276" w:lineRule="auto"/>
        <w:ind w:firstLine="540"/>
        <w:jc w:val="both"/>
        <w:rPr>
          <w:sz w:val="26"/>
          <w:szCs w:val="26"/>
          <w:lang w:val="ru-RU"/>
        </w:rPr>
      </w:pPr>
      <w:r w:rsidRPr="00A04DD1">
        <w:rPr>
          <w:sz w:val="26"/>
          <w:szCs w:val="26"/>
          <w:lang w:val="ru-RU"/>
        </w:rPr>
        <w:t>2. Если зарегистрированный кандидат выдвинут политической партией, указываются слова "выдвинут политической партией" с указанием наименования соответствующей политической партии;</w:t>
      </w:r>
    </w:p>
    <w:p w:rsidR="00A04DD1" w:rsidRPr="00A04DD1" w:rsidRDefault="00A04DD1" w:rsidP="00A04DD1">
      <w:pPr>
        <w:pStyle w:val="ConsPlusNormal"/>
        <w:spacing w:line="276" w:lineRule="auto"/>
        <w:ind w:firstLine="540"/>
        <w:jc w:val="both"/>
        <w:rPr>
          <w:sz w:val="26"/>
          <w:szCs w:val="26"/>
          <w:lang w:val="ru-RU"/>
        </w:rPr>
      </w:pPr>
      <w:r w:rsidRPr="00A04DD1">
        <w:rPr>
          <w:sz w:val="26"/>
          <w:szCs w:val="26"/>
          <w:lang w:val="ru-RU"/>
        </w:rPr>
        <w:t>если зарегистрированный кандидат сам выдвинул свою кандидатуру, указывается слово "самовыдвижение".</w:t>
      </w:r>
    </w:p>
    <w:p w:rsidR="00A04DD1" w:rsidRPr="00A04DD1" w:rsidRDefault="00A04DD1" w:rsidP="00A04DD1">
      <w:pPr>
        <w:pStyle w:val="ConsPlusNormal"/>
        <w:spacing w:line="276" w:lineRule="auto"/>
        <w:ind w:firstLine="540"/>
        <w:jc w:val="both"/>
        <w:rPr>
          <w:sz w:val="26"/>
          <w:szCs w:val="26"/>
          <w:lang w:val="ru-RU"/>
        </w:rPr>
      </w:pPr>
      <w:r w:rsidRPr="00A04DD1">
        <w:rPr>
          <w:sz w:val="26"/>
          <w:szCs w:val="26"/>
          <w:lang w:val="ru-RU"/>
        </w:rPr>
        <w:t>3. После вышеуказанных сведений помещаются сведения о выявленных фактах недостоверности сведений, представленных зарегистрированными кандидатами (если таковые имеются).</w:t>
      </w:r>
    </w:p>
    <w:p w:rsidR="00A04DD1" w:rsidRPr="00A04DD1" w:rsidRDefault="00A04DD1" w:rsidP="00A04DD1">
      <w:pPr>
        <w:pStyle w:val="ConsPlusNormal"/>
        <w:spacing w:line="276" w:lineRule="auto"/>
        <w:ind w:firstLine="540"/>
        <w:jc w:val="both"/>
        <w:rPr>
          <w:sz w:val="26"/>
          <w:szCs w:val="26"/>
          <w:lang w:val="ru-RU"/>
        </w:rPr>
      </w:pPr>
      <w:r w:rsidRPr="00A04DD1">
        <w:rPr>
          <w:sz w:val="26"/>
          <w:szCs w:val="26"/>
          <w:lang w:val="ru-RU"/>
        </w:rPr>
        <w:t>Данные всех кандидатов должны быть напечатаны одинаковым шрифтом через полтора интервала.</w:t>
      </w:r>
    </w:p>
    <w:p w:rsidR="00A04DD1" w:rsidRPr="00A04DD1" w:rsidRDefault="00A04DD1" w:rsidP="00A04DD1">
      <w:pPr>
        <w:pStyle w:val="ConsPlusNormal"/>
        <w:spacing w:line="276" w:lineRule="auto"/>
        <w:ind w:firstLine="540"/>
        <w:jc w:val="both"/>
        <w:rPr>
          <w:sz w:val="26"/>
          <w:szCs w:val="26"/>
          <w:lang w:val="ru-RU"/>
        </w:rPr>
      </w:pPr>
      <w:r w:rsidRPr="00A04DD1">
        <w:rPr>
          <w:sz w:val="26"/>
          <w:szCs w:val="26"/>
          <w:lang w:val="ru-RU"/>
        </w:rPr>
        <w:t>Информационные плакаты размещаются на информационных стендах избирательных комиссий.</w:t>
      </w:r>
    </w:p>
    <w:p w:rsidR="00A04DD1" w:rsidRPr="00A04DD1" w:rsidRDefault="00A04DD1" w:rsidP="00A04DD1">
      <w:pPr>
        <w:pStyle w:val="ConsPlusNormal"/>
        <w:spacing w:line="276" w:lineRule="auto"/>
        <w:ind w:firstLine="540"/>
        <w:jc w:val="both"/>
        <w:rPr>
          <w:sz w:val="26"/>
          <w:szCs w:val="26"/>
          <w:lang w:val="ru-RU"/>
        </w:rPr>
      </w:pPr>
      <w:r w:rsidRPr="00A04DD1">
        <w:rPr>
          <w:sz w:val="26"/>
          <w:szCs w:val="26"/>
          <w:lang w:val="ru-RU"/>
        </w:rPr>
        <w:t>Участковая избирательная комиссия оборудует информационный стенд (информационные стенды), на котором (на которых) размещает информационный плакат в помещении для голосования либо непосредственно перед ним.</w:t>
      </w:r>
    </w:p>
    <w:p w:rsidR="00A04DD1" w:rsidRPr="00A04DD1" w:rsidRDefault="00A04DD1" w:rsidP="00A04DD1">
      <w:pPr>
        <w:pStyle w:val="ConsPlusNormal"/>
        <w:spacing w:line="276" w:lineRule="auto"/>
        <w:ind w:firstLine="540"/>
        <w:jc w:val="both"/>
        <w:rPr>
          <w:sz w:val="26"/>
          <w:szCs w:val="26"/>
          <w:lang w:val="ru-RU"/>
        </w:rPr>
      </w:pPr>
      <w:r w:rsidRPr="00A04DD1">
        <w:rPr>
          <w:sz w:val="26"/>
          <w:szCs w:val="26"/>
          <w:lang w:val="ru-RU"/>
        </w:rPr>
        <w:t>Размещение информационных плакатов на стенах в помещениях для голосования или непосредственно перед ними приравнивается к размещению на информационном стенде.</w:t>
      </w:r>
    </w:p>
    <w:p w:rsidR="00A04DD1" w:rsidRPr="00A04DD1" w:rsidRDefault="00A04DD1" w:rsidP="00A04DD1">
      <w:pPr>
        <w:pStyle w:val="ConsPlusNormal"/>
        <w:spacing w:line="276" w:lineRule="auto"/>
        <w:ind w:firstLine="540"/>
        <w:jc w:val="both"/>
        <w:rPr>
          <w:sz w:val="26"/>
          <w:szCs w:val="26"/>
          <w:lang w:val="ru-RU"/>
        </w:rPr>
      </w:pPr>
      <w:r w:rsidRPr="00A04DD1">
        <w:rPr>
          <w:sz w:val="26"/>
          <w:szCs w:val="26"/>
          <w:lang w:val="ru-RU"/>
        </w:rPr>
        <w:t xml:space="preserve">В случае если после размещения информационного плаката кандидат </w:t>
      </w:r>
      <w:r w:rsidRPr="00A04DD1">
        <w:rPr>
          <w:sz w:val="26"/>
          <w:szCs w:val="26"/>
          <w:lang w:val="ru-RU"/>
        </w:rPr>
        <w:lastRenderedPageBreak/>
        <w:t>досрочно выбыл из списка зарегистрированных кандидатов, в том числе в связи с отменой регистрации, уточнения вносятся в информационный плакат по решению территориальной избирательной комиссии.</w:t>
      </w:r>
    </w:p>
    <w:p w:rsidR="00EA44D7" w:rsidRDefault="00EA44D7" w:rsidP="00EA44D7">
      <w:pPr>
        <w:widowControl w:val="0"/>
        <w:jc w:val="center"/>
        <w:rPr>
          <w:b/>
          <w:sz w:val="28"/>
          <w:szCs w:val="28"/>
          <w:lang w:val="ru-RU"/>
        </w:rPr>
      </w:pPr>
    </w:p>
    <w:p w:rsidR="00EA44D7" w:rsidRDefault="00EA44D7" w:rsidP="00EA44D7">
      <w:pPr>
        <w:widowControl w:val="0"/>
        <w:jc w:val="center"/>
        <w:rPr>
          <w:b/>
          <w:sz w:val="28"/>
          <w:szCs w:val="28"/>
          <w:lang w:val="ru-RU"/>
        </w:rPr>
      </w:pPr>
    </w:p>
    <w:p w:rsidR="00EA44D7" w:rsidRDefault="00EA44D7" w:rsidP="00EA44D7">
      <w:pPr>
        <w:widowControl w:val="0"/>
        <w:jc w:val="center"/>
        <w:rPr>
          <w:b/>
          <w:sz w:val="28"/>
          <w:szCs w:val="28"/>
          <w:lang w:val="ru-RU"/>
        </w:rPr>
      </w:pPr>
    </w:p>
    <w:p w:rsidR="00EA44D7" w:rsidRDefault="00EA44D7" w:rsidP="00EA44D7">
      <w:pPr>
        <w:widowControl w:val="0"/>
        <w:jc w:val="center"/>
        <w:rPr>
          <w:b/>
          <w:sz w:val="28"/>
          <w:szCs w:val="28"/>
          <w:lang w:val="ru-RU"/>
        </w:rPr>
      </w:pPr>
    </w:p>
    <w:p w:rsidR="00EA44D7" w:rsidRDefault="00EA44D7" w:rsidP="00EA44D7">
      <w:pPr>
        <w:widowControl w:val="0"/>
        <w:jc w:val="center"/>
        <w:rPr>
          <w:b/>
          <w:sz w:val="28"/>
          <w:szCs w:val="28"/>
          <w:lang w:val="ru-RU"/>
        </w:rPr>
      </w:pPr>
    </w:p>
    <w:p w:rsidR="00EA44D7" w:rsidRDefault="00EA44D7" w:rsidP="00EA44D7">
      <w:pPr>
        <w:widowControl w:val="0"/>
        <w:jc w:val="center"/>
        <w:rPr>
          <w:b/>
          <w:sz w:val="28"/>
          <w:szCs w:val="28"/>
          <w:lang w:val="ru-RU"/>
        </w:rPr>
      </w:pPr>
    </w:p>
    <w:p w:rsidR="00EA44D7" w:rsidRDefault="00EA44D7" w:rsidP="00EA44D7">
      <w:pPr>
        <w:widowControl w:val="0"/>
        <w:jc w:val="center"/>
        <w:rPr>
          <w:b/>
          <w:sz w:val="28"/>
          <w:szCs w:val="28"/>
          <w:lang w:val="ru-RU"/>
        </w:rPr>
      </w:pPr>
    </w:p>
    <w:p w:rsidR="0081406F" w:rsidRDefault="0081406F" w:rsidP="00AE664A">
      <w:pPr>
        <w:spacing w:line="360" w:lineRule="auto"/>
        <w:jc w:val="right"/>
        <w:rPr>
          <w:sz w:val="27"/>
          <w:szCs w:val="27"/>
          <w:lang w:val="ru-RU"/>
        </w:rPr>
      </w:pPr>
    </w:p>
    <w:sectPr w:rsidR="0081406F" w:rsidSect="00A04DD1">
      <w:headerReference w:type="default" r:id="rId9"/>
      <w:pgSz w:w="11906" w:h="16838"/>
      <w:pgMar w:top="567" w:right="845" w:bottom="28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1E7" w:rsidRDefault="006571E7" w:rsidP="00461188">
      <w:r>
        <w:separator/>
      </w:r>
    </w:p>
  </w:endnote>
  <w:endnote w:type="continuationSeparator" w:id="0">
    <w:p w:rsidR="006571E7" w:rsidRDefault="006571E7" w:rsidP="00461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1E7" w:rsidRDefault="006571E7" w:rsidP="00461188">
      <w:r>
        <w:separator/>
      </w:r>
    </w:p>
  </w:footnote>
  <w:footnote w:type="continuationSeparator" w:id="0">
    <w:p w:rsidR="006571E7" w:rsidRDefault="006571E7" w:rsidP="004611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188" w:rsidRDefault="00461188">
    <w:pPr>
      <w:pStyle w:val="ab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D7BF7"/>
    <w:multiLevelType w:val="hybridMultilevel"/>
    <w:tmpl w:val="FC1C62BE"/>
    <w:lvl w:ilvl="0" w:tplc="B434A588">
      <w:start w:val="1"/>
      <w:numFmt w:val="decimal"/>
      <w:lvlText w:val="%1."/>
      <w:lvlJc w:val="left"/>
      <w:pPr>
        <w:ind w:left="18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</w:compat>
  <w:rsids>
    <w:rsidRoot w:val="00461188"/>
    <w:rsid w:val="00021D01"/>
    <w:rsid w:val="00047C36"/>
    <w:rsid w:val="0007573E"/>
    <w:rsid w:val="00094D4C"/>
    <w:rsid w:val="001102AB"/>
    <w:rsid w:val="00132351"/>
    <w:rsid w:val="0018254D"/>
    <w:rsid w:val="00183D47"/>
    <w:rsid w:val="00185F01"/>
    <w:rsid w:val="001E1D57"/>
    <w:rsid w:val="0021793F"/>
    <w:rsid w:val="002A39A1"/>
    <w:rsid w:val="002A3CB2"/>
    <w:rsid w:val="002A617A"/>
    <w:rsid w:val="00300FA7"/>
    <w:rsid w:val="00323ACC"/>
    <w:rsid w:val="00330FE1"/>
    <w:rsid w:val="0042267A"/>
    <w:rsid w:val="004240E7"/>
    <w:rsid w:val="00450754"/>
    <w:rsid w:val="00461188"/>
    <w:rsid w:val="00480BEC"/>
    <w:rsid w:val="004A3648"/>
    <w:rsid w:val="004E47E0"/>
    <w:rsid w:val="00512760"/>
    <w:rsid w:val="00561197"/>
    <w:rsid w:val="005D75FC"/>
    <w:rsid w:val="005E1500"/>
    <w:rsid w:val="005F05E8"/>
    <w:rsid w:val="00637104"/>
    <w:rsid w:val="006571E7"/>
    <w:rsid w:val="006A3A51"/>
    <w:rsid w:val="006C44A5"/>
    <w:rsid w:val="006C5414"/>
    <w:rsid w:val="00702CC7"/>
    <w:rsid w:val="007078EF"/>
    <w:rsid w:val="00710A9C"/>
    <w:rsid w:val="00710EE9"/>
    <w:rsid w:val="007301C1"/>
    <w:rsid w:val="00761A2B"/>
    <w:rsid w:val="00763592"/>
    <w:rsid w:val="007A4C54"/>
    <w:rsid w:val="007C4A31"/>
    <w:rsid w:val="007C5147"/>
    <w:rsid w:val="00811C95"/>
    <w:rsid w:val="0081406F"/>
    <w:rsid w:val="0084475C"/>
    <w:rsid w:val="0088695B"/>
    <w:rsid w:val="008E0F2F"/>
    <w:rsid w:val="009329AD"/>
    <w:rsid w:val="009A2322"/>
    <w:rsid w:val="009C22BA"/>
    <w:rsid w:val="009D08FD"/>
    <w:rsid w:val="00A04DD1"/>
    <w:rsid w:val="00A1564E"/>
    <w:rsid w:val="00A6424E"/>
    <w:rsid w:val="00A66AAA"/>
    <w:rsid w:val="00A76696"/>
    <w:rsid w:val="00A876C0"/>
    <w:rsid w:val="00AA53ED"/>
    <w:rsid w:val="00AE664A"/>
    <w:rsid w:val="00B0385A"/>
    <w:rsid w:val="00B14CC1"/>
    <w:rsid w:val="00B76A81"/>
    <w:rsid w:val="00B82A75"/>
    <w:rsid w:val="00BC007F"/>
    <w:rsid w:val="00C20EDF"/>
    <w:rsid w:val="00C66207"/>
    <w:rsid w:val="00CA1726"/>
    <w:rsid w:val="00CE641E"/>
    <w:rsid w:val="00D82C76"/>
    <w:rsid w:val="00D9303B"/>
    <w:rsid w:val="00DE0987"/>
    <w:rsid w:val="00E172B6"/>
    <w:rsid w:val="00E3275F"/>
    <w:rsid w:val="00E33FA4"/>
    <w:rsid w:val="00EA44D7"/>
    <w:rsid w:val="00ED526C"/>
    <w:rsid w:val="00EE6134"/>
    <w:rsid w:val="00EF4D7A"/>
    <w:rsid w:val="00EF5E0F"/>
    <w:rsid w:val="00F1183D"/>
    <w:rsid w:val="00F22811"/>
    <w:rsid w:val="00F40B4B"/>
    <w:rsid w:val="00FB0CB7"/>
    <w:rsid w:val="00FC0274"/>
    <w:rsid w:val="00FC0F2D"/>
    <w:rsid w:val="00FC50CD"/>
    <w:rsid w:val="00FE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semiHidden="0" w:uiPriority="99"/>
    <w:lsdException w:name="footer" w:semiHidden="0" w:uiPriority="99"/>
    <w:lsdException w:name="caption" w:uiPriority="35" w:qFormat="1"/>
    <w:lsdException w:name="footnote reference" w:uiPriority="99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semiHidden="0"/>
    <w:lsdException w:name="Subtitle" w:semiHidden="0" w:uiPriority="11" w:unhideWhenUsed="0" w:qFormat="1"/>
    <w:lsdException w:name="Body Text 3" w:uiPriority="99"/>
    <w:lsdException w:name="Hyperlink" w:semiHidden="0" w:uiPriority="99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88"/>
    <w:pPr>
      <w:spacing w:after="0" w:line="240" w:lineRule="auto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1D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461188"/>
    <w:pPr>
      <w:keepNext/>
      <w:overflowPunct w:val="0"/>
      <w:autoSpaceDE w:val="0"/>
      <w:autoSpaceDN w:val="0"/>
      <w:adjustRightInd w:val="0"/>
      <w:spacing w:before="120" w:line="360" w:lineRule="auto"/>
      <w:outlineLvl w:val="2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06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188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461188"/>
    <w:pPr>
      <w:jc w:val="center"/>
    </w:pPr>
    <w:rPr>
      <w:b/>
      <w:sz w:val="28"/>
    </w:rPr>
  </w:style>
  <w:style w:type="paragraph" w:styleId="a7">
    <w:name w:val="Body Text Indent"/>
    <w:basedOn w:val="a"/>
    <w:link w:val="a8"/>
    <w:unhideWhenUsed/>
    <w:rsid w:val="00461188"/>
    <w:pPr>
      <w:spacing w:after="120"/>
      <w:ind w:left="283"/>
    </w:pPr>
  </w:style>
  <w:style w:type="paragraph" w:styleId="2">
    <w:name w:val="Body Text Indent 2"/>
    <w:semiHidden/>
    <w:unhideWhenUsed/>
    <w:rsid w:val="00461188"/>
    <w:pPr>
      <w:spacing w:after="120" w:line="480" w:lineRule="auto"/>
      <w:ind w:left="283"/>
    </w:pPr>
    <w:rPr>
      <w:rFonts w:eastAsia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61188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unhideWhenUsed/>
    <w:rsid w:val="00461188"/>
    <w:pPr>
      <w:tabs>
        <w:tab w:val="center" w:pos="4677"/>
        <w:tab w:val="right" w:pos="9355"/>
      </w:tabs>
    </w:pPr>
  </w:style>
  <w:style w:type="paragraph" w:styleId="ad">
    <w:name w:val="Normal (Web)"/>
    <w:basedOn w:val="a"/>
    <w:unhideWhenUsed/>
    <w:rsid w:val="00461188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461188"/>
    <w:rPr>
      <w:color w:val="0000FF"/>
      <w:u w:val="single"/>
    </w:rPr>
  </w:style>
  <w:style w:type="paragraph" w:customStyle="1" w:styleId="af">
    <w:name w:val="Таблица"/>
    <w:basedOn w:val="a"/>
    <w:rsid w:val="00461188"/>
    <w:rPr>
      <w:szCs w:val="20"/>
    </w:rPr>
  </w:style>
  <w:style w:type="paragraph" w:customStyle="1" w:styleId="ConsPlusNormal">
    <w:name w:val="ConsPlusNormal"/>
    <w:rsid w:val="00461188"/>
    <w:pPr>
      <w:widowControl w:val="0"/>
      <w:autoSpaceDE w:val="0"/>
      <w:autoSpaceDN w:val="0"/>
      <w:spacing w:after="0" w:line="240" w:lineRule="auto"/>
    </w:pPr>
    <w:rPr>
      <w:rFonts w:eastAsia="Times New Roman"/>
      <w:sz w:val="28"/>
    </w:rPr>
  </w:style>
  <w:style w:type="paragraph" w:customStyle="1" w:styleId="p17">
    <w:name w:val="p17"/>
    <w:rsid w:val="00461188"/>
    <w:pPr>
      <w:spacing w:after="120"/>
      <w:ind w:left="283"/>
    </w:pPr>
    <w:rPr>
      <w:rFonts w:eastAsia="Times New Roman"/>
      <w:sz w:val="24"/>
      <w:szCs w:val="24"/>
    </w:rPr>
  </w:style>
  <w:style w:type="paragraph" w:customStyle="1" w:styleId="p16">
    <w:name w:val="p16"/>
    <w:rsid w:val="00461188"/>
    <w:pPr>
      <w:spacing w:after="0"/>
      <w:jc w:val="center"/>
    </w:pPr>
    <w:rPr>
      <w:rFonts w:eastAsia="Times New Roman"/>
      <w:b/>
      <w:sz w:val="28"/>
      <w:szCs w:val="28"/>
    </w:rPr>
  </w:style>
  <w:style w:type="paragraph" w:customStyle="1" w:styleId="ConsPlusTitle">
    <w:name w:val="ConsPlusTitle"/>
    <w:rsid w:val="00461188"/>
    <w:pPr>
      <w:widowControl w:val="0"/>
      <w:autoSpaceDE w:val="0"/>
      <w:autoSpaceDN w:val="0"/>
      <w:adjustRightInd w:val="0"/>
      <w:spacing w:after="0"/>
    </w:pPr>
    <w:rPr>
      <w:rFonts w:eastAsia="Times New Roman"/>
      <w:b/>
      <w:sz w:val="26"/>
      <w:szCs w:val="26"/>
    </w:rPr>
  </w:style>
  <w:style w:type="paragraph" w:customStyle="1" w:styleId="p0">
    <w:name w:val="p0"/>
    <w:rsid w:val="00461188"/>
    <w:pPr>
      <w:spacing w:after="0"/>
    </w:pPr>
    <w:rPr>
      <w:rFonts w:eastAsia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61188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461188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61188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461188"/>
    <w:rPr>
      <w:rFonts w:ascii="Times New Roman" w:eastAsia="Times New Roman" w:hAnsi="Times New Roman" w:cs="Times New Roman"/>
      <w:sz w:val="24"/>
      <w:szCs w:val="24"/>
    </w:rPr>
  </w:style>
  <w:style w:type="character" w:customStyle="1" w:styleId="link10">
    <w:name w:val="link10"/>
    <w:basedOn w:val="a0"/>
    <w:rsid w:val="00461188"/>
    <w:rPr>
      <w:color w:val="0000CC"/>
      <w:u w:val="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461188"/>
    <w:rPr>
      <w:rFonts w:ascii="Segoe UI" w:eastAsia="Times New Roman" w:hAnsi="Segoe UI" w:cs="Segoe UI"/>
      <w:sz w:val="18"/>
      <w:szCs w:val="18"/>
    </w:rPr>
  </w:style>
  <w:style w:type="character" w:customStyle="1" w:styleId="7">
    <w:name w:val="Знак Знак7"/>
    <w:rsid w:val="00461188"/>
    <w:rPr>
      <w:sz w:val="28"/>
      <w:lang w:bidi="ar-SA"/>
    </w:rPr>
  </w:style>
  <w:style w:type="paragraph" w:customStyle="1" w:styleId="Default">
    <w:name w:val="Default"/>
    <w:rsid w:val="00461188"/>
    <w:pPr>
      <w:autoSpaceDE w:val="0"/>
      <w:autoSpaceDN w:val="0"/>
      <w:adjustRightInd w:val="0"/>
      <w:spacing w:after="0"/>
    </w:pPr>
    <w:rPr>
      <w:rFonts w:eastAsia="Times New Roman"/>
      <w:color w:val="000000"/>
      <w:sz w:val="24"/>
      <w:szCs w:val="24"/>
    </w:rPr>
  </w:style>
  <w:style w:type="paragraph" w:customStyle="1" w:styleId="p15">
    <w:name w:val="p15"/>
    <w:rsid w:val="00763592"/>
    <w:pPr>
      <w:spacing w:after="0"/>
      <w:ind w:firstLine="720"/>
      <w:jc w:val="both"/>
    </w:pPr>
    <w:rPr>
      <w:rFonts w:eastAsia="Times New Roman"/>
      <w:sz w:val="28"/>
      <w:szCs w:val="28"/>
    </w:rPr>
  </w:style>
  <w:style w:type="paragraph" w:styleId="30">
    <w:name w:val="Body Text 3"/>
    <w:basedOn w:val="a"/>
    <w:link w:val="31"/>
    <w:uiPriority w:val="99"/>
    <w:unhideWhenUsed/>
    <w:rsid w:val="00710A9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710A9C"/>
    <w:rPr>
      <w:rFonts w:eastAsia="Times New Roman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8140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2">
    <w:name w:val="Body Text Indent 3"/>
    <w:basedOn w:val="a"/>
    <w:link w:val="33"/>
    <w:semiHidden/>
    <w:unhideWhenUsed/>
    <w:rsid w:val="0081406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semiHidden/>
    <w:rsid w:val="0081406F"/>
    <w:rPr>
      <w:rFonts w:eastAsia="Times New Roman"/>
      <w:sz w:val="16"/>
      <w:szCs w:val="16"/>
    </w:rPr>
  </w:style>
  <w:style w:type="character" w:styleId="af0">
    <w:name w:val="Strong"/>
    <w:basedOn w:val="a0"/>
    <w:qFormat/>
    <w:rsid w:val="0021793F"/>
    <w:rPr>
      <w:b/>
      <w:bCs/>
    </w:rPr>
  </w:style>
  <w:style w:type="paragraph" w:styleId="20">
    <w:name w:val="Body Text 2"/>
    <w:basedOn w:val="a"/>
    <w:link w:val="21"/>
    <w:unhideWhenUsed/>
    <w:rsid w:val="00BC007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BC007F"/>
    <w:rPr>
      <w:rFonts w:eastAsia="Times New Roman"/>
      <w:sz w:val="24"/>
      <w:szCs w:val="24"/>
    </w:rPr>
  </w:style>
  <w:style w:type="paragraph" w:styleId="af1">
    <w:name w:val="footnote text"/>
    <w:basedOn w:val="a"/>
    <w:link w:val="af2"/>
    <w:uiPriority w:val="99"/>
    <w:rsid w:val="00EA44D7"/>
    <w:rPr>
      <w:sz w:val="20"/>
      <w:szCs w:val="20"/>
      <w:lang w:val="ru-RU" w:eastAsia="ru-RU"/>
    </w:rPr>
  </w:style>
  <w:style w:type="character" w:customStyle="1" w:styleId="af2">
    <w:name w:val="Текст сноски Знак"/>
    <w:basedOn w:val="a0"/>
    <w:link w:val="af1"/>
    <w:uiPriority w:val="99"/>
    <w:rsid w:val="00EA44D7"/>
    <w:rPr>
      <w:rFonts w:eastAsia="Times New Roman"/>
      <w:lang w:val="ru-RU" w:eastAsia="ru-RU"/>
    </w:rPr>
  </w:style>
  <w:style w:type="character" w:styleId="af3">
    <w:name w:val="footnote reference"/>
    <w:uiPriority w:val="99"/>
    <w:rsid w:val="00EA44D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21D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99"/>
    <w:qFormat/>
    <w:rsid w:val="00021D01"/>
    <w:pPr>
      <w:ind w:left="720"/>
      <w:jc w:val="center"/>
    </w:pPr>
    <w:rPr>
      <w:rFonts w:ascii="Calibri" w:eastAsia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45C825BBC1BDD7DA52EA917B9C83A431BC9D4596A3F4B4E6D81B195E64A68423E3E96EE83ED45EB9ED6781FEE7DEEE458A43E3E372ED8DS9D1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</vt:lpstr>
    </vt:vector>
  </TitlesOfParts>
  <Company/>
  <LinksUpToDate>false</LinksUpToDate>
  <CharactersWithSpaces>10669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</dc:title>
  <dc:creator>Е.А. Шуянцева</dc:creator>
  <cp:lastModifiedBy>Кулиничева  </cp:lastModifiedBy>
  <cp:revision>8</cp:revision>
  <cp:lastPrinted>2021-04-28T08:49:00Z</cp:lastPrinted>
  <dcterms:created xsi:type="dcterms:W3CDTF">2024-06-17T10:41:00Z</dcterms:created>
  <dcterms:modified xsi:type="dcterms:W3CDTF">2024-06-24T11:49:00Z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