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320" w:rsidRDefault="00C64320">
      <w:pPr>
        <w:rPr>
          <w:b/>
          <w:sz w:val="24"/>
        </w:rPr>
      </w:pPr>
    </w:p>
    <w:p w:rsidR="00C64320" w:rsidRDefault="00C64320">
      <w:pPr>
        <w:rPr>
          <w:b/>
          <w:sz w:val="24"/>
        </w:rPr>
      </w:pPr>
    </w:p>
    <w:tbl>
      <w:tblPr>
        <w:tblpPr w:leftFromText="180" w:rightFromText="180" w:bottomFromText="200" w:vertAnchor="text" w:horzAnchor="margin" w:tblpY="-13"/>
        <w:tblW w:w="0" w:type="auto"/>
        <w:tblLayout w:type="fixed"/>
        <w:tblLook w:val="04A0"/>
      </w:tblPr>
      <w:tblGrid>
        <w:gridCol w:w="9750"/>
      </w:tblGrid>
      <w:tr w:rsidR="00C64320">
        <w:tc>
          <w:tcPr>
            <w:tcW w:w="9750" w:type="dxa"/>
          </w:tcPr>
          <w:p w:rsidR="00C64320" w:rsidRDefault="00E35EF5">
            <w:pPr>
              <w:widowControl w:val="0"/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sz w:val="24"/>
              </w:rPr>
              <w:t>Тульская область</w:t>
            </w:r>
          </w:p>
        </w:tc>
      </w:tr>
      <w:tr w:rsidR="00C64320">
        <w:tc>
          <w:tcPr>
            <w:tcW w:w="9750" w:type="dxa"/>
          </w:tcPr>
          <w:p w:rsidR="00C64320" w:rsidRDefault="00E35EF5">
            <w:pPr>
              <w:widowControl w:val="0"/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sz w:val="24"/>
              </w:rPr>
              <w:t>муниципальное образование город Алексин</w:t>
            </w:r>
          </w:p>
        </w:tc>
      </w:tr>
      <w:tr w:rsidR="00C64320">
        <w:tc>
          <w:tcPr>
            <w:tcW w:w="9750" w:type="dxa"/>
          </w:tcPr>
          <w:p w:rsidR="00C64320" w:rsidRDefault="00E35E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Администрация</w:t>
            </w:r>
          </w:p>
          <w:p w:rsidR="00C64320" w:rsidRDefault="00C64320">
            <w:pPr>
              <w:widowControl w:val="0"/>
              <w:jc w:val="both"/>
              <w:rPr>
                <w:b/>
                <w:color w:val="00000A"/>
                <w:sz w:val="24"/>
              </w:rPr>
            </w:pPr>
          </w:p>
        </w:tc>
      </w:tr>
      <w:tr w:rsidR="00C64320">
        <w:tc>
          <w:tcPr>
            <w:tcW w:w="9750" w:type="dxa"/>
          </w:tcPr>
          <w:p w:rsidR="00C64320" w:rsidRDefault="00E35EF5">
            <w:pPr>
              <w:widowControl w:val="0"/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sz w:val="24"/>
              </w:rPr>
              <w:t>ПОСТАНОВЛЕНИЕ</w:t>
            </w:r>
          </w:p>
        </w:tc>
      </w:tr>
      <w:tr w:rsidR="00C64320">
        <w:tc>
          <w:tcPr>
            <w:tcW w:w="9750" w:type="dxa"/>
          </w:tcPr>
          <w:p w:rsidR="00C64320" w:rsidRDefault="00E35EF5" w:rsidP="00E35EF5">
            <w:pPr>
              <w:widowControl w:val="0"/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sz w:val="24"/>
              </w:rPr>
              <w:t xml:space="preserve">от 26.06.2026 </w:t>
            </w:r>
            <w:r>
              <w:rPr>
                <w:b/>
                <w:sz w:val="24"/>
              </w:rPr>
              <w:t xml:space="preserve">г.                                                                     </w:t>
            </w:r>
            <w:r>
              <w:rPr>
                <w:b/>
                <w:sz w:val="24"/>
              </w:rPr>
              <w:t xml:space="preserve"> № 938</w:t>
            </w:r>
          </w:p>
        </w:tc>
      </w:tr>
    </w:tbl>
    <w:p w:rsidR="00C64320" w:rsidRDefault="00C64320">
      <w:pPr>
        <w:rPr>
          <w:b/>
          <w:sz w:val="24"/>
        </w:rPr>
      </w:pPr>
    </w:p>
    <w:p w:rsidR="00C64320" w:rsidRDefault="00E35EF5">
      <w:pPr>
        <w:jc w:val="center"/>
        <w:rPr>
          <w:b/>
          <w:sz w:val="28"/>
        </w:rPr>
      </w:pPr>
      <w:r>
        <w:rPr>
          <w:b/>
          <w:sz w:val="28"/>
        </w:rPr>
        <w:t xml:space="preserve">Об утверждении актуализированной схемы водоснабжения и водоотведения муниципального образования город Алексин  Тульской области  на период до 2042 </w:t>
      </w:r>
      <w:r>
        <w:rPr>
          <w:b/>
          <w:sz w:val="28"/>
        </w:rPr>
        <w:t>года</w:t>
      </w:r>
    </w:p>
    <w:p w:rsidR="00C64320" w:rsidRDefault="00E35EF5">
      <w:pPr>
        <w:jc w:val="center"/>
        <w:rPr>
          <w:b/>
          <w:sz w:val="28"/>
        </w:rPr>
      </w:pPr>
      <w:r>
        <w:rPr>
          <w:b/>
          <w:sz w:val="28"/>
        </w:rPr>
        <w:t>(актуализация на 2026 год)</w:t>
      </w:r>
    </w:p>
    <w:p w:rsidR="00C64320" w:rsidRDefault="00C64320">
      <w:pPr>
        <w:pStyle w:val="ConsPlusTitle"/>
        <w:widowControl/>
        <w:rPr>
          <w:rFonts w:ascii="Times New Roman" w:hAnsi="Times New Roman"/>
          <w:sz w:val="28"/>
        </w:rPr>
      </w:pPr>
    </w:p>
    <w:p w:rsidR="00C64320" w:rsidRDefault="00E35EF5">
      <w:pPr>
        <w:pStyle w:val="ad"/>
        <w:tabs>
          <w:tab w:val="left" w:pos="708"/>
        </w:tabs>
        <w:jc w:val="both"/>
        <w:rPr>
          <w:sz w:val="28"/>
        </w:rPr>
      </w:pPr>
      <w:r>
        <w:rPr>
          <w:sz w:val="28"/>
        </w:rPr>
        <w:t xml:space="preserve">           В соответствии с Федеральным законом от 07.12.2011 г. № 416-ФЗ           «О водоснабжении и водоотведении», руководствуясь требованиями к порядку разработки и утверждения схемы водоснабжения и водоотведения,   утвержденными постановлением Правит</w:t>
      </w:r>
      <w:r>
        <w:rPr>
          <w:sz w:val="28"/>
        </w:rPr>
        <w:t xml:space="preserve">ельства Российской Федерации 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05.09.2013 № 782 «О схемах водоснабжения и водоотведения»  на основании  Устава городского округа  город Алексин Тульской области, администрация муниципального образования город Алексин ПОСТАНОВЛЯЕТ:</w:t>
      </w:r>
    </w:p>
    <w:p w:rsidR="00C64320" w:rsidRDefault="00E35EF5">
      <w:pPr>
        <w:pStyle w:val="ad"/>
        <w:tabs>
          <w:tab w:val="left" w:pos="708"/>
        </w:tabs>
        <w:jc w:val="both"/>
        <w:rPr>
          <w:sz w:val="28"/>
        </w:rPr>
      </w:pPr>
      <w:r>
        <w:rPr>
          <w:sz w:val="28"/>
        </w:rPr>
        <w:t xml:space="preserve">          1. Утвердить </w:t>
      </w:r>
      <w:r>
        <w:rPr>
          <w:sz w:val="28"/>
        </w:rPr>
        <w:t>актуализированную схему водоснабжения и водоотведения Тульской области  на период до 2042 года муниципального образования город Алексин (актуализация на 2026 год</w:t>
      </w:r>
      <w:proofErr w:type="gramStart"/>
      <w:r>
        <w:rPr>
          <w:sz w:val="28"/>
        </w:rPr>
        <w:t>)(</w:t>
      </w:r>
      <w:proofErr w:type="gramEnd"/>
      <w:r>
        <w:rPr>
          <w:sz w:val="28"/>
        </w:rPr>
        <w:t xml:space="preserve">Приложение).  </w:t>
      </w:r>
    </w:p>
    <w:p w:rsidR="00C64320" w:rsidRDefault="00E35EF5">
      <w:pPr>
        <w:pStyle w:val="ad"/>
        <w:tabs>
          <w:tab w:val="left" w:pos="708"/>
        </w:tabs>
        <w:jc w:val="both"/>
        <w:rPr>
          <w:sz w:val="28"/>
        </w:rPr>
      </w:pPr>
      <w:r>
        <w:rPr>
          <w:sz w:val="28"/>
        </w:rPr>
        <w:t xml:space="preserve">          2. Управлению по организационной работе и информационному обеспечени</w:t>
      </w:r>
      <w:r>
        <w:rPr>
          <w:sz w:val="28"/>
        </w:rPr>
        <w:t xml:space="preserve">ю администрации муниципального образования город Алексин </w:t>
      </w:r>
      <w:proofErr w:type="gramStart"/>
      <w:r>
        <w:rPr>
          <w:sz w:val="28"/>
        </w:rPr>
        <w:t>разместить Постановление</w:t>
      </w:r>
      <w:proofErr w:type="gramEnd"/>
      <w:r>
        <w:rPr>
          <w:sz w:val="28"/>
        </w:rPr>
        <w:t xml:space="preserve"> на официальном сайте муниципального образования город Алексин.</w:t>
      </w:r>
    </w:p>
    <w:p w:rsidR="00C64320" w:rsidRDefault="00E35EF5">
      <w:pPr>
        <w:pStyle w:val="ad"/>
        <w:tabs>
          <w:tab w:val="left" w:pos="708"/>
        </w:tabs>
        <w:jc w:val="both"/>
        <w:rPr>
          <w:sz w:val="28"/>
        </w:rPr>
      </w:pPr>
      <w:r>
        <w:rPr>
          <w:sz w:val="28"/>
        </w:rPr>
        <w:t xml:space="preserve">         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оставляю за собой.</w:t>
      </w:r>
    </w:p>
    <w:p w:rsidR="00C64320" w:rsidRDefault="00E35EF5">
      <w:pPr>
        <w:pStyle w:val="ad"/>
        <w:tabs>
          <w:tab w:val="left" w:pos="708"/>
        </w:tabs>
        <w:jc w:val="both"/>
        <w:rPr>
          <w:sz w:val="28"/>
        </w:rPr>
      </w:pPr>
      <w:r>
        <w:rPr>
          <w:sz w:val="28"/>
        </w:rPr>
        <w:t xml:space="preserve">         4. Постановление вступает в </w:t>
      </w:r>
      <w:proofErr w:type="spellStart"/>
      <w:proofErr w:type="gramStart"/>
      <w:r>
        <w:rPr>
          <w:sz w:val="28"/>
        </w:rPr>
        <w:t>в</w:t>
      </w:r>
      <w:proofErr w:type="spellEnd"/>
      <w:proofErr w:type="gramEnd"/>
      <w:r>
        <w:rPr>
          <w:sz w:val="28"/>
        </w:rPr>
        <w:t xml:space="preserve"> силу со дня подпи</w:t>
      </w:r>
      <w:r>
        <w:rPr>
          <w:sz w:val="28"/>
        </w:rPr>
        <w:t>сания.</w:t>
      </w:r>
    </w:p>
    <w:p w:rsidR="00C64320" w:rsidRDefault="00C64320">
      <w:pPr>
        <w:pStyle w:val="ConsPlusNormal"/>
        <w:widowControl/>
        <w:rPr>
          <w:rFonts w:ascii="Times New Roman" w:hAnsi="Times New Roman"/>
          <w:b/>
          <w:sz w:val="28"/>
        </w:rPr>
      </w:pPr>
    </w:p>
    <w:p w:rsidR="00C64320" w:rsidRDefault="00E35EF5">
      <w:pPr>
        <w:tabs>
          <w:tab w:val="left" w:pos="4248"/>
        </w:tabs>
        <w:ind w:left="10"/>
        <w:rPr>
          <w:b/>
          <w:sz w:val="28"/>
        </w:rPr>
      </w:pPr>
      <w:r>
        <w:rPr>
          <w:b/>
          <w:sz w:val="28"/>
        </w:rPr>
        <w:t>Глава администрации</w:t>
      </w:r>
      <w:r>
        <w:rPr>
          <w:rFonts w:ascii="Arial" w:hAnsi="Arial"/>
          <w:b/>
          <w:sz w:val="28"/>
        </w:rPr>
        <w:tab/>
      </w:r>
    </w:p>
    <w:p w:rsidR="00C64320" w:rsidRDefault="00E35EF5">
      <w:pPr>
        <w:ind w:left="5"/>
        <w:rPr>
          <w:b/>
          <w:sz w:val="28"/>
        </w:rPr>
      </w:pPr>
      <w:r>
        <w:rPr>
          <w:b/>
          <w:spacing w:val="-1"/>
          <w:sz w:val="28"/>
        </w:rPr>
        <w:t>муниципального образования</w:t>
      </w:r>
    </w:p>
    <w:p w:rsidR="00C64320" w:rsidRDefault="00E35EF5">
      <w:pPr>
        <w:tabs>
          <w:tab w:val="left" w:pos="6965"/>
        </w:tabs>
        <w:rPr>
          <w:b/>
          <w:spacing w:val="-3"/>
          <w:sz w:val="28"/>
        </w:rPr>
      </w:pPr>
      <w:r>
        <w:rPr>
          <w:b/>
          <w:spacing w:val="-3"/>
          <w:sz w:val="28"/>
        </w:rPr>
        <w:t xml:space="preserve">город Алексин                                                                                       П.Е.Федоров                      </w:t>
      </w:r>
    </w:p>
    <w:p w:rsidR="00C64320" w:rsidRDefault="00C64320">
      <w:pPr>
        <w:pStyle w:val="ConsPlusNormal"/>
        <w:widowControl/>
        <w:rPr>
          <w:rFonts w:ascii="Times New Roman" w:hAnsi="Times New Roman"/>
          <w:sz w:val="28"/>
        </w:rPr>
      </w:pPr>
    </w:p>
    <w:p w:rsidR="00C64320" w:rsidRDefault="00C64320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C64320" w:rsidRDefault="00C64320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C64320" w:rsidRDefault="00C64320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C64320" w:rsidRDefault="00C64320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C64320" w:rsidRDefault="00C64320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C64320" w:rsidRDefault="00C64320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C64320" w:rsidRDefault="00C64320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C64320" w:rsidRDefault="00C64320">
      <w:pPr>
        <w:pStyle w:val="ConsPlusNormal"/>
        <w:widowControl/>
        <w:outlineLvl w:val="0"/>
        <w:rPr>
          <w:rFonts w:ascii="Times New Roman" w:hAnsi="Times New Roman"/>
          <w:sz w:val="28"/>
        </w:rPr>
      </w:pPr>
    </w:p>
    <w:p w:rsidR="00C64320" w:rsidRDefault="00C64320">
      <w:pPr>
        <w:jc w:val="both"/>
        <w:rPr>
          <w:sz w:val="24"/>
        </w:rPr>
      </w:pPr>
    </w:p>
    <w:p w:rsidR="00C64320" w:rsidRDefault="00C64320">
      <w:pPr>
        <w:ind w:firstLine="720"/>
        <w:outlineLvl w:val="0"/>
        <w:rPr>
          <w:sz w:val="26"/>
        </w:rPr>
      </w:pPr>
    </w:p>
    <w:p w:rsidR="00C64320" w:rsidRDefault="00C64320">
      <w:pPr>
        <w:ind w:firstLine="720"/>
        <w:outlineLvl w:val="0"/>
        <w:rPr>
          <w:sz w:val="26"/>
        </w:rPr>
      </w:pPr>
    </w:p>
    <w:p w:rsidR="00C64320" w:rsidRDefault="00C64320">
      <w:pPr>
        <w:ind w:firstLine="720"/>
        <w:outlineLvl w:val="0"/>
        <w:rPr>
          <w:sz w:val="26"/>
        </w:rPr>
      </w:pPr>
    </w:p>
    <w:p w:rsidR="00C64320" w:rsidRDefault="00C64320">
      <w:pPr>
        <w:ind w:firstLine="720"/>
        <w:outlineLvl w:val="0"/>
        <w:rPr>
          <w:sz w:val="26"/>
        </w:rPr>
      </w:pPr>
    </w:p>
    <w:p w:rsidR="00C64320" w:rsidRDefault="00C64320">
      <w:pPr>
        <w:ind w:firstLine="720"/>
        <w:outlineLvl w:val="0"/>
        <w:rPr>
          <w:sz w:val="26"/>
        </w:rPr>
      </w:pPr>
    </w:p>
    <w:p w:rsidR="00C64320" w:rsidRDefault="00C64320">
      <w:pPr>
        <w:outlineLvl w:val="0"/>
        <w:rPr>
          <w:sz w:val="28"/>
        </w:rPr>
      </w:pPr>
    </w:p>
    <w:p w:rsidR="00C64320" w:rsidRDefault="00C64320">
      <w:pPr>
        <w:outlineLvl w:val="0"/>
        <w:rPr>
          <w:i/>
          <w:sz w:val="18"/>
        </w:rPr>
      </w:pPr>
    </w:p>
    <w:p w:rsidR="00C64320" w:rsidRDefault="00C64320">
      <w:pPr>
        <w:outlineLvl w:val="0"/>
        <w:rPr>
          <w:i/>
          <w:sz w:val="18"/>
        </w:rPr>
      </w:pPr>
    </w:p>
    <w:p w:rsidR="00C64320" w:rsidRDefault="00C64320">
      <w:pPr>
        <w:outlineLvl w:val="0"/>
        <w:rPr>
          <w:i/>
          <w:sz w:val="18"/>
        </w:rPr>
      </w:pPr>
    </w:p>
    <w:p w:rsidR="00C64320" w:rsidRDefault="00C64320">
      <w:pPr>
        <w:rPr>
          <w:sz w:val="24"/>
        </w:rPr>
      </w:pPr>
    </w:p>
    <w:p w:rsidR="00C64320" w:rsidRDefault="00C64320"/>
    <w:p w:rsidR="00C64320" w:rsidRDefault="00C64320"/>
    <w:p w:rsidR="00C64320" w:rsidRDefault="00C64320"/>
    <w:p w:rsidR="00C64320" w:rsidRDefault="00C64320"/>
    <w:p w:rsidR="00C64320" w:rsidRDefault="00C64320">
      <w:pPr>
        <w:tabs>
          <w:tab w:val="left" w:pos="6965"/>
        </w:tabs>
        <w:spacing w:before="29"/>
        <w:rPr>
          <w:b/>
        </w:rPr>
      </w:pPr>
    </w:p>
    <w:p w:rsidR="00C64320" w:rsidRDefault="00C64320"/>
    <w:p w:rsidR="00C64320" w:rsidRDefault="00C64320">
      <w:pPr>
        <w:pStyle w:val="a9"/>
      </w:pPr>
    </w:p>
    <w:p w:rsidR="00C64320" w:rsidRDefault="00C64320">
      <w:pPr>
        <w:pStyle w:val="ConsPlusNormal"/>
        <w:widowControl/>
        <w:jc w:val="both"/>
        <w:rPr>
          <w:rFonts w:ascii="Times New Roman" w:hAnsi="Times New Roman"/>
          <w:sz w:val="24"/>
        </w:rPr>
      </w:pPr>
    </w:p>
    <w:p w:rsidR="00C64320" w:rsidRDefault="00C64320"/>
    <w:p w:rsidR="00C64320" w:rsidRDefault="00C64320">
      <w:pPr>
        <w:rPr>
          <w:b/>
          <w:sz w:val="24"/>
        </w:rPr>
      </w:pPr>
    </w:p>
    <w:p w:rsidR="00C64320" w:rsidRDefault="00C64320">
      <w:pPr>
        <w:rPr>
          <w:b/>
          <w:sz w:val="24"/>
        </w:rPr>
      </w:pPr>
    </w:p>
    <w:p w:rsidR="00C64320" w:rsidRDefault="00C64320">
      <w:pPr>
        <w:rPr>
          <w:b/>
          <w:sz w:val="24"/>
        </w:rPr>
      </w:pPr>
    </w:p>
    <w:p w:rsidR="00C64320" w:rsidRDefault="00C64320">
      <w:pPr>
        <w:rPr>
          <w:b/>
          <w:sz w:val="24"/>
        </w:rPr>
      </w:pPr>
    </w:p>
    <w:p w:rsidR="00C64320" w:rsidRDefault="00C64320">
      <w:pPr>
        <w:rPr>
          <w:b/>
          <w:sz w:val="24"/>
        </w:rPr>
      </w:pPr>
    </w:p>
    <w:p w:rsidR="00C64320" w:rsidRDefault="00C64320">
      <w:pPr>
        <w:rPr>
          <w:b/>
          <w:sz w:val="24"/>
        </w:rPr>
      </w:pPr>
    </w:p>
    <w:p w:rsidR="00C64320" w:rsidRDefault="00C64320">
      <w:pPr>
        <w:rPr>
          <w:b/>
          <w:sz w:val="24"/>
        </w:rPr>
      </w:pPr>
    </w:p>
    <w:p w:rsidR="00C64320" w:rsidRDefault="00C64320">
      <w:pPr>
        <w:rPr>
          <w:b/>
          <w:sz w:val="24"/>
        </w:rPr>
      </w:pPr>
    </w:p>
    <w:p w:rsidR="00C64320" w:rsidRDefault="00C64320">
      <w:pPr>
        <w:rPr>
          <w:b/>
          <w:sz w:val="24"/>
        </w:rPr>
      </w:pPr>
    </w:p>
    <w:p w:rsidR="00C64320" w:rsidRDefault="00C64320">
      <w:pPr>
        <w:rPr>
          <w:b/>
          <w:sz w:val="24"/>
        </w:rPr>
      </w:pPr>
    </w:p>
    <w:p w:rsidR="00C64320" w:rsidRDefault="00C64320">
      <w:pPr>
        <w:rPr>
          <w:b/>
          <w:sz w:val="24"/>
        </w:rPr>
      </w:pPr>
    </w:p>
    <w:p w:rsidR="00C64320" w:rsidRDefault="00C64320">
      <w:pPr>
        <w:rPr>
          <w:b/>
          <w:sz w:val="24"/>
        </w:rPr>
      </w:pPr>
    </w:p>
    <w:p w:rsidR="00C64320" w:rsidRDefault="00C64320">
      <w:pPr>
        <w:rPr>
          <w:b/>
          <w:sz w:val="28"/>
        </w:rPr>
      </w:pPr>
    </w:p>
    <w:p w:rsidR="00C64320" w:rsidRDefault="00C64320">
      <w:pPr>
        <w:widowControl w:val="0"/>
        <w:spacing w:line="240" w:lineRule="atLeast"/>
        <w:jc w:val="center"/>
        <w:rPr>
          <w:b/>
          <w:sz w:val="24"/>
        </w:rPr>
      </w:pPr>
    </w:p>
    <w:sectPr w:rsidR="00C64320" w:rsidSect="00C64320">
      <w:pgSz w:w="11906" w:h="16838"/>
      <w:pgMar w:top="1134" w:right="851" w:bottom="70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4320"/>
    <w:rsid w:val="00C64320"/>
    <w:rsid w:val="00E35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C64320"/>
  </w:style>
  <w:style w:type="paragraph" w:styleId="10">
    <w:name w:val="heading 1"/>
    <w:basedOn w:val="a"/>
    <w:next w:val="a"/>
    <w:link w:val="11"/>
    <w:uiPriority w:val="9"/>
    <w:qFormat/>
    <w:rsid w:val="00C6432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C64320"/>
    <w:pPr>
      <w:keepNext/>
      <w:outlineLvl w:val="1"/>
    </w:pPr>
    <w:rPr>
      <w:b/>
      <w:sz w:val="52"/>
    </w:rPr>
  </w:style>
  <w:style w:type="paragraph" w:styleId="3">
    <w:name w:val="heading 3"/>
    <w:basedOn w:val="a"/>
    <w:next w:val="a"/>
    <w:link w:val="30"/>
    <w:uiPriority w:val="9"/>
    <w:qFormat/>
    <w:rsid w:val="00C64320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C64320"/>
    <w:pPr>
      <w:keepNext/>
      <w:ind w:left="1701" w:right="567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rsid w:val="00C64320"/>
    <w:pPr>
      <w:keepNext/>
      <w:ind w:left="1701" w:right="567"/>
      <w:jc w:val="both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rsid w:val="00C64320"/>
    <w:pPr>
      <w:keepNext/>
      <w:widowControl w:val="0"/>
      <w:ind w:left="3402" w:right="335" w:hanging="2835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uiPriority w:val="9"/>
    <w:qFormat/>
    <w:rsid w:val="00C64320"/>
    <w:pPr>
      <w:keepNext/>
      <w:widowControl w:val="0"/>
      <w:ind w:right="335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"/>
    <w:qFormat/>
    <w:rsid w:val="00C64320"/>
    <w:pPr>
      <w:keepNext/>
      <w:widowControl w:val="0"/>
      <w:ind w:left="3402" w:right="335" w:hanging="2835"/>
      <w:jc w:val="center"/>
      <w:outlineLvl w:val="7"/>
    </w:pPr>
    <w:rPr>
      <w:sz w:val="24"/>
    </w:rPr>
  </w:style>
  <w:style w:type="paragraph" w:styleId="9">
    <w:name w:val="heading 9"/>
    <w:basedOn w:val="a"/>
    <w:next w:val="a"/>
    <w:link w:val="90"/>
    <w:uiPriority w:val="9"/>
    <w:qFormat/>
    <w:rsid w:val="00C64320"/>
    <w:pPr>
      <w:keepNext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64320"/>
  </w:style>
  <w:style w:type="paragraph" w:styleId="21">
    <w:name w:val="toc 2"/>
    <w:next w:val="a"/>
    <w:link w:val="22"/>
    <w:uiPriority w:val="39"/>
    <w:rsid w:val="00C6432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6432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C6432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64320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sid w:val="00C64320"/>
    <w:rPr>
      <w:b/>
      <w:sz w:val="22"/>
    </w:rPr>
  </w:style>
  <w:style w:type="paragraph" w:styleId="a3">
    <w:name w:val="Block Text"/>
    <w:basedOn w:val="a"/>
    <w:link w:val="a4"/>
    <w:rsid w:val="00C64320"/>
    <w:pPr>
      <w:tabs>
        <w:tab w:val="left" w:pos="10204"/>
      </w:tabs>
      <w:ind w:left="1701" w:right="-2"/>
    </w:pPr>
    <w:rPr>
      <w:sz w:val="24"/>
    </w:rPr>
  </w:style>
  <w:style w:type="character" w:customStyle="1" w:styleId="a4">
    <w:name w:val="Цитата Знак"/>
    <w:basedOn w:val="1"/>
    <w:link w:val="a3"/>
    <w:rsid w:val="00C64320"/>
    <w:rPr>
      <w:sz w:val="24"/>
    </w:rPr>
  </w:style>
  <w:style w:type="paragraph" w:styleId="61">
    <w:name w:val="toc 6"/>
    <w:next w:val="a"/>
    <w:link w:val="62"/>
    <w:uiPriority w:val="39"/>
    <w:rsid w:val="00C64320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C64320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rsid w:val="00C64320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C64320"/>
    <w:rPr>
      <w:rFonts w:ascii="XO Thames" w:hAnsi="XO Thames"/>
      <w:sz w:val="28"/>
    </w:rPr>
  </w:style>
  <w:style w:type="paragraph" w:styleId="a5">
    <w:name w:val="Balloon Text"/>
    <w:basedOn w:val="a"/>
    <w:link w:val="a6"/>
    <w:rsid w:val="00C64320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C64320"/>
    <w:rPr>
      <w:rFonts w:ascii="Tahoma" w:hAnsi="Tahoma"/>
      <w:sz w:val="16"/>
    </w:rPr>
  </w:style>
  <w:style w:type="paragraph" w:customStyle="1" w:styleId="Endnote">
    <w:name w:val="Endnote"/>
    <w:link w:val="Endnote0"/>
    <w:rsid w:val="00C6432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C64320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sid w:val="00C64320"/>
    <w:rPr>
      <w:sz w:val="24"/>
    </w:rPr>
  </w:style>
  <w:style w:type="character" w:customStyle="1" w:styleId="90">
    <w:name w:val="Заголовок 9 Знак"/>
    <w:basedOn w:val="1"/>
    <w:link w:val="9"/>
    <w:rsid w:val="00C64320"/>
    <w:rPr>
      <w:b/>
      <w:sz w:val="24"/>
    </w:rPr>
  </w:style>
  <w:style w:type="paragraph" w:customStyle="1" w:styleId="a7">
    <w:name w:val="Знак Знак Знак Знак Знак Знак Знак"/>
    <w:basedOn w:val="a"/>
    <w:link w:val="a8"/>
    <w:rsid w:val="00C64320"/>
    <w:pPr>
      <w:widowControl w:val="0"/>
      <w:spacing w:after="160" w:line="240" w:lineRule="exact"/>
      <w:jc w:val="right"/>
    </w:pPr>
  </w:style>
  <w:style w:type="character" w:customStyle="1" w:styleId="a8">
    <w:name w:val="Знак Знак Знак Знак Знак Знак Знак"/>
    <w:basedOn w:val="1"/>
    <w:link w:val="a7"/>
    <w:rsid w:val="00C64320"/>
  </w:style>
  <w:style w:type="paragraph" w:customStyle="1" w:styleId="ConsPlusNormal">
    <w:name w:val="ConsPlusNormal"/>
    <w:link w:val="ConsPlusNormal0"/>
    <w:rsid w:val="00C6432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sid w:val="00C64320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rsid w:val="00C6432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C64320"/>
    <w:rPr>
      <w:rFonts w:ascii="XO Thames" w:hAnsi="XO Thames"/>
      <w:sz w:val="28"/>
    </w:rPr>
  </w:style>
  <w:style w:type="paragraph" w:styleId="a9">
    <w:name w:val="Body Text"/>
    <w:basedOn w:val="a"/>
    <w:link w:val="aa"/>
    <w:rsid w:val="00C64320"/>
    <w:rPr>
      <w:sz w:val="24"/>
    </w:rPr>
  </w:style>
  <w:style w:type="character" w:customStyle="1" w:styleId="aa">
    <w:name w:val="Основной текст Знак"/>
    <w:basedOn w:val="1"/>
    <w:link w:val="a9"/>
    <w:rsid w:val="00C64320"/>
    <w:rPr>
      <w:sz w:val="24"/>
    </w:rPr>
  </w:style>
  <w:style w:type="paragraph" w:styleId="23">
    <w:name w:val="Body Text 2"/>
    <w:basedOn w:val="a"/>
    <w:link w:val="24"/>
    <w:rsid w:val="00C64320"/>
    <w:pPr>
      <w:jc w:val="both"/>
    </w:pPr>
    <w:rPr>
      <w:sz w:val="24"/>
    </w:rPr>
  </w:style>
  <w:style w:type="character" w:customStyle="1" w:styleId="24">
    <w:name w:val="Основной текст 2 Знак"/>
    <w:basedOn w:val="1"/>
    <w:link w:val="23"/>
    <w:rsid w:val="00C64320"/>
    <w:rPr>
      <w:sz w:val="24"/>
    </w:rPr>
  </w:style>
  <w:style w:type="paragraph" w:styleId="33">
    <w:name w:val="Body Text 3"/>
    <w:basedOn w:val="a"/>
    <w:link w:val="34"/>
    <w:rsid w:val="00C64320"/>
    <w:pPr>
      <w:ind w:right="-2"/>
      <w:jc w:val="both"/>
    </w:pPr>
    <w:rPr>
      <w:sz w:val="24"/>
    </w:rPr>
  </w:style>
  <w:style w:type="character" w:customStyle="1" w:styleId="34">
    <w:name w:val="Основной текст 3 Знак"/>
    <w:basedOn w:val="1"/>
    <w:link w:val="33"/>
    <w:rsid w:val="00C64320"/>
    <w:rPr>
      <w:sz w:val="24"/>
    </w:rPr>
  </w:style>
  <w:style w:type="character" w:customStyle="1" w:styleId="50">
    <w:name w:val="Заголовок 5 Знак"/>
    <w:basedOn w:val="1"/>
    <w:link w:val="5"/>
    <w:rsid w:val="00C64320"/>
    <w:rPr>
      <w:b/>
      <w:sz w:val="22"/>
    </w:rPr>
  </w:style>
  <w:style w:type="paragraph" w:styleId="ab">
    <w:name w:val="Body Text Indent"/>
    <w:basedOn w:val="a"/>
    <w:link w:val="ac"/>
    <w:rsid w:val="00C64320"/>
    <w:pPr>
      <w:ind w:right="567" w:firstLine="1"/>
      <w:jc w:val="both"/>
    </w:pPr>
    <w:rPr>
      <w:sz w:val="24"/>
    </w:rPr>
  </w:style>
  <w:style w:type="character" w:customStyle="1" w:styleId="ac">
    <w:name w:val="Основной текст с отступом Знак"/>
    <w:basedOn w:val="1"/>
    <w:link w:val="ab"/>
    <w:rsid w:val="00C64320"/>
    <w:rPr>
      <w:sz w:val="24"/>
    </w:rPr>
  </w:style>
  <w:style w:type="paragraph" w:styleId="ad">
    <w:name w:val="header"/>
    <w:basedOn w:val="a"/>
    <w:link w:val="ae"/>
    <w:rsid w:val="00C64320"/>
    <w:pPr>
      <w:tabs>
        <w:tab w:val="center" w:pos="4153"/>
        <w:tab w:val="right" w:pos="8306"/>
      </w:tabs>
    </w:pPr>
  </w:style>
  <w:style w:type="character" w:customStyle="1" w:styleId="ae">
    <w:name w:val="Верхний колонтитул Знак"/>
    <w:basedOn w:val="1"/>
    <w:link w:val="ad"/>
    <w:rsid w:val="00C64320"/>
  </w:style>
  <w:style w:type="character" w:customStyle="1" w:styleId="11">
    <w:name w:val="Заголовок 1 Знак"/>
    <w:basedOn w:val="1"/>
    <w:link w:val="10"/>
    <w:rsid w:val="00C64320"/>
    <w:rPr>
      <w:sz w:val="28"/>
    </w:rPr>
  </w:style>
  <w:style w:type="paragraph" w:customStyle="1" w:styleId="12">
    <w:name w:val="Гиперссылка1"/>
    <w:link w:val="af"/>
    <w:rsid w:val="00C64320"/>
    <w:rPr>
      <w:color w:val="0000FF"/>
      <w:u w:val="single"/>
    </w:rPr>
  </w:style>
  <w:style w:type="character" w:styleId="af">
    <w:name w:val="Hyperlink"/>
    <w:link w:val="12"/>
    <w:rsid w:val="00C64320"/>
    <w:rPr>
      <w:color w:val="0000FF"/>
      <w:u w:val="single"/>
    </w:rPr>
  </w:style>
  <w:style w:type="paragraph" w:customStyle="1" w:styleId="Footnote">
    <w:name w:val="Footnote"/>
    <w:link w:val="Footnote0"/>
    <w:rsid w:val="00C6432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C64320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sid w:val="00C64320"/>
    <w:rPr>
      <w:sz w:val="24"/>
    </w:rPr>
  </w:style>
  <w:style w:type="paragraph" w:styleId="13">
    <w:name w:val="toc 1"/>
    <w:next w:val="a"/>
    <w:link w:val="14"/>
    <w:uiPriority w:val="39"/>
    <w:rsid w:val="00C64320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C6432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C6432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C64320"/>
    <w:rPr>
      <w:rFonts w:ascii="XO Thames" w:hAnsi="XO Thames"/>
      <w:sz w:val="28"/>
    </w:rPr>
  </w:style>
  <w:style w:type="paragraph" w:customStyle="1" w:styleId="15">
    <w:name w:val="Основной шрифт абзаца1"/>
    <w:link w:val="91"/>
    <w:rsid w:val="00C64320"/>
  </w:style>
  <w:style w:type="paragraph" w:styleId="91">
    <w:name w:val="toc 9"/>
    <w:next w:val="a"/>
    <w:link w:val="92"/>
    <w:uiPriority w:val="39"/>
    <w:rsid w:val="00C64320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C64320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rsid w:val="00C64320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C6432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C6432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64320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rsid w:val="00C64320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C64320"/>
    <w:rPr>
      <w:rFonts w:ascii="XO Thames" w:hAnsi="XO Thames"/>
      <w:i/>
      <w:sz w:val="24"/>
    </w:rPr>
  </w:style>
  <w:style w:type="paragraph" w:styleId="25">
    <w:name w:val="Body Text Indent 2"/>
    <w:basedOn w:val="a"/>
    <w:link w:val="26"/>
    <w:rsid w:val="00C64320"/>
    <w:pPr>
      <w:ind w:right="-2" w:firstLine="1"/>
      <w:jc w:val="both"/>
    </w:pPr>
    <w:rPr>
      <w:sz w:val="24"/>
    </w:rPr>
  </w:style>
  <w:style w:type="character" w:customStyle="1" w:styleId="26">
    <w:name w:val="Основной текст с отступом 2 Знак"/>
    <w:basedOn w:val="1"/>
    <w:link w:val="25"/>
    <w:rsid w:val="00C64320"/>
    <w:rPr>
      <w:sz w:val="24"/>
    </w:rPr>
  </w:style>
  <w:style w:type="paragraph" w:styleId="af2">
    <w:name w:val="Title"/>
    <w:basedOn w:val="a"/>
    <w:link w:val="af3"/>
    <w:uiPriority w:val="10"/>
    <w:qFormat/>
    <w:rsid w:val="00C6432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af3">
    <w:name w:val="Название Знак"/>
    <w:basedOn w:val="1"/>
    <w:link w:val="af2"/>
    <w:rsid w:val="00C64320"/>
    <w:rPr>
      <w:rFonts w:ascii="Arial" w:hAnsi="Arial"/>
      <w:b/>
      <w:sz w:val="32"/>
    </w:rPr>
  </w:style>
  <w:style w:type="character" w:customStyle="1" w:styleId="40">
    <w:name w:val="Заголовок 4 Знак"/>
    <w:basedOn w:val="1"/>
    <w:link w:val="4"/>
    <w:rsid w:val="00C64320"/>
    <w:rPr>
      <w:b/>
      <w:sz w:val="24"/>
    </w:rPr>
  </w:style>
  <w:style w:type="paragraph" w:customStyle="1" w:styleId="ConsPlusTitle">
    <w:name w:val="ConsPlusTitle"/>
    <w:link w:val="ConsPlusTitle0"/>
    <w:rsid w:val="00C64320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sid w:val="00C64320"/>
    <w:rPr>
      <w:rFonts w:ascii="Calibri" w:hAnsi="Calibri"/>
      <w:b/>
      <w:sz w:val="22"/>
    </w:rPr>
  </w:style>
  <w:style w:type="character" w:customStyle="1" w:styleId="20">
    <w:name w:val="Заголовок 2 Знак"/>
    <w:basedOn w:val="1"/>
    <w:link w:val="2"/>
    <w:rsid w:val="00C64320"/>
    <w:rPr>
      <w:b/>
      <w:sz w:val="52"/>
    </w:rPr>
  </w:style>
  <w:style w:type="character" w:customStyle="1" w:styleId="60">
    <w:name w:val="Заголовок 6 Знак"/>
    <w:basedOn w:val="1"/>
    <w:link w:val="6"/>
    <w:rsid w:val="00C64320"/>
    <w:rPr>
      <w:b/>
      <w:sz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kruglikova.tatyana</cp:lastModifiedBy>
  <cp:revision>2</cp:revision>
  <dcterms:created xsi:type="dcterms:W3CDTF">2026-06-24T07:11:00Z</dcterms:created>
  <dcterms:modified xsi:type="dcterms:W3CDTF">2026-06-26T13:17:00Z</dcterms:modified>
</cp:coreProperties>
</file>