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B23" w:rsidRPr="001A3003" w:rsidRDefault="00A95B23" w:rsidP="00245BF0">
      <w:pPr>
        <w:spacing w:after="0" w:line="360" w:lineRule="auto"/>
        <w:jc w:val="center"/>
        <w:rPr>
          <w:rFonts w:ascii="Times New Roman" w:hAnsi="Times New Roman"/>
          <w:b/>
          <w:sz w:val="26"/>
          <w:szCs w:val="26"/>
        </w:rPr>
      </w:pPr>
      <w:r w:rsidRPr="001A3003">
        <w:rPr>
          <w:rFonts w:ascii="Times New Roman" w:hAnsi="Times New Roman"/>
          <w:b/>
          <w:sz w:val="26"/>
          <w:szCs w:val="26"/>
        </w:rPr>
        <w:t>ВВЕДЕНИЕ</w:t>
      </w:r>
    </w:p>
    <w:p w:rsidR="00054499" w:rsidRPr="001A3003" w:rsidRDefault="00054499" w:rsidP="00054499">
      <w:pPr>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 xml:space="preserve">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Настоящий проект планировки с проектом межевания в его составе территории в границах </w:t>
      </w:r>
      <w:r w:rsidRPr="001A3003">
        <w:rPr>
          <w:rFonts w:ascii="Times New Roman" w:hAnsi="Times New Roman"/>
          <w:bCs/>
          <w:sz w:val="26"/>
          <w:szCs w:val="26"/>
        </w:rPr>
        <w:t xml:space="preserve">муниципального образования </w:t>
      </w:r>
      <w:r w:rsidR="003A72B4" w:rsidRPr="001A3003">
        <w:rPr>
          <w:rFonts w:ascii="Times New Roman" w:hAnsi="Times New Roman"/>
          <w:bCs/>
          <w:sz w:val="26"/>
          <w:szCs w:val="26"/>
        </w:rPr>
        <w:t xml:space="preserve">г. </w:t>
      </w:r>
      <w:r w:rsidR="006B3D8F" w:rsidRPr="001A3003">
        <w:rPr>
          <w:rFonts w:ascii="Times New Roman" w:hAnsi="Times New Roman"/>
          <w:bCs/>
          <w:sz w:val="26"/>
          <w:szCs w:val="26"/>
        </w:rPr>
        <w:t>Алексин Алексинского</w:t>
      </w:r>
      <w:r w:rsidRPr="001A3003">
        <w:rPr>
          <w:rFonts w:ascii="Times New Roman" w:hAnsi="Times New Roman"/>
          <w:bCs/>
          <w:sz w:val="26"/>
          <w:szCs w:val="26"/>
        </w:rPr>
        <w:t xml:space="preserve"> района Тульской области</w:t>
      </w:r>
      <w:r w:rsidRPr="001A3003">
        <w:rPr>
          <w:rFonts w:ascii="Times New Roman" w:eastAsia="Times New Roman" w:hAnsi="Times New Roman"/>
          <w:sz w:val="26"/>
          <w:szCs w:val="26"/>
          <w:lang w:eastAsia="ru-RU"/>
        </w:rPr>
        <w:t xml:space="preserve"> подготовлен на основании постановления главы администрации </w:t>
      </w:r>
      <w:r w:rsidR="00102CD0" w:rsidRPr="001A3003">
        <w:rPr>
          <w:rFonts w:ascii="Times New Roman" w:eastAsia="Times New Roman" w:hAnsi="Times New Roman"/>
          <w:sz w:val="26"/>
          <w:szCs w:val="26"/>
          <w:lang w:eastAsia="ru-RU"/>
        </w:rPr>
        <w:t xml:space="preserve">муниципального образования </w:t>
      </w:r>
      <w:r w:rsidR="006B3D8F" w:rsidRPr="001A3003">
        <w:rPr>
          <w:rFonts w:ascii="Times New Roman" w:eastAsia="Times New Roman" w:hAnsi="Times New Roman"/>
          <w:sz w:val="26"/>
          <w:szCs w:val="26"/>
          <w:lang w:eastAsia="ru-RU"/>
        </w:rPr>
        <w:t>Алексинский</w:t>
      </w:r>
      <w:r w:rsidR="00102CD0" w:rsidRPr="001A3003">
        <w:rPr>
          <w:rFonts w:ascii="Times New Roman" w:eastAsia="Times New Roman" w:hAnsi="Times New Roman"/>
          <w:sz w:val="26"/>
          <w:szCs w:val="26"/>
          <w:lang w:eastAsia="ru-RU"/>
        </w:rPr>
        <w:t xml:space="preserve"> район</w:t>
      </w:r>
      <w:r w:rsidRPr="001A3003">
        <w:rPr>
          <w:rFonts w:ascii="Times New Roman" w:eastAsia="Times New Roman" w:hAnsi="Times New Roman"/>
          <w:sz w:val="26"/>
          <w:szCs w:val="26"/>
          <w:lang w:eastAsia="ru-RU"/>
        </w:rPr>
        <w:t xml:space="preserve"> "О разработке проекта планировки с проектом межевания в его составе территории в границах красных линий </w:t>
      </w:r>
      <w:r w:rsidRPr="001A3003">
        <w:rPr>
          <w:rFonts w:ascii="Times New Roman" w:hAnsi="Times New Roman"/>
          <w:bCs/>
          <w:sz w:val="26"/>
          <w:szCs w:val="26"/>
        </w:rPr>
        <w:t xml:space="preserve">муниципального образования </w:t>
      </w:r>
      <w:r w:rsidR="00021C6A">
        <w:rPr>
          <w:rFonts w:ascii="Times New Roman" w:hAnsi="Times New Roman"/>
          <w:bCs/>
          <w:sz w:val="26"/>
          <w:szCs w:val="26"/>
        </w:rPr>
        <w:t>г.</w:t>
      </w:r>
      <w:r w:rsidR="006B3D8F" w:rsidRPr="001A3003">
        <w:rPr>
          <w:rFonts w:ascii="Times New Roman" w:hAnsi="Times New Roman"/>
          <w:bCs/>
          <w:sz w:val="26"/>
          <w:szCs w:val="26"/>
        </w:rPr>
        <w:t xml:space="preserve"> Алексин Алексинского района </w:t>
      </w:r>
      <w:r w:rsidRPr="001A3003">
        <w:rPr>
          <w:rFonts w:ascii="Times New Roman" w:hAnsi="Times New Roman"/>
          <w:bCs/>
          <w:sz w:val="26"/>
          <w:szCs w:val="26"/>
        </w:rPr>
        <w:t>Тульской области</w:t>
      </w:r>
      <w:r w:rsidRPr="001A3003">
        <w:rPr>
          <w:rFonts w:ascii="Times New Roman" w:eastAsia="Times New Roman" w:hAnsi="Times New Roman"/>
          <w:sz w:val="26"/>
          <w:szCs w:val="26"/>
          <w:lang w:eastAsia="ru-RU"/>
        </w:rPr>
        <w:t xml:space="preserve">", задания на разработку документации по планировке территории. При подготовке настоящего проекта планировки территории учтены материалы генерального плана муниципального образования </w:t>
      </w:r>
      <w:r w:rsidR="003A72B4" w:rsidRPr="001A3003">
        <w:rPr>
          <w:rFonts w:ascii="Times New Roman" w:eastAsia="Times New Roman" w:hAnsi="Times New Roman"/>
          <w:sz w:val="26"/>
          <w:szCs w:val="26"/>
          <w:lang w:eastAsia="ru-RU"/>
        </w:rPr>
        <w:t>г</w:t>
      </w:r>
      <w:r w:rsidR="006B3D8F" w:rsidRPr="001A3003">
        <w:rPr>
          <w:rFonts w:ascii="Times New Roman" w:hAnsi="Times New Roman"/>
          <w:bCs/>
          <w:sz w:val="26"/>
          <w:szCs w:val="26"/>
        </w:rPr>
        <w:t xml:space="preserve">. Алексин Алексинского района </w:t>
      </w:r>
      <w:r w:rsidRPr="001A3003">
        <w:rPr>
          <w:rFonts w:ascii="Times New Roman" w:eastAsia="Times New Roman" w:hAnsi="Times New Roman"/>
          <w:sz w:val="26"/>
          <w:szCs w:val="26"/>
          <w:lang w:eastAsia="ru-RU"/>
        </w:rPr>
        <w:t>Тульской о</w:t>
      </w:r>
      <w:r w:rsidR="00102CD0" w:rsidRPr="001A3003">
        <w:rPr>
          <w:rFonts w:ascii="Times New Roman" w:eastAsia="Times New Roman" w:hAnsi="Times New Roman"/>
          <w:sz w:val="26"/>
          <w:szCs w:val="26"/>
          <w:lang w:eastAsia="ru-RU"/>
        </w:rPr>
        <w:t>б</w:t>
      </w:r>
      <w:r w:rsidRPr="001A3003">
        <w:rPr>
          <w:rFonts w:ascii="Times New Roman" w:eastAsia="Times New Roman" w:hAnsi="Times New Roman"/>
          <w:sz w:val="26"/>
          <w:szCs w:val="26"/>
          <w:lang w:eastAsia="ru-RU"/>
        </w:rPr>
        <w:t xml:space="preserve">ласти, и утверждённого решением городского, Правила землепользования и застройки </w:t>
      </w:r>
      <w:r w:rsidR="00102CD0" w:rsidRPr="001A3003">
        <w:rPr>
          <w:rFonts w:ascii="Times New Roman" w:eastAsia="Times New Roman" w:hAnsi="Times New Roman"/>
          <w:sz w:val="26"/>
          <w:szCs w:val="26"/>
          <w:lang w:eastAsia="ru-RU"/>
        </w:rPr>
        <w:t>М</w:t>
      </w:r>
      <w:r w:rsidRPr="001A3003">
        <w:rPr>
          <w:rFonts w:ascii="Times New Roman" w:eastAsia="Times New Roman" w:hAnsi="Times New Roman"/>
          <w:sz w:val="26"/>
          <w:szCs w:val="26"/>
          <w:lang w:eastAsia="ru-RU"/>
        </w:rPr>
        <w:t xml:space="preserve">О </w:t>
      </w:r>
      <w:r w:rsidR="006B3D8F" w:rsidRPr="001A3003">
        <w:rPr>
          <w:rFonts w:ascii="Times New Roman" w:eastAsia="Times New Roman" w:hAnsi="Times New Roman"/>
          <w:sz w:val="26"/>
          <w:szCs w:val="26"/>
          <w:lang w:eastAsia="ru-RU"/>
        </w:rPr>
        <w:t>г</w:t>
      </w:r>
      <w:r w:rsidR="006B3D8F" w:rsidRPr="001A3003">
        <w:rPr>
          <w:rFonts w:ascii="Times New Roman" w:hAnsi="Times New Roman"/>
          <w:bCs/>
          <w:sz w:val="26"/>
          <w:szCs w:val="26"/>
        </w:rPr>
        <w:t>. Алексин Алексинского района</w:t>
      </w:r>
      <w:r w:rsidRPr="001A3003">
        <w:rPr>
          <w:rFonts w:ascii="Times New Roman" w:eastAsia="Times New Roman" w:hAnsi="Times New Roman"/>
          <w:sz w:val="26"/>
          <w:szCs w:val="26"/>
          <w:lang w:eastAsia="ru-RU"/>
        </w:rPr>
        <w:t xml:space="preserve"> Тульской </w:t>
      </w:r>
      <w:r w:rsidR="00102CD0" w:rsidRPr="001A3003">
        <w:rPr>
          <w:rFonts w:ascii="Times New Roman" w:eastAsia="Times New Roman" w:hAnsi="Times New Roman"/>
          <w:sz w:val="26"/>
          <w:szCs w:val="26"/>
          <w:lang w:eastAsia="ru-RU"/>
        </w:rPr>
        <w:t>об</w:t>
      </w:r>
      <w:r w:rsidRPr="001A3003">
        <w:rPr>
          <w:rFonts w:ascii="Times New Roman" w:eastAsia="Times New Roman" w:hAnsi="Times New Roman"/>
          <w:sz w:val="26"/>
          <w:szCs w:val="26"/>
          <w:lang w:eastAsia="ru-RU"/>
        </w:rPr>
        <w:t>ласти. Проект планировки территории выполнен с соблюдением требований действующего законодательства Российской Федерации, строительных норм и правил, санитарных правил и норм, иной ранее подготовленной проектной документации.</w:t>
      </w:r>
    </w:p>
    <w:p w:rsidR="00A95B23" w:rsidRPr="001A3003" w:rsidRDefault="00CF4689" w:rsidP="001A0174">
      <w:pPr>
        <w:spacing w:after="0" w:line="360" w:lineRule="auto"/>
        <w:ind w:firstLine="567"/>
        <w:jc w:val="both"/>
        <w:rPr>
          <w:rFonts w:ascii="Times New Roman" w:hAnsi="Times New Roman"/>
          <w:sz w:val="26"/>
          <w:szCs w:val="26"/>
        </w:rPr>
      </w:pPr>
      <w:r w:rsidRPr="001A3003">
        <w:rPr>
          <w:rFonts w:ascii="Times New Roman" w:hAnsi="Times New Roman"/>
          <w:bCs/>
          <w:sz w:val="26"/>
          <w:szCs w:val="26"/>
        </w:rPr>
        <w:t xml:space="preserve">Проектируемая территория расположена </w:t>
      </w:r>
      <w:r w:rsidR="009271FA" w:rsidRPr="001A3003">
        <w:rPr>
          <w:rFonts w:ascii="Times New Roman" w:hAnsi="Times New Roman"/>
          <w:bCs/>
          <w:sz w:val="26"/>
          <w:szCs w:val="26"/>
        </w:rPr>
        <w:t xml:space="preserve">в </w:t>
      </w:r>
      <w:r w:rsidR="003A72B4" w:rsidRPr="001A3003">
        <w:rPr>
          <w:rFonts w:ascii="Times New Roman" w:hAnsi="Times New Roman"/>
          <w:bCs/>
          <w:sz w:val="26"/>
          <w:szCs w:val="26"/>
        </w:rPr>
        <w:t xml:space="preserve">г. </w:t>
      </w:r>
      <w:r w:rsidR="006B3D8F" w:rsidRPr="001A3003">
        <w:rPr>
          <w:rFonts w:ascii="Times New Roman" w:hAnsi="Times New Roman"/>
          <w:bCs/>
          <w:sz w:val="26"/>
          <w:szCs w:val="26"/>
        </w:rPr>
        <w:t xml:space="preserve">Алексин Алексинского </w:t>
      </w:r>
      <w:r w:rsidR="00C805FB" w:rsidRPr="001A3003">
        <w:rPr>
          <w:rFonts w:ascii="Times New Roman" w:hAnsi="Times New Roman"/>
          <w:bCs/>
          <w:sz w:val="26"/>
          <w:szCs w:val="26"/>
        </w:rPr>
        <w:t xml:space="preserve">района </w:t>
      </w:r>
      <w:r w:rsidR="00054499" w:rsidRPr="001A3003">
        <w:rPr>
          <w:rFonts w:ascii="Times New Roman" w:hAnsi="Times New Roman"/>
          <w:bCs/>
          <w:sz w:val="26"/>
          <w:szCs w:val="26"/>
        </w:rPr>
        <w:t xml:space="preserve">Тульской области </w:t>
      </w:r>
      <w:r w:rsidR="00A95B23" w:rsidRPr="001A3003">
        <w:rPr>
          <w:rFonts w:ascii="Times New Roman" w:hAnsi="Times New Roman"/>
          <w:sz w:val="26"/>
          <w:szCs w:val="26"/>
        </w:rPr>
        <w:t>на основании:</w:t>
      </w:r>
    </w:p>
    <w:p w:rsidR="00A95B23" w:rsidRPr="001A3003" w:rsidRDefault="00A95B23"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 xml:space="preserve">1) муниципального контракта с Администрацией МО </w:t>
      </w:r>
      <w:r w:rsidR="006A584F">
        <w:rPr>
          <w:rFonts w:ascii="Times New Roman" w:hAnsi="Times New Roman"/>
          <w:bCs/>
          <w:sz w:val="26"/>
          <w:szCs w:val="26"/>
        </w:rPr>
        <w:t>г. Алексин</w:t>
      </w:r>
      <w:r w:rsidRPr="001A3003">
        <w:rPr>
          <w:rFonts w:ascii="Times New Roman" w:hAnsi="Times New Roman"/>
          <w:sz w:val="26"/>
          <w:szCs w:val="26"/>
        </w:rPr>
        <w:t>.</w:t>
      </w:r>
    </w:p>
    <w:p w:rsidR="00A95B23" w:rsidRPr="001A3003" w:rsidRDefault="00A95B23"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2)  технического задания.</w:t>
      </w:r>
    </w:p>
    <w:p w:rsidR="00A95B23" w:rsidRPr="001A3003" w:rsidRDefault="00A95B23"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 xml:space="preserve">Заказчиком проекта является Администрация </w:t>
      </w:r>
      <w:r w:rsidR="006B3D8F" w:rsidRPr="001A3003">
        <w:rPr>
          <w:rFonts w:ascii="Times New Roman" w:hAnsi="Times New Roman"/>
          <w:sz w:val="26"/>
          <w:szCs w:val="26"/>
        </w:rPr>
        <w:t xml:space="preserve">МО </w:t>
      </w:r>
      <w:r w:rsidR="006A584F">
        <w:rPr>
          <w:rFonts w:ascii="Times New Roman" w:hAnsi="Times New Roman"/>
          <w:bCs/>
          <w:sz w:val="26"/>
          <w:szCs w:val="26"/>
        </w:rPr>
        <w:t>г. Алексин</w:t>
      </w:r>
      <w:r w:rsidRPr="001A3003">
        <w:rPr>
          <w:rFonts w:ascii="Times New Roman" w:hAnsi="Times New Roman"/>
          <w:sz w:val="26"/>
          <w:szCs w:val="26"/>
        </w:rPr>
        <w:t>.</w:t>
      </w:r>
    </w:p>
    <w:p w:rsidR="00A95B23" w:rsidRPr="001A3003" w:rsidRDefault="00A95B23"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w:t>
      </w:r>
      <w:r w:rsidR="00C805FB" w:rsidRPr="001A3003">
        <w:rPr>
          <w:rFonts w:ascii="Times New Roman" w:hAnsi="Times New Roman"/>
          <w:sz w:val="26"/>
          <w:szCs w:val="26"/>
        </w:rPr>
        <w:t>ементов планировочной структуры</w:t>
      </w:r>
      <w:r w:rsidRPr="001A3003">
        <w:rPr>
          <w:rFonts w:ascii="Times New Roman" w:hAnsi="Times New Roman"/>
          <w:sz w:val="26"/>
          <w:szCs w:val="26"/>
        </w:rPr>
        <w:t>.</w:t>
      </w:r>
    </w:p>
    <w:p w:rsidR="00A95B23" w:rsidRPr="001A3003" w:rsidRDefault="00A95B23"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Проект территории разрабатывается в целях определения местоположения границ образуемых и изменяемых земельных участков.</w:t>
      </w:r>
    </w:p>
    <w:p w:rsidR="00A95B23" w:rsidRPr="001A3003" w:rsidRDefault="00184095"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Проект планировки</w:t>
      </w:r>
      <w:r w:rsidR="00A95B23" w:rsidRPr="001A3003">
        <w:rPr>
          <w:rFonts w:ascii="Times New Roman" w:hAnsi="Times New Roman"/>
          <w:sz w:val="26"/>
          <w:szCs w:val="26"/>
        </w:rPr>
        <w:t xml:space="preserve"> территории состоит из основной части, которая подлежит утверждению, и материалов по ее обоснованию. Материалы по обоснованию проекта </w:t>
      </w:r>
      <w:r w:rsidR="00A95B23" w:rsidRPr="001A3003">
        <w:rPr>
          <w:rFonts w:ascii="Times New Roman" w:hAnsi="Times New Roman"/>
          <w:sz w:val="26"/>
          <w:szCs w:val="26"/>
        </w:rPr>
        <w:lastRenderedPageBreak/>
        <w:t>планировки территории включают в себя материалы в графической форме и пояснительную записку.</w:t>
      </w:r>
    </w:p>
    <w:p w:rsidR="00A95B23" w:rsidRPr="001A3003" w:rsidRDefault="00A95B23"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Исходные данные и условия, используемые для подготовки проекта:</w:t>
      </w:r>
    </w:p>
    <w:p w:rsidR="00CF4689" w:rsidRPr="001A3003" w:rsidRDefault="00CF4689" w:rsidP="00245BF0">
      <w:pPr>
        <w:numPr>
          <w:ilvl w:val="0"/>
          <w:numId w:val="2"/>
        </w:numPr>
        <w:spacing w:after="0" w:line="360" w:lineRule="auto"/>
        <w:ind w:left="0" w:firstLine="426"/>
        <w:jc w:val="both"/>
        <w:rPr>
          <w:rFonts w:ascii="Times New Roman" w:hAnsi="Times New Roman"/>
          <w:sz w:val="26"/>
          <w:szCs w:val="26"/>
        </w:rPr>
      </w:pPr>
      <w:r w:rsidRPr="001A3003">
        <w:rPr>
          <w:rFonts w:ascii="Times New Roman" w:hAnsi="Times New Roman"/>
          <w:sz w:val="26"/>
          <w:szCs w:val="26"/>
        </w:rPr>
        <w:t>Градостроительный кодекс Российской Федерации;</w:t>
      </w:r>
    </w:p>
    <w:p w:rsidR="00CF4689" w:rsidRPr="001A3003" w:rsidRDefault="00CF4689" w:rsidP="00245BF0">
      <w:pPr>
        <w:numPr>
          <w:ilvl w:val="0"/>
          <w:numId w:val="2"/>
        </w:numPr>
        <w:spacing w:after="0" w:line="360" w:lineRule="auto"/>
        <w:ind w:left="0" w:firstLine="426"/>
        <w:jc w:val="both"/>
        <w:rPr>
          <w:rFonts w:ascii="Times New Roman" w:hAnsi="Times New Roman"/>
          <w:sz w:val="26"/>
          <w:szCs w:val="26"/>
        </w:rPr>
      </w:pPr>
      <w:r w:rsidRPr="001A3003">
        <w:rPr>
          <w:rFonts w:ascii="Times New Roman" w:hAnsi="Times New Roman"/>
          <w:sz w:val="26"/>
          <w:szCs w:val="26"/>
        </w:rPr>
        <w:t>Земельный кодекс Российской Федерации;</w:t>
      </w:r>
    </w:p>
    <w:p w:rsidR="00CF4689" w:rsidRPr="001A3003" w:rsidRDefault="00CF4689" w:rsidP="00245BF0">
      <w:pPr>
        <w:numPr>
          <w:ilvl w:val="0"/>
          <w:numId w:val="2"/>
        </w:numPr>
        <w:spacing w:after="0" w:line="360" w:lineRule="auto"/>
        <w:ind w:left="0" w:firstLine="426"/>
        <w:jc w:val="both"/>
        <w:rPr>
          <w:rFonts w:ascii="Times New Roman" w:hAnsi="Times New Roman"/>
          <w:sz w:val="26"/>
          <w:szCs w:val="26"/>
        </w:rPr>
      </w:pPr>
      <w:r w:rsidRPr="001A3003">
        <w:rPr>
          <w:rFonts w:ascii="Times New Roman" w:hAnsi="Times New Roman"/>
          <w:sz w:val="26"/>
          <w:szCs w:val="26"/>
        </w:rPr>
        <w:t>Федеральный закон от 06.10.2003 г. № 131-ФЗ «Об общих принципах организации местного самоуправления в Российской Федерации»;</w:t>
      </w:r>
    </w:p>
    <w:p w:rsidR="00CF4689" w:rsidRPr="001A3003" w:rsidRDefault="00CF4689" w:rsidP="009271FA">
      <w:pPr>
        <w:numPr>
          <w:ilvl w:val="0"/>
          <w:numId w:val="2"/>
        </w:numPr>
        <w:spacing w:after="0" w:line="360" w:lineRule="auto"/>
        <w:ind w:left="0" w:firstLine="425"/>
        <w:jc w:val="both"/>
        <w:rPr>
          <w:rFonts w:ascii="Times New Roman" w:hAnsi="Times New Roman"/>
          <w:sz w:val="26"/>
          <w:szCs w:val="26"/>
        </w:rPr>
      </w:pPr>
      <w:r w:rsidRPr="001A3003">
        <w:rPr>
          <w:rFonts w:ascii="Times New Roman" w:hAnsi="Times New Roman"/>
          <w:sz w:val="26"/>
          <w:szCs w:val="26"/>
        </w:rPr>
        <w:t>Закон Тульской области от 29.12.2006 № 785-ЗТО (ред. от 30.09.2013) «О градостроительной деятельности в Тульской области» (принят Постановлением Тульской областной Думы от 20.12.2006 N 41/1786);</w:t>
      </w:r>
    </w:p>
    <w:p w:rsidR="009271FA" w:rsidRPr="001A3003" w:rsidRDefault="009271FA" w:rsidP="009271FA">
      <w:pPr>
        <w:numPr>
          <w:ilvl w:val="0"/>
          <w:numId w:val="2"/>
        </w:numPr>
        <w:spacing w:after="0" w:line="360" w:lineRule="auto"/>
        <w:ind w:left="680" w:hanging="357"/>
        <w:jc w:val="both"/>
        <w:rPr>
          <w:rFonts w:ascii="Times New Roman" w:hAnsi="Times New Roman"/>
          <w:sz w:val="26"/>
          <w:szCs w:val="26"/>
        </w:rPr>
      </w:pPr>
      <w:r w:rsidRPr="001A3003">
        <w:rPr>
          <w:rFonts w:ascii="Times New Roman" w:hAnsi="Times New Roman"/>
          <w:sz w:val="26"/>
          <w:szCs w:val="26"/>
        </w:rPr>
        <w:t xml:space="preserve">Нормативы градостроительного проектирования муниципального образования город </w:t>
      </w:r>
      <w:r w:rsidR="006B3D8F" w:rsidRPr="001A3003">
        <w:rPr>
          <w:rFonts w:ascii="Times New Roman" w:hAnsi="Times New Roman"/>
          <w:bCs/>
          <w:sz w:val="26"/>
          <w:szCs w:val="26"/>
        </w:rPr>
        <w:t>Алексин Алексинского района</w:t>
      </w:r>
      <w:r w:rsidRPr="001A3003">
        <w:rPr>
          <w:rFonts w:ascii="Times New Roman" w:hAnsi="Times New Roman"/>
          <w:sz w:val="26"/>
          <w:szCs w:val="26"/>
        </w:rPr>
        <w:t xml:space="preserve">, утвержденные решением Собрания представителей муниципального образования </w:t>
      </w:r>
      <w:r w:rsidR="006B3D8F" w:rsidRPr="001A3003">
        <w:rPr>
          <w:rFonts w:ascii="Times New Roman" w:hAnsi="Times New Roman"/>
          <w:sz w:val="26"/>
          <w:szCs w:val="26"/>
        </w:rPr>
        <w:t>Алексинский</w:t>
      </w:r>
      <w:r w:rsidRPr="001A3003">
        <w:rPr>
          <w:rFonts w:ascii="Times New Roman" w:hAnsi="Times New Roman"/>
          <w:sz w:val="26"/>
          <w:szCs w:val="26"/>
        </w:rPr>
        <w:t xml:space="preserve"> район;</w:t>
      </w:r>
    </w:p>
    <w:p w:rsidR="009271FA" w:rsidRPr="001A3003" w:rsidRDefault="009271FA" w:rsidP="009271FA">
      <w:pPr>
        <w:numPr>
          <w:ilvl w:val="0"/>
          <w:numId w:val="2"/>
        </w:numPr>
        <w:spacing w:after="0" w:line="360" w:lineRule="auto"/>
        <w:ind w:left="680" w:hanging="357"/>
        <w:jc w:val="both"/>
        <w:rPr>
          <w:rFonts w:ascii="Times New Roman" w:hAnsi="Times New Roman"/>
          <w:sz w:val="26"/>
          <w:szCs w:val="26"/>
        </w:rPr>
      </w:pPr>
      <w:r w:rsidRPr="001A3003">
        <w:rPr>
          <w:rFonts w:ascii="Times New Roman" w:hAnsi="Times New Roman"/>
          <w:sz w:val="26"/>
          <w:szCs w:val="26"/>
        </w:rPr>
        <w:t xml:space="preserve">Генеральный план муниципального образования город </w:t>
      </w:r>
      <w:r w:rsidR="006B3D8F" w:rsidRPr="001A3003">
        <w:rPr>
          <w:rFonts w:ascii="Times New Roman" w:hAnsi="Times New Roman"/>
          <w:bCs/>
          <w:sz w:val="26"/>
          <w:szCs w:val="26"/>
        </w:rPr>
        <w:t>Алексин Алексинского района</w:t>
      </w:r>
      <w:r w:rsidRPr="001A3003">
        <w:rPr>
          <w:rFonts w:ascii="Times New Roman" w:hAnsi="Times New Roman"/>
          <w:sz w:val="26"/>
          <w:szCs w:val="26"/>
        </w:rPr>
        <w:t>;</w:t>
      </w:r>
    </w:p>
    <w:p w:rsidR="009271FA" w:rsidRPr="001A3003" w:rsidRDefault="009271FA" w:rsidP="009271FA">
      <w:pPr>
        <w:numPr>
          <w:ilvl w:val="0"/>
          <w:numId w:val="2"/>
        </w:numPr>
        <w:spacing w:after="0" w:line="360" w:lineRule="auto"/>
        <w:ind w:left="680" w:hanging="357"/>
        <w:jc w:val="both"/>
        <w:rPr>
          <w:rFonts w:ascii="Times New Roman" w:hAnsi="Times New Roman"/>
          <w:sz w:val="26"/>
          <w:szCs w:val="26"/>
        </w:rPr>
      </w:pPr>
      <w:r w:rsidRPr="001A3003">
        <w:rPr>
          <w:rFonts w:ascii="Times New Roman" w:hAnsi="Times New Roman"/>
          <w:sz w:val="26"/>
          <w:szCs w:val="26"/>
        </w:rPr>
        <w:t xml:space="preserve">Правила землепользования и застройки муниципального образования город </w:t>
      </w:r>
      <w:r w:rsidR="006B3D8F" w:rsidRPr="001A3003">
        <w:rPr>
          <w:rFonts w:ascii="Times New Roman" w:hAnsi="Times New Roman"/>
          <w:bCs/>
          <w:sz w:val="26"/>
          <w:szCs w:val="26"/>
        </w:rPr>
        <w:t>Алексин Алексинского района</w:t>
      </w:r>
      <w:r w:rsidRPr="001A3003">
        <w:rPr>
          <w:rFonts w:ascii="Times New Roman" w:hAnsi="Times New Roman"/>
          <w:sz w:val="26"/>
          <w:szCs w:val="26"/>
        </w:rPr>
        <w:t>.</w:t>
      </w:r>
    </w:p>
    <w:p w:rsidR="00CF4689" w:rsidRPr="001A3003" w:rsidRDefault="00CF4689" w:rsidP="00245BF0">
      <w:pPr>
        <w:numPr>
          <w:ilvl w:val="0"/>
          <w:numId w:val="2"/>
        </w:numPr>
        <w:spacing w:after="0" w:line="360" w:lineRule="auto"/>
        <w:ind w:left="0" w:firstLine="426"/>
        <w:jc w:val="both"/>
        <w:rPr>
          <w:rFonts w:ascii="Times New Roman" w:hAnsi="Times New Roman"/>
          <w:sz w:val="26"/>
          <w:szCs w:val="26"/>
        </w:rPr>
      </w:pPr>
      <w:r w:rsidRPr="001A3003">
        <w:rPr>
          <w:rFonts w:ascii="Times New Roman" w:hAnsi="Times New Roman"/>
          <w:sz w:val="26"/>
          <w:szCs w:val="26"/>
        </w:rPr>
        <w:t>Инструкция о порядке разработки, согласования, экспертизы и утверждения градостроительной документации, в части, не противоречащей Градостроительному кодексу Российской Федерации (СНиП 11-04- 2003);</w:t>
      </w:r>
    </w:p>
    <w:p w:rsidR="00CF4689" w:rsidRPr="00171E4C" w:rsidRDefault="00CF4689" w:rsidP="00245BF0">
      <w:pPr>
        <w:numPr>
          <w:ilvl w:val="0"/>
          <w:numId w:val="2"/>
        </w:numPr>
        <w:spacing w:after="0" w:line="360" w:lineRule="auto"/>
        <w:ind w:left="0" w:firstLine="426"/>
        <w:jc w:val="both"/>
        <w:rPr>
          <w:rFonts w:ascii="Times New Roman" w:hAnsi="Times New Roman"/>
          <w:sz w:val="26"/>
          <w:szCs w:val="26"/>
        </w:rPr>
      </w:pPr>
      <w:r w:rsidRPr="001A3003">
        <w:rPr>
          <w:rFonts w:ascii="Times New Roman" w:hAnsi="Times New Roman"/>
          <w:sz w:val="26"/>
          <w:szCs w:val="26"/>
        </w:rPr>
        <w:t xml:space="preserve"> Нормативные правовые акты Тульской области по вопросам землеустройства, зе</w:t>
      </w:r>
      <w:r w:rsidRPr="00171E4C">
        <w:rPr>
          <w:rFonts w:ascii="Times New Roman" w:hAnsi="Times New Roman"/>
          <w:sz w:val="26"/>
          <w:szCs w:val="26"/>
        </w:rPr>
        <w:t>млепользования, оборота земель и правил благоустройства.</w:t>
      </w:r>
    </w:p>
    <w:p w:rsidR="00494127" w:rsidRPr="00171E4C" w:rsidRDefault="00494127" w:rsidP="00245BF0">
      <w:pPr>
        <w:spacing w:after="0" w:line="360" w:lineRule="auto"/>
        <w:ind w:firstLine="567"/>
        <w:jc w:val="both"/>
        <w:rPr>
          <w:rFonts w:ascii="Times New Roman" w:hAnsi="Times New Roman"/>
          <w:sz w:val="26"/>
          <w:szCs w:val="26"/>
        </w:rPr>
      </w:pPr>
      <w:r w:rsidRPr="00171E4C">
        <w:rPr>
          <w:rFonts w:ascii="Times New Roman" w:hAnsi="Times New Roman"/>
          <w:sz w:val="26"/>
          <w:szCs w:val="26"/>
        </w:rPr>
        <w:t>Проект разработан на топографической съемке масштабе 1:500</w:t>
      </w:r>
      <w:r w:rsidR="002C1F5A" w:rsidRPr="00171E4C">
        <w:rPr>
          <w:rFonts w:ascii="Times New Roman" w:hAnsi="Times New Roman"/>
          <w:sz w:val="26"/>
          <w:szCs w:val="26"/>
        </w:rPr>
        <w:t>.</w:t>
      </w:r>
    </w:p>
    <w:p w:rsidR="003A1257" w:rsidRPr="00171E4C" w:rsidRDefault="003A1257" w:rsidP="003A1257">
      <w:pPr>
        <w:spacing w:after="0" w:line="360" w:lineRule="auto"/>
        <w:ind w:firstLine="567"/>
        <w:jc w:val="both"/>
        <w:rPr>
          <w:rFonts w:ascii="Times New Roman" w:hAnsi="Times New Roman"/>
          <w:sz w:val="26"/>
          <w:szCs w:val="26"/>
        </w:rPr>
      </w:pPr>
      <w:r w:rsidRPr="00171E4C">
        <w:rPr>
          <w:rFonts w:ascii="Times New Roman" w:hAnsi="Times New Roman"/>
          <w:sz w:val="26"/>
          <w:szCs w:val="26"/>
        </w:rPr>
        <w:t>Графические мат</w:t>
      </w:r>
      <w:r w:rsidR="00800BF5" w:rsidRPr="00171E4C">
        <w:rPr>
          <w:rFonts w:ascii="Times New Roman" w:hAnsi="Times New Roman"/>
          <w:sz w:val="26"/>
          <w:szCs w:val="26"/>
        </w:rPr>
        <w:t xml:space="preserve">ериалы представлены в масштабе </w:t>
      </w:r>
      <w:r w:rsidRPr="00171E4C">
        <w:rPr>
          <w:rFonts w:ascii="Times New Roman" w:hAnsi="Times New Roman"/>
          <w:sz w:val="26"/>
          <w:szCs w:val="26"/>
        </w:rPr>
        <w:t>1:</w:t>
      </w:r>
      <w:r w:rsidR="00171E4C" w:rsidRPr="00171E4C">
        <w:rPr>
          <w:rFonts w:ascii="Times New Roman" w:hAnsi="Times New Roman"/>
          <w:sz w:val="26"/>
          <w:szCs w:val="26"/>
        </w:rPr>
        <w:t>20</w:t>
      </w:r>
      <w:r w:rsidRPr="00171E4C">
        <w:rPr>
          <w:rFonts w:ascii="Times New Roman" w:hAnsi="Times New Roman"/>
          <w:sz w:val="26"/>
          <w:szCs w:val="26"/>
        </w:rPr>
        <w:t>00, с точностью масштаба 1:500 на бумажном носителе.</w:t>
      </w:r>
    </w:p>
    <w:p w:rsidR="00494127" w:rsidRPr="001A3003" w:rsidRDefault="00494127" w:rsidP="00C76653">
      <w:pPr>
        <w:spacing w:after="0" w:line="360" w:lineRule="auto"/>
        <w:ind w:firstLine="567"/>
        <w:jc w:val="center"/>
        <w:rPr>
          <w:rFonts w:ascii="Times New Roman" w:hAnsi="Times New Roman"/>
          <w:b/>
          <w:sz w:val="26"/>
          <w:szCs w:val="26"/>
        </w:rPr>
      </w:pPr>
      <w:r w:rsidRPr="001A3003">
        <w:rPr>
          <w:rFonts w:ascii="Times New Roman" w:hAnsi="Times New Roman"/>
          <w:sz w:val="26"/>
          <w:szCs w:val="26"/>
        </w:rPr>
        <w:br w:type="page"/>
      </w:r>
      <w:r w:rsidRPr="001A3003">
        <w:rPr>
          <w:rFonts w:ascii="Times New Roman" w:hAnsi="Times New Roman"/>
          <w:b/>
          <w:sz w:val="26"/>
          <w:szCs w:val="26"/>
        </w:rPr>
        <w:lastRenderedPageBreak/>
        <w:t>ОПИСАНИЕ МЕСТОПОЛОЖЕНИЯ ГРАНИЦ ТЕРРИТОРИИ</w:t>
      </w:r>
    </w:p>
    <w:p w:rsidR="00494127" w:rsidRPr="001A3003" w:rsidRDefault="00494127" w:rsidP="00C76653">
      <w:pPr>
        <w:spacing w:after="0" w:line="360" w:lineRule="auto"/>
        <w:ind w:firstLine="567"/>
        <w:jc w:val="center"/>
        <w:rPr>
          <w:rFonts w:ascii="Times New Roman" w:hAnsi="Times New Roman"/>
          <w:sz w:val="26"/>
          <w:szCs w:val="26"/>
        </w:rPr>
      </w:pPr>
      <w:r w:rsidRPr="001A3003">
        <w:rPr>
          <w:rFonts w:ascii="Times New Roman" w:hAnsi="Times New Roman"/>
          <w:b/>
          <w:sz w:val="26"/>
          <w:szCs w:val="26"/>
        </w:rPr>
        <w:t>ПЛАНИРОВКИ</w:t>
      </w:r>
    </w:p>
    <w:p w:rsidR="003944D3" w:rsidRDefault="003944D3" w:rsidP="003944D3">
      <w:pPr>
        <w:spacing w:after="0" w:line="360" w:lineRule="auto"/>
        <w:ind w:firstLine="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Территория в границах проекта планировки находится в восточной части территории муниципального образования г. </w:t>
      </w:r>
      <w:r>
        <w:rPr>
          <w:rFonts w:ascii="Times New Roman" w:hAnsi="Times New Roman"/>
          <w:bCs/>
          <w:sz w:val="26"/>
          <w:szCs w:val="26"/>
        </w:rPr>
        <w:t>Алексин Алексинского района</w:t>
      </w:r>
      <w:r>
        <w:rPr>
          <w:rFonts w:ascii="Times New Roman" w:eastAsia="Times New Roman" w:hAnsi="Times New Roman"/>
          <w:sz w:val="26"/>
          <w:szCs w:val="26"/>
          <w:lang w:eastAsia="ru-RU"/>
        </w:rPr>
        <w:t xml:space="preserve"> Тульской области, и ограничена с севера, юга востока и запада земельные участки. </w:t>
      </w:r>
    </w:p>
    <w:p w:rsidR="00102CD0" w:rsidRPr="004728E9" w:rsidRDefault="00102CD0" w:rsidP="00917C7D">
      <w:pPr>
        <w:pStyle w:val="ab"/>
        <w:spacing w:before="0" w:after="0" w:line="360" w:lineRule="auto"/>
        <w:ind w:firstLine="567"/>
        <w:jc w:val="both"/>
        <w:rPr>
          <w:sz w:val="26"/>
          <w:szCs w:val="26"/>
        </w:rPr>
      </w:pPr>
      <w:r w:rsidRPr="001A3003">
        <w:rPr>
          <w:sz w:val="26"/>
          <w:szCs w:val="26"/>
        </w:rPr>
        <w:t>Участок в границах территории</w:t>
      </w:r>
      <w:r w:rsidR="003A72B4" w:rsidRPr="001A3003">
        <w:rPr>
          <w:sz w:val="26"/>
          <w:szCs w:val="26"/>
        </w:rPr>
        <w:t xml:space="preserve"> </w:t>
      </w:r>
      <w:r w:rsidRPr="001A3003">
        <w:rPr>
          <w:sz w:val="26"/>
          <w:szCs w:val="26"/>
        </w:rPr>
        <w:t>проекта планировки</w:t>
      </w:r>
      <w:r w:rsidR="003A72B4" w:rsidRPr="001A3003">
        <w:rPr>
          <w:sz w:val="26"/>
          <w:szCs w:val="26"/>
        </w:rPr>
        <w:t xml:space="preserve"> </w:t>
      </w:r>
      <w:r w:rsidRPr="001A3003">
        <w:rPr>
          <w:sz w:val="26"/>
          <w:szCs w:val="26"/>
        </w:rPr>
        <w:t xml:space="preserve">площадью </w:t>
      </w:r>
      <w:r w:rsidR="00C87A77">
        <w:rPr>
          <w:bCs/>
          <w:sz w:val="26"/>
          <w:szCs w:val="26"/>
        </w:rPr>
        <w:t>29,43</w:t>
      </w:r>
      <w:r w:rsidR="003C3650" w:rsidRPr="001A3003">
        <w:rPr>
          <w:bCs/>
          <w:sz w:val="26"/>
          <w:szCs w:val="26"/>
        </w:rPr>
        <w:t xml:space="preserve"> га</w:t>
      </w:r>
      <w:r w:rsidR="008A6354" w:rsidRPr="001A3003">
        <w:rPr>
          <w:bCs/>
          <w:sz w:val="26"/>
          <w:szCs w:val="26"/>
        </w:rPr>
        <w:t xml:space="preserve"> </w:t>
      </w:r>
      <w:r w:rsidRPr="001A3003">
        <w:rPr>
          <w:sz w:val="26"/>
          <w:szCs w:val="26"/>
        </w:rPr>
        <w:t>(по данным, уточнённым при подготовке проекта планировки территории) включает в себя земельны</w:t>
      </w:r>
      <w:r w:rsidR="00021C6A">
        <w:rPr>
          <w:sz w:val="26"/>
          <w:szCs w:val="26"/>
        </w:rPr>
        <w:t>й</w:t>
      </w:r>
      <w:r w:rsidRPr="001A3003">
        <w:rPr>
          <w:sz w:val="26"/>
          <w:szCs w:val="26"/>
        </w:rPr>
        <w:t xml:space="preserve"> участ</w:t>
      </w:r>
      <w:r w:rsidR="00021C6A">
        <w:rPr>
          <w:sz w:val="26"/>
          <w:szCs w:val="26"/>
        </w:rPr>
        <w:t>ок с кадастровым</w:t>
      </w:r>
      <w:r w:rsidRPr="001A3003">
        <w:rPr>
          <w:sz w:val="26"/>
          <w:szCs w:val="26"/>
        </w:rPr>
        <w:t xml:space="preserve"> номер</w:t>
      </w:r>
      <w:r w:rsidR="00021C6A">
        <w:rPr>
          <w:sz w:val="26"/>
          <w:szCs w:val="26"/>
        </w:rPr>
        <w:t>ом</w:t>
      </w:r>
      <w:r w:rsidRPr="001A3003">
        <w:rPr>
          <w:sz w:val="26"/>
          <w:szCs w:val="26"/>
        </w:rPr>
        <w:t xml:space="preserve"> </w:t>
      </w:r>
      <w:r w:rsidR="006B3D8F" w:rsidRPr="001A3003">
        <w:rPr>
          <w:sz w:val="26"/>
          <w:szCs w:val="26"/>
        </w:rPr>
        <w:t xml:space="preserve">с </w:t>
      </w:r>
      <w:r w:rsidR="00C87A77">
        <w:rPr>
          <w:color w:val="000000"/>
        </w:rPr>
        <w:t>71:01:010501:578</w:t>
      </w:r>
      <w:r w:rsidRPr="001A3003">
        <w:rPr>
          <w:sz w:val="26"/>
          <w:szCs w:val="26"/>
        </w:rPr>
        <w:t>, и непосредственно прилегающие к ним территории, ограниченные улицами (проездом).</w:t>
      </w:r>
      <w:r w:rsidR="00CF3875" w:rsidRPr="001A3003">
        <w:rPr>
          <w:sz w:val="26"/>
          <w:szCs w:val="26"/>
        </w:rPr>
        <w:t xml:space="preserve"> </w:t>
      </w:r>
      <w:r w:rsidRPr="001A3003">
        <w:rPr>
          <w:sz w:val="26"/>
          <w:szCs w:val="26"/>
        </w:rPr>
        <w:t xml:space="preserve">В соответствии с материалами генерального плана </w:t>
      </w:r>
      <w:r w:rsidR="003C3650" w:rsidRPr="001A3003">
        <w:rPr>
          <w:sz w:val="26"/>
          <w:szCs w:val="26"/>
        </w:rPr>
        <w:t xml:space="preserve">МО </w:t>
      </w:r>
      <w:r w:rsidR="00265F44" w:rsidRPr="001A3003">
        <w:rPr>
          <w:sz w:val="26"/>
          <w:szCs w:val="26"/>
        </w:rPr>
        <w:t xml:space="preserve">г. </w:t>
      </w:r>
      <w:r w:rsidR="00917C7D" w:rsidRPr="001A3003">
        <w:rPr>
          <w:bCs/>
          <w:sz w:val="26"/>
          <w:szCs w:val="26"/>
        </w:rPr>
        <w:t>Алексин Алексинского района</w:t>
      </w:r>
      <w:r w:rsidR="00917C7D" w:rsidRPr="001A3003">
        <w:rPr>
          <w:sz w:val="26"/>
          <w:szCs w:val="26"/>
        </w:rPr>
        <w:t xml:space="preserve"> </w:t>
      </w:r>
      <w:r w:rsidR="003C3650" w:rsidRPr="001A3003">
        <w:rPr>
          <w:sz w:val="26"/>
          <w:szCs w:val="26"/>
        </w:rPr>
        <w:t xml:space="preserve">Тульской области, </w:t>
      </w:r>
      <w:r w:rsidRPr="001A3003">
        <w:rPr>
          <w:sz w:val="26"/>
          <w:szCs w:val="26"/>
        </w:rPr>
        <w:t xml:space="preserve">Правилами землепользования и застройки </w:t>
      </w:r>
      <w:r w:rsidR="003C3650" w:rsidRPr="001A3003">
        <w:rPr>
          <w:sz w:val="26"/>
          <w:szCs w:val="26"/>
        </w:rPr>
        <w:t xml:space="preserve">МО </w:t>
      </w:r>
      <w:r w:rsidR="00265F44" w:rsidRPr="001A3003">
        <w:rPr>
          <w:sz w:val="26"/>
          <w:szCs w:val="26"/>
        </w:rPr>
        <w:t xml:space="preserve">г. </w:t>
      </w:r>
      <w:r w:rsidR="00917C7D" w:rsidRPr="001A3003">
        <w:rPr>
          <w:bCs/>
          <w:sz w:val="26"/>
          <w:szCs w:val="26"/>
        </w:rPr>
        <w:t>Алексин Алексинского района</w:t>
      </w:r>
      <w:r w:rsidR="00917C7D" w:rsidRPr="001A3003">
        <w:rPr>
          <w:sz w:val="26"/>
          <w:szCs w:val="26"/>
        </w:rPr>
        <w:t xml:space="preserve"> </w:t>
      </w:r>
      <w:r w:rsidR="003C3650" w:rsidRPr="001A3003">
        <w:rPr>
          <w:sz w:val="26"/>
          <w:szCs w:val="26"/>
        </w:rPr>
        <w:t>Тульской области,</w:t>
      </w:r>
      <w:r w:rsidRPr="001A3003">
        <w:rPr>
          <w:sz w:val="26"/>
          <w:szCs w:val="26"/>
        </w:rPr>
        <w:t xml:space="preserve"> возможное перспективное использование территори</w:t>
      </w:r>
      <w:r w:rsidR="003C3650" w:rsidRPr="001A3003">
        <w:rPr>
          <w:sz w:val="26"/>
          <w:szCs w:val="26"/>
        </w:rPr>
        <w:t>и в границах проекта планировки</w:t>
      </w:r>
      <w:r w:rsidRPr="001A3003">
        <w:rPr>
          <w:sz w:val="26"/>
          <w:szCs w:val="26"/>
        </w:rPr>
        <w:t>–</w:t>
      </w:r>
      <w:r w:rsidR="00CF3875" w:rsidRPr="001A3003">
        <w:rPr>
          <w:sz w:val="26"/>
          <w:szCs w:val="26"/>
        </w:rPr>
        <w:t xml:space="preserve"> </w:t>
      </w:r>
      <w:r w:rsidRPr="001A3003">
        <w:rPr>
          <w:sz w:val="26"/>
          <w:szCs w:val="26"/>
        </w:rPr>
        <w:t xml:space="preserve">для формирования </w:t>
      </w:r>
      <w:r w:rsidR="00405099" w:rsidRPr="001A3003">
        <w:rPr>
          <w:sz w:val="26"/>
          <w:szCs w:val="26"/>
        </w:rPr>
        <w:t xml:space="preserve">жилой </w:t>
      </w:r>
      <w:r w:rsidRPr="001A3003">
        <w:rPr>
          <w:sz w:val="26"/>
          <w:szCs w:val="26"/>
        </w:rPr>
        <w:t xml:space="preserve">застройки (территориальная </w:t>
      </w:r>
      <w:r w:rsidR="00405099" w:rsidRPr="004728E9">
        <w:rPr>
          <w:sz w:val="26"/>
          <w:szCs w:val="26"/>
        </w:rPr>
        <w:t xml:space="preserve">зона </w:t>
      </w:r>
      <w:r w:rsidRPr="004728E9">
        <w:rPr>
          <w:sz w:val="26"/>
          <w:szCs w:val="26"/>
        </w:rPr>
        <w:t>Ж</w:t>
      </w:r>
      <w:r w:rsidR="00CF3875" w:rsidRPr="004728E9">
        <w:rPr>
          <w:sz w:val="26"/>
          <w:szCs w:val="26"/>
        </w:rPr>
        <w:t>1</w:t>
      </w:r>
      <w:r w:rsidR="004728E9" w:rsidRPr="004728E9">
        <w:rPr>
          <w:sz w:val="26"/>
          <w:szCs w:val="26"/>
        </w:rPr>
        <w:t xml:space="preserve"> </w:t>
      </w:r>
      <w:r w:rsidR="006537B8" w:rsidRPr="004728E9">
        <w:rPr>
          <w:sz w:val="26"/>
          <w:szCs w:val="26"/>
        </w:rPr>
        <w:t>(</w:t>
      </w:r>
      <w:r w:rsidR="00917C7D" w:rsidRPr="004728E9">
        <w:rPr>
          <w:sz w:val="26"/>
          <w:szCs w:val="26"/>
        </w:rPr>
        <w:t>Зона застройки индивидуальными жилыми домами коттеджного и усадебного типа высотой 1-3 этажа</w:t>
      </w:r>
      <w:r w:rsidR="006537B8" w:rsidRPr="004728E9">
        <w:rPr>
          <w:sz w:val="26"/>
          <w:szCs w:val="26"/>
        </w:rPr>
        <w:t>)</w:t>
      </w:r>
      <w:r w:rsidR="00C85154" w:rsidRPr="004728E9">
        <w:rPr>
          <w:sz w:val="26"/>
          <w:szCs w:val="26"/>
        </w:rPr>
        <w:t xml:space="preserve">. </w:t>
      </w:r>
    </w:p>
    <w:p w:rsidR="00102CD0" w:rsidRPr="00171E4C" w:rsidRDefault="00102CD0" w:rsidP="00102CD0">
      <w:pPr>
        <w:spacing w:after="0" w:line="360" w:lineRule="auto"/>
        <w:ind w:firstLine="567"/>
        <w:jc w:val="both"/>
        <w:rPr>
          <w:rFonts w:ascii="Times New Roman" w:eastAsia="Times New Roman" w:hAnsi="Times New Roman"/>
          <w:sz w:val="26"/>
          <w:szCs w:val="26"/>
          <w:lang w:eastAsia="ru-RU"/>
        </w:rPr>
      </w:pPr>
      <w:bookmarkStart w:id="0" w:name="_GoBack"/>
      <w:r w:rsidRPr="00171E4C">
        <w:rPr>
          <w:rFonts w:ascii="Times New Roman" w:eastAsia="Times New Roman" w:hAnsi="Times New Roman"/>
          <w:sz w:val="26"/>
          <w:szCs w:val="26"/>
          <w:lang w:eastAsia="ru-RU"/>
        </w:rPr>
        <w:t xml:space="preserve">Рельеф территории в границах проекта планировки спокойный, максимальная разница отметок высот в границах проекта планировки территории составляет не более </w:t>
      </w:r>
      <w:r w:rsidR="00171E4C" w:rsidRPr="00171E4C">
        <w:rPr>
          <w:rFonts w:ascii="Times New Roman" w:eastAsia="Times New Roman" w:hAnsi="Times New Roman"/>
          <w:sz w:val="26"/>
          <w:szCs w:val="26"/>
          <w:lang w:eastAsia="ru-RU"/>
        </w:rPr>
        <w:t>2</w:t>
      </w:r>
      <w:r w:rsidR="00393133">
        <w:rPr>
          <w:rFonts w:ascii="Times New Roman" w:eastAsia="Times New Roman" w:hAnsi="Times New Roman"/>
          <w:sz w:val="26"/>
          <w:szCs w:val="26"/>
          <w:lang w:eastAsia="ru-RU"/>
        </w:rPr>
        <w:t>5</w:t>
      </w:r>
      <w:r w:rsidRPr="00171E4C">
        <w:rPr>
          <w:rFonts w:ascii="Times New Roman" w:eastAsia="Times New Roman" w:hAnsi="Times New Roman"/>
          <w:sz w:val="26"/>
          <w:szCs w:val="26"/>
          <w:lang w:eastAsia="ru-RU"/>
        </w:rPr>
        <w:t>,0</w:t>
      </w:r>
      <w:r w:rsidR="00171E4C" w:rsidRPr="00171E4C">
        <w:rPr>
          <w:rFonts w:ascii="Times New Roman" w:eastAsia="Times New Roman" w:hAnsi="Times New Roman"/>
          <w:sz w:val="26"/>
          <w:szCs w:val="26"/>
          <w:lang w:eastAsia="ru-RU"/>
        </w:rPr>
        <w:t xml:space="preserve"> </w:t>
      </w:r>
      <w:r w:rsidRPr="00171E4C">
        <w:rPr>
          <w:rFonts w:ascii="Times New Roman" w:eastAsia="Times New Roman" w:hAnsi="Times New Roman"/>
          <w:sz w:val="26"/>
          <w:szCs w:val="26"/>
          <w:lang w:eastAsia="ru-RU"/>
        </w:rPr>
        <w:t>м</w:t>
      </w:r>
      <w:r w:rsidR="00FF670A">
        <w:rPr>
          <w:rFonts w:ascii="Times New Roman" w:eastAsia="Times New Roman" w:hAnsi="Times New Roman"/>
          <w:sz w:val="26"/>
          <w:szCs w:val="26"/>
          <w:lang w:eastAsia="ru-RU"/>
        </w:rPr>
        <w:t>, уклон с юга на север</w:t>
      </w:r>
      <w:r w:rsidRPr="00171E4C">
        <w:rPr>
          <w:rFonts w:ascii="Times New Roman" w:eastAsia="Times New Roman" w:hAnsi="Times New Roman"/>
          <w:sz w:val="26"/>
          <w:szCs w:val="26"/>
          <w:lang w:eastAsia="ru-RU"/>
        </w:rPr>
        <w:t>. По геологическим и климатическим условиям территория в границах проекта планировки пригодна для размещения объектов капитального строительства различного назначения.</w:t>
      </w:r>
    </w:p>
    <w:bookmarkEnd w:id="0"/>
    <w:p w:rsidR="00494127" w:rsidRPr="001A3003" w:rsidRDefault="00494127" w:rsidP="00245BF0">
      <w:pPr>
        <w:spacing w:after="0" w:line="360" w:lineRule="auto"/>
        <w:ind w:firstLine="567"/>
        <w:jc w:val="center"/>
        <w:rPr>
          <w:rFonts w:ascii="Times New Roman" w:hAnsi="Times New Roman"/>
          <w:b/>
          <w:sz w:val="26"/>
          <w:szCs w:val="26"/>
        </w:rPr>
      </w:pPr>
      <w:r w:rsidRPr="001A3003">
        <w:rPr>
          <w:rFonts w:ascii="Times New Roman" w:hAnsi="Times New Roman"/>
          <w:b/>
          <w:sz w:val="26"/>
          <w:szCs w:val="26"/>
        </w:rPr>
        <w:t>Ц</w:t>
      </w:r>
      <w:r w:rsidR="00C97634" w:rsidRPr="001A3003">
        <w:rPr>
          <w:rFonts w:ascii="Times New Roman" w:hAnsi="Times New Roman"/>
          <w:b/>
          <w:sz w:val="26"/>
          <w:szCs w:val="26"/>
        </w:rPr>
        <w:t>ЕЛИ И ЗАДАЧИ ПРОЕКТА ПЛАНИРОВКИ</w:t>
      </w:r>
    </w:p>
    <w:p w:rsidR="00CF4689" w:rsidRPr="001A3003" w:rsidRDefault="00CF4689" w:rsidP="00245BF0">
      <w:pPr>
        <w:spacing w:after="0" w:line="360" w:lineRule="auto"/>
        <w:ind w:firstLine="567"/>
        <w:jc w:val="both"/>
        <w:rPr>
          <w:rFonts w:ascii="Times New Roman" w:hAnsi="Times New Roman"/>
          <w:sz w:val="26"/>
          <w:szCs w:val="26"/>
        </w:rPr>
      </w:pPr>
      <w:r w:rsidRPr="001A3003">
        <w:rPr>
          <w:rFonts w:ascii="Times New Roman" w:hAnsi="Times New Roman"/>
          <w:bCs/>
          <w:sz w:val="26"/>
          <w:szCs w:val="26"/>
        </w:rPr>
        <w:t xml:space="preserve">Документация по планировке территории (проект планировки и проект межевания) с выполнением инженерно-геодезических изысканий разрабатывается </w:t>
      </w:r>
      <w:r w:rsidRPr="001A3003">
        <w:rPr>
          <w:rFonts w:ascii="Times New Roman" w:hAnsi="Times New Roman"/>
          <w:sz w:val="26"/>
          <w:szCs w:val="26"/>
        </w:rPr>
        <w:t>в целях:</w:t>
      </w:r>
    </w:p>
    <w:p w:rsidR="00CF4689" w:rsidRPr="001A3003" w:rsidRDefault="005B32B2"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w:t>
      </w:r>
      <w:r w:rsidR="00CF4689" w:rsidRPr="001A3003">
        <w:rPr>
          <w:rFonts w:ascii="Times New Roman" w:hAnsi="Times New Roman"/>
          <w:sz w:val="26"/>
          <w:szCs w:val="26"/>
        </w:rPr>
        <w:t>обеспечение устойчивого развития территорий;</w:t>
      </w:r>
    </w:p>
    <w:p w:rsidR="00CF4689" w:rsidRPr="001A3003" w:rsidRDefault="005B32B2"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w:t>
      </w:r>
      <w:r w:rsidR="00CF4689" w:rsidRPr="001A3003">
        <w:rPr>
          <w:rFonts w:ascii="Times New Roman" w:hAnsi="Times New Roman"/>
          <w:sz w:val="26"/>
          <w:szCs w:val="26"/>
        </w:rPr>
        <w:t>выделение элементов планировочной структуры;</w:t>
      </w:r>
    </w:p>
    <w:p w:rsidR="00CF4689" w:rsidRPr="001A3003" w:rsidRDefault="005B32B2"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w:t>
      </w:r>
      <w:r w:rsidR="00CF4689" w:rsidRPr="001A3003">
        <w:rPr>
          <w:rFonts w:ascii="Times New Roman" w:hAnsi="Times New Roman"/>
          <w:sz w:val="26"/>
          <w:szCs w:val="26"/>
        </w:rPr>
        <w:t xml:space="preserve">установление границ земельных участков, на которых расположены объекты капитального строительства; </w:t>
      </w:r>
    </w:p>
    <w:p w:rsidR="00CF4689" w:rsidRPr="001A3003" w:rsidRDefault="005B32B2"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w:t>
      </w:r>
      <w:r w:rsidR="00CF4689" w:rsidRPr="001A3003">
        <w:rPr>
          <w:rFonts w:ascii="Times New Roman" w:hAnsi="Times New Roman"/>
          <w:sz w:val="26"/>
          <w:szCs w:val="26"/>
        </w:rPr>
        <w:t>установление границ земельных участков, предназначенных для строительства и размещения линейных объектов;</w:t>
      </w:r>
    </w:p>
    <w:p w:rsidR="00CF4689" w:rsidRPr="001A3003" w:rsidRDefault="00CF4689" w:rsidP="00245BF0">
      <w:pPr>
        <w:autoSpaceDE w:val="0"/>
        <w:autoSpaceDN w:val="0"/>
        <w:adjustRightInd w:val="0"/>
        <w:spacing w:after="0" w:line="360" w:lineRule="auto"/>
        <w:ind w:firstLine="567"/>
        <w:jc w:val="both"/>
        <w:rPr>
          <w:rFonts w:ascii="Times New Roman" w:hAnsi="Times New Roman"/>
          <w:sz w:val="26"/>
          <w:szCs w:val="26"/>
        </w:rPr>
      </w:pPr>
      <w:r w:rsidRPr="001A3003">
        <w:rPr>
          <w:rFonts w:ascii="Times New Roman" w:hAnsi="Times New Roman"/>
          <w:sz w:val="26"/>
          <w:szCs w:val="26"/>
        </w:rPr>
        <w:t>- установление, изменение или отмена красных линий;</w:t>
      </w:r>
    </w:p>
    <w:p w:rsidR="00CF4689" w:rsidRPr="001A3003" w:rsidRDefault="00CF4689"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 xml:space="preserve">-дальнейшего проведения комплексных кадастровых работ. </w:t>
      </w:r>
    </w:p>
    <w:p w:rsidR="00494127" w:rsidRPr="001A3003" w:rsidRDefault="00494127"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Для обеспечения поставленной цели необходимо решение следующих задач:</w:t>
      </w:r>
    </w:p>
    <w:p w:rsidR="00494127" w:rsidRPr="001A3003" w:rsidRDefault="00494127" w:rsidP="00245BF0">
      <w:pPr>
        <w:numPr>
          <w:ilvl w:val="0"/>
          <w:numId w:val="1"/>
        </w:numPr>
        <w:spacing w:after="0" w:line="360" w:lineRule="auto"/>
        <w:ind w:left="0" w:firstLine="567"/>
        <w:jc w:val="both"/>
        <w:rPr>
          <w:rFonts w:ascii="Times New Roman" w:hAnsi="Times New Roman"/>
          <w:sz w:val="26"/>
          <w:szCs w:val="26"/>
        </w:rPr>
      </w:pPr>
      <w:r w:rsidRPr="001A3003">
        <w:rPr>
          <w:rFonts w:ascii="Times New Roman" w:hAnsi="Times New Roman"/>
          <w:sz w:val="26"/>
          <w:szCs w:val="26"/>
        </w:rPr>
        <w:t>анализ фактического землепользования;</w:t>
      </w:r>
    </w:p>
    <w:p w:rsidR="00494127" w:rsidRPr="001A3003" w:rsidRDefault="00494127" w:rsidP="00245BF0">
      <w:pPr>
        <w:numPr>
          <w:ilvl w:val="0"/>
          <w:numId w:val="1"/>
        </w:numPr>
        <w:spacing w:after="0" w:line="360" w:lineRule="auto"/>
        <w:ind w:left="0" w:firstLine="567"/>
        <w:jc w:val="both"/>
        <w:rPr>
          <w:rFonts w:ascii="Times New Roman" w:hAnsi="Times New Roman"/>
          <w:sz w:val="26"/>
          <w:szCs w:val="26"/>
        </w:rPr>
      </w:pPr>
      <w:r w:rsidRPr="001A3003">
        <w:rPr>
          <w:rFonts w:ascii="Times New Roman" w:hAnsi="Times New Roman"/>
          <w:sz w:val="26"/>
          <w:szCs w:val="26"/>
        </w:rPr>
        <w:lastRenderedPageBreak/>
        <w:t>установление красных линий улиц, проездов;</w:t>
      </w:r>
    </w:p>
    <w:p w:rsidR="00494127" w:rsidRPr="001A3003" w:rsidRDefault="00494127" w:rsidP="00245BF0">
      <w:pPr>
        <w:numPr>
          <w:ilvl w:val="0"/>
          <w:numId w:val="1"/>
        </w:numPr>
        <w:spacing w:after="0" w:line="360" w:lineRule="auto"/>
        <w:ind w:left="0" w:firstLine="567"/>
        <w:jc w:val="both"/>
        <w:rPr>
          <w:rFonts w:ascii="Times New Roman" w:hAnsi="Times New Roman"/>
          <w:sz w:val="26"/>
          <w:szCs w:val="26"/>
        </w:rPr>
      </w:pPr>
      <w:r w:rsidRPr="001A3003">
        <w:rPr>
          <w:rFonts w:ascii="Times New Roman" w:hAnsi="Times New Roman"/>
          <w:sz w:val="26"/>
          <w:szCs w:val="26"/>
        </w:rPr>
        <w:t>установление границ коридоров охранных зон существующих сетей инженерно-технического обеспечения;</w:t>
      </w:r>
    </w:p>
    <w:p w:rsidR="00494127" w:rsidRPr="001A3003" w:rsidRDefault="00CF4689" w:rsidP="00245BF0">
      <w:pPr>
        <w:numPr>
          <w:ilvl w:val="0"/>
          <w:numId w:val="1"/>
        </w:numPr>
        <w:spacing w:after="0" w:line="360" w:lineRule="auto"/>
        <w:ind w:left="0" w:firstLine="567"/>
        <w:jc w:val="both"/>
        <w:rPr>
          <w:rFonts w:ascii="Times New Roman" w:hAnsi="Times New Roman"/>
          <w:sz w:val="26"/>
          <w:szCs w:val="26"/>
        </w:rPr>
      </w:pPr>
      <w:r w:rsidRPr="001A3003">
        <w:rPr>
          <w:rFonts w:ascii="Times New Roman" w:hAnsi="Times New Roman"/>
          <w:sz w:val="26"/>
          <w:szCs w:val="26"/>
        </w:rPr>
        <w:t>определение границ территории</w:t>
      </w:r>
      <w:r w:rsidR="00494127" w:rsidRPr="001A3003">
        <w:rPr>
          <w:rFonts w:ascii="Times New Roman" w:hAnsi="Times New Roman"/>
          <w:sz w:val="26"/>
          <w:szCs w:val="26"/>
        </w:rPr>
        <w:t>;</w:t>
      </w:r>
    </w:p>
    <w:p w:rsidR="00CF4689" w:rsidRPr="001A3003" w:rsidRDefault="00494127" w:rsidP="00245BF0">
      <w:pPr>
        <w:numPr>
          <w:ilvl w:val="0"/>
          <w:numId w:val="1"/>
        </w:numPr>
        <w:spacing w:after="0" w:line="360" w:lineRule="auto"/>
        <w:ind w:left="0" w:firstLine="567"/>
        <w:jc w:val="both"/>
        <w:rPr>
          <w:rFonts w:ascii="Times New Roman" w:hAnsi="Times New Roman"/>
          <w:b/>
          <w:sz w:val="26"/>
          <w:szCs w:val="26"/>
        </w:rPr>
      </w:pPr>
      <w:r w:rsidRPr="001A3003">
        <w:rPr>
          <w:rFonts w:ascii="Times New Roman" w:hAnsi="Times New Roman"/>
          <w:sz w:val="26"/>
          <w:szCs w:val="26"/>
        </w:rPr>
        <w:t>определение границ существующих и (или) подлежащих образованию земельных участков и площадей таких земельных участков в соответствии с нормативными</w:t>
      </w:r>
      <w:r w:rsidR="00231A0E" w:rsidRPr="001A3003">
        <w:rPr>
          <w:rFonts w:ascii="Times New Roman" w:hAnsi="Times New Roman"/>
          <w:sz w:val="26"/>
          <w:szCs w:val="26"/>
        </w:rPr>
        <w:t xml:space="preserve">  требованиями и с учетом фактически сложившихся на местности границ земельных участков.</w:t>
      </w:r>
    </w:p>
    <w:p w:rsidR="00231A0E" w:rsidRPr="001A3003" w:rsidRDefault="00231A0E" w:rsidP="00245BF0">
      <w:pPr>
        <w:spacing w:after="0" w:line="360" w:lineRule="auto"/>
        <w:ind w:firstLine="567"/>
        <w:jc w:val="both"/>
        <w:rPr>
          <w:rFonts w:ascii="Times New Roman" w:hAnsi="Times New Roman"/>
          <w:b/>
          <w:sz w:val="26"/>
          <w:szCs w:val="26"/>
        </w:rPr>
      </w:pPr>
      <w:r w:rsidRPr="001A3003">
        <w:rPr>
          <w:rFonts w:ascii="Times New Roman" w:hAnsi="Times New Roman"/>
          <w:b/>
          <w:sz w:val="26"/>
          <w:szCs w:val="26"/>
        </w:rPr>
        <w:t>Результаты работы</w:t>
      </w:r>
    </w:p>
    <w:p w:rsidR="00231A0E" w:rsidRPr="001A3003" w:rsidRDefault="00231A0E" w:rsidP="00245BF0">
      <w:pPr>
        <w:spacing w:after="0" w:line="360" w:lineRule="auto"/>
        <w:ind w:firstLine="567"/>
        <w:jc w:val="both"/>
        <w:rPr>
          <w:rFonts w:ascii="Times New Roman" w:hAnsi="Times New Roman"/>
          <w:sz w:val="26"/>
          <w:szCs w:val="26"/>
        </w:rPr>
      </w:pPr>
      <w:r w:rsidRPr="001A3003">
        <w:rPr>
          <w:rFonts w:ascii="Times New Roman" w:hAnsi="Times New Roman"/>
          <w:sz w:val="26"/>
          <w:szCs w:val="26"/>
        </w:rPr>
        <w:t>1. Выявлен</w:t>
      </w:r>
      <w:r w:rsidR="001A0174" w:rsidRPr="001A3003">
        <w:rPr>
          <w:rFonts w:ascii="Times New Roman" w:hAnsi="Times New Roman"/>
          <w:sz w:val="26"/>
          <w:szCs w:val="26"/>
        </w:rPr>
        <w:t>ие</w:t>
      </w:r>
      <w:r w:rsidRPr="001A3003">
        <w:rPr>
          <w:rFonts w:ascii="Times New Roman" w:hAnsi="Times New Roman"/>
          <w:sz w:val="26"/>
          <w:szCs w:val="26"/>
        </w:rPr>
        <w:t xml:space="preserve"> территории свободн</w:t>
      </w:r>
      <w:r w:rsidR="001A0174" w:rsidRPr="001A3003">
        <w:rPr>
          <w:rFonts w:ascii="Times New Roman" w:hAnsi="Times New Roman"/>
          <w:sz w:val="26"/>
          <w:szCs w:val="26"/>
        </w:rPr>
        <w:t>ой</w:t>
      </w:r>
      <w:r w:rsidRPr="001A3003">
        <w:rPr>
          <w:rFonts w:ascii="Times New Roman" w:hAnsi="Times New Roman"/>
          <w:sz w:val="26"/>
          <w:szCs w:val="26"/>
        </w:rPr>
        <w:t xml:space="preserve"> от прав третьих лиц</w:t>
      </w:r>
      <w:r w:rsidR="00EB6F90" w:rsidRPr="001A3003">
        <w:rPr>
          <w:rFonts w:ascii="Times New Roman" w:hAnsi="Times New Roman"/>
          <w:sz w:val="26"/>
          <w:szCs w:val="26"/>
        </w:rPr>
        <w:t>.</w:t>
      </w:r>
    </w:p>
    <w:p w:rsidR="00EB6F90" w:rsidRPr="001A3003" w:rsidRDefault="00231A0E" w:rsidP="00245BF0">
      <w:pPr>
        <w:autoSpaceDE w:val="0"/>
        <w:autoSpaceDN w:val="0"/>
        <w:adjustRightInd w:val="0"/>
        <w:spacing w:after="0" w:line="360" w:lineRule="auto"/>
        <w:ind w:firstLine="540"/>
        <w:jc w:val="both"/>
        <w:rPr>
          <w:rFonts w:ascii="Times New Roman" w:hAnsi="Times New Roman"/>
          <w:sz w:val="26"/>
          <w:szCs w:val="26"/>
        </w:rPr>
      </w:pPr>
      <w:r w:rsidRPr="001A3003">
        <w:rPr>
          <w:rFonts w:ascii="Times New Roman" w:hAnsi="Times New Roman"/>
          <w:sz w:val="26"/>
          <w:szCs w:val="26"/>
        </w:rPr>
        <w:t>2</w:t>
      </w:r>
      <w:r w:rsidR="00EB6F90" w:rsidRPr="001A3003">
        <w:rPr>
          <w:rFonts w:ascii="Times New Roman" w:hAnsi="Times New Roman"/>
          <w:sz w:val="26"/>
          <w:szCs w:val="26"/>
        </w:rPr>
        <w:t xml:space="preserve">. </w:t>
      </w:r>
      <w:r w:rsidR="001A0174" w:rsidRPr="001A3003">
        <w:rPr>
          <w:rFonts w:ascii="Times New Roman" w:hAnsi="Times New Roman"/>
          <w:sz w:val="26"/>
          <w:szCs w:val="26"/>
        </w:rPr>
        <w:t>У</w:t>
      </w:r>
      <w:r w:rsidR="00EB6F90" w:rsidRPr="001A3003">
        <w:rPr>
          <w:rFonts w:ascii="Times New Roman" w:hAnsi="Times New Roman"/>
          <w:sz w:val="26"/>
          <w:szCs w:val="26"/>
        </w:rPr>
        <w:t xml:space="preserve">становление красных линий улиц, проездов. </w:t>
      </w:r>
      <w:hyperlink r:id="rId7" w:history="1">
        <w:r w:rsidR="00EB6F90" w:rsidRPr="001A3003">
          <w:rPr>
            <w:rFonts w:ascii="Times New Roman" w:hAnsi="Times New Roman"/>
            <w:sz w:val="26"/>
            <w:szCs w:val="26"/>
          </w:rPr>
          <w:t>Порядок</w:t>
        </w:r>
      </w:hyperlink>
      <w:r w:rsidR="00EB6F90" w:rsidRPr="001A3003">
        <w:rPr>
          <w:rFonts w:ascii="Times New Roman" w:hAnsi="Times New Roman"/>
          <w:sz w:val="26"/>
          <w:szCs w:val="26"/>
        </w:rP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B6F90" w:rsidRPr="001A3003" w:rsidRDefault="00EB6F90" w:rsidP="00245BF0">
      <w:pPr>
        <w:autoSpaceDE w:val="0"/>
        <w:autoSpaceDN w:val="0"/>
        <w:adjustRightInd w:val="0"/>
        <w:spacing w:after="0" w:line="360" w:lineRule="auto"/>
        <w:ind w:firstLine="540"/>
        <w:jc w:val="both"/>
        <w:rPr>
          <w:rFonts w:ascii="Times New Roman" w:hAnsi="Times New Roman"/>
          <w:sz w:val="26"/>
          <w:szCs w:val="26"/>
        </w:rPr>
      </w:pPr>
      <w:r w:rsidRPr="001A3003">
        <w:rPr>
          <w:rFonts w:ascii="Times New Roman" w:hAnsi="Times New Roman"/>
          <w:sz w:val="26"/>
          <w:szCs w:val="26"/>
        </w:rPr>
        <w:t xml:space="preserve">3. </w:t>
      </w:r>
      <w:r w:rsidR="001A0174" w:rsidRPr="001A3003">
        <w:rPr>
          <w:rFonts w:ascii="Times New Roman" w:hAnsi="Times New Roman"/>
          <w:sz w:val="26"/>
          <w:szCs w:val="26"/>
        </w:rPr>
        <w:t>Г</w:t>
      </w:r>
      <w:r w:rsidRPr="001A3003">
        <w:rPr>
          <w:rFonts w:ascii="Times New Roman" w:hAnsi="Times New Roman"/>
          <w:sz w:val="26"/>
          <w:szCs w:val="26"/>
        </w:rPr>
        <w:t>раницы существующих и планируемых элементов планировочной структуры;</w:t>
      </w:r>
    </w:p>
    <w:p w:rsidR="00EB6F90" w:rsidRPr="001A3003" w:rsidRDefault="00EB6F90" w:rsidP="00245BF0">
      <w:pPr>
        <w:autoSpaceDE w:val="0"/>
        <w:autoSpaceDN w:val="0"/>
        <w:adjustRightInd w:val="0"/>
        <w:spacing w:after="0" w:line="360" w:lineRule="auto"/>
        <w:ind w:firstLine="540"/>
        <w:jc w:val="both"/>
        <w:rPr>
          <w:rFonts w:ascii="Times New Roman" w:hAnsi="Times New Roman"/>
          <w:sz w:val="26"/>
          <w:szCs w:val="26"/>
        </w:rPr>
      </w:pPr>
      <w:r w:rsidRPr="001A3003">
        <w:rPr>
          <w:rFonts w:ascii="Times New Roman" w:hAnsi="Times New Roman"/>
          <w:sz w:val="26"/>
          <w:szCs w:val="26"/>
        </w:rPr>
        <w:t xml:space="preserve">4. </w:t>
      </w:r>
      <w:r w:rsidR="001A0174" w:rsidRPr="001A3003">
        <w:rPr>
          <w:rFonts w:ascii="Times New Roman" w:hAnsi="Times New Roman"/>
          <w:sz w:val="26"/>
          <w:szCs w:val="26"/>
        </w:rPr>
        <w:t>Г</w:t>
      </w:r>
      <w:r w:rsidRPr="001A3003">
        <w:rPr>
          <w:rFonts w:ascii="Times New Roman" w:hAnsi="Times New Roman"/>
          <w:sz w:val="26"/>
          <w:szCs w:val="26"/>
        </w:rPr>
        <w:t>раницы зон планируемого размещения объектов капитального строительства;</w:t>
      </w:r>
    </w:p>
    <w:p w:rsidR="00A23E25" w:rsidRPr="001A3003" w:rsidRDefault="00A23E25" w:rsidP="00A23E25">
      <w:pPr>
        <w:spacing w:after="0" w:line="360" w:lineRule="auto"/>
        <w:ind w:firstLine="567"/>
        <w:jc w:val="center"/>
        <w:rPr>
          <w:rFonts w:ascii="Times New Roman" w:hAnsi="Times New Roman"/>
          <w:b/>
          <w:sz w:val="26"/>
          <w:szCs w:val="26"/>
        </w:rPr>
      </w:pPr>
      <w:r w:rsidRPr="001A3003">
        <w:rPr>
          <w:rFonts w:ascii="Times New Roman" w:hAnsi="Times New Roman"/>
          <w:b/>
          <w:sz w:val="26"/>
          <w:szCs w:val="26"/>
        </w:rPr>
        <w:t>КРАСНЫЕ ЛИНИИ</w:t>
      </w:r>
    </w:p>
    <w:p w:rsidR="00A23E25" w:rsidRPr="001A3003" w:rsidRDefault="00A23E25" w:rsidP="00A23E25">
      <w:pPr>
        <w:tabs>
          <w:tab w:val="left" w:pos="916"/>
          <w:tab w:val="left" w:pos="1832"/>
          <w:tab w:val="left" w:pos="2748"/>
          <w:tab w:val="left" w:pos="3664"/>
          <w:tab w:val="left" w:pos="4580"/>
          <w:tab w:val="left" w:pos="5496"/>
          <w:tab w:val="left" w:pos="7328"/>
          <w:tab w:val="left" w:pos="9160"/>
          <w:tab w:val="left" w:pos="10076"/>
          <w:tab w:val="left" w:pos="1020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Красн</w:t>
      </w:r>
      <w:r w:rsidR="005B32B2" w:rsidRPr="001A3003">
        <w:rPr>
          <w:rFonts w:ascii="Times New Roman" w:eastAsia="Times New Roman" w:hAnsi="Times New Roman"/>
          <w:sz w:val="26"/>
          <w:szCs w:val="26"/>
          <w:lang w:eastAsia="ru-RU"/>
        </w:rPr>
        <w:t xml:space="preserve">ые линии, обозначающие границы территорий, </w:t>
      </w:r>
      <w:r w:rsidRPr="001A3003">
        <w:rPr>
          <w:rFonts w:ascii="Times New Roman" w:eastAsia="Times New Roman" w:hAnsi="Times New Roman"/>
          <w:sz w:val="26"/>
          <w:szCs w:val="26"/>
          <w:lang w:eastAsia="ru-RU"/>
        </w:rPr>
        <w:t>занятых</w:t>
      </w:r>
      <w:r w:rsidR="007727F0" w:rsidRPr="001A3003">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линейными объектами, устанавливаются: по границам земельных участков (частей земельных участков),</w:t>
      </w:r>
      <w:r w:rsidR="00727630" w:rsidRPr="001A3003">
        <w:rPr>
          <w:rFonts w:ascii="Times New Roman" w:eastAsia="Times New Roman" w:hAnsi="Times New Roman"/>
          <w:sz w:val="26"/>
          <w:szCs w:val="26"/>
          <w:lang w:eastAsia="ru-RU"/>
        </w:rPr>
        <w:t xml:space="preserve"> Н</w:t>
      </w:r>
      <w:r w:rsidRPr="001A3003">
        <w:rPr>
          <w:rFonts w:ascii="Times New Roman" w:eastAsia="Times New Roman" w:hAnsi="Times New Roman"/>
          <w:sz w:val="26"/>
          <w:szCs w:val="26"/>
          <w:lang w:eastAsia="ru-RU"/>
        </w:rPr>
        <w:t>а которых (в том числе над и под поверхностью которых) расположены</w:t>
      </w:r>
      <w:r w:rsidR="00C87A77">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 xml:space="preserve">линейные объекты и  которые  </w:t>
      </w:r>
      <w:r w:rsidR="00C87A77">
        <w:rPr>
          <w:rFonts w:ascii="Times New Roman" w:eastAsia="Times New Roman" w:hAnsi="Times New Roman"/>
          <w:sz w:val="26"/>
          <w:szCs w:val="26"/>
          <w:lang w:eastAsia="ru-RU"/>
        </w:rPr>
        <w:t>предоставлены  правообладателям</w:t>
      </w:r>
      <w:r w:rsidRPr="001A3003">
        <w:rPr>
          <w:rFonts w:ascii="Times New Roman" w:eastAsia="Times New Roman" w:hAnsi="Times New Roman"/>
          <w:sz w:val="26"/>
          <w:szCs w:val="26"/>
          <w:lang w:eastAsia="ru-RU"/>
        </w:rPr>
        <w:t xml:space="preserve"> таких</w:t>
      </w:r>
      <w:r w:rsidR="00C87A77">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линейных объектов, в том числе на условиях сервитута;</w:t>
      </w:r>
      <w:r w:rsidR="006E6845" w:rsidRPr="001A3003">
        <w:rPr>
          <w:rFonts w:ascii="Times New Roman" w:eastAsia="Times New Roman" w:hAnsi="Times New Roman"/>
          <w:sz w:val="26"/>
          <w:szCs w:val="26"/>
          <w:lang w:eastAsia="ru-RU"/>
        </w:rPr>
        <w:t xml:space="preserve"> </w:t>
      </w:r>
      <w:r w:rsidR="00C87A77">
        <w:rPr>
          <w:rFonts w:ascii="Times New Roman" w:eastAsia="Times New Roman" w:hAnsi="Times New Roman"/>
          <w:sz w:val="26"/>
          <w:szCs w:val="26"/>
          <w:lang w:eastAsia="ru-RU"/>
        </w:rPr>
        <w:t>в  соответствии с</w:t>
      </w:r>
      <w:r w:rsidR="00171E4C">
        <w:rPr>
          <w:rFonts w:ascii="Times New Roman" w:eastAsia="Times New Roman" w:hAnsi="Times New Roman"/>
          <w:sz w:val="26"/>
          <w:szCs w:val="26"/>
          <w:lang w:eastAsia="ru-RU"/>
        </w:rPr>
        <w:t xml:space="preserve"> нормами отвода </w:t>
      </w:r>
      <w:r w:rsidR="00C87A77">
        <w:rPr>
          <w:rFonts w:ascii="Times New Roman" w:eastAsia="Times New Roman" w:hAnsi="Times New Roman"/>
          <w:sz w:val="26"/>
          <w:szCs w:val="26"/>
          <w:lang w:eastAsia="ru-RU"/>
        </w:rPr>
        <w:t xml:space="preserve">земельных </w:t>
      </w:r>
      <w:r w:rsidRPr="001A3003">
        <w:rPr>
          <w:rFonts w:ascii="Times New Roman" w:eastAsia="Times New Roman" w:hAnsi="Times New Roman"/>
          <w:sz w:val="26"/>
          <w:szCs w:val="26"/>
          <w:lang w:eastAsia="ru-RU"/>
        </w:rPr>
        <w:t>участков</w:t>
      </w:r>
      <w:r w:rsidR="006E6845" w:rsidRPr="001A3003">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(правилами определения ра</w:t>
      </w:r>
      <w:r w:rsidR="00171E4C">
        <w:rPr>
          <w:rFonts w:ascii="Times New Roman" w:eastAsia="Times New Roman" w:hAnsi="Times New Roman"/>
          <w:sz w:val="26"/>
          <w:szCs w:val="26"/>
          <w:lang w:eastAsia="ru-RU"/>
        </w:rPr>
        <w:t xml:space="preserve">змеров земельных участков) для </w:t>
      </w:r>
      <w:r w:rsidRPr="001A3003">
        <w:rPr>
          <w:rFonts w:ascii="Times New Roman" w:eastAsia="Times New Roman" w:hAnsi="Times New Roman"/>
          <w:sz w:val="26"/>
          <w:szCs w:val="26"/>
          <w:lang w:eastAsia="ru-RU"/>
        </w:rPr>
        <w:t>размещения</w:t>
      </w:r>
      <w:r w:rsidR="006E6845" w:rsidRPr="001A3003">
        <w:rPr>
          <w:rFonts w:ascii="Times New Roman" w:eastAsia="Times New Roman" w:hAnsi="Times New Roman"/>
          <w:sz w:val="26"/>
          <w:szCs w:val="26"/>
          <w:lang w:eastAsia="ru-RU"/>
        </w:rPr>
        <w:t xml:space="preserve"> </w:t>
      </w:r>
      <w:r w:rsidR="00C87A77">
        <w:rPr>
          <w:rFonts w:ascii="Times New Roman" w:eastAsia="Times New Roman" w:hAnsi="Times New Roman"/>
          <w:sz w:val="26"/>
          <w:szCs w:val="26"/>
          <w:lang w:eastAsia="ru-RU"/>
        </w:rPr>
        <w:t xml:space="preserve">конкретных  видов линейных объектов, в случае, если </w:t>
      </w:r>
      <w:r w:rsidRPr="001A3003">
        <w:rPr>
          <w:rFonts w:ascii="Times New Roman" w:eastAsia="Times New Roman" w:hAnsi="Times New Roman"/>
          <w:sz w:val="26"/>
          <w:szCs w:val="26"/>
          <w:lang w:eastAsia="ru-RU"/>
        </w:rPr>
        <w:t>земельный</w:t>
      </w:r>
      <w:r w:rsidR="00C87A77">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участок, на котором расположен линейный объект, не образован;</w:t>
      </w:r>
      <w:r w:rsidR="00C87A77">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по границам земельных участков или координатам  характерных</w:t>
      </w:r>
      <w:r w:rsidR="00C87A77">
        <w:rPr>
          <w:rFonts w:ascii="Times New Roman" w:eastAsia="Times New Roman" w:hAnsi="Times New Roman"/>
          <w:sz w:val="26"/>
          <w:szCs w:val="26"/>
          <w:lang w:eastAsia="ru-RU"/>
        </w:rPr>
        <w:t xml:space="preserve"> точек</w:t>
      </w:r>
      <w:r w:rsidRPr="001A3003">
        <w:rPr>
          <w:rFonts w:ascii="Times New Roman" w:eastAsia="Times New Roman" w:hAnsi="Times New Roman"/>
          <w:sz w:val="26"/>
          <w:szCs w:val="26"/>
          <w:lang w:eastAsia="ru-RU"/>
        </w:rPr>
        <w:t xml:space="preserve"> часте</w:t>
      </w:r>
      <w:r w:rsidR="00C87A77">
        <w:rPr>
          <w:rFonts w:ascii="Times New Roman" w:eastAsia="Times New Roman" w:hAnsi="Times New Roman"/>
          <w:sz w:val="26"/>
          <w:szCs w:val="26"/>
          <w:lang w:eastAsia="ru-RU"/>
        </w:rPr>
        <w:t xml:space="preserve">й земельных </w:t>
      </w:r>
      <w:r w:rsidR="005B32B2" w:rsidRPr="001A3003">
        <w:rPr>
          <w:rFonts w:ascii="Times New Roman" w:eastAsia="Times New Roman" w:hAnsi="Times New Roman"/>
          <w:sz w:val="26"/>
          <w:szCs w:val="26"/>
          <w:lang w:eastAsia="ru-RU"/>
        </w:rPr>
        <w:t xml:space="preserve">участков, границ территории, на </w:t>
      </w:r>
      <w:r w:rsidRPr="001A3003">
        <w:rPr>
          <w:rFonts w:ascii="Times New Roman" w:eastAsia="Times New Roman" w:hAnsi="Times New Roman"/>
          <w:sz w:val="26"/>
          <w:szCs w:val="26"/>
          <w:lang w:eastAsia="ru-RU"/>
        </w:rPr>
        <w:t>которых</w:t>
      </w:r>
      <w:r w:rsidR="006E6845" w:rsidRPr="001A3003">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(в том числе над и под поверхностью которых)  расположены  линейные</w:t>
      </w:r>
      <w:r w:rsidR="006E6845" w:rsidRPr="001A3003">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объекты в случае, если в соответствии с земельным законодательством</w:t>
      </w:r>
      <w:r w:rsidR="00EF632B" w:rsidRPr="001A3003">
        <w:rPr>
          <w:rFonts w:ascii="Times New Roman" w:eastAsia="Times New Roman" w:hAnsi="Times New Roman"/>
          <w:sz w:val="26"/>
          <w:szCs w:val="26"/>
          <w:lang w:eastAsia="ru-RU"/>
        </w:rPr>
        <w:t xml:space="preserve"> </w:t>
      </w:r>
      <w:r w:rsidR="005B32B2" w:rsidRPr="001A3003">
        <w:rPr>
          <w:rFonts w:ascii="Times New Roman" w:eastAsia="Times New Roman" w:hAnsi="Times New Roman"/>
          <w:sz w:val="26"/>
          <w:szCs w:val="26"/>
          <w:lang w:eastAsia="ru-RU"/>
        </w:rPr>
        <w:t xml:space="preserve">размещение </w:t>
      </w:r>
      <w:r w:rsidRPr="001A3003">
        <w:rPr>
          <w:rFonts w:ascii="Times New Roman" w:eastAsia="Times New Roman" w:hAnsi="Times New Roman"/>
          <w:sz w:val="26"/>
          <w:szCs w:val="26"/>
          <w:lang w:eastAsia="ru-RU"/>
        </w:rPr>
        <w:t>т</w:t>
      </w:r>
      <w:r w:rsidR="005B32B2" w:rsidRPr="001A3003">
        <w:rPr>
          <w:rFonts w:ascii="Times New Roman" w:eastAsia="Times New Roman" w:hAnsi="Times New Roman"/>
          <w:sz w:val="26"/>
          <w:szCs w:val="26"/>
          <w:lang w:eastAsia="ru-RU"/>
        </w:rPr>
        <w:t xml:space="preserve">аких линейных </w:t>
      </w:r>
      <w:r w:rsidR="00EF632B" w:rsidRPr="001A3003">
        <w:rPr>
          <w:rFonts w:ascii="Times New Roman" w:eastAsia="Times New Roman" w:hAnsi="Times New Roman"/>
          <w:sz w:val="26"/>
          <w:szCs w:val="26"/>
          <w:lang w:eastAsia="ru-RU"/>
        </w:rPr>
        <w:t xml:space="preserve">объектов </w:t>
      </w:r>
      <w:r w:rsidR="00E80C10" w:rsidRPr="001A3003">
        <w:rPr>
          <w:rFonts w:ascii="Times New Roman" w:eastAsia="Times New Roman" w:hAnsi="Times New Roman"/>
          <w:sz w:val="26"/>
          <w:szCs w:val="26"/>
          <w:lang w:eastAsia="ru-RU"/>
        </w:rPr>
        <w:t>о</w:t>
      </w:r>
      <w:r w:rsidR="00EF632B" w:rsidRPr="001A3003">
        <w:rPr>
          <w:rFonts w:ascii="Times New Roman" w:eastAsia="Times New Roman" w:hAnsi="Times New Roman"/>
          <w:sz w:val="26"/>
          <w:szCs w:val="26"/>
          <w:lang w:eastAsia="ru-RU"/>
        </w:rPr>
        <w:t>существлялось</w:t>
      </w:r>
      <w:r w:rsidRPr="001A3003">
        <w:rPr>
          <w:rFonts w:ascii="Times New Roman" w:eastAsia="Times New Roman" w:hAnsi="Times New Roman"/>
          <w:sz w:val="26"/>
          <w:szCs w:val="26"/>
          <w:lang w:eastAsia="ru-RU"/>
        </w:rPr>
        <w:t xml:space="preserve"> бе</w:t>
      </w:r>
      <w:r w:rsidR="00EF632B" w:rsidRPr="001A3003">
        <w:rPr>
          <w:rFonts w:ascii="Times New Roman" w:eastAsia="Times New Roman" w:hAnsi="Times New Roman"/>
          <w:sz w:val="26"/>
          <w:szCs w:val="26"/>
          <w:lang w:eastAsia="ru-RU"/>
        </w:rPr>
        <w:t xml:space="preserve">з </w:t>
      </w:r>
      <w:r w:rsidRPr="001A3003">
        <w:rPr>
          <w:rFonts w:ascii="Times New Roman" w:eastAsia="Times New Roman" w:hAnsi="Times New Roman"/>
          <w:sz w:val="26"/>
          <w:szCs w:val="26"/>
          <w:lang w:eastAsia="ru-RU"/>
        </w:rPr>
        <w:t>предоставления земельных участков и установления сервитутов.</w:t>
      </w:r>
    </w:p>
    <w:p w:rsidR="00A23E25" w:rsidRPr="001A3003" w:rsidRDefault="005B32B2" w:rsidP="00A23E25">
      <w:pPr>
        <w:tabs>
          <w:tab w:val="left" w:pos="916"/>
          <w:tab w:val="left" w:pos="1832"/>
          <w:tab w:val="left" w:pos="2748"/>
          <w:tab w:val="left" w:pos="3664"/>
          <w:tab w:val="left" w:pos="4580"/>
          <w:tab w:val="left" w:pos="5496"/>
          <w:tab w:val="left" w:pos="7328"/>
          <w:tab w:val="left" w:pos="9160"/>
          <w:tab w:val="left" w:pos="10076"/>
          <w:tab w:val="left" w:pos="1020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 xml:space="preserve">Красные линии, обозначающие границы </w:t>
      </w:r>
      <w:r w:rsidR="00A23E25" w:rsidRPr="001A3003">
        <w:rPr>
          <w:rFonts w:ascii="Times New Roman" w:eastAsia="Times New Roman" w:hAnsi="Times New Roman"/>
          <w:sz w:val="26"/>
          <w:szCs w:val="26"/>
          <w:lang w:eastAsia="ru-RU"/>
        </w:rPr>
        <w:t>территорий,</w:t>
      </w:r>
      <w:r w:rsidR="006E6845" w:rsidRPr="001A3003">
        <w:rPr>
          <w:rFonts w:ascii="Times New Roman" w:eastAsia="Times New Roman" w:hAnsi="Times New Roman"/>
          <w:sz w:val="26"/>
          <w:szCs w:val="26"/>
          <w:lang w:eastAsia="ru-RU"/>
        </w:rPr>
        <w:t xml:space="preserve"> </w:t>
      </w:r>
      <w:r w:rsidR="00A23E25" w:rsidRPr="001A3003">
        <w:rPr>
          <w:rFonts w:ascii="Times New Roman" w:eastAsia="Times New Roman" w:hAnsi="Times New Roman"/>
          <w:sz w:val="26"/>
          <w:szCs w:val="26"/>
          <w:lang w:eastAsia="ru-RU"/>
        </w:rPr>
        <w:t>предназначенных для строительства, реконструкции линейных объектов,</w:t>
      </w:r>
      <w:r w:rsidR="006E6845" w:rsidRPr="001A3003">
        <w:rPr>
          <w:rFonts w:ascii="Times New Roman" w:eastAsia="Times New Roman" w:hAnsi="Times New Roman"/>
          <w:sz w:val="26"/>
          <w:szCs w:val="26"/>
          <w:lang w:eastAsia="ru-RU"/>
        </w:rPr>
        <w:t xml:space="preserve"> </w:t>
      </w:r>
      <w:r w:rsidR="00A23E25" w:rsidRPr="001A3003">
        <w:rPr>
          <w:rFonts w:ascii="Times New Roman" w:eastAsia="Times New Roman" w:hAnsi="Times New Roman"/>
          <w:sz w:val="26"/>
          <w:szCs w:val="26"/>
          <w:lang w:eastAsia="ru-RU"/>
        </w:rPr>
        <w:t>устанавливаются по граница</w:t>
      </w:r>
      <w:r w:rsidRPr="001A3003">
        <w:rPr>
          <w:rFonts w:ascii="Times New Roman" w:eastAsia="Times New Roman" w:hAnsi="Times New Roman"/>
          <w:sz w:val="26"/>
          <w:szCs w:val="26"/>
          <w:lang w:eastAsia="ru-RU"/>
        </w:rPr>
        <w:t xml:space="preserve">м зон </w:t>
      </w:r>
      <w:r w:rsidRPr="001A3003">
        <w:rPr>
          <w:rFonts w:ascii="Times New Roman" w:eastAsia="Times New Roman" w:hAnsi="Times New Roman"/>
          <w:sz w:val="26"/>
          <w:szCs w:val="26"/>
          <w:lang w:eastAsia="ru-RU"/>
        </w:rPr>
        <w:lastRenderedPageBreak/>
        <w:t>планируемого размещения</w:t>
      </w:r>
      <w:r w:rsidR="00A23E25" w:rsidRPr="001A3003">
        <w:rPr>
          <w:rFonts w:ascii="Times New Roman" w:eastAsia="Times New Roman" w:hAnsi="Times New Roman"/>
          <w:sz w:val="26"/>
          <w:szCs w:val="26"/>
          <w:lang w:eastAsia="ru-RU"/>
        </w:rPr>
        <w:t xml:space="preserve"> линейных</w:t>
      </w:r>
      <w:r w:rsidR="006E6845" w:rsidRPr="001A3003">
        <w:rPr>
          <w:rFonts w:ascii="Times New Roman" w:eastAsia="Times New Roman" w:hAnsi="Times New Roman"/>
          <w:sz w:val="26"/>
          <w:szCs w:val="26"/>
          <w:lang w:eastAsia="ru-RU"/>
        </w:rPr>
        <w:t xml:space="preserve"> </w:t>
      </w:r>
      <w:r w:rsidR="00A23E25" w:rsidRPr="001A3003">
        <w:rPr>
          <w:rFonts w:ascii="Times New Roman" w:eastAsia="Times New Roman" w:hAnsi="Times New Roman"/>
          <w:sz w:val="26"/>
          <w:szCs w:val="26"/>
          <w:lang w:eastAsia="ru-RU"/>
        </w:rPr>
        <w:t>объектов.</w:t>
      </w:r>
      <w:r w:rsidR="006E6845" w:rsidRPr="001A3003">
        <w:rPr>
          <w:rFonts w:ascii="Times New Roman" w:eastAsia="Times New Roman" w:hAnsi="Times New Roman"/>
          <w:sz w:val="26"/>
          <w:szCs w:val="26"/>
          <w:lang w:eastAsia="ru-RU"/>
        </w:rPr>
        <w:t xml:space="preserve"> </w:t>
      </w:r>
      <w:r w:rsidR="00A23E25" w:rsidRPr="001A3003">
        <w:rPr>
          <w:rFonts w:ascii="Times New Roman" w:eastAsia="Times New Roman" w:hAnsi="Times New Roman"/>
          <w:sz w:val="26"/>
          <w:szCs w:val="26"/>
          <w:lang w:eastAsia="ru-RU"/>
        </w:rPr>
        <w:t>Координаты характерных точек</w:t>
      </w:r>
      <w:r w:rsidRPr="001A3003">
        <w:rPr>
          <w:rFonts w:ascii="Times New Roman" w:eastAsia="Times New Roman" w:hAnsi="Times New Roman"/>
          <w:sz w:val="26"/>
          <w:szCs w:val="26"/>
          <w:lang w:eastAsia="ru-RU"/>
        </w:rPr>
        <w:t xml:space="preserve"> определяются в соответствии с системой координат, используемой для ведения</w:t>
      </w:r>
      <w:r w:rsidR="00A23E25" w:rsidRPr="001A3003">
        <w:rPr>
          <w:rFonts w:ascii="Times New Roman" w:eastAsia="Times New Roman" w:hAnsi="Times New Roman"/>
          <w:sz w:val="26"/>
          <w:szCs w:val="26"/>
          <w:lang w:eastAsia="ru-RU"/>
        </w:rPr>
        <w:t xml:space="preserve"> Единого</w:t>
      </w:r>
      <w:r w:rsidR="00EF632B" w:rsidRPr="001A3003">
        <w:rPr>
          <w:rFonts w:ascii="Times New Roman" w:eastAsia="Times New Roman" w:hAnsi="Times New Roman"/>
          <w:sz w:val="26"/>
          <w:szCs w:val="26"/>
          <w:lang w:eastAsia="ru-RU"/>
        </w:rPr>
        <w:t xml:space="preserve"> </w:t>
      </w:r>
      <w:r w:rsidR="00A23E25" w:rsidRPr="001A3003">
        <w:rPr>
          <w:rFonts w:ascii="Times New Roman" w:eastAsia="Times New Roman" w:hAnsi="Times New Roman"/>
          <w:sz w:val="26"/>
          <w:szCs w:val="26"/>
          <w:lang w:eastAsia="ru-RU"/>
        </w:rPr>
        <w:t>государственного реестра недвижимости.</w:t>
      </w:r>
      <w:r w:rsidR="00EF632B" w:rsidRPr="001A3003">
        <w:rPr>
          <w:rFonts w:ascii="Times New Roman" w:eastAsia="Times New Roman" w:hAnsi="Times New Roman"/>
          <w:sz w:val="26"/>
          <w:szCs w:val="26"/>
          <w:lang w:eastAsia="ru-RU"/>
        </w:rPr>
        <w:t xml:space="preserve"> </w:t>
      </w:r>
      <w:r w:rsidR="00C87A77">
        <w:rPr>
          <w:rFonts w:ascii="Times New Roman" w:eastAsia="Times New Roman" w:hAnsi="Times New Roman"/>
          <w:sz w:val="26"/>
          <w:szCs w:val="26"/>
          <w:lang w:eastAsia="ru-RU"/>
        </w:rPr>
        <w:t>Перечень</w:t>
      </w:r>
      <w:r w:rsidR="00A23E25" w:rsidRPr="001A3003">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 xml:space="preserve">координат характерных точек красных </w:t>
      </w:r>
      <w:r w:rsidR="00A23E25" w:rsidRPr="001A3003">
        <w:rPr>
          <w:rFonts w:ascii="Times New Roman" w:eastAsia="Times New Roman" w:hAnsi="Times New Roman"/>
          <w:sz w:val="26"/>
          <w:szCs w:val="26"/>
          <w:lang w:eastAsia="ru-RU"/>
        </w:rPr>
        <w:t>линий</w:t>
      </w:r>
      <w:r w:rsidR="00EF632B" w:rsidRPr="001A3003">
        <w:rPr>
          <w:rFonts w:ascii="Times New Roman" w:eastAsia="Times New Roman" w:hAnsi="Times New Roman"/>
          <w:sz w:val="26"/>
          <w:szCs w:val="26"/>
          <w:lang w:eastAsia="ru-RU"/>
        </w:rPr>
        <w:t xml:space="preserve"> </w:t>
      </w:r>
      <w:r w:rsidRPr="001A3003">
        <w:rPr>
          <w:rFonts w:ascii="Times New Roman" w:eastAsia="Times New Roman" w:hAnsi="Times New Roman"/>
          <w:sz w:val="26"/>
          <w:szCs w:val="26"/>
          <w:lang w:eastAsia="ru-RU"/>
        </w:rPr>
        <w:t xml:space="preserve">приводится в форме </w:t>
      </w:r>
      <w:r w:rsidR="00A23E25" w:rsidRPr="001A3003">
        <w:rPr>
          <w:rFonts w:ascii="Times New Roman" w:eastAsia="Times New Roman" w:hAnsi="Times New Roman"/>
          <w:sz w:val="26"/>
          <w:szCs w:val="26"/>
          <w:lang w:eastAsia="ru-RU"/>
        </w:rPr>
        <w:t>таблицы</w:t>
      </w:r>
      <w:r w:rsidR="00EF632B" w:rsidRPr="001A3003">
        <w:rPr>
          <w:rFonts w:ascii="Times New Roman" w:eastAsia="Times New Roman" w:hAnsi="Times New Roman"/>
          <w:sz w:val="26"/>
          <w:szCs w:val="26"/>
          <w:lang w:eastAsia="ru-RU"/>
        </w:rPr>
        <w:t>.</w:t>
      </w:r>
      <w:r w:rsidR="00A23E25" w:rsidRPr="001A3003">
        <w:rPr>
          <w:rFonts w:ascii="Times New Roman" w:eastAsia="Times New Roman" w:hAnsi="Times New Roman"/>
          <w:sz w:val="26"/>
          <w:szCs w:val="26"/>
          <w:lang w:eastAsia="ru-RU"/>
        </w:rPr>
        <w:t xml:space="preserve"> Красные линии считаются установленными или отмененными со</w:t>
      </w:r>
      <w:r w:rsidRPr="001A3003">
        <w:rPr>
          <w:rFonts w:ascii="Times New Roman" w:eastAsia="Times New Roman" w:hAnsi="Times New Roman"/>
          <w:sz w:val="26"/>
          <w:szCs w:val="26"/>
          <w:lang w:eastAsia="ru-RU"/>
        </w:rPr>
        <w:t xml:space="preserve"> дня утверждения проекта планировки территории или </w:t>
      </w:r>
      <w:r w:rsidR="00A23E25" w:rsidRPr="001A3003">
        <w:rPr>
          <w:rFonts w:ascii="Times New Roman" w:eastAsia="Times New Roman" w:hAnsi="Times New Roman"/>
          <w:sz w:val="26"/>
          <w:szCs w:val="26"/>
          <w:lang w:eastAsia="ru-RU"/>
        </w:rPr>
        <w:t>со дня утверждения</w:t>
      </w:r>
      <w:r w:rsidR="007727F0" w:rsidRPr="001A3003">
        <w:rPr>
          <w:rFonts w:ascii="Times New Roman" w:eastAsia="Times New Roman" w:hAnsi="Times New Roman"/>
          <w:sz w:val="26"/>
          <w:szCs w:val="26"/>
          <w:lang w:eastAsia="ru-RU"/>
        </w:rPr>
        <w:t xml:space="preserve"> </w:t>
      </w:r>
      <w:r w:rsidR="00A23E25" w:rsidRPr="001A3003">
        <w:rPr>
          <w:rFonts w:ascii="Times New Roman" w:eastAsia="Times New Roman" w:hAnsi="Times New Roman"/>
          <w:sz w:val="26"/>
          <w:szCs w:val="26"/>
          <w:lang w:eastAsia="ru-RU"/>
        </w:rPr>
        <w:t>проекта межевания территории.</w:t>
      </w:r>
    </w:p>
    <w:p w:rsidR="00917C7D" w:rsidRPr="001A3003" w:rsidRDefault="00C87A77" w:rsidP="00917C7D">
      <w:pPr>
        <w:pStyle w:val="-2"/>
        <w:numPr>
          <w:ilvl w:val="0"/>
          <w:numId w:val="0"/>
        </w:numPr>
        <w:spacing w:before="0" w:after="0" w:line="360" w:lineRule="auto"/>
        <w:ind w:firstLine="567"/>
        <w:rPr>
          <w:rFonts w:ascii="Times New Roman" w:hAnsi="Times New Roman"/>
          <w:color w:val="auto"/>
          <w:sz w:val="26"/>
          <w:szCs w:val="26"/>
        </w:rPr>
      </w:pPr>
      <w:r>
        <w:rPr>
          <w:rFonts w:ascii="Times New Roman" w:hAnsi="Times New Roman"/>
          <w:color w:val="auto"/>
          <w:sz w:val="26"/>
          <w:szCs w:val="26"/>
        </w:rPr>
        <w:t>Расстояние между</w:t>
      </w:r>
      <w:r w:rsidR="00917C7D" w:rsidRPr="001A3003">
        <w:rPr>
          <w:rFonts w:ascii="Times New Roman" w:hAnsi="Times New Roman"/>
          <w:color w:val="auto"/>
          <w:sz w:val="26"/>
          <w:szCs w:val="26"/>
        </w:rPr>
        <w:t xml:space="preserve"> красной линии улиц, переулков  до усадебного индивидуального или блокированного жилого дома составляет - не менее 5 м, от красной линии проездов - не менее 3 м.</w:t>
      </w:r>
    </w:p>
    <w:p w:rsidR="00917C7D" w:rsidRPr="001A3003" w:rsidRDefault="00917C7D" w:rsidP="00917C7D">
      <w:pPr>
        <w:pStyle w:val="-2"/>
        <w:numPr>
          <w:ilvl w:val="0"/>
          <w:numId w:val="0"/>
        </w:numPr>
        <w:spacing w:before="0" w:after="0" w:line="360" w:lineRule="auto"/>
        <w:ind w:firstLine="567"/>
        <w:rPr>
          <w:rFonts w:ascii="Times New Roman" w:hAnsi="Times New Roman"/>
          <w:color w:val="auto"/>
          <w:sz w:val="26"/>
          <w:szCs w:val="26"/>
        </w:rPr>
      </w:pPr>
      <w:r w:rsidRPr="001A3003">
        <w:rPr>
          <w:rFonts w:ascii="Times New Roman" w:hAnsi="Times New Roman"/>
          <w:color w:val="auto"/>
          <w:sz w:val="26"/>
          <w:szCs w:val="26"/>
        </w:rPr>
        <w:t>Хозяйственные постройки следует размещать от границ участка (или от красной линии, если границы участка выходят за красные линии) на расстоянии не менее 1 м.</w:t>
      </w:r>
    </w:p>
    <w:p w:rsidR="00917C7D" w:rsidRDefault="00C87A77" w:rsidP="00917C7D">
      <w:pPr>
        <w:pStyle w:val="-2"/>
        <w:numPr>
          <w:ilvl w:val="0"/>
          <w:numId w:val="0"/>
        </w:numPr>
        <w:spacing w:before="0" w:after="0" w:line="360" w:lineRule="auto"/>
        <w:ind w:firstLine="567"/>
        <w:rPr>
          <w:rFonts w:ascii="Times New Roman" w:hAnsi="Times New Roman"/>
          <w:color w:val="auto"/>
          <w:sz w:val="26"/>
          <w:szCs w:val="26"/>
        </w:rPr>
      </w:pPr>
      <w:r>
        <w:rPr>
          <w:rFonts w:ascii="Times New Roman" w:hAnsi="Times New Roman"/>
          <w:color w:val="auto"/>
          <w:sz w:val="26"/>
          <w:szCs w:val="26"/>
        </w:rPr>
        <w:t xml:space="preserve">Согласно пункту 2.12 </w:t>
      </w:r>
      <w:r w:rsidR="00917C7D" w:rsidRPr="001A3003">
        <w:rPr>
          <w:rFonts w:ascii="Times New Roman" w:hAnsi="Times New Roman"/>
          <w:color w:val="auto"/>
          <w:sz w:val="26"/>
          <w:szCs w:val="26"/>
        </w:rPr>
        <w:t xml:space="preserve">СП 42.13330.2011 между длинными сторонами жилых зданий высотой 2-3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w:t>
      </w:r>
    </w:p>
    <w:p w:rsidR="00BE647E" w:rsidRDefault="00BE647E" w:rsidP="00BE647E">
      <w:pPr>
        <w:spacing w:after="0" w:line="360" w:lineRule="auto"/>
        <w:ind w:firstLine="567"/>
        <w:jc w:val="center"/>
        <w:rPr>
          <w:rFonts w:ascii="Times New Roman" w:hAnsi="Times New Roman"/>
          <w:b/>
          <w:sz w:val="26"/>
          <w:szCs w:val="26"/>
        </w:rPr>
      </w:pPr>
      <w:r w:rsidRPr="001A3003">
        <w:rPr>
          <w:rFonts w:ascii="Times New Roman" w:hAnsi="Times New Roman"/>
          <w:b/>
          <w:sz w:val="26"/>
          <w:szCs w:val="26"/>
        </w:rPr>
        <w:t xml:space="preserve">ХАРАКТЕРИСТИКА ПЛАНИРУЕМОГО РАЗВИТИЯ ТЕРРИТОРИИ </w:t>
      </w:r>
    </w:p>
    <w:p w:rsidR="007A1A73" w:rsidRPr="001A3003" w:rsidRDefault="007A1A73" w:rsidP="007A1A73">
      <w:pPr>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bCs/>
          <w:sz w:val="26"/>
          <w:szCs w:val="26"/>
          <w:lang w:eastAsia="ru-RU"/>
        </w:rPr>
        <w:t>Планировка территорий</w:t>
      </w:r>
      <w:r w:rsidRPr="001A3003">
        <w:rPr>
          <w:rFonts w:ascii="Times New Roman" w:eastAsia="Times New Roman" w:hAnsi="Times New Roman"/>
          <w:sz w:val="26"/>
          <w:szCs w:val="26"/>
          <w:lang w:eastAsia="ru-RU"/>
        </w:rPr>
        <w:t xml:space="preserve"> – это один из способов реализации проектов по благоустройству </w:t>
      </w:r>
      <w:r w:rsidR="00837EBE" w:rsidRPr="001A3003">
        <w:rPr>
          <w:rFonts w:ascii="Times New Roman" w:eastAsia="Times New Roman" w:hAnsi="Times New Roman"/>
          <w:sz w:val="26"/>
          <w:szCs w:val="26"/>
          <w:lang w:eastAsia="ru-RU"/>
        </w:rPr>
        <w:t>населенного пункта</w:t>
      </w:r>
      <w:r w:rsidRPr="001A3003">
        <w:rPr>
          <w:rFonts w:ascii="Times New Roman" w:eastAsia="Times New Roman" w:hAnsi="Times New Roman"/>
          <w:sz w:val="26"/>
          <w:szCs w:val="26"/>
          <w:lang w:eastAsia="ru-RU"/>
        </w:rPr>
        <w:t xml:space="preserve"> и осуществляется она в соответствие с нормами, упорядоченными органами местного самоуправления, или всеобщих планов для застройки </w:t>
      </w:r>
      <w:r w:rsidR="00837EBE" w:rsidRPr="001A3003">
        <w:rPr>
          <w:rFonts w:ascii="Times New Roman" w:eastAsia="Times New Roman" w:hAnsi="Times New Roman"/>
          <w:sz w:val="26"/>
          <w:szCs w:val="26"/>
          <w:lang w:eastAsia="ru-RU"/>
        </w:rPr>
        <w:t>населенных пунктов</w:t>
      </w:r>
      <w:r w:rsidRPr="001A3003">
        <w:rPr>
          <w:rFonts w:ascii="Times New Roman" w:eastAsia="Times New Roman" w:hAnsi="Times New Roman"/>
          <w:sz w:val="26"/>
          <w:szCs w:val="26"/>
          <w:lang w:eastAsia="ru-RU"/>
        </w:rPr>
        <w:t>.</w:t>
      </w:r>
    </w:p>
    <w:p w:rsidR="007A1A73" w:rsidRPr="001A3003" w:rsidRDefault="007A1A73" w:rsidP="007A1A73">
      <w:pPr>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Задачами по проведению планировки территорий являются:</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обеспечение рационального расселения и определение направлений устойчивого развития населенных пунктов;</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создание максимально благоприятных условий для развития территорий;</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учет государственных, общественных и частных интересов при планировке, застройке и ином использовании территорий;</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определение и рациональное расположение территорий жилищной и общественной застройки, промышленных, рекреационных, природоохранных, оздоровительных, историко-культурных и иных территорий;</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обеспечение доступным жильем определённых слоев населения;</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обоснование и установление режима рационального использования земель и застройки территорий, на которых предусмотрена перспективная градостроительная деятельность;</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lastRenderedPageBreak/>
        <w:t>определение территорий, представляющих особую экологическую, научную, эстетическую, историко-культурную ценность, установление предусмотренных законодательством ограничений на их планировку, застройку и иное использование;</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охрана окружающей среды и рациональное использование природных ресурсов;</w:t>
      </w:r>
    </w:p>
    <w:p w:rsidR="007A1A73" w:rsidRPr="001A3003" w:rsidRDefault="007A1A73" w:rsidP="007A1A73">
      <w:pPr>
        <w:numPr>
          <w:ilvl w:val="0"/>
          <w:numId w:val="3"/>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решение инфраструктурных задач и другие.</w:t>
      </w:r>
    </w:p>
    <w:p w:rsidR="007A1A73" w:rsidRPr="001A3003" w:rsidRDefault="007A1A73" w:rsidP="007A1A73">
      <w:pPr>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Работы с документацией по планировке, как правило, проводятся по инициативе:</w:t>
      </w:r>
    </w:p>
    <w:p w:rsidR="007A1A73" w:rsidRPr="001A3003" w:rsidRDefault="007A1A73" w:rsidP="007A1A73">
      <w:pPr>
        <w:numPr>
          <w:ilvl w:val="0"/>
          <w:numId w:val="4"/>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федеральной власти;</w:t>
      </w:r>
    </w:p>
    <w:p w:rsidR="007A1A73" w:rsidRPr="001A3003" w:rsidRDefault="007A1A73" w:rsidP="007A1A73">
      <w:pPr>
        <w:numPr>
          <w:ilvl w:val="0"/>
          <w:numId w:val="4"/>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власти субъектов РФ;</w:t>
      </w:r>
    </w:p>
    <w:p w:rsidR="007A1A73" w:rsidRPr="001A3003" w:rsidRDefault="007A1A73" w:rsidP="007A1A73">
      <w:pPr>
        <w:numPr>
          <w:ilvl w:val="0"/>
          <w:numId w:val="4"/>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органов местного самоуправления;</w:t>
      </w:r>
    </w:p>
    <w:p w:rsidR="007A1A73" w:rsidRPr="001A3003" w:rsidRDefault="007A1A73" w:rsidP="007A1A73">
      <w:pPr>
        <w:numPr>
          <w:ilvl w:val="0"/>
          <w:numId w:val="4"/>
        </w:numPr>
        <w:spacing w:after="0" w:line="360" w:lineRule="auto"/>
        <w:ind w:left="0"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законных владельцев земельных участков.</w:t>
      </w:r>
    </w:p>
    <w:p w:rsidR="007A1A73" w:rsidRPr="001A3003" w:rsidRDefault="007A1A73" w:rsidP="007A1A73">
      <w:pPr>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7A1A73" w:rsidRDefault="0078538F" w:rsidP="000116C8">
      <w:pPr>
        <w:spacing w:after="0" w:line="360" w:lineRule="auto"/>
        <w:ind w:firstLine="567"/>
        <w:jc w:val="both"/>
        <w:rPr>
          <w:rFonts w:ascii="Times New Roman" w:eastAsia="Times New Roman" w:hAnsi="Times New Roman"/>
          <w:sz w:val="26"/>
          <w:szCs w:val="26"/>
          <w:lang w:eastAsia="ru-RU"/>
        </w:rPr>
      </w:pPr>
      <w:r w:rsidRPr="001A3003">
        <w:rPr>
          <w:rFonts w:ascii="Times New Roman" w:eastAsia="Times New Roman" w:hAnsi="Times New Roman"/>
          <w:sz w:val="26"/>
          <w:szCs w:val="26"/>
          <w:lang w:eastAsia="ru-RU"/>
        </w:rPr>
        <w:t xml:space="preserve">Проект планировки территории </w:t>
      </w:r>
      <w:r w:rsidR="007A1A73" w:rsidRPr="001A3003">
        <w:rPr>
          <w:rFonts w:ascii="Times New Roman" w:eastAsia="Times New Roman" w:hAnsi="Times New Roman"/>
          <w:sz w:val="26"/>
          <w:szCs w:val="26"/>
          <w:lang w:eastAsia="ru-RU"/>
        </w:rPr>
        <w:t xml:space="preserve">разрабатывается в развитие генеральных планов или при их отсутствии, как правило, - на территорию квартала или микрорайона, которые в градостроительном законодательстве называются элементами планировочной структуры. </w:t>
      </w:r>
      <w:r w:rsidRPr="001A3003">
        <w:rPr>
          <w:rFonts w:ascii="Times New Roman" w:eastAsia="Times New Roman" w:hAnsi="Times New Roman"/>
          <w:sz w:val="26"/>
          <w:szCs w:val="26"/>
          <w:lang w:eastAsia="ru-RU"/>
        </w:rPr>
        <w:t>Проект планировки территории</w:t>
      </w:r>
      <w:r w:rsidR="007A1A73" w:rsidRPr="001A3003">
        <w:rPr>
          <w:rFonts w:ascii="Times New Roman" w:eastAsia="Times New Roman" w:hAnsi="Times New Roman"/>
          <w:sz w:val="26"/>
          <w:szCs w:val="26"/>
          <w:lang w:eastAsia="ru-RU"/>
        </w:rPr>
        <w:t xml:space="preserve"> содержит основные показатели, необходимые для определения инвестиционной привлекательности территории – численность населения и возможные объемы нового строительства (жилищного, делового, социального, культурно-бытового, транспортного, инженерного), утверждается органом государственной или муниципальной власти с обязательным соблюдением процедуры публичных слушаний.</w:t>
      </w:r>
    </w:p>
    <w:p w:rsidR="000116C8" w:rsidRDefault="000116C8" w:rsidP="000116C8">
      <w:pPr>
        <w:spacing w:after="0" w:line="360" w:lineRule="auto"/>
        <w:jc w:val="center"/>
        <w:outlineLvl w:val="1"/>
        <w:rPr>
          <w:rFonts w:ascii="Times New Roman" w:eastAsia="Times New Roman" w:hAnsi="Times New Roman"/>
          <w:b/>
          <w:bCs/>
          <w:sz w:val="26"/>
          <w:szCs w:val="26"/>
          <w:lang w:eastAsia="ru-RU"/>
        </w:rPr>
      </w:pPr>
      <w:r w:rsidRPr="001A3003">
        <w:rPr>
          <w:rFonts w:ascii="Times New Roman" w:eastAsia="Times New Roman" w:hAnsi="Times New Roman"/>
          <w:b/>
          <w:bCs/>
          <w:sz w:val="26"/>
          <w:szCs w:val="26"/>
          <w:lang w:eastAsia="ru-RU"/>
        </w:rPr>
        <w:t xml:space="preserve">ПЛАНИРОВКА И ЗАСТРОЙКА ТЕРРИТОРИЙ </w:t>
      </w:r>
    </w:p>
    <w:p w:rsidR="000116C8" w:rsidRPr="001A3003" w:rsidRDefault="00837EBE" w:rsidP="000116C8">
      <w:pPr>
        <w:spacing w:after="0" w:line="360" w:lineRule="auto"/>
        <w:ind w:firstLine="567"/>
        <w:jc w:val="both"/>
        <w:rPr>
          <w:rFonts w:ascii="Times New Roman" w:hAnsi="Times New Roman"/>
          <w:sz w:val="26"/>
          <w:szCs w:val="26"/>
        </w:rPr>
      </w:pPr>
      <w:r w:rsidRPr="001A3003">
        <w:rPr>
          <w:rFonts w:ascii="Times New Roman" w:hAnsi="Times New Roman"/>
          <w:sz w:val="26"/>
          <w:szCs w:val="26"/>
        </w:rPr>
        <w:t>При решении генерального плана малоэтажной застройки по природным показателям следует различать территории: благоприятные для застройки; требующие проведения и</w:t>
      </w:r>
      <w:r w:rsidR="004371AC">
        <w:rPr>
          <w:rFonts w:ascii="Times New Roman" w:hAnsi="Times New Roman"/>
          <w:sz w:val="26"/>
          <w:szCs w:val="26"/>
        </w:rPr>
        <w:t xml:space="preserve">нженерных защитных мероприятий </w:t>
      </w:r>
      <w:r w:rsidRPr="001A3003">
        <w:rPr>
          <w:rFonts w:ascii="Times New Roman" w:hAnsi="Times New Roman"/>
          <w:sz w:val="26"/>
          <w:szCs w:val="26"/>
        </w:rPr>
        <w:t xml:space="preserve">недопустимые для строительства. При размещении и планировочной организации территории малоэтажного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от выделяемого из земли радона. Комплексные мероприятия по охране природы и оздоровлению окружающей </w:t>
      </w:r>
      <w:r w:rsidRPr="001A3003">
        <w:rPr>
          <w:rFonts w:ascii="Times New Roman" w:hAnsi="Times New Roman"/>
          <w:sz w:val="26"/>
          <w:szCs w:val="26"/>
        </w:rPr>
        <w:lastRenderedPageBreak/>
        <w:t>среды от вредных воздействий, связанных с хозяйственной и иной деятельностью, следует предусматривать в соответствии с нормативными актами, регулирующими природоохранную деятельность.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3,5-часовую продолжительность. 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 Требуемая нормативная продолжительность инсоляции должна быть обоснована расчетом лицензированной организацией на стадии проекта застройки и рабочего проекта.</w:t>
      </w:r>
    </w:p>
    <w:p w:rsidR="00837EBE" w:rsidRDefault="00837EBE" w:rsidP="000116C8">
      <w:pPr>
        <w:spacing w:after="0" w:line="360" w:lineRule="auto"/>
        <w:ind w:firstLine="567"/>
        <w:jc w:val="both"/>
        <w:rPr>
          <w:rFonts w:ascii="Times New Roman" w:hAnsi="Times New Roman"/>
          <w:sz w:val="26"/>
          <w:szCs w:val="26"/>
        </w:rPr>
      </w:pPr>
      <w:r w:rsidRPr="001A3003">
        <w:rPr>
          <w:rFonts w:ascii="Times New Roman" w:hAnsi="Times New Roman"/>
          <w:sz w:val="26"/>
          <w:szCs w:val="26"/>
        </w:rPr>
        <w:t>Мусороудаление территорий малоэтажной жилой застройки, как правило,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но не более 100 м. Для обеспечения пожаротушения отдельных зданий на территориях малоэтажного жилищного строительства следует предусматривать гидранты. При невозможности или нецелесообразности обеспечения пожаротушения отдельных зданий от гидрантов допускается предусмотреть его из резервуаров или водоемов</w:t>
      </w:r>
      <w:r w:rsidR="000116C8" w:rsidRPr="001A3003">
        <w:rPr>
          <w:rFonts w:ascii="Times New Roman" w:hAnsi="Times New Roman"/>
          <w:sz w:val="26"/>
          <w:szCs w:val="26"/>
        </w:rPr>
        <w:t>.</w:t>
      </w:r>
    </w:p>
    <w:p w:rsidR="000116C8" w:rsidRDefault="000116C8" w:rsidP="000116C8">
      <w:pPr>
        <w:pStyle w:val="3"/>
        <w:spacing w:before="0" w:after="0" w:line="360" w:lineRule="auto"/>
        <w:jc w:val="center"/>
        <w:rPr>
          <w:rFonts w:ascii="Times New Roman" w:hAnsi="Times New Roman" w:cs="Times New Roman"/>
        </w:rPr>
      </w:pPr>
      <w:r w:rsidRPr="001A3003">
        <w:rPr>
          <w:rFonts w:ascii="Times New Roman" w:hAnsi="Times New Roman" w:cs="Times New Roman"/>
        </w:rPr>
        <w:t>УЛИЧНО-ДОРОЖНАЯ СЕТЬ</w:t>
      </w:r>
    </w:p>
    <w:p w:rsidR="000116C8" w:rsidRPr="001A3003" w:rsidRDefault="000116C8" w:rsidP="000116C8">
      <w:pPr>
        <w:pStyle w:val="formattext"/>
        <w:spacing w:before="0" w:beforeAutospacing="0" w:after="0" w:afterAutospacing="0" w:line="360" w:lineRule="auto"/>
        <w:ind w:firstLine="567"/>
        <w:jc w:val="both"/>
        <w:rPr>
          <w:sz w:val="26"/>
          <w:szCs w:val="26"/>
        </w:rPr>
      </w:pPr>
      <w:r w:rsidRPr="001A3003">
        <w:rPr>
          <w:sz w:val="26"/>
          <w:szCs w:val="26"/>
        </w:rPr>
        <w:t>Улично-дорожную сеть территорий малоэтажного жилищного строительства следует формировать во взаимоувязке с системой улиц и дорог, предусмотренной генеральным планом поселений. При проектировании и организации улично-дорожной сети территорий малоэтажной жилой застройки необходимо учитывать: местоположение территорий в структуре поселения; тип территории, классификации; тип жилого дома (домов); размеры и конфигурацию территорий.</w:t>
      </w:r>
    </w:p>
    <w:p w:rsidR="000116C8" w:rsidRDefault="000116C8" w:rsidP="000116C8">
      <w:pPr>
        <w:pStyle w:val="formattext"/>
        <w:spacing w:before="0" w:beforeAutospacing="0" w:after="0" w:afterAutospacing="0" w:line="360" w:lineRule="auto"/>
        <w:ind w:firstLine="567"/>
        <w:jc w:val="both"/>
        <w:rPr>
          <w:sz w:val="26"/>
          <w:szCs w:val="26"/>
        </w:rPr>
      </w:pPr>
      <w:r w:rsidRPr="001A3003">
        <w:rPr>
          <w:sz w:val="26"/>
          <w:szCs w:val="26"/>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r w:rsidR="00EF632B" w:rsidRPr="001A3003">
        <w:rPr>
          <w:sz w:val="26"/>
          <w:szCs w:val="26"/>
        </w:rPr>
        <w:t xml:space="preserve"> </w:t>
      </w:r>
      <w:r w:rsidRPr="001A3003">
        <w:rPr>
          <w:sz w:val="26"/>
          <w:szCs w:val="26"/>
        </w:rPr>
        <w:t>Число полос движения на жилых улицах и проездах должно приниматься:</w:t>
      </w:r>
      <w:r w:rsidR="005B32B2" w:rsidRPr="001A3003">
        <w:rPr>
          <w:sz w:val="26"/>
          <w:szCs w:val="26"/>
        </w:rPr>
        <w:t xml:space="preserve"> </w:t>
      </w:r>
      <w:r w:rsidRPr="001A3003">
        <w:rPr>
          <w:sz w:val="26"/>
          <w:szCs w:val="26"/>
        </w:rPr>
        <w:t>для жилых улиц - не менее 2-х полос; для проездов- 1 полоса. Ширину полос следует принимать 3,5 м.</w:t>
      </w:r>
      <w:r w:rsidR="00CF3875" w:rsidRPr="001A3003">
        <w:rPr>
          <w:sz w:val="26"/>
          <w:szCs w:val="26"/>
        </w:rPr>
        <w:t xml:space="preserve"> </w:t>
      </w:r>
      <w:r w:rsidRPr="001A3003">
        <w:rPr>
          <w:sz w:val="26"/>
          <w:szCs w:val="26"/>
        </w:rPr>
        <w:t>На проездах следует предусматривать разъездные площадки длиной не менее 15 м и шириной не менее 7м, включая ширину проезжей части.</w:t>
      </w:r>
      <w:r w:rsidR="00CF3875" w:rsidRPr="001A3003">
        <w:rPr>
          <w:sz w:val="26"/>
          <w:szCs w:val="26"/>
        </w:rPr>
        <w:t xml:space="preserve"> </w:t>
      </w:r>
      <w:r w:rsidRPr="001A3003">
        <w:rPr>
          <w:sz w:val="26"/>
          <w:szCs w:val="26"/>
        </w:rPr>
        <w:t>Расстояние между разъездными площадками, а также между разъездными площадками и перекрестками должно быть не более 200 м.</w:t>
      </w:r>
      <w:r w:rsidR="00CF3875" w:rsidRPr="001A3003">
        <w:rPr>
          <w:sz w:val="26"/>
          <w:szCs w:val="26"/>
        </w:rPr>
        <w:t xml:space="preserve"> </w:t>
      </w:r>
      <w:r w:rsidRPr="001A3003">
        <w:rPr>
          <w:sz w:val="26"/>
          <w:szCs w:val="26"/>
        </w:rPr>
        <w:t xml:space="preserve">Максимальная протяженность тупикового проезда, согласно требованиям не должна </w:t>
      </w:r>
      <w:r w:rsidRPr="001A3003">
        <w:rPr>
          <w:sz w:val="26"/>
          <w:szCs w:val="26"/>
        </w:rPr>
        <w:lastRenderedPageBreak/>
        <w:t>превышать 150 м. Тупиковые проезды обеспечиваются разворотными площадками размером не менее 12х12 м. Использование разворотной площадки для стоянки автомобилей не допускается.</w:t>
      </w:r>
      <w:r w:rsidR="00CF3875" w:rsidRPr="001A3003">
        <w:rPr>
          <w:sz w:val="26"/>
          <w:szCs w:val="26"/>
        </w:rPr>
        <w:t xml:space="preserve"> </w:t>
      </w:r>
      <w:r w:rsidRPr="001A3003">
        <w:rPr>
          <w:sz w:val="26"/>
          <w:szCs w:val="26"/>
        </w:rPr>
        <w:t>На территории малоэтажной жилой застройки, как правило, следует предусматривать 100-процентную обеспеченность машино-местами для хранения и парковки легковых автомобилей и других транспортных средств.</w:t>
      </w:r>
      <w:r w:rsidR="006E6845" w:rsidRPr="001A3003">
        <w:rPr>
          <w:sz w:val="26"/>
          <w:szCs w:val="26"/>
        </w:rPr>
        <w:t xml:space="preserve"> </w:t>
      </w:r>
      <w:r w:rsidRPr="001A3003">
        <w:rPr>
          <w:sz w:val="26"/>
          <w:szCs w:val="26"/>
        </w:rPr>
        <w:t>На территории с застройкой жилыми домами с приквартирными участками (одно-двухквартирными и многоквартирными блокированными) стоянки следует размещать в пределах отведенного участка.</w:t>
      </w:r>
    </w:p>
    <w:p w:rsidR="00A75FDC" w:rsidRDefault="00A75FDC" w:rsidP="000116C8">
      <w:pPr>
        <w:pStyle w:val="formattext"/>
        <w:spacing w:before="0" w:beforeAutospacing="0" w:after="0" w:afterAutospacing="0" w:line="360" w:lineRule="auto"/>
        <w:ind w:firstLine="567"/>
        <w:jc w:val="both"/>
        <w:rPr>
          <w:sz w:val="26"/>
          <w:szCs w:val="26"/>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2311"/>
        <w:gridCol w:w="2761"/>
        <w:gridCol w:w="1121"/>
        <w:gridCol w:w="1121"/>
        <w:gridCol w:w="1061"/>
        <w:gridCol w:w="1320"/>
      </w:tblGrid>
      <w:tr w:rsidR="00B76CC9" w:rsidTr="00625D4D">
        <w:trPr>
          <w:tblHeader/>
          <w:jc w:val="center"/>
        </w:trPr>
        <w:tc>
          <w:tcPr>
            <w:tcW w:w="1192" w:type="pct"/>
            <w:tcBorders>
              <w:top w:val="single" w:sz="4" w:space="0" w:color="auto"/>
              <w:left w:val="single" w:sz="4" w:space="0" w:color="auto"/>
              <w:bottom w:val="single" w:sz="6" w:space="0" w:color="auto"/>
              <w:right w:val="single" w:sz="6" w:space="0" w:color="auto"/>
            </w:tcBorders>
            <w:shd w:val="clear" w:color="auto" w:fill="D9D9D9"/>
            <w:vAlign w:val="center"/>
            <w:hideMark/>
          </w:tcPr>
          <w:p w:rsidR="00B76CC9" w:rsidRPr="00B76CC9" w:rsidRDefault="00B76CC9">
            <w:pPr>
              <w:pStyle w:val="ac"/>
              <w:rPr>
                <w:b w:val="0"/>
                <w:bCs w:val="0"/>
                <w:sz w:val="20"/>
                <w:szCs w:val="20"/>
              </w:rPr>
            </w:pPr>
            <w:r w:rsidRPr="00B76CC9">
              <w:rPr>
                <w:b w:val="0"/>
                <w:bCs w:val="0"/>
                <w:sz w:val="20"/>
                <w:szCs w:val="20"/>
              </w:rPr>
              <w:t>Категория сельских улиц и дорог</w:t>
            </w:r>
          </w:p>
        </w:tc>
        <w:tc>
          <w:tcPr>
            <w:tcW w:w="1424" w:type="pct"/>
            <w:tcBorders>
              <w:top w:val="single" w:sz="4" w:space="0" w:color="auto"/>
              <w:left w:val="single" w:sz="6" w:space="0" w:color="auto"/>
              <w:bottom w:val="single" w:sz="6" w:space="0" w:color="auto"/>
              <w:right w:val="single" w:sz="6" w:space="0" w:color="auto"/>
            </w:tcBorders>
            <w:shd w:val="clear" w:color="auto" w:fill="D9D9D9"/>
            <w:vAlign w:val="center"/>
            <w:hideMark/>
          </w:tcPr>
          <w:p w:rsidR="00B76CC9" w:rsidRPr="00B76CC9" w:rsidRDefault="00B76CC9">
            <w:pPr>
              <w:pStyle w:val="ac"/>
              <w:rPr>
                <w:b w:val="0"/>
                <w:bCs w:val="0"/>
                <w:i/>
                <w:iCs/>
                <w:sz w:val="20"/>
                <w:szCs w:val="20"/>
              </w:rPr>
            </w:pPr>
            <w:r w:rsidRPr="00B76CC9">
              <w:rPr>
                <w:b w:val="0"/>
                <w:bCs w:val="0"/>
                <w:sz w:val="20"/>
                <w:szCs w:val="20"/>
              </w:rPr>
              <w:t xml:space="preserve">Основное назначение </w:t>
            </w:r>
          </w:p>
        </w:tc>
        <w:tc>
          <w:tcPr>
            <w:tcW w:w="578" w:type="pct"/>
            <w:tcBorders>
              <w:top w:val="single" w:sz="4" w:space="0" w:color="auto"/>
              <w:left w:val="single" w:sz="6" w:space="0" w:color="auto"/>
              <w:bottom w:val="single" w:sz="6" w:space="0" w:color="auto"/>
              <w:right w:val="single" w:sz="6" w:space="0" w:color="auto"/>
            </w:tcBorders>
            <w:shd w:val="clear" w:color="auto" w:fill="D9D9D9"/>
            <w:vAlign w:val="center"/>
            <w:hideMark/>
          </w:tcPr>
          <w:p w:rsidR="00B76CC9" w:rsidRPr="00B76CC9" w:rsidRDefault="00B76CC9">
            <w:pPr>
              <w:pStyle w:val="ac"/>
              <w:rPr>
                <w:b w:val="0"/>
                <w:bCs w:val="0"/>
                <w:sz w:val="20"/>
                <w:szCs w:val="20"/>
              </w:rPr>
            </w:pPr>
            <w:r w:rsidRPr="00B76CC9">
              <w:rPr>
                <w:b w:val="0"/>
                <w:bCs w:val="0"/>
                <w:sz w:val="20"/>
                <w:szCs w:val="20"/>
              </w:rPr>
              <w:t>Расчетная скорость движения, км/ч</w:t>
            </w:r>
          </w:p>
        </w:tc>
        <w:tc>
          <w:tcPr>
            <w:tcW w:w="578" w:type="pct"/>
            <w:tcBorders>
              <w:top w:val="single" w:sz="4" w:space="0" w:color="auto"/>
              <w:left w:val="single" w:sz="6" w:space="0" w:color="auto"/>
              <w:bottom w:val="single" w:sz="6" w:space="0" w:color="auto"/>
              <w:right w:val="single" w:sz="6" w:space="0" w:color="auto"/>
            </w:tcBorders>
            <w:shd w:val="clear" w:color="auto" w:fill="D9D9D9"/>
            <w:vAlign w:val="center"/>
            <w:hideMark/>
          </w:tcPr>
          <w:p w:rsidR="00B76CC9" w:rsidRPr="00B76CC9" w:rsidRDefault="00B76CC9">
            <w:pPr>
              <w:pStyle w:val="ac"/>
              <w:rPr>
                <w:b w:val="0"/>
                <w:bCs w:val="0"/>
                <w:sz w:val="20"/>
                <w:szCs w:val="20"/>
              </w:rPr>
            </w:pPr>
            <w:r w:rsidRPr="00B76CC9">
              <w:rPr>
                <w:b w:val="0"/>
                <w:bCs w:val="0"/>
                <w:sz w:val="20"/>
                <w:szCs w:val="20"/>
              </w:rPr>
              <w:t>Ширина полосы движения, м</w:t>
            </w:r>
          </w:p>
        </w:tc>
        <w:tc>
          <w:tcPr>
            <w:tcW w:w="547" w:type="pct"/>
            <w:tcBorders>
              <w:top w:val="single" w:sz="4" w:space="0" w:color="auto"/>
              <w:left w:val="single" w:sz="6" w:space="0" w:color="auto"/>
              <w:bottom w:val="single" w:sz="6" w:space="0" w:color="auto"/>
              <w:right w:val="single" w:sz="6" w:space="0" w:color="auto"/>
            </w:tcBorders>
            <w:shd w:val="clear" w:color="auto" w:fill="D9D9D9"/>
            <w:vAlign w:val="center"/>
            <w:hideMark/>
          </w:tcPr>
          <w:p w:rsidR="00B76CC9" w:rsidRPr="00B76CC9" w:rsidRDefault="00B76CC9">
            <w:pPr>
              <w:pStyle w:val="ac"/>
              <w:rPr>
                <w:b w:val="0"/>
                <w:bCs w:val="0"/>
                <w:sz w:val="20"/>
                <w:szCs w:val="20"/>
              </w:rPr>
            </w:pPr>
            <w:r w:rsidRPr="00B76CC9">
              <w:rPr>
                <w:b w:val="0"/>
                <w:bCs w:val="0"/>
                <w:sz w:val="20"/>
                <w:szCs w:val="20"/>
              </w:rPr>
              <w:t>Число полос движения</w:t>
            </w:r>
          </w:p>
        </w:tc>
        <w:tc>
          <w:tcPr>
            <w:tcW w:w="681" w:type="pct"/>
            <w:tcBorders>
              <w:top w:val="single" w:sz="4" w:space="0" w:color="auto"/>
              <w:left w:val="single" w:sz="6" w:space="0" w:color="auto"/>
              <w:bottom w:val="single" w:sz="6" w:space="0" w:color="auto"/>
              <w:right w:val="single" w:sz="4" w:space="0" w:color="auto"/>
            </w:tcBorders>
            <w:shd w:val="clear" w:color="auto" w:fill="D9D9D9"/>
            <w:vAlign w:val="center"/>
            <w:hideMark/>
          </w:tcPr>
          <w:p w:rsidR="00B76CC9" w:rsidRPr="00B76CC9" w:rsidRDefault="00B76CC9">
            <w:pPr>
              <w:pStyle w:val="ac"/>
              <w:rPr>
                <w:b w:val="0"/>
                <w:bCs w:val="0"/>
                <w:sz w:val="20"/>
                <w:szCs w:val="20"/>
              </w:rPr>
            </w:pPr>
            <w:r w:rsidRPr="00B76CC9">
              <w:rPr>
                <w:b w:val="0"/>
                <w:bCs w:val="0"/>
                <w:sz w:val="20"/>
                <w:szCs w:val="20"/>
              </w:rPr>
              <w:t>Ширина пешеходной части тротуара, м</w:t>
            </w:r>
          </w:p>
        </w:tc>
      </w:tr>
      <w:tr w:rsidR="00B76CC9" w:rsidTr="00625D4D">
        <w:trPr>
          <w:jc w:val="center"/>
        </w:trPr>
        <w:tc>
          <w:tcPr>
            <w:tcW w:w="1192" w:type="pct"/>
            <w:tcBorders>
              <w:top w:val="single" w:sz="6" w:space="0" w:color="auto"/>
              <w:left w:val="single" w:sz="4"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Поселковая дорога</w:t>
            </w:r>
          </w:p>
        </w:tc>
        <w:tc>
          <w:tcPr>
            <w:tcW w:w="1424"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Связь муниципального образования с внешними дорогами общей сети</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60</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3,5</w:t>
            </w:r>
          </w:p>
        </w:tc>
        <w:tc>
          <w:tcPr>
            <w:tcW w:w="547"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w:t>
            </w:r>
          </w:p>
        </w:tc>
        <w:tc>
          <w:tcPr>
            <w:tcW w:w="681" w:type="pct"/>
            <w:tcBorders>
              <w:top w:val="single" w:sz="6" w:space="0" w:color="auto"/>
              <w:left w:val="single" w:sz="6" w:space="0" w:color="auto"/>
              <w:bottom w:val="single" w:sz="6" w:space="0" w:color="auto"/>
              <w:right w:val="single" w:sz="4" w:space="0" w:color="auto"/>
            </w:tcBorders>
            <w:hideMark/>
          </w:tcPr>
          <w:p w:rsidR="00B76CC9" w:rsidRPr="00B76CC9" w:rsidRDefault="00B76CC9" w:rsidP="00B76CC9">
            <w:pPr>
              <w:pStyle w:val="ab"/>
              <w:jc w:val="center"/>
              <w:rPr>
                <w:sz w:val="20"/>
                <w:szCs w:val="20"/>
              </w:rPr>
            </w:pPr>
            <w:r w:rsidRPr="00B76CC9">
              <w:rPr>
                <w:sz w:val="20"/>
                <w:szCs w:val="20"/>
              </w:rPr>
              <w:t>-</w:t>
            </w:r>
          </w:p>
        </w:tc>
      </w:tr>
      <w:tr w:rsidR="00B76CC9" w:rsidTr="00625D4D">
        <w:trPr>
          <w:jc w:val="center"/>
        </w:trPr>
        <w:tc>
          <w:tcPr>
            <w:tcW w:w="1192" w:type="pct"/>
            <w:tcBorders>
              <w:top w:val="single" w:sz="6" w:space="0" w:color="auto"/>
              <w:left w:val="single" w:sz="4"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Главная улица</w:t>
            </w:r>
          </w:p>
        </w:tc>
        <w:tc>
          <w:tcPr>
            <w:tcW w:w="1424"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Связь жилых территорий с общественным центром</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40</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3,5</w:t>
            </w:r>
          </w:p>
        </w:tc>
        <w:tc>
          <w:tcPr>
            <w:tcW w:w="547"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2-3</w:t>
            </w:r>
          </w:p>
        </w:tc>
        <w:tc>
          <w:tcPr>
            <w:tcW w:w="681" w:type="pct"/>
            <w:tcBorders>
              <w:top w:val="single" w:sz="6" w:space="0" w:color="auto"/>
              <w:left w:val="single" w:sz="6" w:space="0" w:color="auto"/>
              <w:bottom w:val="single" w:sz="6" w:space="0" w:color="auto"/>
              <w:right w:val="single" w:sz="4" w:space="0" w:color="auto"/>
            </w:tcBorders>
            <w:hideMark/>
          </w:tcPr>
          <w:p w:rsidR="00B76CC9" w:rsidRPr="00B76CC9" w:rsidRDefault="00B76CC9" w:rsidP="00B76CC9">
            <w:pPr>
              <w:pStyle w:val="ab"/>
              <w:jc w:val="center"/>
              <w:rPr>
                <w:sz w:val="20"/>
                <w:szCs w:val="20"/>
              </w:rPr>
            </w:pPr>
            <w:r w:rsidRPr="00B76CC9">
              <w:rPr>
                <w:sz w:val="20"/>
                <w:szCs w:val="20"/>
              </w:rPr>
              <w:t>1,5-2,25</w:t>
            </w:r>
          </w:p>
        </w:tc>
      </w:tr>
      <w:tr w:rsidR="00625D4D" w:rsidTr="00625D4D">
        <w:trPr>
          <w:trHeight w:val="396"/>
          <w:jc w:val="center"/>
        </w:trPr>
        <w:tc>
          <w:tcPr>
            <w:tcW w:w="5000" w:type="pct"/>
            <w:gridSpan w:val="6"/>
            <w:tcBorders>
              <w:top w:val="single" w:sz="6" w:space="0" w:color="auto"/>
              <w:left w:val="single" w:sz="4" w:space="0" w:color="auto"/>
              <w:bottom w:val="single" w:sz="6" w:space="0" w:color="auto"/>
              <w:right w:val="single" w:sz="4" w:space="0" w:color="auto"/>
            </w:tcBorders>
            <w:hideMark/>
          </w:tcPr>
          <w:p w:rsidR="00625D4D" w:rsidRPr="00B76CC9" w:rsidRDefault="00625D4D" w:rsidP="00B76CC9">
            <w:pPr>
              <w:pStyle w:val="ab"/>
              <w:jc w:val="center"/>
              <w:rPr>
                <w:sz w:val="20"/>
                <w:szCs w:val="20"/>
              </w:rPr>
            </w:pPr>
            <w:r w:rsidRPr="00B76CC9">
              <w:rPr>
                <w:sz w:val="20"/>
                <w:szCs w:val="20"/>
              </w:rPr>
              <w:t>Улица в жилой застройке:</w:t>
            </w:r>
          </w:p>
        </w:tc>
      </w:tr>
      <w:tr w:rsidR="00B76CC9" w:rsidTr="00625D4D">
        <w:trPr>
          <w:jc w:val="center"/>
        </w:trPr>
        <w:tc>
          <w:tcPr>
            <w:tcW w:w="1192" w:type="pct"/>
            <w:tcBorders>
              <w:top w:val="single" w:sz="6" w:space="0" w:color="auto"/>
              <w:left w:val="single" w:sz="4"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Основная</w:t>
            </w:r>
          </w:p>
        </w:tc>
        <w:tc>
          <w:tcPr>
            <w:tcW w:w="1424"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Связь внутри жилых территорий и с главной улицей по направлениям с интенсивным движением</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40</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3,0</w:t>
            </w:r>
          </w:p>
        </w:tc>
        <w:tc>
          <w:tcPr>
            <w:tcW w:w="547"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w:t>
            </w:r>
          </w:p>
        </w:tc>
        <w:tc>
          <w:tcPr>
            <w:tcW w:w="681" w:type="pct"/>
            <w:tcBorders>
              <w:top w:val="single" w:sz="6" w:space="0" w:color="auto"/>
              <w:left w:val="single" w:sz="6" w:space="0" w:color="auto"/>
              <w:bottom w:val="single" w:sz="6" w:space="0" w:color="auto"/>
              <w:right w:val="single" w:sz="4" w:space="0" w:color="auto"/>
            </w:tcBorders>
            <w:hideMark/>
          </w:tcPr>
          <w:p w:rsidR="00B76CC9" w:rsidRPr="00B76CC9" w:rsidRDefault="00B76CC9" w:rsidP="00B76CC9">
            <w:pPr>
              <w:pStyle w:val="ab"/>
              <w:jc w:val="center"/>
              <w:rPr>
                <w:sz w:val="20"/>
                <w:szCs w:val="20"/>
              </w:rPr>
            </w:pPr>
            <w:r w:rsidRPr="00B76CC9">
              <w:rPr>
                <w:sz w:val="20"/>
                <w:szCs w:val="20"/>
              </w:rPr>
              <w:t>1,0-1,5</w:t>
            </w:r>
          </w:p>
        </w:tc>
      </w:tr>
      <w:tr w:rsidR="00B76CC9" w:rsidTr="00625D4D">
        <w:trPr>
          <w:jc w:val="center"/>
        </w:trPr>
        <w:tc>
          <w:tcPr>
            <w:tcW w:w="1192" w:type="pct"/>
            <w:tcBorders>
              <w:top w:val="single" w:sz="6" w:space="0" w:color="auto"/>
              <w:left w:val="single" w:sz="4"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второстепенная (переулок)</w:t>
            </w:r>
          </w:p>
        </w:tc>
        <w:tc>
          <w:tcPr>
            <w:tcW w:w="1424"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Связь между основными жилыми улицами</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30</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2,75</w:t>
            </w:r>
          </w:p>
        </w:tc>
        <w:tc>
          <w:tcPr>
            <w:tcW w:w="547"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w:t>
            </w:r>
          </w:p>
        </w:tc>
        <w:tc>
          <w:tcPr>
            <w:tcW w:w="681" w:type="pct"/>
            <w:tcBorders>
              <w:top w:val="single" w:sz="6" w:space="0" w:color="auto"/>
              <w:left w:val="single" w:sz="6" w:space="0" w:color="auto"/>
              <w:bottom w:val="single" w:sz="6" w:space="0" w:color="auto"/>
              <w:right w:val="single" w:sz="4" w:space="0" w:color="auto"/>
            </w:tcBorders>
            <w:hideMark/>
          </w:tcPr>
          <w:p w:rsidR="00B76CC9" w:rsidRPr="00B76CC9" w:rsidRDefault="00B76CC9" w:rsidP="00B76CC9">
            <w:pPr>
              <w:pStyle w:val="ab"/>
              <w:jc w:val="center"/>
              <w:rPr>
                <w:sz w:val="20"/>
                <w:szCs w:val="20"/>
              </w:rPr>
            </w:pPr>
            <w:r w:rsidRPr="00B76CC9">
              <w:rPr>
                <w:sz w:val="20"/>
                <w:szCs w:val="20"/>
              </w:rPr>
              <w:t>1,0</w:t>
            </w:r>
          </w:p>
        </w:tc>
      </w:tr>
      <w:tr w:rsidR="00B76CC9" w:rsidTr="00625D4D">
        <w:trPr>
          <w:jc w:val="center"/>
        </w:trPr>
        <w:tc>
          <w:tcPr>
            <w:tcW w:w="1192" w:type="pct"/>
            <w:tcBorders>
              <w:top w:val="single" w:sz="6" w:space="0" w:color="auto"/>
              <w:left w:val="single" w:sz="4"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Проезд</w:t>
            </w:r>
          </w:p>
        </w:tc>
        <w:tc>
          <w:tcPr>
            <w:tcW w:w="1424"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Связь жилых домов, расположенных в глубине квартала, с улицей</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20</w:t>
            </w:r>
          </w:p>
        </w:tc>
        <w:tc>
          <w:tcPr>
            <w:tcW w:w="578"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2,75-3,0</w:t>
            </w:r>
          </w:p>
        </w:tc>
        <w:tc>
          <w:tcPr>
            <w:tcW w:w="547" w:type="pct"/>
            <w:tcBorders>
              <w:top w:val="single" w:sz="6" w:space="0" w:color="auto"/>
              <w:left w:val="single" w:sz="6" w:space="0" w:color="auto"/>
              <w:bottom w:val="single" w:sz="6"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1</w:t>
            </w:r>
          </w:p>
        </w:tc>
        <w:tc>
          <w:tcPr>
            <w:tcW w:w="681" w:type="pct"/>
            <w:tcBorders>
              <w:top w:val="single" w:sz="6" w:space="0" w:color="auto"/>
              <w:left w:val="single" w:sz="6" w:space="0" w:color="auto"/>
              <w:bottom w:val="single" w:sz="6" w:space="0" w:color="auto"/>
              <w:right w:val="single" w:sz="4" w:space="0" w:color="auto"/>
            </w:tcBorders>
            <w:hideMark/>
          </w:tcPr>
          <w:p w:rsidR="00B76CC9" w:rsidRPr="00B76CC9" w:rsidRDefault="00B76CC9" w:rsidP="00B76CC9">
            <w:pPr>
              <w:pStyle w:val="ab"/>
              <w:jc w:val="center"/>
              <w:rPr>
                <w:sz w:val="20"/>
                <w:szCs w:val="20"/>
              </w:rPr>
            </w:pPr>
            <w:r w:rsidRPr="00B76CC9">
              <w:rPr>
                <w:sz w:val="20"/>
                <w:szCs w:val="20"/>
              </w:rPr>
              <w:t>0-1,0</w:t>
            </w:r>
          </w:p>
        </w:tc>
      </w:tr>
      <w:tr w:rsidR="00B76CC9" w:rsidTr="00625D4D">
        <w:trPr>
          <w:jc w:val="center"/>
        </w:trPr>
        <w:tc>
          <w:tcPr>
            <w:tcW w:w="1192" w:type="pct"/>
            <w:tcBorders>
              <w:top w:val="single" w:sz="6" w:space="0" w:color="auto"/>
              <w:left w:val="single" w:sz="4" w:space="0" w:color="auto"/>
              <w:bottom w:val="single" w:sz="4"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Хозяйственный проезд, скотопрогон</w:t>
            </w:r>
          </w:p>
        </w:tc>
        <w:tc>
          <w:tcPr>
            <w:tcW w:w="1424" w:type="pct"/>
            <w:tcBorders>
              <w:top w:val="single" w:sz="6" w:space="0" w:color="auto"/>
              <w:left w:val="single" w:sz="6" w:space="0" w:color="auto"/>
              <w:bottom w:val="single" w:sz="4"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Прогон личного скота и проезд грузового транспорта к приусадебным участкам</w:t>
            </w:r>
          </w:p>
        </w:tc>
        <w:tc>
          <w:tcPr>
            <w:tcW w:w="578" w:type="pct"/>
            <w:tcBorders>
              <w:top w:val="single" w:sz="6" w:space="0" w:color="auto"/>
              <w:left w:val="single" w:sz="6" w:space="0" w:color="auto"/>
              <w:bottom w:val="single" w:sz="4"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30</w:t>
            </w:r>
          </w:p>
        </w:tc>
        <w:tc>
          <w:tcPr>
            <w:tcW w:w="578" w:type="pct"/>
            <w:tcBorders>
              <w:top w:val="single" w:sz="6" w:space="0" w:color="auto"/>
              <w:left w:val="single" w:sz="6" w:space="0" w:color="auto"/>
              <w:bottom w:val="single" w:sz="4"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4,5</w:t>
            </w:r>
          </w:p>
        </w:tc>
        <w:tc>
          <w:tcPr>
            <w:tcW w:w="547" w:type="pct"/>
            <w:tcBorders>
              <w:top w:val="single" w:sz="6" w:space="0" w:color="auto"/>
              <w:left w:val="single" w:sz="6" w:space="0" w:color="auto"/>
              <w:bottom w:val="single" w:sz="4" w:space="0" w:color="auto"/>
              <w:right w:val="single" w:sz="6" w:space="0" w:color="auto"/>
            </w:tcBorders>
            <w:hideMark/>
          </w:tcPr>
          <w:p w:rsidR="00B76CC9" w:rsidRPr="00B76CC9" w:rsidRDefault="00B76CC9" w:rsidP="00B76CC9">
            <w:pPr>
              <w:pStyle w:val="ab"/>
              <w:jc w:val="center"/>
              <w:rPr>
                <w:sz w:val="20"/>
                <w:szCs w:val="20"/>
              </w:rPr>
            </w:pPr>
            <w:r w:rsidRPr="00B76CC9">
              <w:rPr>
                <w:sz w:val="20"/>
                <w:szCs w:val="20"/>
              </w:rPr>
              <w:t>1</w:t>
            </w:r>
          </w:p>
        </w:tc>
        <w:tc>
          <w:tcPr>
            <w:tcW w:w="681" w:type="pct"/>
            <w:tcBorders>
              <w:top w:val="single" w:sz="6" w:space="0" w:color="auto"/>
              <w:left w:val="single" w:sz="6" w:space="0" w:color="auto"/>
              <w:bottom w:val="single" w:sz="4" w:space="0" w:color="auto"/>
              <w:right w:val="single" w:sz="4" w:space="0" w:color="auto"/>
            </w:tcBorders>
            <w:hideMark/>
          </w:tcPr>
          <w:p w:rsidR="00B76CC9" w:rsidRPr="00B76CC9" w:rsidRDefault="00B76CC9" w:rsidP="00B76CC9">
            <w:pPr>
              <w:pStyle w:val="ab"/>
              <w:jc w:val="center"/>
              <w:rPr>
                <w:sz w:val="20"/>
                <w:szCs w:val="20"/>
              </w:rPr>
            </w:pPr>
            <w:r w:rsidRPr="00B76CC9">
              <w:rPr>
                <w:sz w:val="20"/>
                <w:szCs w:val="20"/>
              </w:rPr>
              <w:t>-</w:t>
            </w:r>
          </w:p>
        </w:tc>
      </w:tr>
    </w:tbl>
    <w:p w:rsidR="00F63F2B" w:rsidRDefault="00F63F2B" w:rsidP="00775AF2">
      <w:pPr>
        <w:pStyle w:val="3"/>
        <w:spacing w:before="0" w:after="0" w:line="360" w:lineRule="auto"/>
        <w:ind w:firstLine="567"/>
        <w:jc w:val="center"/>
        <w:rPr>
          <w:rFonts w:ascii="Times New Roman" w:hAnsi="Times New Roman" w:cs="Times New Roman"/>
        </w:rPr>
      </w:pPr>
    </w:p>
    <w:p w:rsidR="00775AF2" w:rsidRPr="001A3003" w:rsidRDefault="00775AF2" w:rsidP="00775AF2">
      <w:pPr>
        <w:pStyle w:val="3"/>
        <w:spacing w:before="0" w:after="0" w:line="360" w:lineRule="auto"/>
        <w:ind w:firstLine="567"/>
        <w:jc w:val="center"/>
        <w:rPr>
          <w:rFonts w:ascii="Times New Roman" w:hAnsi="Times New Roman" w:cs="Times New Roman"/>
        </w:rPr>
      </w:pPr>
      <w:r w:rsidRPr="001A3003">
        <w:rPr>
          <w:rFonts w:ascii="Times New Roman" w:hAnsi="Times New Roman" w:cs="Times New Roman"/>
        </w:rPr>
        <w:t>ИНЖЕНЕРНЫЕ СЕТИ И СООРУЖЕНИЯ</w:t>
      </w:r>
    </w:p>
    <w:p w:rsidR="00FE55C0" w:rsidRDefault="00775AF2" w:rsidP="00775AF2">
      <w:pPr>
        <w:pStyle w:val="formattext"/>
        <w:spacing w:before="0" w:beforeAutospacing="0" w:after="0" w:afterAutospacing="0" w:line="360" w:lineRule="auto"/>
        <w:ind w:firstLine="567"/>
        <w:jc w:val="both"/>
        <w:rPr>
          <w:sz w:val="26"/>
          <w:szCs w:val="26"/>
        </w:rPr>
      </w:pPr>
      <w:r w:rsidRPr="001A3003">
        <w:rPr>
          <w:sz w:val="26"/>
          <w:szCs w:val="26"/>
        </w:rPr>
        <w:t>Выбор инженерных решений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r w:rsidR="00CF3875" w:rsidRPr="001A3003">
        <w:rPr>
          <w:sz w:val="26"/>
          <w:szCs w:val="26"/>
        </w:rPr>
        <w:t xml:space="preserve"> </w:t>
      </w:r>
      <w:r w:rsidRPr="001A3003">
        <w:rPr>
          <w:sz w:val="26"/>
          <w:szCs w:val="26"/>
        </w:rPr>
        <w:t xml:space="preserve">Тепловые и газовые сети, трубопроводы водопровода и канализации, как правило, должны прокладываться за пределами проезжей части дорог с целью исключения возможных разрытий в зоне проезжей части. В отдельных случаях допускается их прокладка по территории приквартирных участков при согласии их </w:t>
      </w:r>
      <w:r w:rsidRPr="001A3003">
        <w:rPr>
          <w:sz w:val="26"/>
          <w:szCs w:val="26"/>
        </w:rPr>
        <w:lastRenderedPageBreak/>
        <w:t>владельцев. Прокладка газовых сетей высокого давления по территории малоэтажной застройки не допускается.</w:t>
      </w:r>
      <w:r w:rsidR="00917C7D" w:rsidRPr="001A3003">
        <w:rPr>
          <w:sz w:val="26"/>
          <w:szCs w:val="26"/>
        </w:rPr>
        <w:t xml:space="preserve"> </w:t>
      </w:r>
      <w:r w:rsidRPr="001A3003">
        <w:rPr>
          <w:sz w:val="26"/>
          <w:szCs w:val="26"/>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(ГРП), с соответствующими инженерными коммуникациями.</w:t>
      </w:r>
      <w:r w:rsidR="00C22FFD" w:rsidRPr="001A3003">
        <w:rPr>
          <w:sz w:val="26"/>
          <w:szCs w:val="26"/>
        </w:rPr>
        <w:t xml:space="preserve"> В</w:t>
      </w:r>
      <w:r w:rsidRPr="001A3003">
        <w:rPr>
          <w:sz w:val="26"/>
          <w:szCs w:val="26"/>
        </w:rPr>
        <w:t>одоснабжение малоэтажной застройки следует производить от централизованных систем для многоквартирных домов и допускается устраивать автономно - для одно-двухквартирных домов от шахтных и мелкотрубчатых колодцев, каптажей, родников.</w:t>
      </w:r>
      <w:r w:rsidR="00EF632B" w:rsidRPr="001A3003">
        <w:rPr>
          <w:sz w:val="26"/>
          <w:szCs w:val="26"/>
        </w:rPr>
        <w:t xml:space="preserve"> </w:t>
      </w:r>
      <w:r w:rsidRPr="001A3003">
        <w:rPr>
          <w:sz w:val="26"/>
          <w:szCs w:val="26"/>
        </w:rPr>
        <w:t>Ввод водопровода в одно-двухквартирные дома допускается при наличии подключения к централизованной системе канализации или при наличии местной канализации.</w:t>
      </w:r>
      <w:r w:rsidR="0028605E" w:rsidRPr="001A3003">
        <w:rPr>
          <w:sz w:val="26"/>
          <w:szCs w:val="26"/>
        </w:rPr>
        <w:t xml:space="preserve"> </w:t>
      </w:r>
      <w:r w:rsidRPr="001A3003">
        <w:rPr>
          <w:sz w:val="26"/>
          <w:szCs w:val="26"/>
        </w:rPr>
        <w:t>Допускается предусматривать для одно-двухквартирных жилых домов устройство локальных очистных сооружений с расходом стоков не более 3 м</w:t>
      </w:r>
      <w:r w:rsidR="00132EC4" w:rsidRPr="001A3003">
        <w:rPr>
          <w:sz w:val="26"/>
          <w:szCs w:val="26"/>
        </w:rPr>
        <w:fldChar w:fldCharType="begin"/>
      </w:r>
      <w:r w:rsidRPr="001A3003">
        <w:rPr>
          <w:sz w:val="26"/>
          <w:szCs w:val="26"/>
        </w:rPr>
        <w:instrText xml:space="preserve"> INCLUDEPICTURE "data:image/jpeg;base64,R0lGODlhCwAXAIABAAAAAP///yH5BAEAAAEALAAAAAALABcAAAIZjI+py20AFzizVWkv04onD0XOSJbmiaZKAQA7" \* MERGEFORMATINET </w:instrText>
      </w:r>
      <w:r w:rsidR="00132EC4" w:rsidRPr="001A3003">
        <w:rPr>
          <w:sz w:val="26"/>
          <w:szCs w:val="26"/>
        </w:rPr>
        <w:fldChar w:fldCharType="separate"/>
      </w:r>
      <w:r w:rsidR="00FF670A">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30-102-99 Планировка и застройка территорий малоэтажного жилищного строительства" style="width:8.25pt;height:17.25pt"/>
        </w:pict>
      </w:r>
      <w:r w:rsidR="00132EC4" w:rsidRPr="001A3003">
        <w:rPr>
          <w:sz w:val="26"/>
          <w:szCs w:val="26"/>
        </w:rPr>
        <w:fldChar w:fldCharType="end"/>
      </w:r>
      <w:r w:rsidRPr="001A3003">
        <w:rPr>
          <w:sz w:val="26"/>
          <w:szCs w:val="26"/>
        </w:rPr>
        <w:t>/сут. Расход воды на полив приквартирных участков малоэтажной застройки должен приниматься до 10 л/м</w:t>
      </w:r>
      <w:r w:rsidR="00132EC4" w:rsidRPr="001A3003">
        <w:rPr>
          <w:sz w:val="26"/>
          <w:szCs w:val="26"/>
        </w:rPr>
        <w:fldChar w:fldCharType="begin"/>
      </w:r>
      <w:r w:rsidRPr="001A3003">
        <w:rPr>
          <w:sz w:val="26"/>
          <w:szCs w:val="26"/>
        </w:rPr>
        <w:instrText xml:space="preserve"> INCLUDEPICTURE "data:image/jpeg;base64,R0lGODlhCwAXAIABAAAAAP///yH5BAEAAAEALAAAAAALABcAAAIajI+py30AF3huNsuw0okj60GiQ5bmiaZqUgAAOw==" \* MERGEFORMATINET </w:instrText>
      </w:r>
      <w:r w:rsidR="00132EC4" w:rsidRPr="001A3003">
        <w:rPr>
          <w:sz w:val="26"/>
          <w:szCs w:val="26"/>
        </w:rPr>
        <w:fldChar w:fldCharType="separate"/>
      </w:r>
      <w:r w:rsidR="00FF670A">
        <w:rPr>
          <w:sz w:val="26"/>
          <w:szCs w:val="26"/>
        </w:rPr>
        <w:pict>
          <v:shape id="_x0000_i1026" type="#_x0000_t75" alt="СП 30-102-99 Планировка и застройка территорий малоэтажного жилищного строительства" style="width:8.25pt;height:17.25pt"/>
        </w:pict>
      </w:r>
      <w:r w:rsidR="00132EC4" w:rsidRPr="001A3003">
        <w:rPr>
          <w:sz w:val="26"/>
          <w:szCs w:val="26"/>
        </w:rPr>
        <w:fldChar w:fldCharType="end"/>
      </w:r>
      <w:r w:rsidRPr="001A3003">
        <w:rPr>
          <w:sz w:val="26"/>
          <w:szCs w:val="26"/>
        </w:rPr>
        <w:t xml:space="preserve"> в сутки; при этом на водозаборных устройствах следует предусматривать установку счетчиков. Электроснабжение малоэтажной застройки следует проектировать в соответствии с </w:t>
      </w:r>
      <w:r w:rsidR="00C22FFD" w:rsidRPr="001A3003">
        <w:rPr>
          <w:sz w:val="26"/>
          <w:szCs w:val="26"/>
        </w:rPr>
        <w:t>п</w:t>
      </w:r>
      <w:r w:rsidRPr="001A3003">
        <w:rPr>
          <w:sz w:val="26"/>
          <w:szCs w:val="26"/>
        </w:rPr>
        <w:t>равила</w:t>
      </w:r>
      <w:r w:rsidR="00C22FFD" w:rsidRPr="001A3003">
        <w:rPr>
          <w:sz w:val="26"/>
          <w:szCs w:val="26"/>
        </w:rPr>
        <w:t>ми</w:t>
      </w:r>
      <w:r w:rsidRPr="001A3003">
        <w:rPr>
          <w:sz w:val="26"/>
          <w:szCs w:val="26"/>
        </w:rPr>
        <w:t xml:space="preserve"> устройства электроустановок.</w:t>
      </w:r>
      <w:r w:rsidR="00EF632B" w:rsidRPr="001A3003">
        <w:rPr>
          <w:sz w:val="26"/>
          <w:szCs w:val="26"/>
        </w:rPr>
        <w:t xml:space="preserve"> </w:t>
      </w:r>
      <w:r w:rsidRPr="001A3003">
        <w:rPr>
          <w:sz w:val="26"/>
          <w:szCs w:val="26"/>
        </w:rPr>
        <w:t>Сеть 0,38 кВ следует выполнять воздушными (ВЛ) или кабельными (КЛ) линиями, как правило, по разомкнутой разветвленной схеме или петлевой схеме в разомкнутом режиме с однотрансформаторными</w:t>
      </w:r>
      <w:r w:rsidR="00EF632B" w:rsidRPr="001A3003">
        <w:rPr>
          <w:sz w:val="26"/>
          <w:szCs w:val="26"/>
        </w:rPr>
        <w:t xml:space="preserve"> </w:t>
      </w:r>
      <w:r w:rsidR="00C22FFD" w:rsidRPr="001A3003">
        <w:rPr>
          <w:sz w:val="26"/>
          <w:szCs w:val="26"/>
        </w:rPr>
        <w:t>подстанциями</w:t>
      </w:r>
      <w:r w:rsidRPr="001A3003">
        <w:rPr>
          <w:sz w:val="26"/>
          <w:szCs w:val="26"/>
        </w:rPr>
        <w:t>.</w:t>
      </w:r>
      <w:r w:rsidR="00EF632B" w:rsidRPr="001A3003">
        <w:rPr>
          <w:sz w:val="26"/>
          <w:szCs w:val="26"/>
        </w:rPr>
        <w:t xml:space="preserve"> </w:t>
      </w:r>
      <w:r w:rsidRPr="001A3003">
        <w:rPr>
          <w:sz w:val="26"/>
          <w:szCs w:val="26"/>
        </w:rPr>
        <w:t>Трассы ВЛ и КЛ 0,38 кВ должны проходить вне пределов приквартирных участков, быть доступными для подъезда к опорам ВЛ обслуживающего автотранспорта и позволять беспрепятственно проводить раскопку КЛ.</w:t>
      </w:r>
      <w:r w:rsidR="00D92263" w:rsidRPr="001A3003">
        <w:rPr>
          <w:sz w:val="26"/>
          <w:szCs w:val="26"/>
        </w:rPr>
        <w:t xml:space="preserve"> </w:t>
      </w:r>
      <w:r w:rsidRPr="001A3003">
        <w:rPr>
          <w:sz w:val="26"/>
          <w:szCs w:val="26"/>
        </w:rPr>
        <w:t xml:space="preserve">Ответвления от линии 0,38 кВ к зданию могут </w:t>
      </w:r>
      <w:r w:rsidR="00021C6A" w:rsidRPr="001A3003">
        <w:rPr>
          <w:sz w:val="26"/>
          <w:szCs w:val="26"/>
        </w:rPr>
        <w:t>выполняться: от</w:t>
      </w:r>
      <w:r w:rsidRPr="001A3003">
        <w:rPr>
          <w:sz w:val="26"/>
          <w:szCs w:val="26"/>
        </w:rPr>
        <w:t xml:space="preserve"> воздушных линий - изолированными проводами, самонесущими проводами, кабелем на тросе, кабелем в </w:t>
      </w:r>
      <w:r w:rsidR="00021C6A" w:rsidRPr="001A3003">
        <w:rPr>
          <w:sz w:val="26"/>
          <w:szCs w:val="26"/>
        </w:rPr>
        <w:t>земле; от</w:t>
      </w:r>
      <w:r w:rsidRPr="001A3003">
        <w:rPr>
          <w:sz w:val="26"/>
          <w:szCs w:val="26"/>
        </w:rPr>
        <w:t xml:space="preserve"> кабельных линий, проложенных в земле, путем установки кабельного ответвительного ящика вне пределов приквартирных участков. Вводно-распределительный щиток (ВРЩ) должен устанавливаться внутри многоквартирного жилого здания. Допускается по согласованию с энергоснабжающей организацией установка ВРЩ на территории приквартирного участка в соответствующем климатическ</w:t>
      </w:r>
      <w:r w:rsidR="00FE55C0">
        <w:rPr>
          <w:sz w:val="26"/>
          <w:szCs w:val="26"/>
        </w:rPr>
        <w:t>ом и вандалозащитном исполнении.</w:t>
      </w:r>
    </w:p>
    <w:p w:rsidR="009C7497" w:rsidRDefault="00775AF2" w:rsidP="00775AF2">
      <w:pPr>
        <w:pStyle w:val="formattext"/>
        <w:spacing w:before="0" w:beforeAutospacing="0" w:after="0" w:afterAutospacing="0" w:line="360" w:lineRule="auto"/>
        <w:ind w:firstLine="567"/>
        <w:jc w:val="both"/>
        <w:rPr>
          <w:sz w:val="26"/>
          <w:szCs w:val="26"/>
        </w:rPr>
      </w:pPr>
      <w:r w:rsidRPr="001A3003">
        <w:rPr>
          <w:sz w:val="26"/>
          <w:szCs w:val="26"/>
        </w:rPr>
        <w:t xml:space="preserve">При установке вводного щитка в здании (снаружи или внутри), на наружной части стены у ввода на высоте 2,5 м должен устанавливаться отключающий аппарат в опломбированном ящике, возможность доступа к которому должна иметь только </w:t>
      </w:r>
      <w:r w:rsidRPr="001A3003">
        <w:rPr>
          <w:sz w:val="26"/>
          <w:szCs w:val="26"/>
        </w:rPr>
        <w:lastRenderedPageBreak/>
        <w:t>энергоснабжающая организация.</w:t>
      </w:r>
      <w:r w:rsidR="00EF632B" w:rsidRPr="001A3003">
        <w:rPr>
          <w:sz w:val="26"/>
          <w:szCs w:val="26"/>
        </w:rPr>
        <w:t xml:space="preserve"> </w:t>
      </w:r>
      <w:r w:rsidRPr="001A3003">
        <w:rPr>
          <w:sz w:val="26"/>
          <w:szCs w:val="26"/>
        </w:rPr>
        <w:t>На территориях малоэтажной застройки следует предусматривать: телефонную связь, трехпрограммное радиовещание, телевизионное вещание, централизованные системы пожарной и охранной сигнализации, автоматизированную систему диспетчерского контроля.</w:t>
      </w:r>
    </w:p>
    <w:p w:rsidR="001A3003" w:rsidRDefault="001A3003" w:rsidP="001A3003">
      <w:pPr>
        <w:pStyle w:val="ab"/>
        <w:spacing w:before="0" w:after="0" w:line="360" w:lineRule="auto"/>
        <w:jc w:val="center"/>
        <w:rPr>
          <w:b/>
          <w:sz w:val="26"/>
          <w:szCs w:val="26"/>
        </w:rPr>
      </w:pPr>
      <w:r w:rsidRPr="001A3003">
        <w:rPr>
          <w:b/>
          <w:sz w:val="26"/>
          <w:szCs w:val="26"/>
        </w:rPr>
        <w:t>ЗОНА ЗАСТРОЙКИ ИНДИВИДУАЛЬНЫМИ ЖИЛЫМИ ДОМАМ</w:t>
      </w:r>
      <w:r>
        <w:rPr>
          <w:b/>
          <w:sz w:val="26"/>
          <w:szCs w:val="26"/>
        </w:rPr>
        <w:t>И КОТТЕДЖНОГО И УСАДЕБНОГО ТИПА</w:t>
      </w:r>
    </w:p>
    <w:p w:rsidR="002D2A83" w:rsidRPr="001A3003" w:rsidRDefault="002D2A83" w:rsidP="001A3003">
      <w:pPr>
        <w:pStyle w:val="ab"/>
        <w:tabs>
          <w:tab w:val="left" w:pos="567"/>
        </w:tabs>
        <w:spacing w:before="0" w:after="0" w:line="360" w:lineRule="auto"/>
        <w:ind w:firstLine="567"/>
        <w:jc w:val="both"/>
        <w:rPr>
          <w:sz w:val="26"/>
          <w:szCs w:val="26"/>
        </w:rPr>
      </w:pPr>
      <w:r w:rsidRPr="001A3003">
        <w:rPr>
          <w:sz w:val="26"/>
          <w:szCs w:val="26"/>
        </w:rPr>
        <w:t xml:space="preserve">Зона </w:t>
      </w:r>
      <w:r w:rsidR="001A3003" w:rsidRPr="001A3003">
        <w:rPr>
          <w:sz w:val="26"/>
          <w:szCs w:val="26"/>
        </w:rPr>
        <w:t>застройки индивидуальными жилыми домами коттеджного и усадебного типа. Высотой 1-3 этажа.</w:t>
      </w:r>
    </w:p>
    <w:p w:rsidR="002D2A83" w:rsidRDefault="002D2A83" w:rsidP="002D2A83">
      <w:pPr>
        <w:spacing w:after="0" w:line="360" w:lineRule="auto"/>
        <w:ind w:firstLine="567"/>
        <w:jc w:val="both"/>
        <w:rPr>
          <w:sz w:val="26"/>
          <w:szCs w:val="26"/>
        </w:rPr>
      </w:pPr>
      <w:r w:rsidRPr="002D2A83">
        <w:rPr>
          <w:rFonts w:ascii="Times New Roman" w:hAnsi="Times New Roman"/>
          <w:sz w:val="26"/>
          <w:szCs w:val="26"/>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r>
        <w:rPr>
          <w:sz w:val="26"/>
          <w:szCs w:val="26"/>
        </w:rPr>
        <w:t xml:space="preserve">  </w:t>
      </w:r>
    </w:p>
    <w:p w:rsidR="002D2A83" w:rsidRPr="002D2A83" w:rsidRDefault="00921CC6" w:rsidP="002D2A83">
      <w:pPr>
        <w:pStyle w:val="ConsPlusNormal"/>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Ж</w:t>
      </w:r>
      <w:r w:rsidR="00AE3590">
        <w:rPr>
          <w:rFonts w:ascii="Times New Roman" w:hAnsi="Times New Roman" w:cs="Times New Roman"/>
          <w:sz w:val="26"/>
          <w:szCs w:val="26"/>
        </w:rPr>
        <w:t>ило</w:t>
      </w:r>
      <w:r>
        <w:rPr>
          <w:rFonts w:ascii="Times New Roman" w:hAnsi="Times New Roman" w:cs="Times New Roman"/>
          <w:sz w:val="26"/>
          <w:szCs w:val="26"/>
        </w:rPr>
        <w:t>й</w:t>
      </w:r>
      <w:r w:rsidR="00AE3590">
        <w:rPr>
          <w:rFonts w:ascii="Times New Roman" w:hAnsi="Times New Roman" w:cs="Times New Roman"/>
          <w:sz w:val="26"/>
          <w:szCs w:val="26"/>
        </w:rPr>
        <w:t xml:space="preserve"> дом</w:t>
      </w:r>
      <w:r w:rsidR="002D2A83" w:rsidRPr="002D2A83">
        <w:rPr>
          <w:rFonts w:ascii="Times New Roman" w:hAnsi="Times New Roman" w:cs="Times New Roman"/>
          <w:sz w:val="26"/>
          <w:szCs w:val="26"/>
        </w:rPr>
        <w:t>, не предназначен для раздела на квартиры, расположен на отдельном земельном участке и имеет выход на территорию общего пользования;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3D709A" w:rsidRPr="003D709A" w:rsidRDefault="002D2A83" w:rsidP="003D709A">
      <w:pPr>
        <w:spacing w:after="0" w:line="360" w:lineRule="auto"/>
        <w:ind w:firstLine="567"/>
        <w:jc w:val="both"/>
        <w:rPr>
          <w:rFonts w:ascii="Times New Roman" w:hAnsi="Times New Roman"/>
          <w:sz w:val="26"/>
          <w:szCs w:val="26"/>
        </w:rPr>
      </w:pPr>
      <w:r w:rsidRPr="003D709A">
        <w:rPr>
          <w:rFonts w:ascii="Times New Roman" w:eastAsia="Times New Roman" w:hAnsi="Times New Roman"/>
          <w:sz w:val="26"/>
          <w:szCs w:val="26"/>
          <w:lang w:eastAsia="ru-RU"/>
        </w:rPr>
        <w:t>При застройк</w:t>
      </w:r>
      <w:r w:rsidR="004D1D0D" w:rsidRPr="003D709A">
        <w:rPr>
          <w:rFonts w:ascii="Times New Roman" w:eastAsia="Times New Roman" w:hAnsi="Times New Roman"/>
          <w:sz w:val="26"/>
          <w:szCs w:val="26"/>
          <w:lang w:eastAsia="ru-RU"/>
        </w:rPr>
        <w:t>е</w:t>
      </w:r>
      <w:r w:rsidRPr="003D709A">
        <w:rPr>
          <w:rFonts w:ascii="Times New Roman" w:eastAsia="Times New Roman" w:hAnsi="Times New Roman"/>
          <w:sz w:val="26"/>
          <w:szCs w:val="26"/>
          <w:lang w:eastAsia="ru-RU"/>
        </w:rPr>
        <w:t xml:space="preserve"> индивидуальными жилыми домами </w:t>
      </w:r>
      <w:r w:rsidR="003D709A" w:rsidRPr="003D709A">
        <w:rPr>
          <w:rFonts w:ascii="Times New Roman" w:hAnsi="Times New Roman"/>
          <w:sz w:val="26"/>
          <w:szCs w:val="26"/>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D709A" w:rsidRPr="003D709A" w:rsidRDefault="003D709A" w:rsidP="003D709A">
      <w:pPr>
        <w:spacing w:after="0" w:line="360" w:lineRule="auto"/>
        <w:ind w:firstLine="567"/>
        <w:jc w:val="both"/>
        <w:rPr>
          <w:rFonts w:ascii="Times New Roman" w:hAnsi="Times New Roman"/>
          <w:sz w:val="26"/>
          <w:szCs w:val="26"/>
        </w:rPr>
      </w:pPr>
      <w:r w:rsidRPr="003D709A">
        <w:rPr>
          <w:rFonts w:ascii="Times New Roman" w:hAnsi="Times New Roman"/>
          <w:sz w:val="26"/>
          <w:szCs w:val="26"/>
        </w:rPr>
        <w:t>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3D709A" w:rsidRPr="003D709A" w:rsidRDefault="003D709A" w:rsidP="003D709A">
      <w:pPr>
        <w:spacing w:after="0" w:line="360" w:lineRule="auto"/>
        <w:ind w:firstLine="567"/>
        <w:jc w:val="both"/>
        <w:rPr>
          <w:rFonts w:ascii="Times New Roman" w:hAnsi="Times New Roman"/>
          <w:sz w:val="26"/>
          <w:szCs w:val="26"/>
        </w:rPr>
      </w:pPr>
      <w:r w:rsidRPr="003D709A">
        <w:rPr>
          <w:rFonts w:ascii="Times New Roman" w:hAnsi="Times New Roman"/>
          <w:sz w:val="26"/>
          <w:szCs w:val="26"/>
        </w:rPr>
        <w:t>Гаражи и открытые стоянки для хранений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3D709A" w:rsidRPr="003D709A" w:rsidRDefault="003D709A" w:rsidP="003D709A">
      <w:pPr>
        <w:spacing w:after="0" w:line="360" w:lineRule="auto"/>
        <w:ind w:firstLine="567"/>
        <w:jc w:val="both"/>
        <w:rPr>
          <w:rFonts w:ascii="Times New Roman" w:hAnsi="Times New Roman"/>
          <w:sz w:val="26"/>
          <w:szCs w:val="26"/>
        </w:rPr>
      </w:pPr>
      <w:r w:rsidRPr="003D709A">
        <w:rPr>
          <w:rFonts w:ascii="Times New Roman" w:hAnsi="Times New Roman"/>
          <w:sz w:val="26"/>
          <w:szCs w:val="26"/>
        </w:rPr>
        <w:t xml:space="preserve">Для гаражей вместимостью более 10 машин указанные в таблице 2.2.9 расстояния допускается принимать по интерполяции. </w:t>
      </w:r>
    </w:p>
    <w:p w:rsidR="003D709A" w:rsidRPr="003D709A" w:rsidRDefault="003D709A" w:rsidP="003D709A">
      <w:pPr>
        <w:spacing w:after="0" w:line="360" w:lineRule="auto"/>
        <w:ind w:firstLine="567"/>
        <w:jc w:val="both"/>
        <w:rPr>
          <w:rFonts w:ascii="Times New Roman" w:hAnsi="Times New Roman"/>
          <w:b/>
          <w:bCs/>
          <w:sz w:val="26"/>
          <w:szCs w:val="26"/>
          <w:u w:val="single"/>
        </w:rPr>
      </w:pPr>
      <w:r w:rsidRPr="003D709A">
        <w:rPr>
          <w:rFonts w:ascii="Times New Roman" w:hAnsi="Times New Roman"/>
          <w:sz w:val="26"/>
          <w:szCs w:val="26"/>
        </w:rPr>
        <w:t>В одноэтажных гаражах боксового типа, принадлежащих гражданам, допускается устройство погребов.</w:t>
      </w:r>
    </w:p>
    <w:p w:rsidR="003D709A" w:rsidRPr="003D709A" w:rsidRDefault="003D709A" w:rsidP="003D709A">
      <w:pPr>
        <w:spacing w:after="0" w:line="360" w:lineRule="auto"/>
        <w:ind w:firstLine="567"/>
        <w:jc w:val="both"/>
        <w:rPr>
          <w:rFonts w:ascii="Times New Roman" w:hAnsi="Times New Roman"/>
          <w:sz w:val="26"/>
          <w:szCs w:val="26"/>
        </w:rPr>
      </w:pPr>
      <w:r w:rsidRPr="003D709A">
        <w:rPr>
          <w:rFonts w:ascii="Times New Roman" w:hAnsi="Times New Roman"/>
          <w:sz w:val="26"/>
          <w:szCs w:val="26"/>
        </w:rPr>
        <w:lastRenderedPageBreak/>
        <w:t xml:space="preserve"> Для зданий гаражей </w:t>
      </w:r>
      <w:r w:rsidRPr="003D709A">
        <w:rPr>
          <w:rFonts w:ascii="Times New Roman" w:hAnsi="Times New Roman"/>
          <w:sz w:val="26"/>
          <w:szCs w:val="26"/>
          <w:lang w:val="en-US"/>
        </w:rPr>
        <w:t>III</w:t>
      </w:r>
      <w:r w:rsidRPr="003D709A">
        <w:rPr>
          <w:rFonts w:ascii="Times New Roman" w:hAnsi="Times New Roman"/>
          <w:sz w:val="26"/>
          <w:szCs w:val="26"/>
        </w:rPr>
        <w:t>-</w:t>
      </w:r>
      <w:r w:rsidRPr="003D709A">
        <w:rPr>
          <w:rFonts w:ascii="Times New Roman" w:hAnsi="Times New Roman"/>
          <w:sz w:val="26"/>
          <w:szCs w:val="26"/>
          <w:lang w:val="en-US"/>
        </w:rPr>
        <w:t>V</w:t>
      </w:r>
      <w:r w:rsidRPr="003D709A">
        <w:rPr>
          <w:rFonts w:ascii="Times New Roman" w:hAnsi="Times New Roman"/>
          <w:sz w:val="26"/>
          <w:szCs w:val="26"/>
        </w:rPr>
        <w:t xml:space="preserve"> степеней огнестойкости расстояния следует принимать не менее 12 м.</w:t>
      </w:r>
    </w:p>
    <w:p w:rsidR="003D709A" w:rsidRPr="003D709A" w:rsidRDefault="003D709A" w:rsidP="003D709A">
      <w:pPr>
        <w:spacing w:after="0" w:line="360" w:lineRule="auto"/>
        <w:ind w:firstLine="567"/>
        <w:jc w:val="both"/>
        <w:rPr>
          <w:rFonts w:ascii="Times New Roman" w:hAnsi="Times New Roman"/>
          <w:sz w:val="26"/>
          <w:szCs w:val="26"/>
        </w:rPr>
      </w:pPr>
      <w:r w:rsidRPr="003D709A">
        <w:rPr>
          <w:rFonts w:ascii="Times New Roman" w:hAnsi="Times New Roman"/>
          <w:sz w:val="26"/>
          <w:szCs w:val="26"/>
        </w:rPr>
        <w:t>Отдельно стоящие или встроенные в жилые дома гаражи или открытые автостоянки:  Предельное количество этажей – 1.  Количество машиномест: 1-2  на индивидуальный участок.</w:t>
      </w:r>
    </w:p>
    <w:p w:rsidR="003D709A" w:rsidRPr="003D709A" w:rsidRDefault="003D709A" w:rsidP="003D709A">
      <w:pPr>
        <w:spacing w:after="0" w:line="360" w:lineRule="auto"/>
        <w:ind w:firstLine="567"/>
        <w:jc w:val="both"/>
        <w:rPr>
          <w:rFonts w:ascii="Times New Roman" w:hAnsi="Times New Roman"/>
          <w:sz w:val="26"/>
          <w:szCs w:val="26"/>
        </w:rPr>
      </w:pPr>
      <w:r w:rsidRPr="003D709A">
        <w:rPr>
          <w:rFonts w:ascii="Times New Roman" w:hAnsi="Times New Roman"/>
          <w:sz w:val="26"/>
          <w:szCs w:val="26"/>
        </w:rPr>
        <w:t>Согласно СП 30-102-99 для хозяйственных построек принимаются в следующем виде:  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с учетом требований п. 4.1.5 СП 30-102-99;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3D709A" w:rsidRDefault="003D709A" w:rsidP="003D709A">
      <w:pPr>
        <w:pStyle w:val="-2"/>
        <w:numPr>
          <w:ilvl w:val="0"/>
          <w:numId w:val="0"/>
        </w:numPr>
        <w:spacing w:before="0" w:after="0" w:line="360" w:lineRule="auto"/>
        <w:ind w:firstLine="567"/>
        <w:rPr>
          <w:rFonts w:ascii="Times New Roman" w:hAnsi="Times New Roman"/>
          <w:color w:val="auto"/>
          <w:sz w:val="26"/>
          <w:szCs w:val="26"/>
        </w:rPr>
      </w:pPr>
      <w:r w:rsidRPr="003D709A">
        <w:rPr>
          <w:rFonts w:ascii="Times New Roman" w:hAnsi="Times New Roman"/>
          <w:color w:val="auto"/>
          <w:sz w:val="26"/>
          <w:szCs w:val="26"/>
        </w:rPr>
        <w:t>в сельских поселениях и на территориях малоэтажной застройки пригородной зоны для жителей многоквартирных домов хозяйственные постройки для скота и птицы могут выделяться за пределами жилых образований;</w:t>
      </w:r>
      <w:r>
        <w:rPr>
          <w:rFonts w:ascii="Times New Roman" w:hAnsi="Times New Roman"/>
          <w:color w:val="auto"/>
          <w:sz w:val="26"/>
          <w:szCs w:val="26"/>
        </w:rPr>
        <w:t xml:space="preserve"> </w:t>
      </w:r>
      <w:r w:rsidRPr="003D709A">
        <w:rPr>
          <w:rFonts w:ascii="Times New Roman" w:hAnsi="Times New Roman"/>
          <w:color w:val="auto"/>
          <w:sz w:val="26"/>
          <w:szCs w:val="26"/>
        </w:rPr>
        <w:t>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заданием на проектирование;</w:t>
      </w:r>
      <w:r>
        <w:rPr>
          <w:rFonts w:ascii="Times New Roman" w:hAnsi="Times New Roman"/>
          <w:color w:val="auto"/>
          <w:sz w:val="26"/>
          <w:szCs w:val="26"/>
        </w:rPr>
        <w:t xml:space="preserve"> </w:t>
      </w:r>
      <w:r w:rsidRPr="003D709A">
        <w:rPr>
          <w:rFonts w:ascii="Times New Roman" w:hAnsi="Times New Roman"/>
          <w:color w:val="auto"/>
          <w:sz w:val="26"/>
          <w:szCs w:val="26"/>
        </w:rPr>
        <w:t>на территориях с застройкой усадебными, одно-двухквартирными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w:t>
      </w:r>
    </w:p>
    <w:p w:rsidR="00A75FDC" w:rsidRPr="003D709A" w:rsidRDefault="00A75FDC" w:rsidP="003D709A">
      <w:pPr>
        <w:pStyle w:val="-2"/>
        <w:numPr>
          <w:ilvl w:val="0"/>
          <w:numId w:val="0"/>
        </w:numPr>
        <w:spacing w:before="0" w:after="0" w:line="360" w:lineRule="auto"/>
        <w:ind w:firstLine="567"/>
        <w:rPr>
          <w:rFonts w:ascii="Times New Roman" w:hAnsi="Times New Roman"/>
          <w:color w:val="auto"/>
          <w:sz w:val="26"/>
          <w:szCs w:val="26"/>
        </w:rPr>
      </w:pP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55"/>
        <w:gridCol w:w="5300"/>
      </w:tblGrid>
      <w:tr w:rsidR="006365CC" w:rsidRPr="006365CC" w:rsidTr="006365CC">
        <w:trPr>
          <w:trHeight w:val="516"/>
          <w:tblHeader/>
        </w:trPr>
        <w:tc>
          <w:tcPr>
            <w:tcW w:w="2311" w:type="pct"/>
            <w:vMerge w:val="restart"/>
            <w:tcBorders>
              <w:top w:val="single" w:sz="4" w:space="0" w:color="000000"/>
              <w:left w:val="single" w:sz="4" w:space="0" w:color="000000"/>
              <w:bottom w:val="single" w:sz="4" w:space="0" w:color="000000"/>
              <w:right w:val="single" w:sz="4" w:space="0" w:color="000000"/>
              <w:tl2br w:val="single" w:sz="4" w:space="0" w:color="000000"/>
            </w:tcBorders>
            <w:shd w:val="clear" w:color="auto" w:fill="D9D9D9"/>
            <w:hideMark/>
          </w:tcPr>
          <w:p w:rsidR="006365CC" w:rsidRPr="006365CC" w:rsidRDefault="006365CC">
            <w:pPr>
              <w:jc w:val="right"/>
              <w:rPr>
                <w:rFonts w:ascii="Times New Roman" w:hAnsi="Times New Roman"/>
                <w:sz w:val="20"/>
                <w:szCs w:val="20"/>
              </w:rPr>
            </w:pPr>
            <w:r w:rsidRPr="006365CC">
              <w:rPr>
                <w:rFonts w:ascii="Times New Roman" w:hAnsi="Times New Roman"/>
                <w:sz w:val="20"/>
                <w:szCs w:val="20"/>
              </w:rPr>
              <w:t>Зона</w:t>
            </w:r>
          </w:p>
          <w:p w:rsidR="006365CC" w:rsidRPr="006365CC" w:rsidRDefault="006365CC">
            <w:pPr>
              <w:spacing w:before="100" w:after="100"/>
              <w:rPr>
                <w:rFonts w:ascii="Times New Roman" w:hAnsi="Times New Roman"/>
                <w:sz w:val="20"/>
                <w:szCs w:val="20"/>
              </w:rPr>
            </w:pPr>
            <w:r w:rsidRPr="006365CC">
              <w:rPr>
                <w:rFonts w:ascii="Times New Roman" w:hAnsi="Times New Roman"/>
                <w:sz w:val="20"/>
                <w:szCs w:val="20"/>
              </w:rPr>
              <w:t>Параметр</w:t>
            </w:r>
          </w:p>
        </w:tc>
        <w:tc>
          <w:tcPr>
            <w:tcW w:w="268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365CC" w:rsidRPr="006365CC" w:rsidRDefault="006365CC" w:rsidP="006365CC">
            <w:pPr>
              <w:spacing w:before="100" w:after="100"/>
              <w:jc w:val="center"/>
              <w:rPr>
                <w:rFonts w:ascii="Times New Roman" w:hAnsi="Times New Roman"/>
                <w:sz w:val="20"/>
                <w:szCs w:val="20"/>
              </w:rPr>
            </w:pPr>
            <w:r w:rsidRPr="006365CC">
              <w:rPr>
                <w:rFonts w:ascii="Times New Roman" w:hAnsi="Times New Roman"/>
                <w:sz w:val="20"/>
                <w:szCs w:val="20"/>
              </w:rPr>
              <w:t>Значения параметров для конкретной территориальной зоны</w:t>
            </w:r>
          </w:p>
        </w:tc>
      </w:tr>
      <w:tr w:rsidR="006365CC" w:rsidRPr="006365CC" w:rsidTr="006365CC">
        <w:trPr>
          <w:trHeight w:val="43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pPr>
              <w:spacing w:after="0"/>
              <w:rPr>
                <w:rFonts w:ascii="Times New Roman" w:hAnsi="Times New Roman"/>
                <w:sz w:val="20"/>
                <w:szCs w:val="20"/>
              </w:rPr>
            </w:pPr>
          </w:p>
        </w:tc>
        <w:tc>
          <w:tcPr>
            <w:tcW w:w="268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6365CC" w:rsidRPr="006365CC" w:rsidRDefault="006365CC">
            <w:pPr>
              <w:spacing w:before="100" w:after="100"/>
              <w:jc w:val="center"/>
              <w:rPr>
                <w:rFonts w:ascii="Times New Roman" w:hAnsi="Times New Roman"/>
                <w:sz w:val="20"/>
                <w:szCs w:val="20"/>
              </w:rPr>
            </w:pPr>
            <w:r w:rsidRPr="006365CC">
              <w:rPr>
                <w:rFonts w:ascii="Times New Roman" w:hAnsi="Times New Roman"/>
                <w:sz w:val="20"/>
                <w:szCs w:val="20"/>
              </w:rPr>
              <w:t>Ж1</w:t>
            </w:r>
          </w:p>
        </w:tc>
      </w:tr>
      <w:tr w:rsidR="006365CC" w:rsidRPr="006365CC" w:rsidTr="006365CC">
        <w:trPr>
          <w:trHeight w:val="133"/>
        </w:trPr>
        <w:tc>
          <w:tcPr>
            <w:tcW w:w="2311" w:type="pct"/>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pPr>
              <w:pStyle w:val="ab"/>
              <w:rPr>
                <w:sz w:val="20"/>
                <w:szCs w:val="20"/>
              </w:rPr>
            </w:pPr>
            <w:r w:rsidRPr="006365CC">
              <w:rPr>
                <w:sz w:val="20"/>
                <w:szCs w:val="20"/>
              </w:rPr>
              <w:lastRenderedPageBreak/>
              <w:t>Минимальная площадь земельных участков, кв.м</w:t>
            </w:r>
          </w:p>
        </w:tc>
        <w:tc>
          <w:tcPr>
            <w:tcW w:w="2689" w:type="pct"/>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300</w:t>
            </w:r>
          </w:p>
        </w:tc>
      </w:tr>
      <w:tr w:rsidR="006365CC" w:rsidRPr="006365CC" w:rsidTr="006365CC">
        <w:trPr>
          <w:trHeight w:val="1230"/>
        </w:trPr>
        <w:tc>
          <w:tcPr>
            <w:tcW w:w="2311" w:type="pct"/>
            <w:tcBorders>
              <w:top w:val="single" w:sz="4" w:space="0" w:color="000000"/>
              <w:left w:val="single" w:sz="4" w:space="0" w:color="000000"/>
              <w:bottom w:val="single" w:sz="4" w:space="0" w:color="auto"/>
              <w:right w:val="single" w:sz="4" w:space="0" w:color="000000"/>
            </w:tcBorders>
            <w:vAlign w:val="center"/>
            <w:hideMark/>
          </w:tcPr>
          <w:p w:rsidR="006365CC" w:rsidRPr="006365CC" w:rsidRDefault="006365CC">
            <w:pPr>
              <w:pStyle w:val="ab"/>
              <w:rPr>
                <w:sz w:val="20"/>
                <w:szCs w:val="20"/>
              </w:rPr>
            </w:pPr>
            <w:r w:rsidRPr="006365CC">
              <w:rPr>
                <w:sz w:val="20"/>
                <w:szCs w:val="20"/>
              </w:rPr>
              <w:t>Максимальная площадь земельных участков в городе, кв.м</w:t>
            </w:r>
          </w:p>
          <w:p w:rsidR="006365CC" w:rsidRPr="006365CC" w:rsidRDefault="006365CC">
            <w:pPr>
              <w:pStyle w:val="ab"/>
              <w:rPr>
                <w:sz w:val="20"/>
                <w:szCs w:val="20"/>
              </w:rPr>
            </w:pPr>
            <w:r w:rsidRPr="006365CC">
              <w:rPr>
                <w:sz w:val="20"/>
                <w:szCs w:val="20"/>
              </w:rPr>
              <w:t>в  сельской местности, кв.м</w:t>
            </w:r>
          </w:p>
        </w:tc>
        <w:tc>
          <w:tcPr>
            <w:tcW w:w="2689" w:type="pct"/>
            <w:tcBorders>
              <w:top w:val="single" w:sz="4" w:space="0" w:color="000000"/>
              <w:left w:val="single" w:sz="4" w:space="0" w:color="000000"/>
              <w:bottom w:val="single" w:sz="4" w:space="0" w:color="auto"/>
              <w:right w:val="single" w:sz="4" w:space="0" w:color="000000"/>
            </w:tcBorders>
            <w:vAlign w:val="center"/>
          </w:tcPr>
          <w:p w:rsidR="006365CC" w:rsidRPr="006365CC" w:rsidRDefault="006365CC" w:rsidP="006365CC">
            <w:pPr>
              <w:pStyle w:val="ab"/>
              <w:jc w:val="center"/>
              <w:rPr>
                <w:sz w:val="20"/>
                <w:szCs w:val="20"/>
              </w:rPr>
            </w:pPr>
            <w:r w:rsidRPr="006365CC">
              <w:rPr>
                <w:sz w:val="20"/>
                <w:szCs w:val="20"/>
              </w:rPr>
              <w:t>1200</w:t>
            </w:r>
          </w:p>
          <w:p w:rsidR="006365CC" w:rsidRPr="006365CC" w:rsidRDefault="006365CC" w:rsidP="006365CC">
            <w:pPr>
              <w:pStyle w:val="ab"/>
              <w:jc w:val="center"/>
              <w:rPr>
                <w:sz w:val="20"/>
                <w:szCs w:val="20"/>
              </w:rPr>
            </w:pPr>
          </w:p>
          <w:p w:rsidR="006365CC" w:rsidRPr="006365CC" w:rsidRDefault="006365CC" w:rsidP="006365CC">
            <w:pPr>
              <w:spacing w:before="100" w:after="100"/>
              <w:jc w:val="center"/>
              <w:rPr>
                <w:rFonts w:ascii="Times New Roman" w:hAnsi="Times New Roman"/>
                <w:sz w:val="20"/>
                <w:szCs w:val="20"/>
              </w:rPr>
            </w:pPr>
            <w:r w:rsidRPr="006365CC">
              <w:rPr>
                <w:rFonts w:ascii="Times New Roman" w:hAnsi="Times New Roman"/>
                <w:sz w:val="20"/>
                <w:szCs w:val="20"/>
              </w:rPr>
              <w:t>1500</w:t>
            </w:r>
          </w:p>
        </w:tc>
      </w:tr>
      <w:tr w:rsidR="006365CC" w:rsidRPr="006365CC" w:rsidTr="006365CC">
        <w:trPr>
          <w:trHeight w:val="1615"/>
        </w:trPr>
        <w:tc>
          <w:tcPr>
            <w:tcW w:w="2311" w:type="pct"/>
            <w:tcBorders>
              <w:top w:val="single" w:sz="4" w:space="0" w:color="auto"/>
              <w:left w:val="single" w:sz="4" w:space="0" w:color="000000"/>
              <w:bottom w:val="single" w:sz="4" w:space="0" w:color="000000"/>
              <w:right w:val="single" w:sz="4" w:space="0" w:color="000000"/>
            </w:tcBorders>
            <w:vAlign w:val="center"/>
            <w:hideMark/>
          </w:tcPr>
          <w:p w:rsidR="006365CC" w:rsidRPr="006365CC" w:rsidRDefault="006365CC">
            <w:pPr>
              <w:pStyle w:val="ab"/>
              <w:rPr>
                <w:sz w:val="20"/>
                <w:szCs w:val="20"/>
              </w:rPr>
            </w:pPr>
            <w:r w:rsidRPr="006365CC">
              <w:rPr>
                <w:sz w:val="20"/>
                <w:szCs w:val="20"/>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689" w:type="pct"/>
            <w:tcBorders>
              <w:top w:val="single" w:sz="4" w:space="0" w:color="auto"/>
              <w:left w:val="single" w:sz="4" w:space="0" w:color="000000"/>
              <w:bottom w:val="single" w:sz="4" w:space="0" w:color="000000"/>
              <w:right w:val="single" w:sz="4" w:space="0" w:color="000000"/>
            </w:tcBorders>
            <w:vAlign w:val="center"/>
            <w:hideMark/>
          </w:tcPr>
          <w:p w:rsidR="006365CC" w:rsidRPr="006365CC" w:rsidRDefault="006365CC" w:rsidP="006365CC">
            <w:pPr>
              <w:spacing w:before="100" w:after="100"/>
              <w:jc w:val="center"/>
              <w:rPr>
                <w:rFonts w:ascii="Times New Roman" w:hAnsi="Times New Roman"/>
                <w:sz w:val="20"/>
                <w:szCs w:val="20"/>
              </w:rPr>
            </w:pPr>
            <w:r w:rsidRPr="006365CC">
              <w:rPr>
                <w:rFonts w:ascii="Times New Roman" w:hAnsi="Times New Roman"/>
                <w:sz w:val="20"/>
                <w:szCs w:val="20"/>
              </w:rPr>
              <w:t>3</w:t>
            </w:r>
          </w:p>
        </w:tc>
      </w:tr>
      <w:tr w:rsidR="006365CC" w:rsidRPr="006365CC" w:rsidTr="006365CC">
        <w:tc>
          <w:tcPr>
            <w:tcW w:w="2311" w:type="pct"/>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pPr>
              <w:pStyle w:val="ab"/>
              <w:rPr>
                <w:sz w:val="20"/>
                <w:szCs w:val="20"/>
              </w:rPr>
            </w:pPr>
            <w:r w:rsidRPr="006365CC">
              <w:rPr>
                <w:sz w:val="20"/>
                <w:szCs w:val="20"/>
              </w:rPr>
              <w:t>Предельное количество этажей, этажей</w:t>
            </w:r>
          </w:p>
        </w:tc>
        <w:tc>
          <w:tcPr>
            <w:tcW w:w="2689" w:type="pct"/>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3</w:t>
            </w:r>
          </w:p>
        </w:tc>
      </w:tr>
      <w:tr w:rsidR="006365CC" w:rsidRPr="006365CC" w:rsidTr="006365CC">
        <w:tc>
          <w:tcPr>
            <w:tcW w:w="2311" w:type="pct"/>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pPr>
              <w:pStyle w:val="ab"/>
              <w:rPr>
                <w:sz w:val="20"/>
                <w:szCs w:val="20"/>
              </w:rPr>
            </w:pPr>
            <w:r w:rsidRPr="006365CC">
              <w:rPr>
                <w:sz w:val="20"/>
                <w:szCs w:val="20"/>
              </w:rPr>
              <w:t>Максимальный процент застройки %</w:t>
            </w:r>
          </w:p>
        </w:tc>
        <w:tc>
          <w:tcPr>
            <w:tcW w:w="2689" w:type="pct"/>
            <w:tcBorders>
              <w:top w:val="single" w:sz="4" w:space="0" w:color="000000"/>
              <w:left w:val="single" w:sz="4" w:space="0" w:color="000000"/>
              <w:bottom w:val="single" w:sz="4" w:space="0" w:color="000000"/>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60</w:t>
            </w:r>
          </w:p>
        </w:tc>
      </w:tr>
      <w:tr w:rsidR="006365CC" w:rsidRPr="006365CC" w:rsidTr="006365CC">
        <w:trPr>
          <w:trHeight w:val="627"/>
        </w:trPr>
        <w:tc>
          <w:tcPr>
            <w:tcW w:w="2311" w:type="pct"/>
            <w:tcBorders>
              <w:top w:val="single" w:sz="4" w:space="0" w:color="000000"/>
              <w:left w:val="single" w:sz="4" w:space="0" w:color="000000"/>
              <w:bottom w:val="single" w:sz="4" w:space="0" w:color="auto"/>
              <w:right w:val="single" w:sz="4" w:space="0" w:color="000000"/>
            </w:tcBorders>
            <w:vAlign w:val="center"/>
            <w:hideMark/>
          </w:tcPr>
          <w:p w:rsidR="006365CC" w:rsidRPr="006365CC" w:rsidRDefault="006365CC">
            <w:pPr>
              <w:pStyle w:val="ab"/>
              <w:rPr>
                <w:sz w:val="20"/>
                <w:szCs w:val="20"/>
              </w:rPr>
            </w:pPr>
            <w:r w:rsidRPr="006365CC">
              <w:rPr>
                <w:sz w:val="20"/>
                <w:szCs w:val="20"/>
              </w:rPr>
              <w:t>Минимальный отступ строений от передней границы участка (м)</w:t>
            </w:r>
          </w:p>
        </w:tc>
        <w:tc>
          <w:tcPr>
            <w:tcW w:w="2689" w:type="pct"/>
            <w:tcBorders>
              <w:top w:val="single" w:sz="4" w:space="0" w:color="000000"/>
              <w:left w:val="single" w:sz="4" w:space="0" w:color="000000"/>
              <w:bottom w:val="single" w:sz="4" w:space="0" w:color="auto"/>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5</w:t>
            </w:r>
          </w:p>
        </w:tc>
      </w:tr>
      <w:tr w:rsidR="006365CC" w:rsidRPr="006365CC" w:rsidTr="006365CC">
        <w:trPr>
          <w:trHeight w:val="1147"/>
        </w:trPr>
        <w:tc>
          <w:tcPr>
            <w:tcW w:w="2311"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pPr>
              <w:pStyle w:val="ab"/>
              <w:rPr>
                <w:sz w:val="20"/>
                <w:szCs w:val="20"/>
              </w:rPr>
            </w:pPr>
            <w:r w:rsidRPr="006365CC">
              <w:rPr>
                <w:sz w:val="20"/>
                <w:szCs w:val="20"/>
              </w:rPr>
              <w:t xml:space="preserve">Минимальный отступ от границ соседнего участка до жилого дома (м) </w:t>
            </w:r>
          </w:p>
          <w:p w:rsidR="006365CC" w:rsidRPr="006365CC" w:rsidRDefault="006365CC">
            <w:pPr>
              <w:pStyle w:val="ab"/>
              <w:rPr>
                <w:sz w:val="20"/>
                <w:szCs w:val="20"/>
              </w:rPr>
            </w:pPr>
            <w:r w:rsidRPr="006365CC">
              <w:rPr>
                <w:sz w:val="20"/>
                <w:szCs w:val="20"/>
              </w:rPr>
              <w:t>(возможно сокращение отступа до 1м при согласовании с землепользователями смежных участков)</w:t>
            </w:r>
          </w:p>
        </w:tc>
        <w:tc>
          <w:tcPr>
            <w:tcW w:w="2689"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3</w:t>
            </w:r>
          </w:p>
        </w:tc>
      </w:tr>
      <w:tr w:rsidR="006365CC" w:rsidRPr="006365CC" w:rsidTr="006365CC">
        <w:trPr>
          <w:trHeight w:val="788"/>
        </w:trPr>
        <w:tc>
          <w:tcPr>
            <w:tcW w:w="2311"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pPr>
              <w:pStyle w:val="ab"/>
              <w:rPr>
                <w:sz w:val="20"/>
                <w:szCs w:val="20"/>
              </w:rPr>
            </w:pPr>
            <w:r w:rsidRPr="006365CC">
              <w:rPr>
                <w:sz w:val="20"/>
                <w:szCs w:val="20"/>
              </w:rPr>
              <w:t>Минимальный отступ от границ соседнего участка до вспомогательных строений (бани, гаражи и др.) (м)</w:t>
            </w:r>
          </w:p>
        </w:tc>
        <w:tc>
          <w:tcPr>
            <w:tcW w:w="2689"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1</w:t>
            </w:r>
          </w:p>
        </w:tc>
      </w:tr>
      <w:tr w:rsidR="006365CC" w:rsidRPr="006365CC" w:rsidTr="006365CC">
        <w:trPr>
          <w:trHeight w:val="916"/>
        </w:trPr>
        <w:tc>
          <w:tcPr>
            <w:tcW w:w="2311"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pPr>
              <w:pStyle w:val="ab"/>
              <w:rPr>
                <w:sz w:val="20"/>
                <w:szCs w:val="20"/>
              </w:rPr>
            </w:pPr>
            <w:r w:rsidRPr="006365CC">
              <w:rPr>
                <w:sz w:val="20"/>
                <w:szCs w:val="20"/>
              </w:rPr>
              <w:t>Минимальный отступ от жилого дома до построек для содержания и развития домашнего скота и птицы (м)</w:t>
            </w:r>
          </w:p>
        </w:tc>
        <w:tc>
          <w:tcPr>
            <w:tcW w:w="2689"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rsidP="006365CC">
            <w:pPr>
              <w:pStyle w:val="ab"/>
              <w:jc w:val="center"/>
              <w:rPr>
                <w:sz w:val="20"/>
                <w:szCs w:val="20"/>
              </w:rPr>
            </w:pPr>
            <w:r w:rsidRPr="006365CC">
              <w:rPr>
                <w:sz w:val="20"/>
                <w:szCs w:val="20"/>
              </w:rPr>
              <w:t>15</w:t>
            </w:r>
          </w:p>
        </w:tc>
      </w:tr>
      <w:tr w:rsidR="006365CC" w:rsidRPr="006365CC" w:rsidTr="006365CC">
        <w:trPr>
          <w:trHeight w:val="787"/>
        </w:trPr>
        <w:tc>
          <w:tcPr>
            <w:tcW w:w="2311"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pPr>
              <w:pStyle w:val="ab"/>
              <w:rPr>
                <w:sz w:val="20"/>
                <w:szCs w:val="20"/>
              </w:rPr>
            </w:pPr>
            <w:r w:rsidRPr="006365CC">
              <w:rPr>
                <w:sz w:val="20"/>
                <w:szCs w:val="20"/>
              </w:rPr>
              <w:t>Минимальная ширина участка по уличному фронту, м</w:t>
            </w:r>
          </w:p>
          <w:p w:rsidR="006365CC" w:rsidRPr="006365CC" w:rsidRDefault="006365CC">
            <w:pPr>
              <w:pStyle w:val="ab"/>
              <w:rPr>
                <w:sz w:val="20"/>
                <w:szCs w:val="20"/>
              </w:rPr>
            </w:pPr>
            <w:r w:rsidRPr="006365CC">
              <w:rPr>
                <w:sz w:val="20"/>
                <w:szCs w:val="20"/>
              </w:rPr>
              <w:t>для индивидуального жилищного строительства</w:t>
            </w:r>
          </w:p>
          <w:p w:rsidR="006365CC" w:rsidRPr="006365CC" w:rsidRDefault="006365CC">
            <w:pPr>
              <w:pStyle w:val="ab"/>
              <w:rPr>
                <w:sz w:val="20"/>
                <w:szCs w:val="20"/>
              </w:rPr>
            </w:pPr>
            <w:r w:rsidRPr="006365CC">
              <w:rPr>
                <w:sz w:val="20"/>
                <w:szCs w:val="20"/>
              </w:rPr>
              <w:t>для многоквартирного дома 1-3 этажей</w:t>
            </w:r>
            <w:r w:rsidRPr="006365CC">
              <w:rPr>
                <w:b/>
                <w:bCs/>
                <w:sz w:val="20"/>
                <w:szCs w:val="20"/>
              </w:rPr>
              <w:t xml:space="preserve"> </w:t>
            </w:r>
          </w:p>
        </w:tc>
        <w:tc>
          <w:tcPr>
            <w:tcW w:w="2689" w:type="pct"/>
            <w:tcBorders>
              <w:top w:val="single" w:sz="4" w:space="0" w:color="auto"/>
              <w:left w:val="single" w:sz="4" w:space="0" w:color="000000"/>
              <w:bottom w:val="single" w:sz="4" w:space="0" w:color="auto"/>
              <w:right w:val="single" w:sz="4" w:space="0" w:color="000000"/>
            </w:tcBorders>
          </w:tcPr>
          <w:p w:rsidR="00A75FDC" w:rsidRDefault="00A75FDC" w:rsidP="006365CC">
            <w:pPr>
              <w:jc w:val="center"/>
              <w:rPr>
                <w:rFonts w:ascii="Times New Roman" w:hAnsi="Times New Roman"/>
                <w:sz w:val="20"/>
                <w:szCs w:val="20"/>
              </w:rPr>
            </w:pPr>
          </w:p>
          <w:p w:rsidR="006365CC" w:rsidRPr="006365CC" w:rsidRDefault="006365CC" w:rsidP="006365CC">
            <w:pPr>
              <w:jc w:val="center"/>
              <w:rPr>
                <w:rFonts w:ascii="Times New Roman" w:hAnsi="Times New Roman"/>
                <w:sz w:val="20"/>
                <w:szCs w:val="20"/>
              </w:rPr>
            </w:pPr>
            <w:r w:rsidRPr="006365CC">
              <w:rPr>
                <w:rFonts w:ascii="Times New Roman" w:hAnsi="Times New Roman"/>
                <w:sz w:val="20"/>
                <w:szCs w:val="20"/>
              </w:rPr>
              <w:t>15</w:t>
            </w:r>
          </w:p>
          <w:p w:rsidR="006365CC" w:rsidRPr="006365CC" w:rsidRDefault="006365CC" w:rsidP="006365CC">
            <w:pPr>
              <w:spacing w:before="100" w:after="100"/>
              <w:jc w:val="center"/>
              <w:rPr>
                <w:rFonts w:ascii="Times New Roman" w:hAnsi="Times New Roman"/>
                <w:sz w:val="20"/>
                <w:szCs w:val="20"/>
              </w:rPr>
            </w:pPr>
            <w:r w:rsidRPr="006365CC">
              <w:rPr>
                <w:rFonts w:ascii="Times New Roman" w:hAnsi="Times New Roman"/>
                <w:sz w:val="20"/>
                <w:szCs w:val="20"/>
              </w:rPr>
              <w:t>25</w:t>
            </w:r>
          </w:p>
        </w:tc>
      </w:tr>
      <w:tr w:rsidR="006365CC" w:rsidRPr="006365CC" w:rsidTr="006365CC">
        <w:trPr>
          <w:trHeight w:val="50"/>
        </w:trPr>
        <w:tc>
          <w:tcPr>
            <w:tcW w:w="2311" w:type="pct"/>
            <w:tcBorders>
              <w:top w:val="single" w:sz="4" w:space="0" w:color="auto"/>
              <w:left w:val="single" w:sz="4" w:space="0" w:color="000000"/>
              <w:bottom w:val="single" w:sz="4" w:space="0" w:color="auto"/>
              <w:right w:val="single" w:sz="4" w:space="0" w:color="000000"/>
            </w:tcBorders>
            <w:vAlign w:val="center"/>
            <w:hideMark/>
          </w:tcPr>
          <w:p w:rsidR="006365CC" w:rsidRPr="006365CC" w:rsidRDefault="006365CC">
            <w:pPr>
              <w:rPr>
                <w:rFonts w:ascii="Times New Roman" w:hAnsi="Times New Roman"/>
                <w:sz w:val="20"/>
                <w:szCs w:val="20"/>
              </w:rPr>
            </w:pPr>
            <w:r w:rsidRPr="006365CC">
              <w:rPr>
                <w:rFonts w:ascii="Times New Roman" w:hAnsi="Times New Roman"/>
                <w:sz w:val="20"/>
                <w:szCs w:val="20"/>
              </w:rPr>
              <w:t xml:space="preserve">Требования к ограждению земельных участков: </w:t>
            </w:r>
          </w:p>
          <w:p w:rsidR="006365CC" w:rsidRPr="006365CC" w:rsidRDefault="006365CC">
            <w:pPr>
              <w:rPr>
                <w:rFonts w:ascii="Times New Roman" w:hAnsi="Times New Roman"/>
                <w:sz w:val="20"/>
                <w:szCs w:val="20"/>
              </w:rPr>
            </w:pPr>
            <w:r w:rsidRPr="006365CC">
              <w:rPr>
                <w:rFonts w:ascii="Times New Roman" w:hAnsi="Times New Roman"/>
                <w:sz w:val="20"/>
                <w:szCs w:val="20"/>
              </w:rPr>
              <w:t xml:space="preserve">ограждения со стороны улиц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6365CC" w:rsidRPr="006365CC" w:rsidRDefault="006365CC">
            <w:pPr>
              <w:rPr>
                <w:rFonts w:ascii="Times New Roman" w:hAnsi="Times New Roman"/>
                <w:sz w:val="20"/>
                <w:szCs w:val="20"/>
              </w:rPr>
            </w:pPr>
            <w:r w:rsidRPr="006365CC">
              <w:rPr>
                <w:rFonts w:ascii="Times New Roman" w:hAnsi="Times New Roman"/>
                <w:sz w:val="20"/>
                <w:szCs w:val="20"/>
              </w:rPr>
              <w:t xml:space="preserve">– высота ограждения земельных участков должна быть не более 2 метров; </w:t>
            </w:r>
          </w:p>
          <w:p w:rsidR="006365CC" w:rsidRPr="006365CC" w:rsidRDefault="006365CC">
            <w:pPr>
              <w:rPr>
                <w:rFonts w:ascii="Times New Roman" w:hAnsi="Times New Roman"/>
                <w:sz w:val="20"/>
                <w:szCs w:val="20"/>
              </w:rPr>
            </w:pPr>
            <w:r w:rsidRPr="006365CC">
              <w:rPr>
                <w:rFonts w:ascii="Times New Roman" w:hAnsi="Times New Roman"/>
                <w:sz w:val="20"/>
                <w:szCs w:val="20"/>
              </w:rPr>
              <w:t xml:space="preserve">– ограждения может быть глухим при согласии землепользователей смежных участков; </w:t>
            </w:r>
          </w:p>
          <w:p w:rsidR="006365CC" w:rsidRPr="006365CC" w:rsidRDefault="006365CC">
            <w:pPr>
              <w:rPr>
                <w:rFonts w:ascii="Times New Roman" w:hAnsi="Times New Roman"/>
                <w:sz w:val="20"/>
                <w:szCs w:val="20"/>
              </w:rPr>
            </w:pPr>
            <w:r w:rsidRPr="006365CC">
              <w:rPr>
                <w:rFonts w:ascii="Times New Roman" w:hAnsi="Times New Roman"/>
                <w:sz w:val="20"/>
                <w:szCs w:val="20"/>
              </w:rPr>
              <w:t xml:space="preserve">–ограждение огорода при домовладении должно быть решетчатым; </w:t>
            </w:r>
          </w:p>
          <w:p w:rsidR="006365CC" w:rsidRPr="006365CC" w:rsidRDefault="006365CC">
            <w:pPr>
              <w:rPr>
                <w:rFonts w:ascii="Times New Roman" w:hAnsi="Times New Roman"/>
                <w:sz w:val="20"/>
                <w:szCs w:val="20"/>
              </w:rPr>
            </w:pPr>
            <w:r w:rsidRPr="006365CC">
              <w:rPr>
                <w:rFonts w:ascii="Times New Roman" w:hAnsi="Times New Roman"/>
                <w:sz w:val="20"/>
                <w:szCs w:val="20"/>
              </w:rPr>
              <w:lastRenderedPageBreak/>
              <w:t>–характер ограждения и его высота со стороны улиц должны быть единообразными как минимум на протяжении одного квартала с обеих сторон улицы.</w:t>
            </w:r>
          </w:p>
          <w:p w:rsidR="006365CC" w:rsidRPr="006365CC" w:rsidRDefault="006365CC">
            <w:pPr>
              <w:rPr>
                <w:rFonts w:ascii="Times New Roman" w:hAnsi="Times New Roman"/>
                <w:sz w:val="20"/>
                <w:szCs w:val="20"/>
              </w:rPr>
            </w:pPr>
            <w:r w:rsidRPr="006365CC">
              <w:rPr>
                <w:rFonts w:ascii="Times New Roman" w:hAnsi="Times New Roman"/>
                <w:sz w:val="20"/>
                <w:szCs w:val="20"/>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6365CC" w:rsidRPr="006365CC" w:rsidRDefault="006365CC">
            <w:pPr>
              <w:rPr>
                <w:rFonts w:ascii="Times New Roman" w:hAnsi="Times New Roman"/>
                <w:sz w:val="20"/>
                <w:szCs w:val="20"/>
              </w:rPr>
            </w:pPr>
            <w:r w:rsidRPr="006365CC">
              <w:rPr>
                <w:rFonts w:ascii="Times New Roman" w:hAnsi="Times New Roman"/>
                <w:sz w:val="20"/>
                <w:szCs w:val="20"/>
              </w:rP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6365CC" w:rsidRPr="006365CC" w:rsidRDefault="006365CC">
            <w:pPr>
              <w:spacing w:before="100" w:after="100"/>
              <w:rPr>
                <w:rFonts w:ascii="Times New Roman" w:hAnsi="Times New Roman"/>
                <w:sz w:val="20"/>
                <w:szCs w:val="20"/>
              </w:rPr>
            </w:pPr>
            <w:r w:rsidRPr="006365CC">
              <w:rPr>
                <w:rFonts w:ascii="Times New Roman" w:hAnsi="Times New Roman"/>
                <w:sz w:val="20"/>
                <w:szCs w:val="20"/>
              </w:rPr>
              <w:t>В указанной зоне не допускается стоянка грузового автотранспорта грузоподъемностью свыше 2 тонн и сельхозтехники</w:t>
            </w:r>
          </w:p>
        </w:tc>
        <w:tc>
          <w:tcPr>
            <w:tcW w:w="2689" w:type="pct"/>
            <w:tcBorders>
              <w:top w:val="single" w:sz="4" w:space="0" w:color="auto"/>
              <w:left w:val="single" w:sz="4" w:space="0" w:color="000000"/>
              <w:bottom w:val="single" w:sz="4" w:space="0" w:color="000000"/>
              <w:right w:val="single" w:sz="4" w:space="0" w:color="000000"/>
            </w:tcBorders>
            <w:vAlign w:val="center"/>
          </w:tcPr>
          <w:p w:rsidR="006365CC" w:rsidRPr="006365CC" w:rsidRDefault="006365CC">
            <w:pPr>
              <w:pStyle w:val="ab"/>
              <w:rPr>
                <w:sz w:val="20"/>
                <w:szCs w:val="20"/>
              </w:rPr>
            </w:pPr>
          </w:p>
        </w:tc>
      </w:tr>
    </w:tbl>
    <w:p w:rsidR="006365CC" w:rsidRDefault="006365CC" w:rsidP="006365CC">
      <w:pPr>
        <w:spacing w:after="0"/>
        <w:jc w:val="center"/>
      </w:pPr>
    </w:p>
    <w:p w:rsidR="006365CC" w:rsidRPr="003E47B5" w:rsidRDefault="006365CC" w:rsidP="003E47B5">
      <w:pPr>
        <w:spacing w:after="0" w:line="360" w:lineRule="auto"/>
        <w:jc w:val="center"/>
        <w:rPr>
          <w:rFonts w:ascii="Times New Roman" w:hAnsi="Times New Roman"/>
          <w:sz w:val="26"/>
          <w:szCs w:val="26"/>
        </w:rPr>
      </w:pPr>
      <w:r w:rsidRPr="003E47B5">
        <w:rPr>
          <w:rFonts w:ascii="Times New Roman" w:hAnsi="Times New Roman"/>
          <w:sz w:val="26"/>
          <w:szCs w:val="26"/>
        </w:rPr>
        <w:t>Градостроительный регламент зоны Ж1.</w:t>
      </w:r>
    </w:p>
    <w:tbl>
      <w:tblPr>
        <w:tblW w:w="0" w:type="dxa"/>
        <w:tblInd w:w="62" w:type="dxa"/>
        <w:tblLayout w:type="fixed"/>
        <w:tblCellMar>
          <w:top w:w="75" w:type="dxa"/>
          <w:left w:w="0" w:type="dxa"/>
          <w:bottom w:w="75" w:type="dxa"/>
          <w:right w:w="0" w:type="dxa"/>
        </w:tblCellMar>
        <w:tblLook w:val="04A0" w:firstRow="1" w:lastRow="0" w:firstColumn="1" w:lastColumn="0" w:noHBand="0" w:noVBand="1"/>
      </w:tblPr>
      <w:tblGrid>
        <w:gridCol w:w="2127"/>
        <w:gridCol w:w="6662"/>
        <w:gridCol w:w="850"/>
      </w:tblGrid>
      <w:tr w:rsidR="00921A13" w:rsidRPr="00921A13" w:rsidTr="00921A13">
        <w:tc>
          <w:tcPr>
            <w:tcW w:w="2127" w:type="dxa"/>
            <w:tcBorders>
              <w:top w:val="single" w:sz="4" w:space="0" w:color="auto"/>
              <w:left w:val="single" w:sz="4" w:space="0" w:color="auto"/>
              <w:bottom w:val="single" w:sz="4" w:space="0" w:color="auto"/>
              <w:right w:val="single" w:sz="4" w:space="0" w:color="auto"/>
            </w:tcBorders>
            <w:shd w:val="clear" w:color="auto" w:fill="99CCFF"/>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center"/>
              <w:rPr>
                <w:rFonts w:ascii="Times New Roman" w:hAnsi="Times New Roman"/>
                <w:sz w:val="20"/>
                <w:szCs w:val="20"/>
                <w:lang w:eastAsia="ru-RU"/>
              </w:rPr>
            </w:pPr>
            <w:r w:rsidRPr="00921A13">
              <w:rPr>
                <w:rFonts w:ascii="Times New Roman" w:hAnsi="Times New Roman"/>
                <w:sz w:val="20"/>
                <w:szCs w:val="20"/>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99CCFF"/>
            <w:hideMark/>
          </w:tcPr>
          <w:p w:rsidR="00921A13" w:rsidRPr="00921A13" w:rsidRDefault="00921A13" w:rsidP="00921A13">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99CCFF"/>
            <w:hideMark/>
          </w:tcPr>
          <w:p w:rsidR="00921A13" w:rsidRPr="00921A13" w:rsidRDefault="00921A13" w:rsidP="00921A13">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Код</w:t>
            </w:r>
          </w:p>
        </w:tc>
      </w:tr>
      <w:tr w:rsidR="00921A13" w:rsidRPr="00921A13" w:rsidTr="00921A13">
        <w:tc>
          <w:tcPr>
            <w:tcW w:w="9639" w:type="dxa"/>
            <w:gridSpan w:val="3"/>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Основные виды разрешенного использования</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hd w:val="clear" w:color="auto" w:fill="FFFFFF"/>
              <w:spacing w:before="0" w:beforeAutospacing="0" w:after="0" w:afterAutospacing="0"/>
              <w:ind w:left="139" w:right="143"/>
              <w:jc w:val="both"/>
              <w:rPr>
                <w:sz w:val="20"/>
                <w:szCs w:val="20"/>
              </w:rPr>
            </w:pPr>
            <w:r w:rsidRPr="00921A13">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2.1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Для ведения личного подсобного хозяйства (приусадебный земельный участок) (кроме населенного пункта город Алексин)</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2.2</w:t>
            </w:r>
          </w:p>
        </w:tc>
      </w:tr>
      <w:tr w:rsidR="00921A13" w:rsidRPr="00921A13" w:rsidTr="0071519E">
        <w:trPr>
          <w:trHeight w:val="1873"/>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2.3</w:t>
            </w:r>
          </w:p>
        </w:tc>
      </w:tr>
      <w:tr w:rsidR="00921A13" w:rsidRPr="00921A13" w:rsidTr="0071519E">
        <w:trPr>
          <w:trHeight w:val="1723"/>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spacing w:after="0" w:line="240" w:lineRule="auto"/>
              <w:rPr>
                <w:rFonts w:ascii="Times New Roman" w:hAnsi="Times New Roman"/>
                <w:sz w:val="20"/>
                <w:szCs w:val="20"/>
              </w:rPr>
            </w:pPr>
            <w:r w:rsidRPr="00921A13">
              <w:rPr>
                <w:rFonts w:ascii="Times New Roman" w:hAnsi="Times New Roman"/>
                <w:sz w:val="20"/>
                <w:szCs w:val="20"/>
              </w:rPr>
              <w:lastRenderedPageBreak/>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hd w:val="clear" w:color="auto" w:fill="FFFFFF"/>
              <w:spacing w:before="0" w:beforeAutospacing="0" w:after="0" w:afterAutospacing="0"/>
              <w:ind w:left="139" w:right="143"/>
              <w:jc w:val="both"/>
              <w:rPr>
                <w:sz w:val="20"/>
                <w:szCs w:val="20"/>
              </w:rPr>
            </w:pPr>
            <w:r w:rsidRPr="00921A13">
              <w:rPr>
                <w:sz w:val="20"/>
                <w:szCs w:val="20"/>
              </w:rPr>
              <w:t>Размещение малоэтажных многоквартирных домов (многоквартирные дома высотой до 4 этажей, включая мансардный);</w:t>
            </w:r>
          </w:p>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spacing w:after="0" w:line="240" w:lineRule="auto"/>
              <w:jc w:val="center"/>
              <w:rPr>
                <w:rFonts w:ascii="Times New Roman" w:hAnsi="Times New Roman"/>
                <w:sz w:val="20"/>
                <w:szCs w:val="20"/>
              </w:rPr>
            </w:pPr>
            <w:r w:rsidRPr="00921A13">
              <w:rPr>
                <w:rFonts w:ascii="Times New Roman" w:hAnsi="Times New Roman"/>
                <w:sz w:val="20"/>
                <w:szCs w:val="20"/>
              </w:rPr>
              <w:t>2.1.1</w:t>
            </w:r>
          </w:p>
        </w:tc>
      </w:tr>
      <w:tr w:rsidR="00921A13" w:rsidRPr="00921A13" w:rsidTr="0071519E">
        <w:trPr>
          <w:trHeight w:val="195"/>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spacing w:after="0" w:line="240" w:lineRule="auto"/>
              <w:rPr>
                <w:rFonts w:ascii="Times New Roman" w:hAnsi="Times New Roman"/>
                <w:sz w:val="20"/>
                <w:szCs w:val="20"/>
              </w:rPr>
            </w:pPr>
            <w:r w:rsidRPr="00921A13">
              <w:rPr>
                <w:rFonts w:ascii="Times New Roman" w:hAnsi="Times New Roman"/>
                <w:sz w:val="20"/>
                <w:szCs w:val="20"/>
              </w:rPr>
              <w:t xml:space="preserve">Религиозное использование </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зданий и сооружений религиозного использования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spacing w:after="0" w:line="240" w:lineRule="auto"/>
              <w:jc w:val="center"/>
              <w:rPr>
                <w:rFonts w:ascii="Times New Roman" w:hAnsi="Times New Roman"/>
                <w:sz w:val="20"/>
                <w:szCs w:val="20"/>
              </w:rPr>
            </w:pPr>
            <w:r w:rsidRPr="00921A13">
              <w:rPr>
                <w:rFonts w:ascii="Times New Roman" w:hAnsi="Times New Roman"/>
                <w:sz w:val="20"/>
                <w:szCs w:val="20"/>
              </w:rPr>
              <w:t>3.7</w:t>
            </w:r>
          </w:p>
        </w:tc>
      </w:tr>
      <w:tr w:rsidR="00921A13" w:rsidRPr="00921A13" w:rsidTr="0071519E">
        <w:trPr>
          <w:trHeight w:val="1395"/>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8" w:anchor="/document/70736874/entry/1049" w:history="1">
              <w:r w:rsidRPr="00921A13">
                <w:rPr>
                  <w:rStyle w:val="a4"/>
                  <w:rFonts w:ascii="Times New Roman" w:hAnsi="Times New Roman"/>
                  <w:sz w:val="20"/>
                  <w:szCs w:val="20"/>
                </w:rPr>
                <w:t>кодом 4.9</w:t>
              </w:r>
            </w:hyperlink>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2.7.1</w:t>
            </w:r>
          </w:p>
        </w:tc>
      </w:tr>
      <w:tr w:rsidR="00921A13" w:rsidRPr="00921A13" w:rsidTr="0071519E">
        <w:trPr>
          <w:trHeight w:val="1642"/>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 xml:space="preserve">Размещение зданий и сооружений в целях обеспечения физических и юридических лиц коммунальными услугами. </w:t>
            </w:r>
          </w:p>
          <w:p w:rsidR="00921A13" w:rsidRPr="00921A13" w:rsidRDefault="00921A13" w:rsidP="0071519E">
            <w:pPr>
              <w:spacing w:after="0" w:line="240" w:lineRule="auto"/>
              <w:ind w:left="139" w:right="143"/>
              <w:jc w:val="both"/>
              <w:rPr>
                <w:rFonts w:ascii="Times New Roman" w:hAnsi="Times New Roman"/>
                <w:sz w:val="20"/>
                <w:szCs w:val="20"/>
              </w:rPr>
            </w:pPr>
          </w:p>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3.1</w:t>
            </w:r>
          </w:p>
        </w:tc>
      </w:tr>
      <w:tr w:rsidR="00921A13" w:rsidRPr="00921A13" w:rsidTr="0071519E">
        <w:tc>
          <w:tcPr>
            <w:tcW w:w="9639" w:type="dxa"/>
            <w:gridSpan w:val="3"/>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vAlign w:val="center"/>
            <w:hideMark/>
          </w:tcPr>
          <w:p w:rsidR="00921A13" w:rsidRPr="00921A13" w:rsidRDefault="00921A13" w:rsidP="0071519E">
            <w:pPr>
              <w:widowControl w:val="0"/>
              <w:autoSpaceDE w:val="0"/>
              <w:autoSpaceDN w:val="0"/>
              <w:adjustRightInd w:val="0"/>
              <w:spacing w:after="0" w:line="240" w:lineRule="auto"/>
              <w:ind w:left="139" w:right="143"/>
              <w:jc w:val="center"/>
              <w:rPr>
                <w:rFonts w:ascii="Times New Roman" w:hAnsi="Times New Roman"/>
                <w:sz w:val="20"/>
                <w:szCs w:val="20"/>
                <w:highlight w:val="yellow"/>
              </w:rPr>
            </w:pPr>
            <w:r w:rsidRPr="00921A13">
              <w:rPr>
                <w:rFonts w:ascii="Times New Roman" w:hAnsi="Times New Roman"/>
                <w:b/>
                <w:bCs/>
                <w:sz w:val="20"/>
                <w:szCs w:val="20"/>
              </w:rPr>
              <w:t>Вспомогательные виды разрешенного использования</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w:t>
            </w:r>
            <w:hyperlink r:id="rId9" w:anchor="/document/70736874/entry/1031" w:history="1">
              <w:r w:rsidRPr="00921A13">
                <w:rPr>
                  <w:rStyle w:val="a4"/>
                  <w:rFonts w:ascii="Times New Roman" w:hAnsi="Times New Roman"/>
                  <w:sz w:val="20"/>
                  <w:szCs w:val="20"/>
                </w:rPr>
                <w:t>кодами 3.1</w:t>
              </w:r>
            </w:hyperlink>
            <w:r w:rsidRPr="00921A13">
              <w:rPr>
                <w:rFonts w:ascii="Times New Roman" w:hAnsi="Times New Roman"/>
                <w:sz w:val="20"/>
                <w:szCs w:val="20"/>
              </w:rPr>
              <w:t>, </w:t>
            </w:r>
            <w:hyperlink r:id="rId10" w:anchor="/document/70736874/entry/1032" w:history="1">
              <w:r w:rsidRPr="00921A13">
                <w:rPr>
                  <w:rStyle w:val="a4"/>
                  <w:rFonts w:ascii="Times New Roman" w:hAnsi="Times New Roman"/>
                  <w:sz w:val="20"/>
                  <w:szCs w:val="20"/>
                </w:rPr>
                <w:t>3.2</w:t>
              </w:r>
            </w:hyperlink>
            <w:r w:rsidRPr="00921A13">
              <w:rPr>
                <w:rFonts w:ascii="Times New Roman" w:hAnsi="Times New Roman"/>
                <w:sz w:val="20"/>
                <w:szCs w:val="20"/>
              </w:rPr>
              <w:t>, </w:t>
            </w:r>
            <w:hyperlink r:id="rId11" w:anchor="/document/70736874/entry/1033" w:history="1">
              <w:r w:rsidRPr="00921A13">
                <w:rPr>
                  <w:rStyle w:val="a4"/>
                  <w:rFonts w:ascii="Times New Roman" w:hAnsi="Times New Roman"/>
                  <w:sz w:val="20"/>
                  <w:szCs w:val="20"/>
                </w:rPr>
                <w:t>3.3</w:t>
              </w:r>
            </w:hyperlink>
            <w:r w:rsidRPr="00921A13">
              <w:rPr>
                <w:rFonts w:ascii="Times New Roman" w:hAnsi="Times New Roman"/>
                <w:sz w:val="20"/>
                <w:szCs w:val="20"/>
              </w:rPr>
              <w:t>, </w:t>
            </w:r>
            <w:hyperlink r:id="rId12" w:anchor="/document/70736874/entry/1034" w:history="1">
              <w:r w:rsidRPr="00921A13">
                <w:rPr>
                  <w:rStyle w:val="a4"/>
                  <w:rFonts w:ascii="Times New Roman" w:hAnsi="Times New Roman"/>
                  <w:sz w:val="20"/>
                  <w:szCs w:val="20"/>
                </w:rPr>
                <w:t>3.4</w:t>
              </w:r>
            </w:hyperlink>
            <w:r w:rsidRPr="00921A13">
              <w:rPr>
                <w:rFonts w:ascii="Times New Roman" w:hAnsi="Times New Roman"/>
                <w:sz w:val="20"/>
                <w:szCs w:val="20"/>
              </w:rPr>
              <w:t>, </w:t>
            </w:r>
            <w:hyperlink r:id="rId13" w:anchor="/document/70736874/entry/10341" w:history="1">
              <w:r w:rsidRPr="00921A13">
                <w:rPr>
                  <w:rStyle w:val="a4"/>
                  <w:rFonts w:ascii="Times New Roman" w:hAnsi="Times New Roman"/>
                  <w:sz w:val="20"/>
                  <w:szCs w:val="20"/>
                </w:rPr>
                <w:t>3.4.1</w:t>
              </w:r>
            </w:hyperlink>
            <w:r w:rsidRPr="00921A13">
              <w:rPr>
                <w:rFonts w:ascii="Times New Roman" w:hAnsi="Times New Roman"/>
                <w:sz w:val="20"/>
                <w:szCs w:val="20"/>
              </w:rPr>
              <w:t>, </w:t>
            </w:r>
            <w:hyperlink r:id="rId14" w:anchor="/document/70736874/entry/10351" w:history="1">
              <w:r w:rsidRPr="00921A13">
                <w:rPr>
                  <w:rStyle w:val="a4"/>
                  <w:rFonts w:ascii="Times New Roman" w:hAnsi="Times New Roman"/>
                  <w:sz w:val="20"/>
                  <w:szCs w:val="20"/>
                </w:rPr>
                <w:t>3.5.1</w:t>
              </w:r>
            </w:hyperlink>
            <w:r w:rsidRPr="00921A13">
              <w:rPr>
                <w:rFonts w:ascii="Times New Roman" w:hAnsi="Times New Roman"/>
                <w:sz w:val="20"/>
                <w:szCs w:val="20"/>
              </w:rPr>
              <w:t>, </w:t>
            </w:r>
            <w:hyperlink r:id="rId15" w:anchor="/document/70736874/entry/1036" w:history="1">
              <w:r w:rsidRPr="00921A13">
                <w:rPr>
                  <w:rStyle w:val="a4"/>
                  <w:rFonts w:ascii="Times New Roman" w:hAnsi="Times New Roman"/>
                  <w:sz w:val="20"/>
                  <w:szCs w:val="20"/>
                </w:rPr>
                <w:t>3.6</w:t>
              </w:r>
            </w:hyperlink>
            <w:r w:rsidRPr="00921A13">
              <w:rPr>
                <w:rFonts w:ascii="Times New Roman" w:hAnsi="Times New Roman"/>
                <w:sz w:val="20"/>
                <w:szCs w:val="20"/>
              </w:rPr>
              <w:t>,  </w:t>
            </w:r>
            <w:hyperlink r:id="rId16" w:anchor="/document/70736874/entry/1041" w:history="1">
              <w:r w:rsidRPr="00921A13">
                <w:rPr>
                  <w:rStyle w:val="a4"/>
                  <w:rFonts w:ascii="Times New Roman" w:hAnsi="Times New Roman"/>
                  <w:sz w:val="20"/>
                  <w:szCs w:val="20"/>
                </w:rPr>
                <w:t>4.1</w:t>
              </w:r>
            </w:hyperlink>
            <w:r w:rsidRPr="00921A13">
              <w:rPr>
                <w:rFonts w:ascii="Times New Roman" w:hAnsi="Times New Roman"/>
                <w:sz w:val="20"/>
                <w:szCs w:val="20"/>
              </w:rPr>
              <w:t>,  </w:t>
            </w:r>
            <w:hyperlink r:id="rId17" w:anchor="/document/70736874/entry/1046" w:history="1">
              <w:r w:rsidRPr="00921A13">
                <w:rPr>
                  <w:rStyle w:val="a4"/>
                  <w:rFonts w:ascii="Times New Roman" w:hAnsi="Times New Roman"/>
                  <w:sz w:val="20"/>
                  <w:szCs w:val="20"/>
                </w:rPr>
                <w:t>4.6</w:t>
              </w:r>
            </w:hyperlink>
            <w:r w:rsidRPr="00921A13">
              <w:rPr>
                <w:rFonts w:ascii="Times New Roman" w:hAnsi="Times New Roman"/>
                <w:sz w:val="20"/>
                <w:szCs w:val="20"/>
              </w:rPr>
              <w:t>, </w:t>
            </w:r>
            <w:hyperlink r:id="rId18" w:anchor="/document/70736874/entry/1512" w:history="1">
              <w:r w:rsidRPr="00921A13">
                <w:rPr>
                  <w:rStyle w:val="a4"/>
                  <w:rFonts w:ascii="Times New Roman" w:hAnsi="Times New Roman"/>
                  <w:sz w:val="20"/>
                  <w:szCs w:val="20"/>
                </w:rPr>
                <w:t>5.1.2</w:t>
              </w:r>
            </w:hyperlink>
            <w:r w:rsidRPr="00921A13">
              <w:rPr>
                <w:rFonts w:ascii="Times New Roman" w:hAnsi="Times New Roman"/>
                <w:sz w:val="20"/>
                <w:szCs w:val="20"/>
              </w:rPr>
              <w:t>, </w:t>
            </w:r>
            <w:hyperlink r:id="rId19" w:anchor="/document/70736874/entry/1513" w:history="1">
              <w:r w:rsidRPr="00921A13">
                <w:rPr>
                  <w:rStyle w:val="a4"/>
                  <w:rFonts w:ascii="Times New Roman" w:hAnsi="Times New Roman"/>
                  <w:sz w:val="20"/>
                  <w:szCs w:val="20"/>
                </w:rPr>
                <w:t>5.1.3</w:t>
              </w:r>
            </w:hyperlink>
            <w:r w:rsidRPr="00921A13">
              <w:rPr>
                <w:rStyle w:val="af"/>
                <w:sz w:val="20"/>
                <w:szCs w:val="20"/>
              </w:rPr>
              <w:footnoteReference w:id="1"/>
            </w:r>
            <w:r w:rsidRPr="00921A13">
              <w:rPr>
                <w:rFonts w:ascii="Times New Roman" w:hAnsi="Times New Roman"/>
                <w:sz w:val="20"/>
                <w:szCs w:val="2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2.7</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
              <w:spacing w:before="0" w:beforeAutospacing="0" w:after="0" w:afterAutospacing="0"/>
              <w:jc w:val="both"/>
              <w:rPr>
                <w:sz w:val="20"/>
                <w:szCs w:val="20"/>
              </w:rPr>
            </w:pPr>
            <w:r w:rsidRPr="00921A13">
              <w:rPr>
                <w:sz w:val="20"/>
                <w:szCs w:val="20"/>
              </w:rPr>
              <w:t>Административные здания организаций, обеспечивающих 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3.1.2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
              <w:spacing w:before="0" w:beforeAutospacing="0" w:after="0" w:afterAutospacing="0"/>
              <w:jc w:val="both"/>
              <w:rPr>
                <w:sz w:val="20"/>
                <w:szCs w:val="20"/>
              </w:rPr>
            </w:pPr>
            <w:r w:rsidRPr="00921A13">
              <w:rPr>
                <w:sz w:val="20"/>
                <w:szCs w:val="20"/>
              </w:rP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Земельные участки общего пользования.</w:t>
            </w:r>
          </w:p>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Содержание данного вида разрешенного использования включает в себя содержание видов разрешенного использования с </w:t>
            </w:r>
            <w:hyperlink r:id="rId20" w:anchor="/document/70736874/entry/11201" w:history="1">
              <w:r w:rsidRPr="00921A13">
                <w:rPr>
                  <w:rStyle w:val="a4"/>
                  <w:sz w:val="20"/>
                  <w:szCs w:val="20"/>
                </w:rPr>
                <w:t>кодами 12.0.1 - 12.0.2</w:t>
              </w:r>
            </w:hyperlink>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12.0</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12.0.2</w:t>
            </w:r>
          </w:p>
        </w:tc>
      </w:tr>
      <w:tr w:rsidR="00921A13" w:rsidRPr="00921A13" w:rsidTr="00921A13">
        <w:tc>
          <w:tcPr>
            <w:tcW w:w="9639" w:type="dxa"/>
            <w:gridSpan w:val="3"/>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center"/>
              <w:rPr>
                <w:rFonts w:ascii="Times New Roman" w:hAnsi="Times New Roman"/>
                <w:sz w:val="20"/>
                <w:szCs w:val="20"/>
                <w:highlight w:val="yellow"/>
              </w:rPr>
            </w:pPr>
            <w:r w:rsidRPr="00921A13">
              <w:rPr>
                <w:rFonts w:ascii="Times New Roman" w:hAnsi="Times New Roman"/>
                <w:b/>
                <w:bCs/>
                <w:sz w:val="20"/>
                <w:szCs w:val="20"/>
              </w:rPr>
              <w:t>Условно разрешенные виды использования</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rPr>
                <w:rFonts w:ascii="Times New Roman" w:hAnsi="Times New Roman"/>
                <w:sz w:val="20"/>
                <w:szCs w:val="20"/>
              </w:rPr>
            </w:pPr>
            <w:r w:rsidRPr="00921A13">
              <w:rPr>
                <w:rFonts w:ascii="Times New Roman" w:hAnsi="Times New Roman"/>
                <w:sz w:val="20"/>
                <w:szCs w:val="20"/>
              </w:rPr>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создание и уход за городскими лесами, скверами, прудами, озерами, водохранилищами, пляжами, а также обустройство мест отдыха в них.</w:t>
            </w:r>
          </w:p>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Содержание данного вида разрешенного использования включает в себя содержание видов разрешенного использования с кодами 5.1 - 5.5</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5.0</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b/>
                <w:bCs/>
                <w:sz w:val="20"/>
                <w:szCs w:val="20"/>
              </w:rPr>
            </w:pPr>
            <w:r w:rsidRPr="00921A13">
              <w:rPr>
                <w:rFonts w:ascii="Times New Roman" w:hAnsi="Times New Roman"/>
                <w:sz w:val="20"/>
                <w:szCs w:val="20"/>
              </w:rP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Размещение зданий, предназначенных для оказания гражданам социальной помощи.</w:t>
            </w:r>
          </w:p>
        </w:tc>
        <w:tc>
          <w:tcPr>
            <w:tcW w:w="850" w:type="dxa"/>
            <w:tcBorders>
              <w:top w:val="single" w:sz="4" w:space="0" w:color="auto"/>
              <w:left w:val="single" w:sz="4" w:space="0" w:color="auto"/>
              <w:bottom w:val="single" w:sz="4" w:space="0" w:color="auto"/>
              <w:right w:val="single" w:sz="4" w:space="0" w:color="auto"/>
            </w:tcBorders>
            <w:vAlign w:val="center"/>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Дома социального обслуживания</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hd w:val="clear" w:color="auto" w:fill="FFFFFF"/>
              <w:spacing w:before="0" w:beforeAutospacing="0" w:after="0" w:afterAutospacing="0"/>
              <w:ind w:left="139" w:right="143"/>
              <w:jc w:val="both"/>
              <w:rPr>
                <w:sz w:val="20"/>
                <w:szCs w:val="20"/>
              </w:rPr>
            </w:pPr>
            <w:r w:rsidRPr="00921A13">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921A13" w:rsidRPr="00921A13" w:rsidRDefault="00921A13" w:rsidP="0071519E">
            <w:pPr>
              <w:pStyle w:val="s1"/>
              <w:shd w:val="clear" w:color="auto" w:fill="FFFFFF"/>
              <w:spacing w:before="0" w:beforeAutospacing="0" w:after="0" w:afterAutospacing="0"/>
              <w:ind w:left="139" w:right="143"/>
              <w:jc w:val="both"/>
              <w:rPr>
                <w:sz w:val="20"/>
                <w:szCs w:val="20"/>
              </w:rPr>
            </w:pPr>
            <w:r w:rsidRPr="00921A13">
              <w:rPr>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3.2.1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Оказание социальной помощи населению</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hd w:val="clear" w:color="auto" w:fill="FFFFFF"/>
              <w:spacing w:before="0" w:beforeAutospacing="0" w:after="0" w:afterAutospacing="0"/>
              <w:ind w:left="139" w:right="143"/>
              <w:jc w:val="both"/>
              <w:rPr>
                <w:sz w:val="20"/>
                <w:szCs w:val="20"/>
              </w:rPr>
            </w:pPr>
            <w:r w:rsidRPr="00921A13">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3.2.2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Оказание услуг связи</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hd w:val="clear" w:color="auto" w:fill="FFFFFF"/>
              <w:spacing w:before="0" w:beforeAutospacing="0" w:after="0" w:afterAutospacing="0"/>
              <w:ind w:left="139" w:right="143"/>
              <w:jc w:val="both"/>
              <w:rPr>
                <w:sz w:val="20"/>
                <w:szCs w:val="20"/>
              </w:rPr>
            </w:pPr>
            <w:r w:rsidRPr="00921A13">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3.2.3</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3.3</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b/>
                <w:bCs/>
                <w:sz w:val="20"/>
                <w:szCs w:val="20"/>
              </w:rPr>
            </w:pPr>
            <w:r w:rsidRPr="00921A13">
              <w:rPr>
                <w:rFonts w:ascii="Times New Roman" w:hAnsi="Times New Roman"/>
                <w:sz w:val="20"/>
                <w:szCs w:val="20"/>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3.4.1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b/>
                <w:bCs/>
                <w:sz w:val="20"/>
                <w:szCs w:val="20"/>
              </w:rPr>
            </w:pPr>
            <w:r w:rsidRPr="00921A13">
              <w:rPr>
                <w:rFonts w:ascii="Times New Roman" w:hAnsi="Times New Roman"/>
                <w:sz w:val="20"/>
                <w:szCs w:val="20"/>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w:t>
            </w:r>
          </w:p>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3.4.2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rPr>
                <w:rFonts w:ascii="Times New Roman" w:hAnsi="Times New Roman"/>
                <w:b/>
                <w:bCs/>
                <w:sz w:val="20"/>
                <w:szCs w:val="20"/>
              </w:rPr>
            </w:pPr>
            <w:r w:rsidRPr="00921A13">
              <w:rPr>
                <w:rFonts w:ascii="Times New Roman" w:hAnsi="Times New Roman"/>
                <w:sz w:val="20"/>
                <w:szCs w:val="20"/>
              </w:rPr>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139" w:right="143"/>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3.5.1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Культурное развитие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Размещение зданий и сооружений, предназначенных для размещения объектов культуры. </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3.6</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Объекты культурно-досуговой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139" w:right="143"/>
              <w:jc w:val="both"/>
              <w:rPr>
                <w:sz w:val="20"/>
                <w:szCs w:val="20"/>
              </w:rPr>
            </w:pPr>
            <w:r w:rsidRPr="00921A13">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3.6.1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lastRenderedPageBreak/>
              <w:t>Парки  культуры и отдыха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парков культуры и отдыха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3.6.2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зданий, предназначенных для размещения органов и организаций общественного управления.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3.8</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Государственное управление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6"/>
              <w:spacing w:before="0" w:beforeAutospacing="0" w:after="0" w:afterAutospacing="0"/>
              <w:ind w:left="281" w:right="426"/>
              <w:rPr>
                <w:sz w:val="20"/>
                <w:szCs w:val="20"/>
              </w:rPr>
            </w:pPr>
            <w:r w:rsidRPr="00921A13">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6"/>
              <w:spacing w:before="0" w:beforeAutospacing="0" w:after="0" w:afterAutospacing="0"/>
              <w:jc w:val="center"/>
              <w:rPr>
                <w:sz w:val="20"/>
                <w:szCs w:val="20"/>
              </w:rPr>
            </w:pPr>
            <w:r w:rsidRPr="00921A13">
              <w:rPr>
                <w:sz w:val="20"/>
                <w:szCs w:val="20"/>
              </w:rPr>
              <w:t>3.8.1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Предпринимательство</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4.0</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rPr>
                <w:rFonts w:ascii="Times New Roman" w:hAnsi="Times New Roman"/>
                <w:sz w:val="20"/>
                <w:szCs w:val="20"/>
              </w:rPr>
            </w:pPr>
            <w:r w:rsidRPr="00921A13">
              <w:rPr>
                <w:rFonts w:ascii="Times New Roman" w:hAnsi="Times New Roman"/>
                <w:sz w:val="20"/>
                <w:szCs w:val="20"/>
              </w:rPr>
              <w:t>Деловое управление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4.1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Магазины</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4.4</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4.5</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4.6</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
              <w:spacing w:before="0" w:beforeAutospacing="0" w:after="0" w:afterAutospacing="0"/>
              <w:jc w:val="both"/>
              <w:rPr>
                <w:sz w:val="20"/>
                <w:szCs w:val="20"/>
              </w:rPr>
            </w:pPr>
            <w:r w:rsidRPr="00921A13">
              <w:rPr>
                <w:sz w:val="20"/>
                <w:szCs w:val="20"/>
              </w:rPr>
              <w:t>Спорт</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1" w:anchor="/document/70736874/entry/1511" w:history="1">
              <w:r w:rsidRPr="00921A13">
                <w:rPr>
                  <w:rStyle w:val="a4"/>
                  <w:sz w:val="20"/>
                  <w:szCs w:val="20"/>
                </w:rPr>
                <w:t>кодами 5.1.1 - 5.1.7</w:t>
              </w:r>
            </w:hyperlink>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color w:val="22272F"/>
                <w:sz w:val="20"/>
                <w:szCs w:val="20"/>
              </w:rPr>
            </w:pPr>
            <w:r w:rsidRPr="00921A13">
              <w:rPr>
                <w:color w:val="22272F"/>
                <w:sz w:val="20"/>
                <w:szCs w:val="20"/>
              </w:rPr>
              <w:t>5.1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spacing w:after="0" w:line="240" w:lineRule="auto"/>
              <w:jc w:val="both"/>
              <w:rPr>
                <w:rFonts w:ascii="Times New Roman" w:hAnsi="Times New Roman"/>
                <w:sz w:val="20"/>
                <w:szCs w:val="20"/>
              </w:rPr>
            </w:pPr>
            <w:r w:rsidRPr="00921A13">
              <w:rPr>
                <w:rFonts w:ascii="Times New Roman" w:hAnsi="Times New Roman"/>
                <w:sz w:val="20"/>
                <w:szCs w:val="20"/>
              </w:rP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5.1.3</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5.1.4</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Водный спорт</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5.1.5</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Авиационный спорт</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5.1.6</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lastRenderedPageBreak/>
              <w:t>Спортивные базы</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5.1.7</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Передвижное жилье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2.4</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Осуществление религиозных обрядов</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3.7.1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Религиозное управление и образование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3.7.2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spacing w:after="0" w:line="240" w:lineRule="auto"/>
              <w:jc w:val="center"/>
              <w:rPr>
                <w:rFonts w:ascii="Times New Roman" w:hAnsi="Times New Roman"/>
                <w:sz w:val="20"/>
                <w:szCs w:val="20"/>
              </w:rPr>
            </w:pPr>
            <w:r w:rsidRPr="00921A13">
              <w:rPr>
                <w:rFonts w:ascii="Times New Roman" w:hAnsi="Times New Roman"/>
                <w:sz w:val="20"/>
                <w:szCs w:val="20"/>
              </w:rPr>
              <w:t>3.10.1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4.7</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Служебные гаражи</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 w:anchor="/document/70736874/entry/1030" w:history="1">
              <w:r w:rsidRPr="00921A13">
                <w:rPr>
                  <w:rStyle w:val="a4"/>
                  <w:sz w:val="20"/>
                  <w:szCs w:val="20"/>
                </w:rPr>
                <w:t>кодами 3.0</w:t>
              </w:r>
            </w:hyperlink>
            <w:r w:rsidRPr="00921A13">
              <w:rPr>
                <w:sz w:val="20"/>
                <w:szCs w:val="20"/>
              </w:rPr>
              <w:t>, </w:t>
            </w:r>
            <w:hyperlink r:id="rId23" w:anchor="/document/70736874/entry/1040" w:history="1">
              <w:r w:rsidRPr="00921A13">
                <w:rPr>
                  <w:rStyle w:val="a4"/>
                  <w:sz w:val="20"/>
                  <w:szCs w:val="20"/>
                </w:rPr>
                <w:t>4.0</w:t>
              </w:r>
            </w:hyperlink>
            <w:r w:rsidRPr="00921A13">
              <w:rPr>
                <w:sz w:val="20"/>
                <w:szCs w:val="20"/>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4.9</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4" w:anchor="/document/70736874/entry/14911" w:history="1">
              <w:r w:rsidRPr="00921A13">
                <w:rPr>
                  <w:rStyle w:val="a4"/>
                  <w:sz w:val="20"/>
                  <w:szCs w:val="20"/>
                </w:rPr>
                <w:t>кодами 4.9.1.1 - 4.9.1.4</w:t>
              </w:r>
            </w:hyperlink>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4.9.1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Заправка транспортных средств</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4.9.1.1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Обеспечение дорожного отдыха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4.9.1.2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Автомобильные мойки</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автомобильных моек,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4.9.1.3</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t>Ремонт автомобилей</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4.9.1.4</w:t>
            </w:r>
          </w:p>
        </w:tc>
      </w:tr>
      <w:tr w:rsidR="00921A13" w:rsidRPr="00921A13" w:rsidTr="0071519E">
        <w:trPr>
          <w:trHeight w:val="1306"/>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8.3</w:t>
            </w:r>
          </w:p>
        </w:tc>
      </w:tr>
      <w:tr w:rsidR="00921A13" w:rsidRPr="00921A13" w:rsidTr="0071519E">
        <w:trPr>
          <w:trHeight w:val="795"/>
        </w:trPr>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pStyle w:val="s16"/>
              <w:spacing w:before="0" w:beforeAutospacing="0" w:after="0" w:afterAutospacing="0"/>
              <w:rPr>
                <w:sz w:val="20"/>
                <w:szCs w:val="20"/>
              </w:rPr>
            </w:pPr>
            <w:r w:rsidRPr="00921A13">
              <w:rPr>
                <w:sz w:val="20"/>
                <w:szCs w:val="20"/>
              </w:rPr>
              <w:lastRenderedPageBreak/>
              <w:t>Улично-дорожная сеть</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5" w:anchor="/document/70736874/entry/10271" w:history="1">
              <w:r w:rsidRPr="00921A13">
                <w:rPr>
                  <w:rStyle w:val="a4"/>
                  <w:sz w:val="20"/>
                  <w:szCs w:val="20"/>
                </w:rPr>
                <w:t>кодами 2.7.1</w:t>
              </w:r>
            </w:hyperlink>
            <w:r w:rsidRPr="00921A13">
              <w:rPr>
                <w:sz w:val="20"/>
                <w:szCs w:val="20"/>
              </w:rPr>
              <w:t>, </w:t>
            </w:r>
            <w:hyperlink r:id="rId26" w:anchor="/document/70736874/entry/1049" w:history="1">
              <w:r w:rsidRPr="00921A13">
                <w:rPr>
                  <w:rStyle w:val="a4"/>
                  <w:sz w:val="20"/>
                  <w:szCs w:val="20"/>
                </w:rPr>
                <w:t>4.9</w:t>
              </w:r>
            </w:hyperlink>
            <w:r w:rsidRPr="00921A13">
              <w:rPr>
                <w:sz w:val="20"/>
                <w:szCs w:val="20"/>
              </w:rPr>
              <w:t>, </w:t>
            </w:r>
            <w:hyperlink r:id="rId27" w:anchor="/document/70736874/entry/1723" w:history="1">
              <w:r w:rsidRPr="00921A13">
                <w:rPr>
                  <w:rStyle w:val="a4"/>
                  <w:sz w:val="20"/>
                  <w:szCs w:val="20"/>
                </w:rPr>
                <w:t>7.2.3</w:t>
              </w:r>
            </w:hyperlink>
            <w:r w:rsidRPr="00921A13">
              <w:rPr>
                <w:sz w:val="20"/>
                <w:szCs w:val="20"/>
              </w:rP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pStyle w:val="s1"/>
              <w:spacing w:before="0" w:beforeAutospacing="0" w:after="0" w:afterAutospacing="0"/>
              <w:jc w:val="center"/>
              <w:rPr>
                <w:sz w:val="20"/>
                <w:szCs w:val="20"/>
              </w:rPr>
            </w:pPr>
            <w:r w:rsidRPr="00921A13">
              <w:rPr>
                <w:sz w:val="20"/>
                <w:szCs w:val="20"/>
              </w:rPr>
              <w:t>12.0.1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spacing w:after="0" w:line="240" w:lineRule="auto"/>
              <w:ind w:left="281" w:right="426"/>
              <w:jc w:val="both"/>
              <w:rPr>
                <w:rFonts w:ascii="Times New Roman" w:hAnsi="Times New Roman"/>
                <w:sz w:val="20"/>
                <w:szCs w:val="20"/>
              </w:rPr>
            </w:pPr>
            <w:r w:rsidRPr="00921A13">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13.1</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Ведение садоводства</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13.2</w:t>
            </w:r>
          </w:p>
        </w:tc>
      </w:tr>
      <w:tr w:rsidR="00921A13" w:rsidRPr="00921A13" w:rsidTr="0071519E">
        <w:tc>
          <w:tcPr>
            <w:tcW w:w="2127" w:type="dxa"/>
            <w:tcBorders>
              <w:top w:val="single" w:sz="4" w:space="0" w:color="auto"/>
              <w:left w:val="single" w:sz="4" w:space="0" w:color="auto"/>
              <w:bottom w:val="single" w:sz="4" w:space="0" w:color="auto"/>
              <w:right w:val="single" w:sz="4" w:space="0" w:color="auto"/>
            </w:tcBorders>
            <w:shd w:val="clear" w:color="auto" w:fill="E6E6E6"/>
            <w:tcMar>
              <w:top w:w="102" w:type="dxa"/>
              <w:left w:w="62" w:type="dxa"/>
              <w:bottom w:w="102" w:type="dxa"/>
              <w:right w:w="62" w:type="dxa"/>
            </w:tcMar>
            <w:hideMark/>
          </w:tcPr>
          <w:p w:rsidR="00921A13" w:rsidRPr="00921A13" w:rsidRDefault="00921A13" w:rsidP="00921A13">
            <w:pPr>
              <w:widowControl w:val="0"/>
              <w:autoSpaceDE w:val="0"/>
              <w:autoSpaceDN w:val="0"/>
              <w:adjustRightInd w:val="0"/>
              <w:spacing w:after="0" w:line="240" w:lineRule="auto"/>
              <w:jc w:val="both"/>
              <w:rPr>
                <w:rFonts w:ascii="Times New Roman" w:hAnsi="Times New Roman"/>
                <w:sz w:val="20"/>
                <w:szCs w:val="20"/>
              </w:rPr>
            </w:pPr>
            <w:r w:rsidRPr="00921A13">
              <w:rPr>
                <w:rFonts w:ascii="Times New Roman" w:hAnsi="Times New Roman"/>
                <w:sz w:val="20"/>
                <w:szCs w:val="20"/>
              </w:rPr>
              <w:t>Историко-культурная деятельность</w:t>
            </w:r>
          </w:p>
        </w:tc>
        <w:tc>
          <w:tcPr>
            <w:tcW w:w="6662" w:type="dxa"/>
            <w:tcBorders>
              <w:top w:val="single" w:sz="4" w:space="0" w:color="auto"/>
              <w:left w:val="single" w:sz="4" w:space="0" w:color="auto"/>
              <w:bottom w:val="single" w:sz="4" w:space="0" w:color="auto"/>
              <w:right w:val="single" w:sz="4" w:space="0" w:color="auto"/>
            </w:tcBorders>
            <w:hideMark/>
          </w:tcPr>
          <w:p w:rsidR="00921A13" w:rsidRPr="00921A13" w:rsidRDefault="00921A13" w:rsidP="0071519E">
            <w:pPr>
              <w:pStyle w:val="s1"/>
              <w:spacing w:before="0" w:beforeAutospacing="0" w:after="0" w:afterAutospacing="0"/>
              <w:ind w:left="281" w:right="426"/>
              <w:jc w:val="both"/>
              <w:rPr>
                <w:sz w:val="20"/>
                <w:szCs w:val="20"/>
              </w:rPr>
            </w:pPr>
            <w:r w:rsidRPr="00921A13">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921A13" w:rsidRPr="00921A13" w:rsidRDefault="00921A13" w:rsidP="0071519E">
            <w:pPr>
              <w:widowControl w:val="0"/>
              <w:autoSpaceDE w:val="0"/>
              <w:autoSpaceDN w:val="0"/>
              <w:adjustRightInd w:val="0"/>
              <w:spacing w:after="0" w:line="240" w:lineRule="auto"/>
              <w:jc w:val="center"/>
              <w:rPr>
                <w:rFonts w:ascii="Times New Roman" w:hAnsi="Times New Roman"/>
                <w:sz w:val="20"/>
                <w:szCs w:val="20"/>
              </w:rPr>
            </w:pPr>
            <w:r w:rsidRPr="00921A13">
              <w:rPr>
                <w:rFonts w:ascii="Times New Roman" w:hAnsi="Times New Roman"/>
                <w:sz w:val="20"/>
                <w:szCs w:val="20"/>
              </w:rPr>
              <w:t>9.3</w:t>
            </w:r>
          </w:p>
        </w:tc>
      </w:tr>
    </w:tbl>
    <w:p w:rsidR="000A229A" w:rsidRDefault="000A229A" w:rsidP="003E47B5">
      <w:pPr>
        <w:spacing w:after="0" w:line="360" w:lineRule="auto"/>
        <w:ind w:firstLine="567"/>
        <w:jc w:val="both"/>
        <w:rPr>
          <w:rFonts w:ascii="Times New Roman" w:hAnsi="Times New Roman"/>
          <w:sz w:val="26"/>
          <w:szCs w:val="26"/>
        </w:rPr>
      </w:pPr>
    </w:p>
    <w:p w:rsidR="003E47B5" w:rsidRPr="003E47B5" w:rsidRDefault="003E47B5" w:rsidP="003E47B5">
      <w:pPr>
        <w:spacing w:after="0" w:line="360" w:lineRule="auto"/>
        <w:ind w:firstLine="567"/>
        <w:jc w:val="both"/>
        <w:rPr>
          <w:rFonts w:ascii="Times New Roman" w:hAnsi="Times New Roman"/>
          <w:sz w:val="26"/>
          <w:szCs w:val="26"/>
        </w:rPr>
      </w:pPr>
      <w:r w:rsidRPr="003E47B5">
        <w:rPr>
          <w:rFonts w:ascii="Times New Roman" w:hAnsi="Times New Roman"/>
          <w:sz w:val="26"/>
          <w:szCs w:val="26"/>
        </w:rPr>
        <w:t xml:space="preserve">В таблице представлены виды использования земельных участков, которые используются в муниципальном образовании. </w:t>
      </w:r>
      <w:r>
        <w:rPr>
          <w:rFonts w:ascii="Times New Roman" w:hAnsi="Times New Roman"/>
          <w:sz w:val="26"/>
          <w:szCs w:val="26"/>
        </w:rPr>
        <w:t>Виды</w:t>
      </w:r>
      <w:r w:rsidRPr="003E47B5">
        <w:rPr>
          <w:rFonts w:ascii="Times New Roman" w:hAnsi="Times New Roman"/>
          <w:sz w:val="26"/>
          <w:szCs w:val="26"/>
        </w:rPr>
        <w:t xml:space="preserve"> использования с отмеченными кодами видов являются самостоятельными видами использования земельного участка.</w:t>
      </w:r>
    </w:p>
    <w:p w:rsidR="00E02488" w:rsidRPr="00E02488" w:rsidRDefault="00E02488" w:rsidP="00E02488">
      <w:pPr>
        <w:widowControl w:val="0"/>
        <w:tabs>
          <w:tab w:val="left" w:pos="264"/>
        </w:tabs>
        <w:autoSpaceDE w:val="0"/>
        <w:autoSpaceDN w:val="0"/>
        <w:adjustRightInd w:val="0"/>
        <w:spacing w:after="0" w:line="360" w:lineRule="auto"/>
        <w:ind w:firstLine="567"/>
        <w:jc w:val="both"/>
        <w:rPr>
          <w:rFonts w:ascii="Times New Roman" w:hAnsi="Times New Roman"/>
          <w:color w:val="000000"/>
          <w:spacing w:val="-16"/>
          <w:sz w:val="26"/>
          <w:szCs w:val="26"/>
        </w:rPr>
      </w:pPr>
      <w:r w:rsidRPr="00E02488">
        <w:rPr>
          <w:rFonts w:ascii="Times New Roman" w:hAnsi="Times New Roman"/>
          <w:color w:val="000000"/>
          <w:spacing w:val="-5"/>
          <w:sz w:val="26"/>
          <w:szCs w:val="26"/>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E02488" w:rsidRPr="00E02488" w:rsidRDefault="00E02488" w:rsidP="0071519E">
      <w:pPr>
        <w:widowControl w:val="0"/>
        <w:numPr>
          <w:ilvl w:val="0"/>
          <w:numId w:val="14"/>
        </w:numPr>
        <w:tabs>
          <w:tab w:val="left" w:pos="1701"/>
        </w:tabs>
        <w:autoSpaceDE w:val="0"/>
        <w:autoSpaceDN w:val="0"/>
        <w:adjustRightInd w:val="0"/>
        <w:spacing w:after="0" w:line="360" w:lineRule="auto"/>
        <w:ind w:firstLine="709"/>
        <w:jc w:val="both"/>
        <w:rPr>
          <w:rFonts w:ascii="Times New Roman" w:hAnsi="Times New Roman"/>
          <w:color w:val="000000"/>
          <w:spacing w:val="-19"/>
          <w:sz w:val="26"/>
          <w:szCs w:val="26"/>
        </w:rPr>
      </w:pPr>
      <w:r w:rsidRPr="00E02488">
        <w:rPr>
          <w:rFonts w:ascii="Times New Roman" w:hAnsi="Times New Roman"/>
          <w:color w:val="000000"/>
          <w:spacing w:val="-4"/>
          <w:sz w:val="26"/>
          <w:szCs w:val="26"/>
        </w:rPr>
        <w:t xml:space="preserve">Процент застройки участков (коэффициент застройки) - отношение площади поверхности участка, занятой строениями, ко </w:t>
      </w:r>
      <w:r w:rsidRPr="00E02488">
        <w:rPr>
          <w:rFonts w:ascii="Times New Roman" w:hAnsi="Times New Roman"/>
          <w:color w:val="000000"/>
          <w:spacing w:val="-6"/>
          <w:sz w:val="26"/>
          <w:szCs w:val="26"/>
        </w:rPr>
        <w:t>всей площади земельного участка.</w:t>
      </w:r>
    </w:p>
    <w:p w:rsidR="00E02488" w:rsidRPr="00E02488" w:rsidRDefault="00E02488" w:rsidP="0071519E">
      <w:pPr>
        <w:widowControl w:val="0"/>
        <w:numPr>
          <w:ilvl w:val="0"/>
          <w:numId w:val="14"/>
        </w:numPr>
        <w:tabs>
          <w:tab w:val="left" w:pos="1701"/>
        </w:tabs>
        <w:autoSpaceDE w:val="0"/>
        <w:autoSpaceDN w:val="0"/>
        <w:adjustRightInd w:val="0"/>
        <w:spacing w:after="0" w:line="360" w:lineRule="auto"/>
        <w:ind w:firstLine="709"/>
        <w:jc w:val="both"/>
        <w:rPr>
          <w:rFonts w:ascii="Times New Roman" w:hAnsi="Times New Roman"/>
          <w:color w:val="000000"/>
          <w:spacing w:val="-10"/>
          <w:sz w:val="26"/>
          <w:szCs w:val="26"/>
        </w:rPr>
      </w:pPr>
      <w:r w:rsidRPr="00E02488">
        <w:rPr>
          <w:rFonts w:ascii="Times New Roman" w:hAnsi="Times New Roman"/>
          <w:color w:val="000000"/>
          <w:spacing w:val="-6"/>
          <w:sz w:val="26"/>
          <w:szCs w:val="26"/>
        </w:rPr>
        <w:t>Коэффициент/процент исп</w:t>
      </w:r>
      <w:r w:rsidR="0071519E">
        <w:rPr>
          <w:rFonts w:ascii="Times New Roman" w:hAnsi="Times New Roman"/>
          <w:color w:val="000000"/>
          <w:spacing w:val="-6"/>
          <w:sz w:val="26"/>
          <w:szCs w:val="26"/>
        </w:rPr>
        <w:t>ользования земельных участков (</w:t>
      </w:r>
      <w:r w:rsidRPr="00E02488">
        <w:rPr>
          <w:rFonts w:ascii="Times New Roman" w:hAnsi="Times New Roman"/>
          <w:color w:val="000000"/>
          <w:spacing w:val="-6"/>
          <w:sz w:val="26"/>
          <w:szCs w:val="26"/>
        </w:rPr>
        <w:t xml:space="preserve">коэффициент плотности застройки) - отношение суммарной полезной/рабочей площади </w:t>
      </w:r>
      <w:r w:rsidRPr="00E02488">
        <w:rPr>
          <w:rFonts w:ascii="Times New Roman" w:hAnsi="Times New Roman"/>
          <w:color w:val="000000"/>
          <w:spacing w:val="2"/>
          <w:sz w:val="26"/>
          <w:szCs w:val="26"/>
        </w:rPr>
        <w:t xml:space="preserve">пола всех строений - существующих и тех, которые могут быть построены дополнительно, ко всей </w:t>
      </w:r>
      <w:r w:rsidRPr="00E02488">
        <w:rPr>
          <w:rFonts w:ascii="Times New Roman" w:hAnsi="Times New Roman"/>
          <w:color w:val="000000"/>
          <w:spacing w:val="-6"/>
          <w:sz w:val="26"/>
          <w:szCs w:val="26"/>
        </w:rPr>
        <w:t>площади земельного участка.</w:t>
      </w:r>
    </w:p>
    <w:p w:rsidR="00E02488" w:rsidRPr="00E02488" w:rsidRDefault="00E02488" w:rsidP="00E02488">
      <w:pPr>
        <w:widowControl w:val="0"/>
        <w:numPr>
          <w:ilvl w:val="0"/>
          <w:numId w:val="14"/>
        </w:numPr>
        <w:tabs>
          <w:tab w:val="left" w:pos="816"/>
        </w:tabs>
        <w:autoSpaceDE w:val="0"/>
        <w:autoSpaceDN w:val="0"/>
        <w:adjustRightInd w:val="0"/>
        <w:spacing w:after="0" w:line="360" w:lineRule="auto"/>
        <w:ind w:firstLine="551"/>
        <w:jc w:val="both"/>
        <w:rPr>
          <w:rFonts w:ascii="Times New Roman" w:hAnsi="Times New Roman"/>
          <w:color w:val="000000"/>
          <w:spacing w:val="-15"/>
          <w:sz w:val="26"/>
          <w:szCs w:val="26"/>
        </w:rPr>
      </w:pPr>
      <w:r w:rsidRPr="00E02488">
        <w:rPr>
          <w:rFonts w:ascii="Times New Roman" w:hAnsi="Times New Roman"/>
          <w:color w:val="000000"/>
          <w:spacing w:val="-6"/>
          <w:sz w:val="26"/>
          <w:szCs w:val="26"/>
        </w:rPr>
        <w:t xml:space="preserve">Плотность жилого фонда отношение суммарной площади жилого фонда к площади микрорайона </w:t>
      </w:r>
      <w:r w:rsidRPr="00E02488">
        <w:rPr>
          <w:rFonts w:ascii="Times New Roman" w:hAnsi="Times New Roman"/>
          <w:color w:val="000000"/>
          <w:spacing w:val="-4"/>
          <w:sz w:val="26"/>
          <w:szCs w:val="26"/>
        </w:rPr>
        <w:t>(зоны) - тыс.кв.м./га;</w:t>
      </w:r>
    </w:p>
    <w:p w:rsidR="00E02488" w:rsidRPr="00E02488" w:rsidRDefault="00E02488" w:rsidP="00E02488">
      <w:pPr>
        <w:tabs>
          <w:tab w:val="left" w:pos="880"/>
        </w:tabs>
        <w:spacing w:after="0" w:line="360" w:lineRule="auto"/>
        <w:ind w:firstLine="551"/>
        <w:jc w:val="both"/>
        <w:rPr>
          <w:rFonts w:ascii="Times New Roman" w:hAnsi="Times New Roman"/>
          <w:color w:val="000000"/>
          <w:spacing w:val="-8"/>
          <w:sz w:val="26"/>
          <w:szCs w:val="26"/>
        </w:rPr>
      </w:pPr>
      <w:r w:rsidRPr="00E02488">
        <w:rPr>
          <w:rFonts w:ascii="Times New Roman" w:hAnsi="Times New Roman"/>
          <w:color w:val="000000"/>
          <w:spacing w:val="-12"/>
          <w:sz w:val="26"/>
          <w:szCs w:val="26"/>
        </w:rPr>
        <w:lastRenderedPageBreak/>
        <w:t xml:space="preserve">4) </w:t>
      </w:r>
      <w:r w:rsidRPr="00E02488">
        <w:rPr>
          <w:rFonts w:ascii="Times New Roman" w:hAnsi="Times New Roman"/>
          <w:color w:val="000000"/>
          <w:spacing w:val="2"/>
          <w:sz w:val="26"/>
          <w:szCs w:val="26"/>
        </w:rPr>
        <w:t xml:space="preserve">Минимальные отступы построек от границ земельных участков (отступ линии застройки от </w:t>
      </w:r>
      <w:r w:rsidRPr="00E02488">
        <w:rPr>
          <w:rFonts w:ascii="Times New Roman" w:hAnsi="Times New Roman"/>
          <w:color w:val="000000"/>
          <w:spacing w:val="-8"/>
          <w:sz w:val="26"/>
          <w:szCs w:val="26"/>
        </w:rPr>
        <w:t>красной линии).</w:t>
      </w:r>
    </w:p>
    <w:p w:rsidR="00E02488" w:rsidRPr="00E02488" w:rsidRDefault="00E02488" w:rsidP="00E02488">
      <w:pPr>
        <w:tabs>
          <w:tab w:val="left" w:pos="812"/>
        </w:tabs>
        <w:spacing w:after="0" w:line="360" w:lineRule="auto"/>
        <w:ind w:firstLine="551"/>
        <w:jc w:val="both"/>
        <w:rPr>
          <w:rFonts w:ascii="Times New Roman" w:hAnsi="Times New Roman"/>
          <w:color w:val="000000"/>
          <w:sz w:val="26"/>
          <w:szCs w:val="26"/>
        </w:rPr>
      </w:pPr>
      <w:r w:rsidRPr="00E02488">
        <w:rPr>
          <w:rFonts w:ascii="Times New Roman" w:hAnsi="Times New Roman"/>
          <w:color w:val="000000"/>
          <w:spacing w:val="-15"/>
          <w:sz w:val="26"/>
          <w:szCs w:val="26"/>
        </w:rPr>
        <w:t xml:space="preserve">5) </w:t>
      </w:r>
      <w:r w:rsidRPr="00E02488">
        <w:rPr>
          <w:rFonts w:ascii="Times New Roman" w:hAnsi="Times New Roman"/>
          <w:color w:val="000000"/>
          <w:spacing w:val="-6"/>
          <w:sz w:val="26"/>
          <w:szCs w:val="26"/>
        </w:rPr>
        <w:t xml:space="preserve">Баланс площадей зоны: </w:t>
      </w:r>
      <w:r w:rsidRPr="00E02488">
        <w:rPr>
          <w:rFonts w:ascii="Times New Roman" w:hAnsi="Times New Roman"/>
          <w:color w:val="000000"/>
          <w:spacing w:val="-8"/>
          <w:sz w:val="26"/>
          <w:szCs w:val="26"/>
        </w:rPr>
        <w:t>доля площадей основных функций,</w:t>
      </w:r>
      <w:r w:rsidRPr="00E02488">
        <w:rPr>
          <w:rFonts w:ascii="Times New Roman" w:hAnsi="Times New Roman"/>
          <w:color w:val="000000"/>
          <w:sz w:val="26"/>
          <w:szCs w:val="26"/>
        </w:rPr>
        <w:t xml:space="preserve"> </w:t>
      </w:r>
      <w:r w:rsidRPr="00E02488">
        <w:rPr>
          <w:rFonts w:ascii="Times New Roman" w:hAnsi="Times New Roman"/>
          <w:color w:val="000000"/>
          <w:spacing w:val="-8"/>
          <w:sz w:val="26"/>
          <w:szCs w:val="26"/>
        </w:rPr>
        <w:t xml:space="preserve">доля площадей вспомогательных функций, </w:t>
      </w:r>
      <w:r w:rsidRPr="00E02488">
        <w:rPr>
          <w:rFonts w:ascii="Times New Roman" w:hAnsi="Times New Roman"/>
          <w:color w:val="000000"/>
          <w:spacing w:val="-6"/>
          <w:sz w:val="26"/>
          <w:szCs w:val="26"/>
        </w:rPr>
        <w:t>доля площадей прочих функций.</w:t>
      </w:r>
    </w:p>
    <w:p w:rsidR="00E02488" w:rsidRPr="00E02488" w:rsidRDefault="00E02488" w:rsidP="00E02488">
      <w:pPr>
        <w:widowControl w:val="0"/>
        <w:numPr>
          <w:ilvl w:val="0"/>
          <w:numId w:val="15"/>
        </w:numPr>
        <w:tabs>
          <w:tab w:val="left" w:pos="812"/>
        </w:tabs>
        <w:autoSpaceDE w:val="0"/>
        <w:autoSpaceDN w:val="0"/>
        <w:adjustRightInd w:val="0"/>
        <w:spacing w:after="0" w:line="360" w:lineRule="auto"/>
        <w:ind w:firstLine="551"/>
        <w:jc w:val="both"/>
        <w:rPr>
          <w:rFonts w:ascii="Times New Roman" w:hAnsi="Times New Roman"/>
          <w:color w:val="000000"/>
          <w:spacing w:val="-12"/>
          <w:sz w:val="26"/>
          <w:szCs w:val="26"/>
        </w:rPr>
      </w:pPr>
      <w:r w:rsidRPr="00E02488">
        <w:rPr>
          <w:rFonts w:ascii="Times New Roman" w:hAnsi="Times New Roman"/>
          <w:color w:val="000000"/>
          <w:spacing w:val="-6"/>
          <w:sz w:val="26"/>
          <w:szCs w:val="26"/>
        </w:rPr>
        <w:t>Баланс по доле застроенных, озелененных, занятых твердым покрытием территорий.</w:t>
      </w:r>
    </w:p>
    <w:p w:rsidR="00E02488" w:rsidRPr="00E02488" w:rsidRDefault="00E02488" w:rsidP="00E02488">
      <w:pPr>
        <w:widowControl w:val="0"/>
        <w:numPr>
          <w:ilvl w:val="0"/>
          <w:numId w:val="15"/>
        </w:numPr>
        <w:tabs>
          <w:tab w:val="left" w:pos="812"/>
        </w:tabs>
        <w:autoSpaceDE w:val="0"/>
        <w:autoSpaceDN w:val="0"/>
        <w:adjustRightInd w:val="0"/>
        <w:spacing w:after="0" w:line="360" w:lineRule="auto"/>
        <w:ind w:firstLine="551"/>
        <w:jc w:val="both"/>
        <w:rPr>
          <w:rFonts w:ascii="Times New Roman" w:hAnsi="Times New Roman"/>
          <w:color w:val="000000"/>
          <w:spacing w:val="-12"/>
          <w:sz w:val="26"/>
          <w:szCs w:val="26"/>
        </w:rPr>
      </w:pPr>
      <w:r w:rsidRPr="00E02488">
        <w:rPr>
          <w:rFonts w:ascii="Times New Roman" w:hAnsi="Times New Roman"/>
          <w:color w:val="000000"/>
          <w:spacing w:val="-5"/>
          <w:sz w:val="26"/>
          <w:szCs w:val="26"/>
        </w:rPr>
        <w:t>Показатели мест парковки индивидуальных транспортных средств.</w:t>
      </w:r>
    </w:p>
    <w:p w:rsidR="00E02488" w:rsidRPr="00E02488" w:rsidRDefault="00E02488" w:rsidP="00E02488">
      <w:pPr>
        <w:spacing w:after="0" w:line="360" w:lineRule="auto"/>
        <w:ind w:firstLine="551"/>
        <w:jc w:val="both"/>
        <w:rPr>
          <w:rFonts w:ascii="Times New Roman" w:hAnsi="Times New Roman"/>
          <w:color w:val="000000"/>
          <w:spacing w:val="-7"/>
          <w:sz w:val="26"/>
          <w:szCs w:val="26"/>
        </w:rPr>
      </w:pPr>
      <w:r w:rsidRPr="00E02488">
        <w:rPr>
          <w:rFonts w:ascii="Times New Roman" w:hAnsi="Times New Roman"/>
          <w:color w:val="000000"/>
          <w:spacing w:val="-5"/>
          <w:sz w:val="26"/>
          <w:szCs w:val="26"/>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E02488">
        <w:rPr>
          <w:rFonts w:ascii="Times New Roman" w:hAnsi="Times New Roman"/>
          <w:color w:val="000000"/>
          <w:spacing w:val="-6"/>
          <w:sz w:val="26"/>
          <w:szCs w:val="26"/>
        </w:rPr>
        <w:t>нормативных правовых документов федерального и областного уровней.</w:t>
      </w:r>
    </w:p>
    <w:p w:rsidR="00E02488" w:rsidRPr="00E02488" w:rsidRDefault="00E02488" w:rsidP="00E02488">
      <w:pPr>
        <w:shd w:val="clear" w:color="auto" w:fill="FFFFFF"/>
        <w:spacing w:after="0" w:line="360" w:lineRule="auto"/>
        <w:ind w:firstLine="551"/>
        <w:jc w:val="both"/>
        <w:rPr>
          <w:rFonts w:ascii="Times New Roman" w:hAnsi="Times New Roman"/>
          <w:color w:val="000000"/>
          <w:sz w:val="26"/>
          <w:szCs w:val="26"/>
        </w:rPr>
      </w:pPr>
      <w:r w:rsidRPr="00E02488">
        <w:rPr>
          <w:rFonts w:ascii="Times New Roman" w:hAnsi="Times New Roman"/>
          <w:color w:val="000000"/>
          <w:spacing w:val="-4"/>
          <w:sz w:val="26"/>
          <w:szCs w:val="26"/>
        </w:rPr>
        <w:t xml:space="preserve">1. Для всех основных и условно разрешенных видов использования вспомогательными видами </w:t>
      </w:r>
      <w:r w:rsidRPr="00E02488">
        <w:rPr>
          <w:rFonts w:ascii="Times New Roman" w:hAnsi="Times New Roman"/>
          <w:color w:val="000000"/>
          <w:spacing w:val="-6"/>
          <w:sz w:val="26"/>
          <w:szCs w:val="26"/>
        </w:rPr>
        <w:t>разрешенного использования являются следующие:</w:t>
      </w:r>
    </w:p>
    <w:p w:rsidR="00E02488" w:rsidRPr="00E02488" w:rsidRDefault="00E02488" w:rsidP="00E02488">
      <w:pPr>
        <w:pStyle w:val="-2"/>
        <w:spacing w:before="0" w:after="0" w:line="360" w:lineRule="auto"/>
        <w:ind w:left="0" w:firstLine="551"/>
        <w:rPr>
          <w:rFonts w:ascii="Times New Roman" w:hAnsi="Times New Roman"/>
          <w:sz w:val="26"/>
          <w:szCs w:val="26"/>
        </w:rPr>
      </w:pPr>
      <w:r w:rsidRPr="00E02488">
        <w:rPr>
          <w:rFonts w:ascii="Times New Roman" w:hAnsi="Times New Roman"/>
          <w:sz w:val="26"/>
          <w:szCs w:val="26"/>
        </w:rPr>
        <w:t xml:space="preserve">виды использования, технологически связанные с объектами основных и условно разрешенных </w:t>
      </w:r>
      <w:r w:rsidRPr="00E02488">
        <w:rPr>
          <w:rFonts w:ascii="Times New Roman" w:hAnsi="Times New Roman"/>
          <w:spacing w:val="2"/>
          <w:sz w:val="26"/>
          <w:szCs w:val="26"/>
        </w:rPr>
        <w:t xml:space="preserve">видов использования или обеспечивающие их безопасность, в том числе противопожарную в </w:t>
      </w:r>
      <w:r w:rsidRPr="00E02488">
        <w:rPr>
          <w:rFonts w:ascii="Times New Roman" w:hAnsi="Times New Roman"/>
          <w:spacing w:val="-6"/>
          <w:sz w:val="26"/>
          <w:szCs w:val="26"/>
        </w:rPr>
        <w:t>соответствии с нормативно-техническими документами;</w:t>
      </w:r>
    </w:p>
    <w:p w:rsidR="00E02488" w:rsidRPr="00E02488" w:rsidRDefault="00E02488" w:rsidP="00E02488">
      <w:pPr>
        <w:pStyle w:val="-2"/>
        <w:spacing w:before="0" w:after="0" w:line="360" w:lineRule="auto"/>
        <w:ind w:left="0" w:firstLine="551"/>
        <w:rPr>
          <w:rFonts w:ascii="Times New Roman" w:hAnsi="Times New Roman"/>
          <w:sz w:val="26"/>
          <w:szCs w:val="26"/>
        </w:rPr>
      </w:pPr>
      <w:r w:rsidRPr="00E02488">
        <w:rPr>
          <w:rFonts w:ascii="Times New Roman" w:hAnsi="Times New Roman"/>
          <w:spacing w:val="-4"/>
          <w:sz w:val="26"/>
          <w:szCs w:val="26"/>
        </w:rPr>
        <w:t xml:space="preserve">объекты торговли, общественного питания и бытового обслуживания, и иные подобные объекты, </w:t>
      </w:r>
      <w:r w:rsidRPr="00E02488">
        <w:rPr>
          <w:rFonts w:ascii="Times New Roman" w:hAnsi="Times New Roman"/>
          <w:sz w:val="26"/>
          <w:szCs w:val="26"/>
        </w:rPr>
        <w:t>обеспечивающие потребности работников основных и условно разрешенных видов использования;</w:t>
      </w:r>
    </w:p>
    <w:p w:rsidR="00E02488" w:rsidRPr="00E02488" w:rsidRDefault="00C87A77" w:rsidP="00E02488">
      <w:pPr>
        <w:pStyle w:val="-2"/>
        <w:spacing w:before="0" w:after="0" w:line="360" w:lineRule="auto"/>
        <w:ind w:left="0" w:firstLine="551"/>
        <w:rPr>
          <w:rFonts w:ascii="Times New Roman" w:hAnsi="Times New Roman"/>
          <w:sz w:val="26"/>
          <w:szCs w:val="26"/>
        </w:rPr>
      </w:pPr>
      <w:r>
        <w:rPr>
          <w:rFonts w:ascii="Times New Roman" w:hAnsi="Times New Roman"/>
          <w:spacing w:val="-1"/>
          <w:sz w:val="26"/>
          <w:szCs w:val="26"/>
        </w:rPr>
        <w:t xml:space="preserve">для объектов, требующих </w:t>
      </w:r>
      <w:r w:rsidR="00E02488" w:rsidRPr="00E02488">
        <w:rPr>
          <w:rFonts w:ascii="Times New Roman" w:hAnsi="Times New Roman"/>
          <w:spacing w:val="-1"/>
          <w:sz w:val="26"/>
          <w:szCs w:val="26"/>
        </w:rPr>
        <w:t>по</w:t>
      </w:r>
      <w:r>
        <w:rPr>
          <w:rFonts w:ascii="Times New Roman" w:hAnsi="Times New Roman"/>
          <w:spacing w:val="-1"/>
          <w:sz w:val="26"/>
          <w:szCs w:val="26"/>
        </w:rPr>
        <w:t xml:space="preserve">стоянного присутствия охраны - помещения </w:t>
      </w:r>
      <w:r w:rsidR="00E02488" w:rsidRPr="00E02488">
        <w:rPr>
          <w:rFonts w:ascii="Times New Roman" w:hAnsi="Times New Roman"/>
          <w:spacing w:val="-1"/>
          <w:sz w:val="26"/>
          <w:szCs w:val="26"/>
        </w:rPr>
        <w:t xml:space="preserve">или  здания для </w:t>
      </w:r>
      <w:r w:rsidR="00E02488" w:rsidRPr="00E02488">
        <w:rPr>
          <w:rFonts w:ascii="Times New Roman" w:hAnsi="Times New Roman"/>
          <w:spacing w:val="-8"/>
          <w:sz w:val="26"/>
          <w:szCs w:val="26"/>
        </w:rPr>
        <w:t>персонала охраны;</w:t>
      </w:r>
    </w:p>
    <w:p w:rsidR="00E02488" w:rsidRPr="00E02488" w:rsidRDefault="00E02488" w:rsidP="00E02488">
      <w:pPr>
        <w:pStyle w:val="-2"/>
        <w:spacing w:before="0" w:after="0" w:line="360" w:lineRule="auto"/>
        <w:ind w:left="0" w:firstLine="551"/>
        <w:rPr>
          <w:rFonts w:ascii="Times New Roman" w:hAnsi="Times New Roman"/>
          <w:sz w:val="26"/>
          <w:szCs w:val="26"/>
        </w:rPr>
      </w:pPr>
      <w:r w:rsidRPr="00E02488">
        <w:rPr>
          <w:rFonts w:ascii="Times New Roman" w:hAnsi="Times New Roman"/>
          <w:spacing w:val="-1"/>
          <w:sz w:val="26"/>
          <w:szCs w:val="26"/>
        </w:rPr>
        <w:t xml:space="preserve">объекты инженерной инфраструктуры, необходимые для инженерного обеспечения объектов </w:t>
      </w:r>
      <w:r w:rsidRPr="00E02488">
        <w:rPr>
          <w:rFonts w:ascii="Times New Roman" w:hAnsi="Times New Roman"/>
          <w:sz w:val="26"/>
          <w:szCs w:val="26"/>
        </w:rPr>
        <w:t>основных, условно разрешенных, а также иных вспомогательных видов использования;</w:t>
      </w:r>
    </w:p>
    <w:p w:rsidR="00E02488" w:rsidRPr="00E02488" w:rsidRDefault="00C87A77" w:rsidP="00E02488">
      <w:pPr>
        <w:pStyle w:val="-2"/>
        <w:spacing w:before="0" w:after="0" w:line="360" w:lineRule="auto"/>
        <w:ind w:left="0" w:firstLine="551"/>
        <w:rPr>
          <w:rFonts w:ascii="Times New Roman" w:hAnsi="Times New Roman"/>
          <w:sz w:val="26"/>
          <w:szCs w:val="26"/>
        </w:rPr>
      </w:pPr>
      <w:r>
        <w:rPr>
          <w:rFonts w:ascii="Times New Roman" w:hAnsi="Times New Roman"/>
          <w:spacing w:val="-6"/>
          <w:sz w:val="26"/>
          <w:szCs w:val="26"/>
        </w:rPr>
        <w:t xml:space="preserve">автомобильные </w:t>
      </w:r>
      <w:r w:rsidR="00E02488" w:rsidRPr="00E02488">
        <w:rPr>
          <w:rFonts w:ascii="Times New Roman" w:hAnsi="Times New Roman"/>
          <w:spacing w:val="-6"/>
          <w:sz w:val="26"/>
          <w:szCs w:val="26"/>
        </w:rPr>
        <w:t>про</w:t>
      </w:r>
      <w:r>
        <w:rPr>
          <w:rFonts w:ascii="Times New Roman" w:hAnsi="Times New Roman"/>
          <w:spacing w:val="-6"/>
          <w:sz w:val="26"/>
          <w:szCs w:val="26"/>
        </w:rPr>
        <w:t>езды   и   подъезды, паркинги,</w:t>
      </w:r>
      <w:r w:rsidR="00E02488" w:rsidRPr="00E02488">
        <w:rPr>
          <w:rFonts w:ascii="Times New Roman" w:hAnsi="Times New Roman"/>
          <w:spacing w:val="-6"/>
          <w:sz w:val="26"/>
          <w:szCs w:val="26"/>
        </w:rPr>
        <w:t xml:space="preserve"> обору</w:t>
      </w:r>
      <w:r>
        <w:rPr>
          <w:rFonts w:ascii="Times New Roman" w:hAnsi="Times New Roman"/>
          <w:spacing w:val="-6"/>
          <w:sz w:val="26"/>
          <w:szCs w:val="26"/>
        </w:rPr>
        <w:t xml:space="preserve">дованные   пешеходные пути, </w:t>
      </w:r>
      <w:r w:rsidR="00E02488" w:rsidRPr="00E02488">
        <w:rPr>
          <w:rFonts w:ascii="Times New Roman" w:hAnsi="Times New Roman"/>
          <w:spacing w:val="-6"/>
          <w:sz w:val="26"/>
          <w:szCs w:val="26"/>
        </w:rPr>
        <w:t>обслуживающие соответствующие участки;</w:t>
      </w:r>
    </w:p>
    <w:p w:rsidR="00E02488" w:rsidRPr="00E02488" w:rsidRDefault="00E02488" w:rsidP="00E02488">
      <w:pPr>
        <w:pStyle w:val="-2"/>
        <w:spacing w:before="0" w:after="0" w:line="360" w:lineRule="auto"/>
        <w:ind w:left="0" w:firstLine="551"/>
        <w:rPr>
          <w:rFonts w:ascii="Times New Roman" w:hAnsi="Times New Roman"/>
          <w:sz w:val="26"/>
          <w:szCs w:val="26"/>
        </w:rPr>
      </w:pPr>
      <w:r w:rsidRPr="00E02488">
        <w:rPr>
          <w:rFonts w:ascii="Times New Roman" w:hAnsi="Times New Roman"/>
          <w:sz w:val="26"/>
          <w:szCs w:val="26"/>
        </w:rPr>
        <w:t>благоустроенные, в том числе озелененные, площадки для отдыха, спортивных занятий;</w:t>
      </w:r>
    </w:p>
    <w:p w:rsidR="00E02488" w:rsidRPr="00E02488" w:rsidRDefault="00E02488" w:rsidP="00E02488">
      <w:pPr>
        <w:pStyle w:val="-2"/>
        <w:spacing w:before="0" w:after="0" w:line="360" w:lineRule="auto"/>
        <w:ind w:left="0" w:firstLine="551"/>
        <w:rPr>
          <w:rFonts w:ascii="Times New Roman" w:hAnsi="Times New Roman"/>
          <w:sz w:val="26"/>
          <w:szCs w:val="26"/>
        </w:rPr>
      </w:pPr>
      <w:r w:rsidRPr="00E02488">
        <w:rPr>
          <w:rFonts w:ascii="Times New Roman" w:hAnsi="Times New Roman"/>
          <w:sz w:val="26"/>
          <w:szCs w:val="26"/>
        </w:rPr>
        <w:t>площадки хозяйственные, в том числе для мусоросборников;</w:t>
      </w:r>
    </w:p>
    <w:p w:rsidR="00E02488" w:rsidRPr="00E02488" w:rsidRDefault="00E02488" w:rsidP="00E02488">
      <w:pPr>
        <w:pStyle w:val="-2"/>
        <w:spacing w:before="0" w:after="0" w:line="360" w:lineRule="auto"/>
        <w:ind w:left="0" w:firstLine="551"/>
        <w:rPr>
          <w:rFonts w:ascii="Times New Roman" w:hAnsi="Times New Roman"/>
          <w:sz w:val="26"/>
          <w:szCs w:val="26"/>
        </w:rPr>
      </w:pPr>
      <w:r w:rsidRPr="00E02488">
        <w:rPr>
          <w:rFonts w:ascii="Times New Roman" w:hAnsi="Times New Roman"/>
          <w:sz w:val="26"/>
          <w:szCs w:val="26"/>
        </w:rPr>
        <w:t xml:space="preserve">застройки вспомогательного использования: таким объектам относятся бани, сараи, колодцы, общественные туалеты (кроме встроенных в жилые дома, детские учреждения) и иные вспомогательные хозяйственные постройки, прочно связанные с землей, перемещение которых на другое место </w:t>
      </w:r>
      <w:r w:rsidRPr="00E02488">
        <w:rPr>
          <w:rFonts w:ascii="Times New Roman" w:hAnsi="Times New Roman"/>
          <w:sz w:val="26"/>
          <w:szCs w:val="26"/>
        </w:rPr>
        <w:lastRenderedPageBreak/>
        <w:t>невозможно без несоразмерного ущерба их назначению), малые архитектурные формы (ротонды, павильоны, беседки, заборы, ограды, бельведер, перголы, трельяжи, вазоны, оборудова</w:t>
      </w:r>
      <w:r w:rsidR="00C87A77">
        <w:rPr>
          <w:rFonts w:ascii="Times New Roman" w:hAnsi="Times New Roman"/>
          <w:sz w:val="26"/>
          <w:szCs w:val="26"/>
        </w:rPr>
        <w:t xml:space="preserve">ние детских площадок, мостики и </w:t>
      </w:r>
      <w:r w:rsidRPr="00E02488">
        <w:rPr>
          <w:rFonts w:ascii="Times New Roman" w:hAnsi="Times New Roman"/>
          <w:sz w:val="26"/>
          <w:szCs w:val="26"/>
        </w:rPr>
        <w:t>т.п.)</w:t>
      </w:r>
    </w:p>
    <w:p w:rsidR="00E02488" w:rsidRPr="00E02488" w:rsidRDefault="00E02488" w:rsidP="00E02488">
      <w:pPr>
        <w:widowControl w:val="0"/>
        <w:numPr>
          <w:ilvl w:val="0"/>
          <w:numId w:val="16"/>
        </w:numPr>
        <w:shd w:val="clear" w:color="auto" w:fill="FFFFFF"/>
        <w:tabs>
          <w:tab w:val="left" w:pos="844"/>
        </w:tabs>
        <w:autoSpaceDE w:val="0"/>
        <w:autoSpaceDN w:val="0"/>
        <w:adjustRightInd w:val="0"/>
        <w:spacing w:after="0" w:line="360" w:lineRule="auto"/>
        <w:ind w:firstLine="551"/>
        <w:jc w:val="both"/>
        <w:rPr>
          <w:rFonts w:ascii="Times New Roman" w:hAnsi="Times New Roman"/>
          <w:color w:val="000000"/>
          <w:spacing w:val="-19"/>
          <w:sz w:val="26"/>
          <w:szCs w:val="26"/>
        </w:rPr>
      </w:pPr>
      <w:r w:rsidRPr="00E02488">
        <w:rPr>
          <w:rFonts w:ascii="Times New Roman" w:hAnsi="Times New Roman"/>
          <w:color w:val="000000"/>
          <w:spacing w:val="-6"/>
          <w:sz w:val="26"/>
          <w:szCs w:val="26"/>
        </w:rPr>
        <w:t xml:space="preserve">На территории земельного участка суммарная общая площадь объектов вспомогательных видов </w:t>
      </w:r>
      <w:r w:rsidRPr="00E02488">
        <w:rPr>
          <w:rFonts w:ascii="Times New Roman" w:hAnsi="Times New Roman"/>
          <w:color w:val="000000"/>
          <w:spacing w:val="-5"/>
          <w:sz w:val="26"/>
          <w:szCs w:val="26"/>
        </w:rPr>
        <w:t xml:space="preserve">использования не должна превышать общей площади объектов основных и условно разрешенных видов </w:t>
      </w:r>
      <w:r w:rsidRPr="00E02488">
        <w:rPr>
          <w:rFonts w:ascii="Times New Roman" w:hAnsi="Times New Roman"/>
          <w:color w:val="000000"/>
          <w:spacing w:val="-6"/>
          <w:sz w:val="26"/>
          <w:szCs w:val="26"/>
        </w:rPr>
        <w:t>использования, размещенных в зданиях.</w:t>
      </w:r>
    </w:p>
    <w:p w:rsidR="00E02488" w:rsidRPr="000A229A" w:rsidRDefault="00E02488" w:rsidP="00E02488">
      <w:pPr>
        <w:widowControl w:val="0"/>
        <w:numPr>
          <w:ilvl w:val="0"/>
          <w:numId w:val="16"/>
        </w:numPr>
        <w:shd w:val="clear" w:color="auto" w:fill="FFFFFF"/>
        <w:tabs>
          <w:tab w:val="left" w:pos="844"/>
        </w:tabs>
        <w:autoSpaceDE w:val="0"/>
        <w:autoSpaceDN w:val="0"/>
        <w:adjustRightInd w:val="0"/>
        <w:spacing w:after="0" w:line="360" w:lineRule="auto"/>
        <w:ind w:firstLine="551"/>
        <w:jc w:val="both"/>
        <w:rPr>
          <w:rFonts w:ascii="Times New Roman" w:hAnsi="Times New Roman"/>
          <w:color w:val="000000"/>
          <w:spacing w:val="-20"/>
          <w:sz w:val="26"/>
          <w:szCs w:val="26"/>
        </w:rPr>
      </w:pPr>
      <w:r w:rsidRPr="00E02488">
        <w:rPr>
          <w:rFonts w:ascii="Times New Roman" w:hAnsi="Times New Roman"/>
          <w:color w:val="000000"/>
          <w:spacing w:val="-3"/>
          <w:sz w:val="26"/>
          <w:szCs w:val="26"/>
        </w:rPr>
        <w:t xml:space="preserve">Для земельных участков с объектами основных и условно разрешенных видов использования, </w:t>
      </w:r>
      <w:r w:rsidRPr="00E02488">
        <w:rPr>
          <w:rFonts w:ascii="Times New Roman" w:hAnsi="Times New Roman"/>
          <w:color w:val="000000"/>
          <w:sz w:val="26"/>
          <w:szCs w:val="26"/>
        </w:rPr>
        <w:t xml:space="preserve">представленных площадками или открытыми сооружениями (рынки, автомобильные стоянки, и т.п.), </w:t>
      </w:r>
      <w:r w:rsidR="000A229A">
        <w:rPr>
          <w:rFonts w:ascii="Times New Roman" w:hAnsi="Times New Roman"/>
          <w:color w:val="000000"/>
          <w:spacing w:val="-1"/>
          <w:sz w:val="26"/>
          <w:szCs w:val="26"/>
        </w:rPr>
        <w:t xml:space="preserve">территория, отводимая под вспомогательные виды </w:t>
      </w:r>
      <w:r w:rsidR="00C87A77">
        <w:rPr>
          <w:rFonts w:ascii="Times New Roman" w:hAnsi="Times New Roman"/>
          <w:color w:val="000000"/>
          <w:spacing w:val="-1"/>
          <w:sz w:val="26"/>
          <w:szCs w:val="26"/>
        </w:rPr>
        <w:t xml:space="preserve">использования, не должна превышать 49% </w:t>
      </w:r>
      <w:r w:rsidRPr="00E02488">
        <w:rPr>
          <w:rFonts w:ascii="Times New Roman" w:hAnsi="Times New Roman"/>
          <w:color w:val="000000"/>
          <w:spacing w:val="-1"/>
          <w:sz w:val="26"/>
          <w:szCs w:val="26"/>
        </w:rPr>
        <w:t xml:space="preserve">от </w:t>
      </w:r>
      <w:r w:rsidRPr="00E02488">
        <w:rPr>
          <w:rFonts w:ascii="Times New Roman" w:hAnsi="Times New Roman"/>
          <w:color w:val="000000"/>
          <w:spacing w:val="-6"/>
          <w:sz w:val="26"/>
          <w:szCs w:val="26"/>
        </w:rPr>
        <w:t>площади земельного участка.</w:t>
      </w:r>
    </w:p>
    <w:p w:rsidR="00CB4CC8" w:rsidRDefault="004B44DC" w:rsidP="00214F51">
      <w:pPr>
        <w:spacing w:after="0" w:line="360" w:lineRule="auto"/>
        <w:ind w:firstLine="567"/>
        <w:jc w:val="center"/>
        <w:rPr>
          <w:rFonts w:ascii="Times New Roman" w:hAnsi="Times New Roman"/>
          <w:b/>
          <w:sz w:val="26"/>
          <w:szCs w:val="26"/>
        </w:rPr>
      </w:pPr>
      <w:r>
        <w:rPr>
          <w:rFonts w:ascii="Times New Roman" w:hAnsi="Times New Roman"/>
          <w:b/>
          <w:sz w:val="26"/>
          <w:szCs w:val="26"/>
        </w:rPr>
        <w:t xml:space="preserve">ОХРАННЫЕ ЗОНЫ ОБЪЕКТОВ </w:t>
      </w:r>
      <w:r w:rsidRPr="007B0EF3">
        <w:rPr>
          <w:rFonts w:ascii="Times New Roman" w:hAnsi="Times New Roman"/>
          <w:b/>
          <w:sz w:val="26"/>
          <w:szCs w:val="26"/>
        </w:rPr>
        <w:t>ИНЖЕНЕРНОЙ ИНФРАСТРУКТУРЫ</w:t>
      </w:r>
    </w:p>
    <w:p w:rsidR="007B0EF3" w:rsidRPr="007B0EF3" w:rsidRDefault="007B0EF3" w:rsidP="007B0EF3">
      <w:pPr>
        <w:spacing w:after="0" w:line="360" w:lineRule="auto"/>
        <w:ind w:firstLine="567"/>
        <w:jc w:val="both"/>
        <w:rPr>
          <w:rFonts w:ascii="Times New Roman" w:eastAsia="Times New Roman" w:hAnsi="Times New Roman"/>
          <w:sz w:val="26"/>
          <w:szCs w:val="26"/>
          <w:lang w:eastAsia="ru-RU"/>
        </w:rPr>
      </w:pPr>
      <w:r w:rsidRPr="007B0EF3">
        <w:rPr>
          <w:rFonts w:ascii="Times New Roman" w:eastAsia="Times New Roman" w:hAnsi="Times New Roman"/>
          <w:sz w:val="26"/>
          <w:szCs w:val="26"/>
          <w:lang w:eastAsia="ru-RU"/>
        </w:rPr>
        <w:t>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7B0EF3" w:rsidRPr="007B0EF3" w:rsidRDefault="007B0EF3" w:rsidP="007B0EF3">
      <w:pPr>
        <w:spacing w:after="0" w:line="360" w:lineRule="auto"/>
        <w:ind w:firstLine="567"/>
        <w:jc w:val="both"/>
        <w:rPr>
          <w:rFonts w:ascii="Times New Roman" w:eastAsia="Times New Roman" w:hAnsi="Times New Roman"/>
          <w:sz w:val="26"/>
          <w:szCs w:val="26"/>
          <w:lang w:eastAsia="ru-RU"/>
        </w:rPr>
      </w:pPr>
      <w:r w:rsidRPr="007B0EF3">
        <w:rPr>
          <w:rFonts w:ascii="Times New Roman" w:eastAsia="Times New Roman" w:hAnsi="Times New Roman"/>
          <w:sz w:val="26"/>
          <w:szCs w:val="26"/>
          <w:lang w:eastAsia="ru-RU"/>
        </w:rPr>
        <w:t>Для предотвращения вредного воздействия сооружений и коммуникаций транспорта, вязи, инженерного оборудования на среду жизнедеятельности обеспечивается соблюдение необходимых расстояний от таких объектов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 а также со специальными нормативами, правилами застройки.</w:t>
      </w:r>
    </w:p>
    <w:p w:rsidR="007B0EF3" w:rsidRPr="007B0EF3" w:rsidRDefault="007B0EF3" w:rsidP="007B0EF3">
      <w:pPr>
        <w:spacing w:after="0" w:line="360" w:lineRule="auto"/>
        <w:ind w:firstLine="567"/>
        <w:jc w:val="both"/>
        <w:rPr>
          <w:rFonts w:ascii="Times New Roman" w:eastAsia="Times New Roman" w:hAnsi="Times New Roman"/>
          <w:sz w:val="26"/>
          <w:szCs w:val="26"/>
          <w:lang w:eastAsia="ru-RU"/>
        </w:rPr>
      </w:pPr>
      <w:r w:rsidRPr="007B0EF3">
        <w:rPr>
          <w:rFonts w:ascii="Times New Roman" w:eastAsia="Times New Roman" w:hAnsi="Times New Roman"/>
          <w:sz w:val="26"/>
          <w:szCs w:val="26"/>
          <w:lang w:eastAsia="ru-RU"/>
        </w:rPr>
        <w:t>Территории в границах отвода сооружений и коммуникаций транспорта, связи, инженерного оборудования и санитарно-защитных зон подлежат благоустройству с учетом технических и эксплуатационных характеристик таких сооружений и коммуникаций. Обязанности по благоустройству указанных территорий возлагаются на собственников сооружений и коммуникаций транспорта, связи, инженерного оборудования.</w:t>
      </w:r>
    </w:p>
    <w:p w:rsidR="000C6A7B" w:rsidRPr="000C6A7B" w:rsidRDefault="007B0EF3" w:rsidP="000C6A7B">
      <w:pPr>
        <w:pStyle w:val="a3"/>
        <w:spacing w:before="0" w:beforeAutospacing="0" w:after="0" w:afterAutospacing="0" w:line="360" w:lineRule="auto"/>
        <w:ind w:firstLine="567"/>
        <w:jc w:val="both"/>
        <w:rPr>
          <w:sz w:val="26"/>
          <w:szCs w:val="26"/>
        </w:rPr>
      </w:pPr>
      <w:r w:rsidRPr="007B0EF3">
        <w:rPr>
          <w:sz w:val="26"/>
          <w:szCs w:val="26"/>
        </w:rPr>
        <w:t>Сооружения и коммуникации транспорта, связи, инженерного оборудования, эксплуатация которых оказывает прямое вредное воздействие на безопасность населения,</w:t>
      </w:r>
      <w:r w:rsidRPr="000C6A7B">
        <w:rPr>
          <w:sz w:val="26"/>
          <w:szCs w:val="26"/>
        </w:rPr>
        <w:t xml:space="preserve"> </w:t>
      </w:r>
      <w:r w:rsidRPr="007B0EF3">
        <w:rPr>
          <w:sz w:val="26"/>
          <w:szCs w:val="26"/>
        </w:rPr>
        <w:t>размещаются за пределами городских и сельских поселений.</w:t>
      </w:r>
      <w:r w:rsidR="000C6A7B" w:rsidRPr="000C6A7B">
        <w:rPr>
          <w:sz w:val="26"/>
          <w:szCs w:val="26"/>
        </w:rPr>
        <w:t xml:space="preserve"> ранспортная инфраструктура города включает в себя транспортные коммуникации и другие транспортные сооружения (вокзалы, терминалы, станции и т. д.), а также систему городского транспорта.</w:t>
      </w:r>
    </w:p>
    <w:p w:rsidR="000C6A7B" w:rsidRPr="000C6A7B" w:rsidRDefault="000C6A7B" w:rsidP="000C6A7B">
      <w:pPr>
        <w:spacing w:after="0" w:line="360" w:lineRule="auto"/>
        <w:ind w:firstLine="567"/>
        <w:jc w:val="both"/>
        <w:rPr>
          <w:rFonts w:ascii="Times New Roman" w:eastAsia="Times New Roman" w:hAnsi="Times New Roman"/>
          <w:sz w:val="26"/>
          <w:szCs w:val="26"/>
          <w:lang w:eastAsia="ru-RU"/>
        </w:rPr>
      </w:pPr>
      <w:r w:rsidRPr="000C6A7B">
        <w:rPr>
          <w:rFonts w:ascii="Times New Roman" w:eastAsia="Times New Roman" w:hAnsi="Times New Roman"/>
          <w:sz w:val="26"/>
          <w:szCs w:val="26"/>
          <w:lang w:eastAsia="ru-RU"/>
        </w:rPr>
        <w:lastRenderedPageBreak/>
        <w:t>Городские пути сообщения формируют планировочную структуру города. Анализ эволюции городов свидетельствует о том, что первичное формирование транспортной системы опережает, как правило, создание других объектов инфраструктуры. Более того, города часто возникали в точках узлов транспортной системы, обслуживающей соответствующий регион.</w:t>
      </w:r>
    </w:p>
    <w:p w:rsidR="000C6A7B" w:rsidRPr="000C6A7B" w:rsidRDefault="000C6A7B" w:rsidP="000C6A7B">
      <w:pPr>
        <w:spacing w:after="0" w:line="360" w:lineRule="auto"/>
        <w:ind w:firstLine="567"/>
        <w:jc w:val="both"/>
        <w:rPr>
          <w:rFonts w:ascii="Times New Roman" w:eastAsia="Times New Roman" w:hAnsi="Times New Roman"/>
          <w:sz w:val="26"/>
          <w:szCs w:val="26"/>
          <w:lang w:eastAsia="ru-RU"/>
        </w:rPr>
      </w:pPr>
      <w:r w:rsidRPr="000C6A7B">
        <w:rPr>
          <w:rFonts w:ascii="Times New Roman" w:eastAsia="Times New Roman" w:hAnsi="Times New Roman"/>
          <w:sz w:val="26"/>
          <w:szCs w:val="26"/>
          <w:lang w:eastAsia="ru-RU"/>
        </w:rPr>
        <w:t>Транспортная система города оказывает влияние на размещение всех остальных видов деятельности в городе. Специфика функционирования объектов, расположенных на различных участках города, в огромной степени определяется их транспортной доступностью. Основное развитие города осуществляется вдоль ведущих транспортных направлений.</w:t>
      </w:r>
    </w:p>
    <w:p w:rsidR="000C6A7B" w:rsidRPr="000C6A7B" w:rsidRDefault="000C6A7B" w:rsidP="000C6A7B">
      <w:pPr>
        <w:spacing w:after="0" w:line="360" w:lineRule="auto"/>
        <w:ind w:firstLine="567"/>
        <w:jc w:val="both"/>
        <w:rPr>
          <w:rFonts w:ascii="Times New Roman" w:eastAsia="Times New Roman" w:hAnsi="Times New Roman"/>
          <w:sz w:val="26"/>
          <w:szCs w:val="26"/>
          <w:lang w:eastAsia="ru-RU"/>
        </w:rPr>
      </w:pPr>
      <w:r w:rsidRPr="000C6A7B">
        <w:rPr>
          <w:rFonts w:ascii="Times New Roman" w:eastAsia="Times New Roman" w:hAnsi="Times New Roman"/>
          <w:sz w:val="26"/>
          <w:szCs w:val="26"/>
          <w:lang w:eastAsia="ru-RU"/>
        </w:rPr>
        <w:t>Транспортная инфраструктура обеспечивает связь города с другими населенными пунктами, входящими в состав групповой системы населенных мест.</w:t>
      </w:r>
    </w:p>
    <w:p w:rsidR="000C6A7B" w:rsidRPr="000C6A7B" w:rsidRDefault="000C6A7B" w:rsidP="000C6A7B">
      <w:pPr>
        <w:spacing w:after="0" w:line="360" w:lineRule="auto"/>
        <w:ind w:firstLine="567"/>
        <w:jc w:val="both"/>
        <w:rPr>
          <w:rFonts w:ascii="Times New Roman" w:eastAsia="Times New Roman" w:hAnsi="Times New Roman"/>
          <w:sz w:val="26"/>
          <w:szCs w:val="26"/>
          <w:lang w:eastAsia="ru-RU"/>
        </w:rPr>
      </w:pPr>
      <w:r w:rsidRPr="000C6A7B">
        <w:rPr>
          <w:rFonts w:ascii="Times New Roman" w:eastAsia="Times New Roman" w:hAnsi="Times New Roman"/>
          <w:sz w:val="26"/>
          <w:szCs w:val="26"/>
          <w:lang w:eastAsia="ru-RU"/>
        </w:rPr>
        <w:t>Городские пути сообщения можно разделить на две основные группы:</w:t>
      </w:r>
      <w:r>
        <w:rPr>
          <w:rFonts w:ascii="Times New Roman" w:eastAsia="Times New Roman" w:hAnsi="Times New Roman"/>
          <w:sz w:val="26"/>
          <w:szCs w:val="26"/>
          <w:lang w:eastAsia="ru-RU"/>
        </w:rPr>
        <w:t xml:space="preserve"> </w:t>
      </w:r>
      <w:r w:rsidRPr="000C6A7B">
        <w:rPr>
          <w:rFonts w:ascii="Times New Roman" w:eastAsia="Times New Roman" w:hAnsi="Times New Roman"/>
          <w:sz w:val="26"/>
          <w:szCs w:val="26"/>
          <w:lang w:eastAsia="ru-RU"/>
        </w:rPr>
        <w:t>внеуличные пути, включающие в себя железную дорогу, метрополитен, скоростной трамвай на обособленном полотне, монорельс, фуникулер, подвесные канатные дороги, водные виды транспорта и воздушный транспорт (трассы, воздушные коридоры и устройства для полетов вертолетов и малых самолетов);</w:t>
      </w:r>
      <w:r>
        <w:rPr>
          <w:rFonts w:ascii="Times New Roman" w:eastAsia="Times New Roman" w:hAnsi="Times New Roman"/>
          <w:sz w:val="26"/>
          <w:szCs w:val="26"/>
          <w:lang w:eastAsia="ru-RU"/>
        </w:rPr>
        <w:t xml:space="preserve"> </w:t>
      </w:r>
      <w:r w:rsidRPr="000C6A7B">
        <w:rPr>
          <w:rFonts w:ascii="Times New Roman" w:eastAsia="Times New Roman" w:hAnsi="Times New Roman"/>
          <w:sz w:val="26"/>
          <w:szCs w:val="26"/>
          <w:lang w:eastAsia="ru-RU"/>
        </w:rPr>
        <w:t>улично - дорожная сеть, включающая в себя пути движения наземного пассажирского транспорта, автомобилей и пешеходов.</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На основании постановления Правительства РФ от 20 ноября 2000 г. N 878 "Об утверждении Правил охраны газораспределительных сетей" Для газораспределительных сетей устанавливаются следующие охранные зоны:</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 xml:space="preserve">б) вдоль трасс подземных газопроводов из полиэтиленовых труб при использовании медного провода для </w:t>
      </w:r>
      <w:r w:rsidRPr="00AC5339">
        <w:rPr>
          <w:sz w:val="28"/>
          <w:szCs w:val="28"/>
        </w:rPr>
        <w:t xml:space="preserve">обозначения </w:t>
      </w:r>
      <w:hyperlink r:id="rId28" w:anchor="block_340" w:history="1">
        <w:r w:rsidRPr="00AC5339">
          <w:rPr>
            <w:rStyle w:val="a4"/>
            <w:color w:val="auto"/>
            <w:sz w:val="28"/>
            <w:szCs w:val="28"/>
            <w:u w:val="none"/>
          </w:rPr>
          <w:t>трассы газопровода</w:t>
        </w:r>
      </w:hyperlink>
      <w:r>
        <w:rPr>
          <w:sz w:val="28"/>
          <w:szCs w:val="28"/>
        </w:rPr>
        <w:t xml:space="preserve">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 xml:space="preserve">в) вдоль трасс наружных газопроводов на вечномерзлых грунтах независимо от материала труб - в виде территории, ограниченной условными </w:t>
      </w:r>
      <w:r>
        <w:rPr>
          <w:sz w:val="28"/>
          <w:szCs w:val="28"/>
        </w:rPr>
        <w:lastRenderedPageBreak/>
        <w:t>линиями, проходящими на расстоянии 10 метров с каждой стороны газопровода;</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 xml:space="preserve">г) вокруг отдельно стоящих </w:t>
      </w:r>
      <w:hyperlink r:id="rId29" w:anchor="block_350" w:history="1">
        <w:r w:rsidRPr="00AC5339">
          <w:rPr>
            <w:rStyle w:val="a4"/>
            <w:color w:val="auto"/>
            <w:sz w:val="28"/>
            <w:szCs w:val="28"/>
            <w:u w:val="none"/>
          </w:rPr>
          <w:t>газорегуляторных пунктов</w:t>
        </w:r>
      </w:hyperlink>
      <w:r>
        <w:rPr>
          <w:sz w:val="28"/>
          <w:szCs w:val="28"/>
        </w:rPr>
        <w:t xml:space="preserve">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 xml:space="preserve">е) вдоль трасс </w:t>
      </w:r>
      <w:hyperlink r:id="rId30" w:anchor="block_320" w:history="1">
        <w:r w:rsidRPr="00AC5339">
          <w:rPr>
            <w:rStyle w:val="a4"/>
            <w:color w:val="auto"/>
            <w:sz w:val="28"/>
            <w:szCs w:val="28"/>
            <w:u w:val="none"/>
          </w:rPr>
          <w:t>межпоселковых газопроводов</w:t>
        </w:r>
      </w:hyperlink>
      <w:r>
        <w:rPr>
          <w:sz w:val="28"/>
          <w:szCs w:val="28"/>
        </w:rPr>
        <w:t>,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На основании постановления Правительства РФ от 24 февраля 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Охранные зоны устанавливаются:</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0A229A" w:rsidRDefault="000A229A" w:rsidP="00356262">
      <w:pPr>
        <w:pStyle w:val="s1"/>
        <w:spacing w:before="0" w:beforeAutospacing="0" w:after="0" w:afterAutospacing="0" w:line="360" w:lineRule="auto"/>
        <w:ind w:firstLine="567"/>
        <w:jc w:val="both"/>
        <w:rPr>
          <w:sz w:val="28"/>
          <w:szCs w:val="28"/>
        </w:rPr>
      </w:pPr>
    </w:p>
    <w:tbl>
      <w:tblPr>
        <w:tblW w:w="10200" w:type="dxa"/>
        <w:tblCellSpacing w:w="15" w:type="dxa"/>
        <w:tblLook w:val="04A0" w:firstRow="1" w:lastRow="0" w:firstColumn="1" w:lastColumn="0" w:noHBand="0" w:noVBand="1"/>
      </w:tblPr>
      <w:tblGrid>
        <w:gridCol w:w="2754"/>
        <w:gridCol w:w="7446"/>
      </w:tblGrid>
      <w:tr w:rsidR="00356262" w:rsidTr="00356262">
        <w:trPr>
          <w:tblCellSpacing w:w="15" w:type="dxa"/>
        </w:trPr>
        <w:tc>
          <w:tcPr>
            <w:tcW w:w="27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Проектный номинальный класс напряжения, кВ</w:t>
            </w:r>
          </w:p>
        </w:tc>
        <w:tc>
          <w:tcPr>
            <w:tcW w:w="7401" w:type="dxa"/>
            <w:tcBorders>
              <w:top w:val="single" w:sz="6" w:space="0" w:color="000000"/>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Расстояние, м</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до 1</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1 - 20</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 xml:space="preserve">10 (5 - для линий с самонесущими или изолированными проводами, </w:t>
            </w:r>
            <w:r>
              <w:lastRenderedPageBreak/>
              <w:t>размещенных в границах населенных пунктов)</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lastRenderedPageBreak/>
              <w:t>35</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15</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110</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20</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150, 220</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25</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300, 500, +/-400</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30</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750,+/-750</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40</w:t>
            </w:r>
          </w:p>
        </w:tc>
      </w:tr>
      <w:tr w:rsidR="00356262" w:rsidTr="00356262">
        <w:trPr>
          <w:tblCellSpacing w:w="15" w:type="dxa"/>
        </w:trPr>
        <w:tc>
          <w:tcPr>
            <w:tcW w:w="2709" w:type="dxa"/>
            <w:tcBorders>
              <w:top w:val="nil"/>
              <w:left w:val="single" w:sz="6" w:space="0" w:color="000000"/>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1150</w:t>
            </w:r>
          </w:p>
        </w:tc>
        <w:tc>
          <w:tcPr>
            <w:tcW w:w="7401" w:type="dxa"/>
            <w:tcBorders>
              <w:top w:val="nil"/>
              <w:left w:val="nil"/>
              <w:bottom w:val="single" w:sz="6" w:space="0" w:color="000000"/>
              <w:right w:val="single" w:sz="6" w:space="0" w:color="000000"/>
            </w:tcBorders>
            <w:tcMar>
              <w:top w:w="15" w:type="dxa"/>
              <w:left w:w="15" w:type="dxa"/>
              <w:bottom w:w="15" w:type="dxa"/>
              <w:right w:w="15" w:type="dxa"/>
            </w:tcMar>
            <w:hideMark/>
          </w:tcPr>
          <w:p w:rsidR="00356262" w:rsidRDefault="00356262">
            <w:pPr>
              <w:pStyle w:val="s1"/>
              <w:jc w:val="center"/>
            </w:pPr>
            <w:r>
              <w:t>55;</w:t>
            </w:r>
          </w:p>
        </w:tc>
      </w:tr>
    </w:tbl>
    <w:p w:rsidR="000A229A" w:rsidRDefault="000A229A" w:rsidP="00356262">
      <w:pPr>
        <w:pStyle w:val="a3"/>
        <w:spacing w:before="0" w:beforeAutospacing="0" w:after="0" w:afterAutospacing="0" w:line="360" w:lineRule="auto"/>
        <w:ind w:firstLine="567"/>
        <w:jc w:val="both"/>
        <w:rPr>
          <w:sz w:val="28"/>
          <w:szCs w:val="28"/>
        </w:rPr>
      </w:pPr>
    </w:p>
    <w:p w:rsidR="00356262" w:rsidRDefault="00356262" w:rsidP="00356262">
      <w:pPr>
        <w:pStyle w:val="a3"/>
        <w:spacing w:before="0" w:beforeAutospacing="0" w:after="0" w:afterAutospacing="0" w:line="360" w:lineRule="auto"/>
        <w:ind w:firstLine="567"/>
        <w:jc w:val="both"/>
        <w:rPr>
          <w:sz w:val="28"/>
          <w:szCs w:val="28"/>
        </w:rPr>
      </w:pPr>
      <w:r>
        <w:rPr>
          <w:sz w:val="28"/>
          <w:szCs w:val="28"/>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356262" w:rsidRDefault="00356262" w:rsidP="00356262">
      <w:pPr>
        <w:pStyle w:val="s1"/>
        <w:spacing w:before="0" w:beforeAutospacing="0" w:after="0" w:afterAutospacing="0" w:line="360" w:lineRule="auto"/>
        <w:ind w:firstLine="567"/>
        <w:jc w:val="both"/>
        <w:rPr>
          <w:sz w:val="28"/>
          <w:szCs w:val="28"/>
        </w:rPr>
      </w:pPr>
      <w:r>
        <w:rPr>
          <w:sz w:val="28"/>
          <w:szCs w:val="28"/>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r:id="rId31" w:anchor="block_11001" w:history="1">
        <w:r w:rsidRPr="00356262">
          <w:rPr>
            <w:rStyle w:val="a4"/>
            <w:color w:val="auto"/>
            <w:sz w:val="28"/>
            <w:szCs w:val="28"/>
            <w:u w:val="none"/>
          </w:rPr>
          <w:t>подпункте "а"</w:t>
        </w:r>
      </w:hyperlink>
      <w:r>
        <w:rPr>
          <w:sz w:val="28"/>
          <w:szCs w:val="28"/>
        </w:rPr>
        <w:t xml:space="preserve"> настоящего документа, применительно к высшему классу напряжения подстанции.</w:t>
      </w:r>
    </w:p>
    <w:p w:rsidR="00056F55" w:rsidRDefault="00056F55" w:rsidP="00056F55">
      <w:pPr>
        <w:spacing w:after="0" w:line="360" w:lineRule="auto"/>
        <w:ind w:firstLine="567"/>
        <w:jc w:val="both"/>
        <w:rPr>
          <w:rFonts w:ascii="Times New Roman" w:eastAsia="Times New Roman" w:hAnsi="Times New Roman"/>
          <w:sz w:val="28"/>
          <w:szCs w:val="28"/>
          <w:lang w:eastAsia="ru-RU"/>
        </w:rPr>
      </w:pPr>
      <w:r>
        <w:rPr>
          <w:rFonts w:ascii="Times New Roman" w:hAnsi="Times New Roman"/>
          <w:sz w:val="28"/>
          <w:szCs w:val="28"/>
        </w:rPr>
        <w:t xml:space="preserve">Зона охраны канализационных сетей и </w:t>
      </w:r>
      <w:r>
        <w:rPr>
          <w:rFonts w:ascii="Times New Roman" w:eastAsia="Times New Roman" w:hAnsi="Times New Roman"/>
          <w:sz w:val="28"/>
          <w:szCs w:val="28"/>
          <w:lang w:eastAsia="ru-RU"/>
        </w:rPr>
        <w:t>минимальные расстояния до объектов:</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3101"/>
        <w:gridCol w:w="3120"/>
      </w:tblGrid>
      <w:tr w:rsidR="00056F55" w:rsidTr="002C4E63">
        <w:trPr>
          <w:tblCellSpacing w:w="15" w:type="dxa"/>
        </w:trPr>
        <w:tc>
          <w:tcPr>
            <w:tcW w:w="3200" w:type="dxa"/>
            <w:vMerge w:val="restart"/>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объекта</w:t>
            </w:r>
          </w:p>
        </w:tc>
        <w:tc>
          <w:tcPr>
            <w:tcW w:w="6176" w:type="dxa"/>
            <w:gridSpan w:val="2"/>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Расстояние, м</w:t>
            </w:r>
          </w:p>
        </w:tc>
      </w:tr>
      <w:tr w:rsidR="00056F55" w:rsidTr="002C4E63">
        <w:trPr>
          <w:tblCellSpacing w:w="15" w:type="dxa"/>
        </w:trPr>
        <w:tc>
          <w:tcPr>
            <w:tcW w:w="0" w:type="auto"/>
            <w:vMerge/>
            <w:vAlign w:val="center"/>
            <w:hideMark/>
          </w:tcPr>
          <w:p w:rsidR="00056F55" w:rsidRDefault="00056F55">
            <w:pPr>
              <w:spacing w:after="0" w:line="240" w:lineRule="auto"/>
              <w:rPr>
                <w:rFonts w:ascii="Times New Roman" w:eastAsia="Times New Roman" w:hAnsi="Times New Roman"/>
                <w:sz w:val="24"/>
                <w:szCs w:val="24"/>
                <w:lang w:eastAsia="ru-RU"/>
              </w:rPr>
            </w:pP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напорной канализации</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 безнапорной или ливневой канализации</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Любые здания</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Заборы, ЛЭП</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Проезжая часть</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Колодцы, скважины и иные виды источников вода для питья</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Деревья, кустарники</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Реки, ручьи</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56F55" w:rsidTr="002C4E63">
        <w:trPr>
          <w:tblCellSpacing w:w="15" w:type="dxa"/>
        </w:trPr>
        <w:tc>
          <w:tcPr>
            <w:tcW w:w="3200"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Водохранилища</w:t>
            </w:r>
          </w:p>
        </w:tc>
        <w:tc>
          <w:tcPr>
            <w:tcW w:w="3071"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3075" w:type="dxa"/>
            <w:tcMar>
              <w:top w:w="15" w:type="dxa"/>
              <w:left w:w="15" w:type="dxa"/>
              <w:bottom w:w="15" w:type="dxa"/>
              <w:right w:w="15" w:type="dxa"/>
            </w:tcMar>
            <w:vAlign w:val="center"/>
            <w:hideMark/>
          </w:tcPr>
          <w:p w:rsidR="00056F55" w:rsidRDefault="00056F5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bl>
    <w:p w:rsidR="004B44DC" w:rsidRDefault="004B44DC" w:rsidP="00BC757F">
      <w:pPr>
        <w:pStyle w:val="a7"/>
        <w:tabs>
          <w:tab w:val="left" w:pos="0"/>
        </w:tabs>
        <w:spacing w:after="0" w:line="324" w:lineRule="auto"/>
        <w:ind w:firstLine="567"/>
        <w:jc w:val="center"/>
        <w:rPr>
          <w:b/>
          <w:sz w:val="26"/>
          <w:szCs w:val="26"/>
        </w:rPr>
      </w:pPr>
    </w:p>
    <w:p w:rsidR="00BC757F" w:rsidRPr="00BC757F" w:rsidRDefault="007B0EF3" w:rsidP="00BC757F">
      <w:pPr>
        <w:pStyle w:val="a7"/>
        <w:tabs>
          <w:tab w:val="left" w:pos="0"/>
        </w:tabs>
        <w:spacing w:after="0" w:line="324" w:lineRule="auto"/>
        <w:ind w:firstLine="567"/>
        <w:jc w:val="center"/>
        <w:rPr>
          <w:b/>
          <w:sz w:val="26"/>
          <w:szCs w:val="26"/>
        </w:rPr>
      </w:pPr>
      <w:r>
        <w:rPr>
          <w:b/>
          <w:sz w:val="26"/>
          <w:szCs w:val="26"/>
        </w:rPr>
        <w:t xml:space="preserve">ХАРАКТЕРИСТИКА </w:t>
      </w:r>
      <w:r w:rsidR="00BC757F" w:rsidRPr="00BC757F">
        <w:rPr>
          <w:b/>
          <w:sz w:val="26"/>
          <w:szCs w:val="26"/>
        </w:rPr>
        <w:t>БЛАГОУСТРОЙСТВА И ОЗЕЛЕНЕНИЯ ТЕРРИТОРИИ</w:t>
      </w:r>
    </w:p>
    <w:p w:rsidR="00D215D8" w:rsidRPr="00D215D8" w:rsidRDefault="00D215D8" w:rsidP="00D215D8">
      <w:pPr>
        <w:pStyle w:val="a7"/>
        <w:tabs>
          <w:tab w:val="left" w:pos="0"/>
        </w:tabs>
        <w:spacing w:after="0" w:line="324" w:lineRule="auto"/>
        <w:ind w:firstLine="567"/>
        <w:jc w:val="both"/>
        <w:rPr>
          <w:sz w:val="26"/>
          <w:szCs w:val="26"/>
        </w:rPr>
      </w:pPr>
      <w:r w:rsidRPr="00D215D8">
        <w:rPr>
          <w:sz w:val="26"/>
          <w:szCs w:val="26"/>
        </w:rPr>
        <w:t xml:space="preserve">Озеленение застройки на территории </w:t>
      </w:r>
      <w:r w:rsidR="00265F44">
        <w:rPr>
          <w:sz w:val="26"/>
          <w:szCs w:val="26"/>
        </w:rPr>
        <w:t xml:space="preserve">г. </w:t>
      </w:r>
      <w:r w:rsidR="004B44DC">
        <w:rPr>
          <w:bCs/>
          <w:sz w:val="26"/>
          <w:szCs w:val="26"/>
        </w:rPr>
        <w:t xml:space="preserve">Алексин Алексинского района </w:t>
      </w:r>
      <w:r w:rsidRPr="00D215D8">
        <w:rPr>
          <w:sz w:val="26"/>
          <w:szCs w:val="26"/>
        </w:rPr>
        <w:t>Тульской области включает в себя:</w:t>
      </w:r>
      <w:r w:rsidR="00F32818">
        <w:rPr>
          <w:sz w:val="26"/>
          <w:szCs w:val="26"/>
        </w:rPr>
        <w:t xml:space="preserve"> </w:t>
      </w:r>
      <w:r w:rsidRPr="00D215D8">
        <w:rPr>
          <w:sz w:val="26"/>
          <w:szCs w:val="26"/>
        </w:rPr>
        <w:t>участки озеленения вокруг жилых зданий;</w:t>
      </w:r>
      <w:r w:rsidR="003B20EB">
        <w:rPr>
          <w:sz w:val="26"/>
          <w:szCs w:val="26"/>
        </w:rPr>
        <w:t xml:space="preserve"> </w:t>
      </w:r>
      <w:r w:rsidRPr="00D215D8">
        <w:rPr>
          <w:sz w:val="26"/>
          <w:szCs w:val="26"/>
        </w:rPr>
        <w:t xml:space="preserve">участки озеленения </w:t>
      </w:r>
      <w:r>
        <w:rPr>
          <w:sz w:val="26"/>
          <w:szCs w:val="26"/>
        </w:rPr>
        <w:t>для просвещения, дошкольного, начального и среднего общего образования</w:t>
      </w:r>
      <w:r w:rsidRPr="00D215D8">
        <w:rPr>
          <w:sz w:val="26"/>
          <w:szCs w:val="26"/>
        </w:rPr>
        <w:t>; уча</w:t>
      </w:r>
      <w:r w:rsidR="007B0EF3">
        <w:rPr>
          <w:sz w:val="26"/>
          <w:szCs w:val="26"/>
        </w:rPr>
        <w:t xml:space="preserve">стки озеленения культурно-бытовых, общественных </w:t>
      </w:r>
      <w:r w:rsidRPr="00D215D8">
        <w:rPr>
          <w:sz w:val="26"/>
          <w:szCs w:val="26"/>
        </w:rPr>
        <w:t xml:space="preserve">и административных учреждений; участки озеленения общего пользования. </w:t>
      </w:r>
    </w:p>
    <w:p w:rsidR="004B44DC" w:rsidRDefault="004B44DC" w:rsidP="00A2338E">
      <w:pPr>
        <w:spacing w:after="0" w:line="360" w:lineRule="auto"/>
        <w:jc w:val="center"/>
        <w:rPr>
          <w:rFonts w:ascii="Times New Roman" w:eastAsia="Times New Roman" w:hAnsi="Times New Roman"/>
          <w:b/>
          <w:sz w:val="26"/>
          <w:szCs w:val="26"/>
          <w:lang w:eastAsia="ru-RU"/>
        </w:rPr>
      </w:pPr>
    </w:p>
    <w:p w:rsidR="0008131F" w:rsidRPr="0008131F" w:rsidRDefault="0008131F" w:rsidP="00A2338E">
      <w:pPr>
        <w:spacing w:after="0" w:line="360" w:lineRule="auto"/>
        <w:jc w:val="center"/>
        <w:rPr>
          <w:rFonts w:ascii="Times New Roman" w:eastAsia="Times New Roman" w:hAnsi="Times New Roman"/>
          <w:b/>
          <w:sz w:val="26"/>
          <w:szCs w:val="26"/>
          <w:lang w:eastAsia="ru-RU"/>
        </w:rPr>
      </w:pPr>
      <w:r w:rsidRPr="0008131F">
        <w:rPr>
          <w:rFonts w:ascii="Times New Roman" w:eastAsia="Times New Roman" w:hAnsi="Times New Roman"/>
          <w:b/>
          <w:sz w:val="26"/>
          <w:szCs w:val="26"/>
          <w:lang w:eastAsia="ru-RU"/>
        </w:rPr>
        <w:t>ПОЛОЖЕНИЕ ОБ ОЧЕРЕДНОСТИ ПЛАНИРУЕМОГО РАЗВИТИЯ</w:t>
      </w:r>
    </w:p>
    <w:p w:rsidR="0008131F" w:rsidRPr="0008131F" w:rsidRDefault="0008131F" w:rsidP="00A2338E">
      <w:pPr>
        <w:spacing w:after="0" w:line="360" w:lineRule="auto"/>
        <w:jc w:val="center"/>
        <w:rPr>
          <w:rFonts w:ascii="Times New Roman" w:eastAsia="Times New Roman" w:hAnsi="Times New Roman"/>
          <w:b/>
          <w:sz w:val="26"/>
          <w:szCs w:val="26"/>
          <w:lang w:eastAsia="ru-RU"/>
        </w:rPr>
      </w:pPr>
      <w:r w:rsidRPr="0008131F">
        <w:rPr>
          <w:rFonts w:ascii="Times New Roman" w:eastAsia="Times New Roman" w:hAnsi="Times New Roman"/>
          <w:b/>
          <w:sz w:val="26"/>
          <w:szCs w:val="26"/>
          <w:lang w:eastAsia="ru-RU"/>
        </w:rPr>
        <w:t>ТЕРРИТОРИИ</w:t>
      </w:r>
    </w:p>
    <w:p w:rsidR="00D215D8" w:rsidRDefault="00A2338E" w:rsidP="00A5290F">
      <w:pPr>
        <w:autoSpaceDE w:val="0"/>
        <w:autoSpaceDN w:val="0"/>
        <w:adjustRightInd w:val="0"/>
        <w:spacing w:after="0" w:line="360" w:lineRule="auto"/>
        <w:ind w:firstLine="540"/>
        <w:jc w:val="both"/>
        <w:rPr>
          <w:rFonts w:ascii="Times New Roman" w:eastAsia="SimSun" w:hAnsi="Times New Roman"/>
          <w:color w:val="000000"/>
          <w:sz w:val="26"/>
          <w:szCs w:val="26"/>
          <w:lang w:eastAsia="zh-CN"/>
        </w:rPr>
      </w:pPr>
      <w:r w:rsidRPr="0008131F">
        <w:rPr>
          <w:rFonts w:ascii="Times New Roman" w:eastAsia="Times New Roman" w:hAnsi="Times New Roman"/>
          <w:sz w:val="26"/>
          <w:szCs w:val="26"/>
          <w:lang w:eastAsia="ru-RU"/>
        </w:rPr>
        <w:t xml:space="preserve">Развитие территории </w:t>
      </w:r>
      <w:r w:rsidRPr="00A2338E">
        <w:rPr>
          <w:rFonts w:ascii="Times New Roman" w:hAnsi="Times New Roman"/>
          <w:sz w:val="26"/>
          <w:szCs w:val="26"/>
        </w:rPr>
        <w:t>содержащ</w:t>
      </w:r>
      <w:r w:rsidR="000359F0">
        <w:rPr>
          <w:rFonts w:ascii="Times New Roman" w:hAnsi="Times New Roman"/>
          <w:sz w:val="26"/>
          <w:szCs w:val="26"/>
        </w:rPr>
        <w:t>ей</w:t>
      </w:r>
      <w:r w:rsidRPr="00A2338E">
        <w:rPr>
          <w:rFonts w:ascii="Times New Roman" w:hAnsi="Times New Roman"/>
          <w:sz w:val="26"/>
          <w:szCs w:val="26"/>
        </w:rPr>
        <w:t xml:space="preserve">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r w:rsidR="00EF632B">
        <w:rPr>
          <w:rFonts w:ascii="Times New Roman" w:hAnsi="Times New Roman"/>
          <w:sz w:val="26"/>
          <w:szCs w:val="26"/>
        </w:rPr>
        <w:t xml:space="preserve"> </w:t>
      </w:r>
      <w:r w:rsidRPr="0008131F">
        <w:rPr>
          <w:rFonts w:ascii="Times New Roman" w:eastAsia="Times New Roman" w:hAnsi="Times New Roman"/>
          <w:sz w:val="26"/>
          <w:szCs w:val="26"/>
          <w:lang w:eastAsia="ru-RU"/>
        </w:rPr>
        <w:t>планируется в один этап</w:t>
      </w:r>
      <w:r w:rsidRPr="00A2338E">
        <w:rPr>
          <w:rFonts w:ascii="Times New Roman" w:eastAsia="Times New Roman" w:hAnsi="Times New Roman"/>
          <w:sz w:val="26"/>
          <w:szCs w:val="26"/>
          <w:lang w:eastAsia="ru-RU"/>
        </w:rPr>
        <w:t>.</w:t>
      </w:r>
    </w:p>
    <w:sectPr w:rsidR="00D215D8" w:rsidSect="002C4E63">
      <w:pgSz w:w="11906" w:h="16838"/>
      <w:pgMar w:top="568" w:right="991"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A13" w:rsidRDefault="00921A13" w:rsidP="00921A13">
      <w:pPr>
        <w:spacing w:after="0" w:line="240" w:lineRule="auto"/>
      </w:pPr>
      <w:r>
        <w:separator/>
      </w:r>
    </w:p>
  </w:endnote>
  <w:endnote w:type="continuationSeparator" w:id="0">
    <w:p w:rsidR="00921A13" w:rsidRDefault="00921A13" w:rsidP="00921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A13" w:rsidRDefault="00921A13" w:rsidP="00921A13">
      <w:pPr>
        <w:spacing w:after="0" w:line="240" w:lineRule="auto"/>
      </w:pPr>
      <w:r>
        <w:separator/>
      </w:r>
    </w:p>
  </w:footnote>
  <w:footnote w:type="continuationSeparator" w:id="0">
    <w:p w:rsidR="00921A13" w:rsidRDefault="00921A13" w:rsidP="00921A13">
      <w:pPr>
        <w:spacing w:after="0" w:line="240" w:lineRule="auto"/>
      </w:pPr>
      <w:r>
        <w:continuationSeparator/>
      </w:r>
    </w:p>
  </w:footnote>
  <w:footnote w:id="1">
    <w:p w:rsidR="00921A13" w:rsidRDefault="00921A13" w:rsidP="00921A13">
      <w:pPr>
        <w:pStyle w:val="ad"/>
      </w:pPr>
      <w:r>
        <w:rPr>
          <w:rStyle w:val="af"/>
        </w:rPr>
        <w:footnoteRef/>
      </w:r>
      <w:r>
        <w:t xml:space="preserve"> Здесь и далее - коды видов разрешенного использования земельных участков указаны в соответствии с Приказом Министерства экономического развития РФ от 1 сентября 2014 г. N 540 "Об утверждении классификатора видов разрешенного использования земельных участков"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1" w15:restartNumberingAfterBreak="0">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2" w15:restartNumberingAfterBreak="0">
    <w:nsid w:val="19EF2EE7"/>
    <w:multiLevelType w:val="hybridMultilevel"/>
    <w:tmpl w:val="325E97AC"/>
    <w:lvl w:ilvl="0" w:tplc="045209B0">
      <w:start w:val="1"/>
      <w:numFmt w:val="bullet"/>
      <w:pStyle w:val="-2"/>
      <w:lvlText w:val="o"/>
      <w:lvlJc w:val="left"/>
      <w:pPr>
        <w:ind w:left="360" w:hanging="360"/>
      </w:pPr>
      <w:rPr>
        <w:rFonts w:ascii="Courier New" w:hAnsi="Courier New" w:cs="Courier New" w:hint="default"/>
      </w:rPr>
    </w:lvl>
    <w:lvl w:ilvl="1" w:tplc="0B949BF0">
      <w:start w:val="1"/>
      <w:numFmt w:val="bullet"/>
      <w:lvlText w:val="o"/>
      <w:lvlJc w:val="left"/>
      <w:pPr>
        <w:ind w:left="2727" w:hanging="360"/>
      </w:pPr>
      <w:rPr>
        <w:rFonts w:ascii="Courier New" w:hAnsi="Courier New" w:cs="Courier New" w:hint="default"/>
      </w:rPr>
    </w:lvl>
    <w:lvl w:ilvl="2" w:tplc="D730CA7C">
      <w:start w:val="1"/>
      <w:numFmt w:val="bullet"/>
      <w:lvlText w:val=""/>
      <w:lvlJc w:val="left"/>
      <w:pPr>
        <w:ind w:left="3447" w:hanging="360"/>
      </w:pPr>
      <w:rPr>
        <w:rFonts w:ascii="Wingdings" w:hAnsi="Wingdings" w:cs="Wingdings" w:hint="default"/>
      </w:rPr>
    </w:lvl>
    <w:lvl w:ilvl="3" w:tplc="6FA8238A">
      <w:start w:val="1"/>
      <w:numFmt w:val="bullet"/>
      <w:lvlText w:val=""/>
      <w:lvlJc w:val="left"/>
      <w:pPr>
        <w:ind w:left="4167" w:hanging="360"/>
      </w:pPr>
      <w:rPr>
        <w:rFonts w:ascii="Symbol" w:hAnsi="Symbol" w:cs="Symbol" w:hint="default"/>
      </w:rPr>
    </w:lvl>
    <w:lvl w:ilvl="4" w:tplc="AEAEEF76">
      <w:start w:val="1"/>
      <w:numFmt w:val="bullet"/>
      <w:lvlText w:val="o"/>
      <w:lvlJc w:val="left"/>
      <w:pPr>
        <w:ind w:left="4887" w:hanging="360"/>
      </w:pPr>
      <w:rPr>
        <w:rFonts w:ascii="Courier New" w:hAnsi="Courier New" w:cs="Courier New" w:hint="default"/>
      </w:rPr>
    </w:lvl>
    <w:lvl w:ilvl="5" w:tplc="1E96BE3A">
      <w:start w:val="1"/>
      <w:numFmt w:val="bullet"/>
      <w:lvlText w:val=""/>
      <w:lvlJc w:val="left"/>
      <w:pPr>
        <w:ind w:left="5607" w:hanging="360"/>
      </w:pPr>
      <w:rPr>
        <w:rFonts w:ascii="Wingdings" w:hAnsi="Wingdings" w:cs="Wingdings" w:hint="default"/>
      </w:rPr>
    </w:lvl>
    <w:lvl w:ilvl="6" w:tplc="287A4424">
      <w:start w:val="1"/>
      <w:numFmt w:val="bullet"/>
      <w:lvlText w:val=""/>
      <w:lvlJc w:val="left"/>
      <w:pPr>
        <w:ind w:left="6327" w:hanging="360"/>
      </w:pPr>
      <w:rPr>
        <w:rFonts w:ascii="Symbol" w:hAnsi="Symbol" w:cs="Symbol" w:hint="default"/>
      </w:rPr>
    </w:lvl>
    <w:lvl w:ilvl="7" w:tplc="67A6CA3C">
      <w:start w:val="1"/>
      <w:numFmt w:val="bullet"/>
      <w:lvlText w:val="o"/>
      <w:lvlJc w:val="left"/>
      <w:pPr>
        <w:ind w:left="7047" w:hanging="360"/>
      </w:pPr>
      <w:rPr>
        <w:rFonts w:ascii="Courier New" w:hAnsi="Courier New" w:cs="Courier New" w:hint="default"/>
      </w:rPr>
    </w:lvl>
    <w:lvl w:ilvl="8" w:tplc="E514BB00">
      <w:start w:val="1"/>
      <w:numFmt w:val="bullet"/>
      <w:lvlText w:val=""/>
      <w:lvlJc w:val="left"/>
      <w:pPr>
        <w:ind w:left="7767" w:hanging="360"/>
      </w:pPr>
      <w:rPr>
        <w:rFonts w:ascii="Wingdings" w:hAnsi="Wingdings" w:cs="Wingdings" w:hint="default"/>
      </w:rPr>
    </w:lvl>
  </w:abstractNum>
  <w:abstractNum w:abstractNumId="3" w15:restartNumberingAfterBreak="0">
    <w:nsid w:val="2EA34D48"/>
    <w:multiLevelType w:val="multilevel"/>
    <w:tmpl w:val="EF285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5" w15:restartNumberingAfterBreak="0">
    <w:nsid w:val="36A630E8"/>
    <w:multiLevelType w:val="multilevel"/>
    <w:tmpl w:val="C68A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D0938"/>
    <w:multiLevelType w:val="hybridMultilevel"/>
    <w:tmpl w:val="B9245130"/>
    <w:lvl w:ilvl="0" w:tplc="D474F468">
      <w:start w:val="1"/>
      <w:numFmt w:val="bullet"/>
      <w:lvlText w:val="-"/>
      <w:lvlJc w:val="left"/>
      <w:pPr>
        <w:ind w:left="1360" w:hanging="360"/>
      </w:pPr>
      <w:rPr>
        <w:rFonts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7" w15:restartNumberingAfterBreak="0">
    <w:nsid w:val="4E6B2F7E"/>
    <w:multiLevelType w:val="multilevel"/>
    <w:tmpl w:val="57D8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9325F9"/>
    <w:multiLevelType w:val="multilevel"/>
    <w:tmpl w:val="0728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004494"/>
    <w:multiLevelType w:val="multilevel"/>
    <w:tmpl w:val="43F8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11"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687A6122"/>
    <w:multiLevelType w:val="multilevel"/>
    <w:tmpl w:val="4752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AE4BAC"/>
    <w:multiLevelType w:val="multilevel"/>
    <w:tmpl w:val="B3741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CD19D4"/>
    <w:multiLevelType w:val="multilevel"/>
    <w:tmpl w:val="0F0C8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CB21F3"/>
    <w:multiLevelType w:val="multilevel"/>
    <w:tmpl w:val="5300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13"/>
  </w:num>
  <w:num w:numId="4">
    <w:abstractNumId w:val="12"/>
  </w:num>
  <w:num w:numId="5">
    <w:abstractNumId w:val="3"/>
  </w:num>
  <w:num w:numId="6">
    <w:abstractNumId w:val="5"/>
  </w:num>
  <w:num w:numId="7">
    <w:abstractNumId w:val="7"/>
  </w:num>
  <w:num w:numId="8">
    <w:abstractNumId w:val="15"/>
  </w:num>
  <w:num w:numId="9">
    <w:abstractNumId w:val="14"/>
  </w:num>
  <w:num w:numId="10">
    <w:abstractNumId w:val="9"/>
  </w:num>
  <w:num w:numId="11">
    <w:abstractNumId w:val="8"/>
  </w:num>
  <w:num w:numId="12">
    <w:abstractNumId w:val="2"/>
  </w:num>
  <w:num w:numId="13">
    <w:abstractNumId w:val="1"/>
    <w:lvlOverride w:ilvl="0">
      <w:startOverride w:val="1"/>
    </w:lvlOverride>
  </w:num>
  <w:num w:numId="14">
    <w:abstractNumId w:val="4"/>
    <w:lvlOverride w:ilvl="0">
      <w:startOverride w:val="1"/>
    </w:lvlOverride>
  </w:num>
  <w:num w:numId="15">
    <w:abstractNumId w:val="0"/>
    <w:lvlOverride w:ilvl="0">
      <w:startOverride w:val="6"/>
    </w:lvlOverride>
  </w:num>
  <w:num w:numId="16">
    <w:abstractNumId w:val="1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95B23"/>
    <w:rsid w:val="000116C8"/>
    <w:rsid w:val="00021C6A"/>
    <w:rsid w:val="000222CC"/>
    <w:rsid w:val="00025670"/>
    <w:rsid w:val="000359F0"/>
    <w:rsid w:val="0003612B"/>
    <w:rsid w:val="00040E64"/>
    <w:rsid w:val="00052CCF"/>
    <w:rsid w:val="00054499"/>
    <w:rsid w:val="00056F55"/>
    <w:rsid w:val="00065FD4"/>
    <w:rsid w:val="0008131F"/>
    <w:rsid w:val="000829BA"/>
    <w:rsid w:val="0008672A"/>
    <w:rsid w:val="00092E30"/>
    <w:rsid w:val="000A229A"/>
    <w:rsid w:val="000A4406"/>
    <w:rsid w:val="000C2FD1"/>
    <w:rsid w:val="000C5586"/>
    <w:rsid w:val="000C6A7B"/>
    <w:rsid w:val="000D0D19"/>
    <w:rsid w:val="000E1E54"/>
    <w:rsid w:val="000E4D92"/>
    <w:rsid w:val="0010256C"/>
    <w:rsid w:val="00102CD0"/>
    <w:rsid w:val="00120D27"/>
    <w:rsid w:val="00132EC4"/>
    <w:rsid w:val="0014492B"/>
    <w:rsid w:val="001645D1"/>
    <w:rsid w:val="00164DE1"/>
    <w:rsid w:val="00166B67"/>
    <w:rsid w:val="00167E57"/>
    <w:rsid w:val="00171E4C"/>
    <w:rsid w:val="001828AA"/>
    <w:rsid w:val="00184095"/>
    <w:rsid w:val="001841D5"/>
    <w:rsid w:val="001908BC"/>
    <w:rsid w:val="00193515"/>
    <w:rsid w:val="001A0174"/>
    <w:rsid w:val="001A3003"/>
    <w:rsid w:val="001A6D90"/>
    <w:rsid w:val="001D1B28"/>
    <w:rsid w:val="001E362E"/>
    <w:rsid w:val="00207202"/>
    <w:rsid w:val="00214F51"/>
    <w:rsid w:val="00231A0E"/>
    <w:rsid w:val="00231D75"/>
    <w:rsid w:val="00245BF0"/>
    <w:rsid w:val="00253889"/>
    <w:rsid w:val="00265F44"/>
    <w:rsid w:val="00267071"/>
    <w:rsid w:val="00270360"/>
    <w:rsid w:val="002765B0"/>
    <w:rsid w:val="00285CB9"/>
    <w:rsid w:val="0028605E"/>
    <w:rsid w:val="00287C96"/>
    <w:rsid w:val="002A3A76"/>
    <w:rsid w:val="002B3BC0"/>
    <w:rsid w:val="002B77D7"/>
    <w:rsid w:val="002C1F5A"/>
    <w:rsid w:val="002C4E63"/>
    <w:rsid w:val="002D2A83"/>
    <w:rsid w:val="00312791"/>
    <w:rsid w:val="00356262"/>
    <w:rsid w:val="003644D9"/>
    <w:rsid w:val="00373F03"/>
    <w:rsid w:val="00374C31"/>
    <w:rsid w:val="00377970"/>
    <w:rsid w:val="00393133"/>
    <w:rsid w:val="003942CE"/>
    <w:rsid w:val="003944D3"/>
    <w:rsid w:val="003A1257"/>
    <w:rsid w:val="003A51B6"/>
    <w:rsid w:val="003A72B4"/>
    <w:rsid w:val="003B20EB"/>
    <w:rsid w:val="003C3650"/>
    <w:rsid w:val="003C6B94"/>
    <w:rsid w:val="003C7208"/>
    <w:rsid w:val="003D08E9"/>
    <w:rsid w:val="003D322F"/>
    <w:rsid w:val="003D709A"/>
    <w:rsid w:val="003E47B5"/>
    <w:rsid w:val="00405099"/>
    <w:rsid w:val="00411294"/>
    <w:rsid w:val="00414CF2"/>
    <w:rsid w:val="00417127"/>
    <w:rsid w:val="004371AC"/>
    <w:rsid w:val="00440AFA"/>
    <w:rsid w:val="004728E9"/>
    <w:rsid w:val="0049173A"/>
    <w:rsid w:val="00494127"/>
    <w:rsid w:val="004B008C"/>
    <w:rsid w:val="004B33CC"/>
    <w:rsid w:val="004B44DC"/>
    <w:rsid w:val="004D1D0D"/>
    <w:rsid w:val="004D3116"/>
    <w:rsid w:val="004E4CC4"/>
    <w:rsid w:val="004F1912"/>
    <w:rsid w:val="0050472F"/>
    <w:rsid w:val="00506337"/>
    <w:rsid w:val="005468C8"/>
    <w:rsid w:val="00547057"/>
    <w:rsid w:val="00565F6F"/>
    <w:rsid w:val="00591A5F"/>
    <w:rsid w:val="00595CBA"/>
    <w:rsid w:val="005A2966"/>
    <w:rsid w:val="005B32B2"/>
    <w:rsid w:val="005E4680"/>
    <w:rsid w:val="00610005"/>
    <w:rsid w:val="006228AA"/>
    <w:rsid w:val="00622BFD"/>
    <w:rsid w:val="00625D4D"/>
    <w:rsid w:val="006365CC"/>
    <w:rsid w:val="006537B8"/>
    <w:rsid w:val="00657AE7"/>
    <w:rsid w:val="0066155C"/>
    <w:rsid w:val="00672EE8"/>
    <w:rsid w:val="006733AB"/>
    <w:rsid w:val="00675193"/>
    <w:rsid w:val="006830CD"/>
    <w:rsid w:val="00694A11"/>
    <w:rsid w:val="006A044D"/>
    <w:rsid w:val="006A1E87"/>
    <w:rsid w:val="006A584F"/>
    <w:rsid w:val="006B3D8F"/>
    <w:rsid w:val="006D288F"/>
    <w:rsid w:val="006D2A8D"/>
    <w:rsid w:val="006E6845"/>
    <w:rsid w:val="00707021"/>
    <w:rsid w:val="0071519E"/>
    <w:rsid w:val="00727630"/>
    <w:rsid w:val="007401FA"/>
    <w:rsid w:val="0074148A"/>
    <w:rsid w:val="00746C96"/>
    <w:rsid w:val="0075237F"/>
    <w:rsid w:val="007641F7"/>
    <w:rsid w:val="00767F73"/>
    <w:rsid w:val="007727F0"/>
    <w:rsid w:val="00775AF2"/>
    <w:rsid w:val="0078538F"/>
    <w:rsid w:val="00791D4B"/>
    <w:rsid w:val="00792780"/>
    <w:rsid w:val="00796058"/>
    <w:rsid w:val="007A1A73"/>
    <w:rsid w:val="007A53AF"/>
    <w:rsid w:val="007B0EF3"/>
    <w:rsid w:val="007B7F4C"/>
    <w:rsid w:val="007C7F60"/>
    <w:rsid w:val="007E56DA"/>
    <w:rsid w:val="00800BF5"/>
    <w:rsid w:val="0081716D"/>
    <w:rsid w:val="00826712"/>
    <w:rsid w:val="008345C5"/>
    <w:rsid w:val="00837EBE"/>
    <w:rsid w:val="0084115C"/>
    <w:rsid w:val="00847057"/>
    <w:rsid w:val="008501D5"/>
    <w:rsid w:val="0086278F"/>
    <w:rsid w:val="00876746"/>
    <w:rsid w:val="0087689D"/>
    <w:rsid w:val="008773CA"/>
    <w:rsid w:val="00885BAA"/>
    <w:rsid w:val="00893473"/>
    <w:rsid w:val="008A6354"/>
    <w:rsid w:val="008D49F6"/>
    <w:rsid w:val="008E0582"/>
    <w:rsid w:val="008E196A"/>
    <w:rsid w:val="008F24CE"/>
    <w:rsid w:val="00917C7D"/>
    <w:rsid w:val="00921A13"/>
    <w:rsid w:val="00921CC6"/>
    <w:rsid w:val="009271FA"/>
    <w:rsid w:val="009272C6"/>
    <w:rsid w:val="00927905"/>
    <w:rsid w:val="00933B52"/>
    <w:rsid w:val="0093409B"/>
    <w:rsid w:val="00944CE7"/>
    <w:rsid w:val="00980F38"/>
    <w:rsid w:val="0099288C"/>
    <w:rsid w:val="009B65A0"/>
    <w:rsid w:val="009C27EE"/>
    <w:rsid w:val="009C7497"/>
    <w:rsid w:val="009D0C12"/>
    <w:rsid w:val="009D72B0"/>
    <w:rsid w:val="009E4C87"/>
    <w:rsid w:val="009E4E91"/>
    <w:rsid w:val="00A051E7"/>
    <w:rsid w:val="00A075A3"/>
    <w:rsid w:val="00A12C1A"/>
    <w:rsid w:val="00A2338E"/>
    <w:rsid w:val="00A23E25"/>
    <w:rsid w:val="00A33337"/>
    <w:rsid w:val="00A5290F"/>
    <w:rsid w:val="00A551BB"/>
    <w:rsid w:val="00A60FE9"/>
    <w:rsid w:val="00A75FDC"/>
    <w:rsid w:val="00A90828"/>
    <w:rsid w:val="00A95B23"/>
    <w:rsid w:val="00AB0741"/>
    <w:rsid w:val="00AC5339"/>
    <w:rsid w:val="00AD5D1F"/>
    <w:rsid w:val="00AE3590"/>
    <w:rsid w:val="00AE61D1"/>
    <w:rsid w:val="00AF4A94"/>
    <w:rsid w:val="00B22B88"/>
    <w:rsid w:val="00B37A5D"/>
    <w:rsid w:val="00B52277"/>
    <w:rsid w:val="00B55279"/>
    <w:rsid w:val="00B75366"/>
    <w:rsid w:val="00B76CC9"/>
    <w:rsid w:val="00B8658B"/>
    <w:rsid w:val="00B95D8F"/>
    <w:rsid w:val="00BB6CD3"/>
    <w:rsid w:val="00BB7C00"/>
    <w:rsid w:val="00BC73AB"/>
    <w:rsid w:val="00BC757F"/>
    <w:rsid w:val="00BD3507"/>
    <w:rsid w:val="00BD4295"/>
    <w:rsid w:val="00BD7608"/>
    <w:rsid w:val="00BE647E"/>
    <w:rsid w:val="00C06556"/>
    <w:rsid w:val="00C126AA"/>
    <w:rsid w:val="00C22FFD"/>
    <w:rsid w:val="00C41818"/>
    <w:rsid w:val="00C555F6"/>
    <w:rsid w:val="00C75A06"/>
    <w:rsid w:val="00C76653"/>
    <w:rsid w:val="00C805FB"/>
    <w:rsid w:val="00C85154"/>
    <w:rsid w:val="00C87A77"/>
    <w:rsid w:val="00C968D3"/>
    <w:rsid w:val="00C97634"/>
    <w:rsid w:val="00CA6583"/>
    <w:rsid w:val="00CB44E7"/>
    <w:rsid w:val="00CB4CC8"/>
    <w:rsid w:val="00CC0C89"/>
    <w:rsid w:val="00CC0F18"/>
    <w:rsid w:val="00CD18B9"/>
    <w:rsid w:val="00CE78D3"/>
    <w:rsid w:val="00CF3875"/>
    <w:rsid w:val="00CF4689"/>
    <w:rsid w:val="00D215D8"/>
    <w:rsid w:val="00D21D22"/>
    <w:rsid w:val="00D368E6"/>
    <w:rsid w:val="00D40AF7"/>
    <w:rsid w:val="00D5125A"/>
    <w:rsid w:val="00D856E3"/>
    <w:rsid w:val="00D909E5"/>
    <w:rsid w:val="00D91638"/>
    <w:rsid w:val="00D92263"/>
    <w:rsid w:val="00D9796A"/>
    <w:rsid w:val="00DA1F4E"/>
    <w:rsid w:val="00DA630D"/>
    <w:rsid w:val="00DE4EEE"/>
    <w:rsid w:val="00DF30AB"/>
    <w:rsid w:val="00E022F0"/>
    <w:rsid w:val="00E02488"/>
    <w:rsid w:val="00E12120"/>
    <w:rsid w:val="00E24B2F"/>
    <w:rsid w:val="00E27236"/>
    <w:rsid w:val="00E433DA"/>
    <w:rsid w:val="00E60226"/>
    <w:rsid w:val="00E724DE"/>
    <w:rsid w:val="00E74752"/>
    <w:rsid w:val="00E80C10"/>
    <w:rsid w:val="00E83F5C"/>
    <w:rsid w:val="00E959C1"/>
    <w:rsid w:val="00EA036B"/>
    <w:rsid w:val="00EA2A37"/>
    <w:rsid w:val="00EB6F90"/>
    <w:rsid w:val="00EC4A17"/>
    <w:rsid w:val="00EC510A"/>
    <w:rsid w:val="00ED19BB"/>
    <w:rsid w:val="00ED7308"/>
    <w:rsid w:val="00ED77D5"/>
    <w:rsid w:val="00EE710F"/>
    <w:rsid w:val="00EF1E22"/>
    <w:rsid w:val="00EF632B"/>
    <w:rsid w:val="00F124B1"/>
    <w:rsid w:val="00F27F2E"/>
    <w:rsid w:val="00F32818"/>
    <w:rsid w:val="00F32B75"/>
    <w:rsid w:val="00F525F9"/>
    <w:rsid w:val="00F53BBB"/>
    <w:rsid w:val="00F61454"/>
    <w:rsid w:val="00F6236F"/>
    <w:rsid w:val="00F63F2B"/>
    <w:rsid w:val="00F920D2"/>
    <w:rsid w:val="00FD3640"/>
    <w:rsid w:val="00FD4A41"/>
    <w:rsid w:val="00FE55C0"/>
    <w:rsid w:val="00FE5F9E"/>
    <w:rsid w:val="00FE6605"/>
    <w:rsid w:val="00FF02F2"/>
    <w:rsid w:val="00FF5CA1"/>
    <w:rsid w:val="00FF6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FD727D"/>
  <w15:docId w15:val="{49F04FA1-9A19-41E0-9CFB-C345201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4DE"/>
    <w:pPr>
      <w:spacing w:after="200" w:line="276" w:lineRule="auto"/>
    </w:pPr>
    <w:rPr>
      <w:sz w:val="22"/>
      <w:szCs w:val="22"/>
      <w:lang w:eastAsia="en-US"/>
    </w:rPr>
  </w:style>
  <w:style w:type="paragraph" w:styleId="2">
    <w:name w:val="heading 2"/>
    <w:basedOn w:val="a"/>
    <w:link w:val="20"/>
    <w:uiPriority w:val="9"/>
    <w:qFormat/>
    <w:rsid w:val="000116C8"/>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semiHidden/>
    <w:unhideWhenUsed/>
    <w:qFormat/>
    <w:rsid w:val="000116C8"/>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7057"/>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unhideWhenUsed/>
    <w:rsid w:val="00547057"/>
    <w:rPr>
      <w:color w:val="0000FF"/>
      <w:u w:val="single"/>
    </w:rPr>
  </w:style>
  <w:style w:type="table" w:styleId="a5">
    <w:name w:val="Table Grid"/>
    <w:basedOn w:val="a1"/>
    <w:uiPriority w:val="59"/>
    <w:rsid w:val="00102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FF02F2"/>
    <w:rPr>
      <w:b/>
      <w:bCs/>
    </w:rPr>
  </w:style>
  <w:style w:type="paragraph" w:styleId="HTML">
    <w:name w:val="HTML Preformatted"/>
    <w:basedOn w:val="a"/>
    <w:link w:val="HTML0"/>
    <w:uiPriority w:val="99"/>
    <w:semiHidden/>
    <w:unhideWhenUsed/>
    <w:rsid w:val="00A23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23E25"/>
    <w:rPr>
      <w:rFonts w:ascii="Courier New" w:eastAsia="Times New Roman" w:hAnsi="Courier New" w:cs="Courier New"/>
    </w:rPr>
  </w:style>
  <w:style w:type="paragraph" w:customStyle="1" w:styleId="formattext">
    <w:name w:val="formattext"/>
    <w:basedOn w:val="a"/>
    <w:rsid w:val="00837E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0116C8"/>
    <w:rPr>
      <w:rFonts w:ascii="Times New Roman" w:eastAsia="Times New Roman" w:hAnsi="Times New Roman"/>
      <w:b/>
      <w:bCs/>
      <w:sz w:val="36"/>
      <w:szCs w:val="36"/>
    </w:rPr>
  </w:style>
  <w:style w:type="character" w:customStyle="1" w:styleId="30">
    <w:name w:val="Заголовок 3 Знак"/>
    <w:basedOn w:val="a0"/>
    <w:link w:val="3"/>
    <w:uiPriority w:val="9"/>
    <w:semiHidden/>
    <w:rsid w:val="000116C8"/>
    <w:rPr>
      <w:rFonts w:asciiTheme="majorHAnsi" w:eastAsiaTheme="majorEastAsia" w:hAnsiTheme="majorHAnsi" w:cstheme="majorBidi"/>
      <w:b/>
      <w:bCs/>
      <w:sz w:val="26"/>
      <w:szCs w:val="26"/>
      <w:lang w:eastAsia="en-US"/>
    </w:rPr>
  </w:style>
  <w:style w:type="paragraph" w:customStyle="1" w:styleId="ConsPlusNormal">
    <w:name w:val="ConsPlusNormal"/>
    <w:rsid w:val="009C7497"/>
    <w:pPr>
      <w:widowControl w:val="0"/>
      <w:autoSpaceDE w:val="0"/>
      <w:autoSpaceDN w:val="0"/>
    </w:pPr>
    <w:rPr>
      <w:rFonts w:eastAsia="Times New Roman" w:cs="Calibri"/>
      <w:sz w:val="22"/>
    </w:rPr>
  </w:style>
  <w:style w:type="paragraph" w:customStyle="1" w:styleId="Default">
    <w:name w:val="Default"/>
    <w:rsid w:val="004B33CC"/>
    <w:pPr>
      <w:suppressAutoHyphens/>
      <w:autoSpaceDE w:val="0"/>
    </w:pPr>
    <w:rPr>
      <w:rFonts w:ascii="Times New Roman" w:eastAsia="Times New Roman" w:hAnsi="Times New Roman"/>
      <w:color w:val="000000"/>
      <w:sz w:val="24"/>
      <w:szCs w:val="24"/>
      <w:lang w:eastAsia="ar-SA"/>
    </w:rPr>
  </w:style>
  <w:style w:type="paragraph" w:styleId="a7">
    <w:name w:val="Body Text"/>
    <w:basedOn w:val="a"/>
    <w:link w:val="a8"/>
    <w:unhideWhenUsed/>
    <w:rsid w:val="00D215D8"/>
    <w:pPr>
      <w:spacing w:after="120" w:line="240" w:lineRule="auto"/>
    </w:pPr>
    <w:rPr>
      <w:rFonts w:ascii="Times New Roman" w:eastAsia="Times New Roman" w:hAnsi="Times New Roman"/>
      <w:sz w:val="29"/>
      <w:szCs w:val="20"/>
      <w:lang w:eastAsia="ru-RU"/>
    </w:rPr>
  </w:style>
  <w:style w:type="character" w:customStyle="1" w:styleId="a8">
    <w:name w:val="Основной текст Знак"/>
    <w:basedOn w:val="a0"/>
    <w:link w:val="a7"/>
    <w:rsid w:val="00D215D8"/>
    <w:rPr>
      <w:rFonts w:ascii="Times New Roman" w:eastAsia="Times New Roman" w:hAnsi="Times New Roman"/>
      <w:sz w:val="29"/>
    </w:rPr>
  </w:style>
  <w:style w:type="paragraph" w:styleId="a9">
    <w:name w:val="Balloon Text"/>
    <w:basedOn w:val="a"/>
    <w:link w:val="aa"/>
    <w:uiPriority w:val="99"/>
    <w:semiHidden/>
    <w:unhideWhenUsed/>
    <w:rsid w:val="00A551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551BB"/>
    <w:rPr>
      <w:rFonts w:ascii="Tahoma" w:hAnsi="Tahoma" w:cs="Tahoma"/>
      <w:sz w:val="16"/>
      <w:szCs w:val="16"/>
      <w:lang w:eastAsia="en-US"/>
    </w:rPr>
  </w:style>
  <w:style w:type="paragraph" w:customStyle="1" w:styleId="s1">
    <w:name w:val="s_1"/>
    <w:basedOn w:val="a"/>
    <w:rsid w:val="00FD4A4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
    <w:name w:val="w"/>
    <w:basedOn w:val="a0"/>
    <w:rsid w:val="00694A11"/>
  </w:style>
  <w:style w:type="paragraph" w:customStyle="1" w:styleId="ab">
    <w:name w:val="Текст в таблицах"/>
    <w:basedOn w:val="a"/>
    <w:qFormat/>
    <w:rsid w:val="00917C7D"/>
    <w:pPr>
      <w:autoSpaceDE w:val="0"/>
      <w:autoSpaceDN w:val="0"/>
      <w:adjustRightInd w:val="0"/>
      <w:spacing w:before="120" w:after="120" w:line="240" w:lineRule="auto"/>
    </w:pPr>
    <w:rPr>
      <w:rFonts w:ascii="Times New Roman" w:eastAsia="Times New Roman" w:hAnsi="Times New Roman"/>
      <w:sz w:val="24"/>
      <w:szCs w:val="24"/>
      <w:lang w:eastAsia="ru-RU"/>
    </w:rPr>
  </w:style>
  <w:style w:type="character" w:customStyle="1" w:styleId="-20">
    <w:name w:val="Список-2 Знак"/>
    <w:link w:val="-2"/>
    <w:uiPriority w:val="99"/>
    <w:locked/>
    <w:rsid w:val="00917C7D"/>
    <w:rPr>
      <w:color w:val="000000"/>
      <w:spacing w:val="5"/>
      <w:sz w:val="24"/>
      <w:szCs w:val="24"/>
      <w:shd w:val="clear" w:color="auto" w:fill="FFFFFF"/>
    </w:rPr>
  </w:style>
  <w:style w:type="paragraph" w:customStyle="1" w:styleId="-2">
    <w:name w:val="Список-2"/>
    <w:basedOn w:val="a"/>
    <w:link w:val="-20"/>
    <w:uiPriority w:val="99"/>
    <w:rsid w:val="00917C7D"/>
    <w:pPr>
      <w:widowControl w:val="0"/>
      <w:numPr>
        <w:numId w:val="12"/>
      </w:numPr>
      <w:shd w:val="clear" w:color="auto" w:fill="FFFFFF"/>
      <w:tabs>
        <w:tab w:val="left" w:pos="296"/>
      </w:tabs>
      <w:autoSpaceDE w:val="0"/>
      <w:autoSpaceDN w:val="0"/>
      <w:adjustRightInd w:val="0"/>
      <w:spacing w:before="88" w:after="120" w:line="240" w:lineRule="auto"/>
      <w:jc w:val="both"/>
    </w:pPr>
    <w:rPr>
      <w:color w:val="000000"/>
      <w:spacing w:val="5"/>
      <w:sz w:val="24"/>
      <w:szCs w:val="24"/>
      <w:lang w:eastAsia="ru-RU"/>
    </w:rPr>
  </w:style>
  <w:style w:type="paragraph" w:customStyle="1" w:styleId="ac">
    <w:name w:val="Заголовок таблиц"/>
    <w:basedOn w:val="ab"/>
    <w:uiPriority w:val="99"/>
    <w:rsid w:val="00B76CC9"/>
    <w:pPr>
      <w:jc w:val="center"/>
    </w:pPr>
    <w:rPr>
      <w:b/>
      <w:bCs/>
    </w:rPr>
  </w:style>
  <w:style w:type="paragraph" w:styleId="ad">
    <w:name w:val="footnote text"/>
    <w:basedOn w:val="a"/>
    <w:link w:val="ae"/>
    <w:semiHidden/>
    <w:unhideWhenUsed/>
    <w:rsid w:val="00921A13"/>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basedOn w:val="a0"/>
    <w:link w:val="ad"/>
    <w:semiHidden/>
    <w:rsid w:val="00921A13"/>
    <w:rPr>
      <w:rFonts w:ascii="Times New Roman" w:eastAsia="Times New Roman" w:hAnsi="Times New Roman"/>
    </w:rPr>
  </w:style>
  <w:style w:type="paragraph" w:customStyle="1" w:styleId="s16">
    <w:name w:val="s_16"/>
    <w:basedOn w:val="a"/>
    <w:rsid w:val="00921A13"/>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footnote reference"/>
    <w:basedOn w:val="a0"/>
    <w:semiHidden/>
    <w:unhideWhenUsed/>
    <w:rsid w:val="00921A1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705">
      <w:bodyDiv w:val="1"/>
      <w:marLeft w:val="0"/>
      <w:marRight w:val="0"/>
      <w:marTop w:val="0"/>
      <w:marBottom w:val="0"/>
      <w:divBdr>
        <w:top w:val="none" w:sz="0" w:space="0" w:color="auto"/>
        <w:left w:val="none" w:sz="0" w:space="0" w:color="auto"/>
        <w:bottom w:val="none" w:sz="0" w:space="0" w:color="auto"/>
        <w:right w:val="none" w:sz="0" w:space="0" w:color="auto"/>
      </w:divBdr>
    </w:div>
    <w:div w:id="68424241">
      <w:bodyDiv w:val="1"/>
      <w:marLeft w:val="0"/>
      <w:marRight w:val="0"/>
      <w:marTop w:val="0"/>
      <w:marBottom w:val="0"/>
      <w:divBdr>
        <w:top w:val="none" w:sz="0" w:space="0" w:color="auto"/>
        <w:left w:val="none" w:sz="0" w:space="0" w:color="auto"/>
        <w:bottom w:val="none" w:sz="0" w:space="0" w:color="auto"/>
        <w:right w:val="none" w:sz="0" w:space="0" w:color="auto"/>
      </w:divBdr>
      <w:divsChild>
        <w:div w:id="1434670097">
          <w:marLeft w:val="0"/>
          <w:marRight w:val="0"/>
          <w:marTop w:val="0"/>
          <w:marBottom w:val="0"/>
          <w:divBdr>
            <w:top w:val="none" w:sz="0" w:space="0" w:color="auto"/>
            <w:left w:val="none" w:sz="0" w:space="0" w:color="auto"/>
            <w:bottom w:val="none" w:sz="0" w:space="0" w:color="auto"/>
            <w:right w:val="none" w:sz="0" w:space="0" w:color="auto"/>
          </w:divBdr>
        </w:div>
        <w:div w:id="866451483">
          <w:marLeft w:val="0"/>
          <w:marRight w:val="0"/>
          <w:marTop w:val="0"/>
          <w:marBottom w:val="0"/>
          <w:divBdr>
            <w:top w:val="none" w:sz="0" w:space="0" w:color="auto"/>
            <w:left w:val="none" w:sz="0" w:space="0" w:color="auto"/>
            <w:bottom w:val="none" w:sz="0" w:space="0" w:color="auto"/>
            <w:right w:val="none" w:sz="0" w:space="0" w:color="auto"/>
          </w:divBdr>
        </w:div>
      </w:divsChild>
    </w:div>
    <w:div w:id="72359324">
      <w:bodyDiv w:val="1"/>
      <w:marLeft w:val="0"/>
      <w:marRight w:val="0"/>
      <w:marTop w:val="0"/>
      <w:marBottom w:val="0"/>
      <w:divBdr>
        <w:top w:val="none" w:sz="0" w:space="0" w:color="auto"/>
        <w:left w:val="none" w:sz="0" w:space="0" w:color="auto"/>
        <w:bottom w:val="none" w:sz="0" w:space="0" w:color="auto"/>
        <w:right w:val="none" w:sz="0" w:space="0" w:color="auto"/>
      </w:divBdr>
    </w:div>
    <w:div w:id="84689397">
      <w:bodyDiv w:val="1"/>
      <w:marLeft w:val="0"/>
      <w:marRight w:val="0"/>
      <w:marTop w:val="0"/>
      <w:marBottom w:val="0"/>
      <w:divBdr>
        <w:top w:val="none" w:sz="0" w:space="0" w:color="auto"/>
        <w:left w:val="none" w:sz="0" w:space="0" w:color="auto"/>
        <w:bottom w:val="none" w:sz="0" w:space="0" w:color="auto"/>
        <w:right w:val="none" w:sz="0" w:space="0" w:color="auto"/>
      </w:divBdr>
    </w:div>
    <w:div w:id="98524564">
      <w:bodyDiv w:val="1"/>
      <w:marLeft w:val="0"/>
      <w:marRight w:val="0"/>
      <w:marTop w:val="0"/>
      <w:marBottom w:val="0"/>
      <w:divBdr>
        <w:top w:val="none" w:sz="0" w:space="0" w:color="auto"/>
        <w:left w:val="none" w:sz="0" w:space="0" w:color="auto"/>
        <w:bottom w:val="none" w:sz="0" w:space="0" w:color="auto"/>
        <w:right w:val="none" w:sz="0" w:space="0" w:color="auto"/>
      </w:divBdr>
    </w:div>
    <w:div w:id="102696772">
      <w:bodyDiv w:val="1"/>
      <w:marLeft w:val="0"/>
      <w:marRight w:val="0"/>
      <w:marTop w:val="0"/>
      <w:marBottom w:val="0"/>
      <w:divBdr>
        <w:top w:val="none" w:sz="0" w:space="0" w:color="auto"/>
        <w:left w:val="none" w:sz="0" w:space="0" w:color="auto"/>
        <w:bottom w:val="none" w:sz="0" w:space="0" w:color="auto"/>
        <w:right w:val="none" w:sz="0" w:space="0" w:color="auto"/>
      </w:divBdr>
    </w:div>
    <w:div w:id="159540088">
      <w:bodyDiv w:val="1"/>
      <w:marLeft w:val="0"/>
      <w:marRight w:val="0"/>
      <w:marTop w:val="0"/>
      <w:marBottom w:val="0"/>
      <w:divBdr>
        <w:top w:val="none" w:sz="0" w:space="0" w:color="auto"/>
        <w:left w:val="none" w:sz="0" w:space="0" w:color="auto"/>
        <w:bottom w:val="none" w:sz="0" w:space="0" w:color="auto"/>
        <w:right w:val="none" w:sz="0" w:space="0" w:color="auto"/>
      </w:divBdr>
    </w:div>
    <w:div w:id="169954755">
      <w:bodyDiv w:val="1"/>
      <w:marLeft w:val="0"/>
      <w:marRight w:val="0"/>
      <w:marTop w:val="0"/>
      <w:marBottom w:val="0"/>
      <w:divBdr>
        <w:top w:val="none" w:sz="0" w:space="0" w:color="auto"/>
        <w:left w:val="none" w:sz="0" w:space="0" w:color="auto"/>
        <w:bottom w:val="none" w:sz="0" w:space="0" w:color="auto"/>
        <w:right w:val="none" w:sz="0" w:space="0" w:color="auto"/>
      </w:divBdr>
    </w:div>
    <w:div w:id="184564928">
      <w:bodyDiv w:val="1"/>
      <w:marLeft w:val="0"/>
      <w:marRight w:val="0"/>
      <w:marTop w:val="0"/>
      <w:marBottom w:val="0"/>
      <w:divBdr>
        <w:top w:val="none" w:sz="0" w:space="0" w:color="auto"/>
        <w:left w:val="none" w:sz="0" w:space="0" w:color="auto"/>
        <w:bottom w:val="none" w:sz="0" w:space="0" w:color="auto"/>
        <w:right w:val="none" w:sz="0" w:space="0" w:color="auto"/>
      </w:divBdr>
    </w:div>
    <w:div w:id="197933638">
      <w:bodyDiv w:val="1"/>
      <w:marLeft w:val="0"/>
      <w:marRight w:val="0"/>
      <w:marTop w:val="0"/>
      <w:marBottom w:val="0"/>
      <w:divBdr>
        <w:top w:val="none" w:sz="0" w:space="0" w:color="auto"/>
        <w:left w:val="none" w:sz="0" w:space="0" w:color="auto"/>
        <w:bottom w:val="none" w:sz="0" w:space="0" w:color="auto"/>
        <w:right w:val="none" w:sz="0" w:space="0" w:color="auto"/>
      </w:divBdr>
    </w:div>
    <w:div w:id="210196083">
      <w:bodyDiv w:val="1"/>
      <w:marLeft w:val="0"/>
      <w:marRight w:val="0"/>
      <w:marTop w:val="0"/>
      <w:marBottom w:val="0"/>
      <w:divBdr>
        <w:top w:val="none" w:sz="0" w:space="0" w:color="auto"/>
        <w:left w:val="none" w:sz="0" w:space="0" w:color="auto"/>
        <w:bottom w:val="none" w:sz="0" w:space="0" w:color="auto"/>
        <w:right w:val="none" w:sz="0" w:space="0" w:color="auto"/>
      </w:divBdr>
      <w:divsChild>
        <w:div w:id="1040478810">
          <w:marLeft w:val="0"/>
          <w:marRight w:val="0"/>
          <w:marTop w:val="0"/>
          <w:marBottom w:val="0"/>
          <w:divBdr>
            <w:top w:val="none" w:sz="0" w:space="0" w:color="auto"/>
            <w:left w:val="none" w:sz="0" w:space="0" w:color="auto"/>
            <w:bottom w:val="none" w:sz="0" w:space="0" w:color="auto"/>
            <w:right w:val="none" w:sz="0" w:space="0" w:color="auto"/>
          </w:divBdr>
        </w:div>
      </w:divsChild>
    </w:div>
    <w:div w:id="223488712">
      <w:bodyDiv w:val="1"/>
      <w:marLeft w:val="0"/>
      <w:marRight w:val="0"/>
      <w:marTop w:val="0"/>
      <w:marBottom w:val="0"/>
      <w:divBdr>
        <w:top w:val="none" w:sz="0" w:space="0" w:color="auto"/>
        <w:left w:val="none" w:sz="0" w:space="0" w:color="auto"/>
        <w:bottom w:val="none" w:sz="0" w:space="0" w:color="auto"/>
        <w:right w:val="none" w:sz="0" w:space="0" w:color="auto"/>
      </w:divBdr>
    </w:div>
    <w:div w:id="227738750">
      <w:bodyDiv w:val="1"/>
      <w:marLeft w:val="0"/>
      <w:marRight w:val="0"/>
      <w:marTop w:val="0"/>
      <w:marBottom w:val="0"/>
      <w:divBdr>
        <w:top w:val="none" w:sz="0" w:space="0" w:color="auto"/>
        <w:left w:val="none" w:sz="0" w:space="0" w:color="auto"/>
        <w:bottom w:val="none" w:sz="0" w:space="0" w:color="auto"/>
        <w:right w:val="none" w:sz="0" w:space="0" w:color="auto"/>
      </w:divBdr>
    </w:div>
    <w:div w:id="235669781">
      <w:bodyDiv w:val="1"/>
      <w:marLeft w:val="0"/>
      <w:marRight w:val="0"/>
      <w:marTop w:val="0"/>
      <w:marBottom w:val="0"/>
      <w:divBdr>
        <w:top w:val="none" w:sz="0" w:space="0" w:color="auto"/>
        <w:left w:val="none" w:sz="0" w:space="0" w:color="auto"/>
        <w:bottom w:val="none" w:sz="0" w:space="0" w:color="auto"/>
        <w:right w:val="none" w:sz="0" w:space="0" w:color="auto"/>
      </w:divBdr>
    </w:div>
    <w:div w:id="240483734">
      <w:bodyDiv w:val="1"/>
      <w:marLeft w:val="0"/>
      <w:marRight w:val="0"/>
      <w:marTop w:val="0"/>
      <w:marBottom w:val="0"/>
      <w:divBdr>
        <w:top w:val="none" w:sz="0" w:space="0" w:color="auto"/>
        <w:left w:val="none" w:sz="0" w:space="0" w:color="auto"/>
        <w:bottom w:val="none" w:sz="0" w:space="0" w:color="auto"/>
        <w:right w:val="none" w:sz="0" w:space="0" w:color="auto"/>
      </w:divBdr>
    </w:div>
    <w:div w:id="283314259">
      <w:bodyDiv w:val="1"/>
      <w:marLeft w:val="0"/>
      <w:marRight w:val="0"/>
      <w:marTop w:val="0"/>
      <w:marBottom w:val="0"/>
      <w:divBdr>
        <w:top w:val="none" w:sz="0" w:space="0" w:color="auto"/>
        <w:left w:val="none" w:sz="0" w:space="0" w:color="auto"/>
        <w:bottom w:val="none" w:sz="0" w:space="0" w:color="auto"/>
        <w:right w:val="none" w:sz="0" w:space="0" w:color="auto"/>
      </w:divBdr>
    </w:div>
    <w:div w:id="286395277">
      <w:bodyDiv w:val="1"/>
      <w:marLeft w:val="0"/>
      <w:marRight w:val="0"/>
      <w:marTop w:val="0"/>
      <w:marBottom w:val="0"/>
      <w:divBdr>
        <w:top w:val="none" w:sz="0" w:space="0" w:color="auto"/>
        <w:left w:val="none" w:sz="0" w:space="0" w:color="auto"/>
        <w:bottom w:val="none" w:sz="0" w:space="0" w:color="auto"/>
        <w:right w:val="none" w:sz="0" w:space="0" w:color="auto"/>
      </w:divBdr>
    </w:div>
    <w:div w:id="296759387">
      <w:bodyDiv w:val="1"/>
      <w:marLeft w:val="0"/>
      <w:marRight w:val="0"/>
      <w:marTop w:val="0"/>
      <w:marBottom w:val="0"/>
      <w:divBdr>
        <w:top w:val="none" w:sz="0" w:space="0" w:color="auto"/>
        <w:left w:val="none" w:sz="0" w:space="0" w:color="auto"/>
        <w:bottom w:val="none" w:sz="0" w:space="0" w:color="auto"/>
        <w:right w:val="none" w:sz="0" w:space="0" w:color="auto"/>
      </w:divBdr>
      <w:divsChild>
        <w:div w:id="71895885">
          <w:marLeft w:val="0"/>
          <w:marRight w:val="0"/>
          <w:marTop w:val="0"/>
          <w:marBottom w:val="0"/>
          <w:divBdr>
            <w:top w:val="none" w:sz="0" w:space="0" w:color="auto"/>
            <w:left w:val="none" w:sz="0" w:space="0" w:color="auto"/>
            <w:bottom w:val="none" w:sz="0" w:space="0" w:color="auto"/>
            <w:right w:val="none" w:sz="0" w:space="0" w:color="auto"/>
          </w:divBdr>
        </w:div>
        <w:div w:id="651983790">
          <w:marLeft w:val="0"/>
          <w:marRight w:val="0"/>
          <w:marTop w:val="0"/>
          <w:marBottom w:val="0"/>
          <w:divBdr>
            <w:top w:val="none" w:sz="0" w:space="0" w:color="auto"/>
            <w:left w:val="none" w:sz="0" w:space="0" w:color="auto"/>
            <w:bottom w:val="none" w:sz="0" w:space="0" w:color="auto"/>
            <w:right w:val="none" w:sz="0" w:space="0" w:color="auto"/>
          </w:divBdr>
        </w:div>
        <w:div w:id="2104301914">
          <w:marLeft w:val="0"/>
          <w:marRight w:val="0"/>
          <w:marTop w:val="0"/>
          <w:marBottom w:val="0"/>
          <w:divBdr>
            <w:top w:val="none" w:sz="0" w:space="0" w:color="auto"/>
            <w:left w:val="none" w:sz="0" w:space="0" w:color="auto"/>
            <w:bottom w:val="none" w:sz="0" w:space="0" w:color="auto"/>
            <w:right w:val="none" w:sz="0" w:space="0" w:color="auto"/>
          </w:divBdr>
        </w:div>
        <w:div w:id="848326457">
          <w:marLeft w:val="0"/>
          <w:marRight w:val="0"/>
          <w:marTop w:val="0"/>
          <w:marBottom w:val="0"/>
          <w:divBdr>
            <w:top w:val="none" w:sz="0" w:space="0" w:color="auto"/>
            <w:left w:val="none" w:sz="0" w:space="0" w:color="auto"/>
            <w:bottom w:val="none" w:sz="0" w:space="0" w:color="auto"/>
            <w:right w:val="none" w:sz="0" w:space="0" w:color="auto"/>
          </w:divBdr>
        </w:div>
        <w:div w:id="1943798223">
          <w:marLeft w:val="0"/>
          <w:marRight w:val="0"/>
          <w:marTop w:val="0"/>
          <w:marBottom w:val="0"/>
          <w:divBdr>
            <w:top w:val="none" w:sz="0" w:space="0" w:color="auto"/>
            <w:left w:val="none" w:sz="0" w:space="0" w:color="auto"/>
            <w:bottom w:val="none" w:sz="0" w:space="0" w:color="auto"/>
            <w:right w:val="none" w:sz="0" w:space="0" w:color="auto"/>
          </w:divBdr>
        </w:div>
        <w:div w:id="1598781562">
          <w:marLeft w:val="0"/>
          <w:marRight w:val="0"/>
          <w:marTop w:val="0"/>
          <w:marBottom w:val="0"/>
          <w:divBdr>
            <w:top w:val="none" w:sz="0" w:space="0" w:color="auto"/>
            <w:left w:val="none" w:sz="0" w:space="0" w:color="auto"/>
            <w:bottom w:val="none" w:sz="0" w:space="0" w:color="auto"/>
            <w:right w:val="none" w:sz="0" w:space="0" w:color="auto"/>
          </w:divBdr>
        </w:div>
        <w:div w:id="2042853248">
          <w:marLeft w:val="0"/>
          <w:marRight w:val="0"/>
          <w:marTop w:val="0"/>
          <w:marBottom w:val="0"/>
          <w:divBdr>
            <w:top w:val="none" w:sz="0" w:space="0" w:color="auto"/>
            <w:left w:val="none" w:sz="0" w:space="0" w:color="auto"/>
            <w:bottom w:val="none" w:sz="0" w:space="0" w:color="auto"/>
            <w:right w:val="none" w:sz="0" w:space="0" w:color="auto"/>
          </w:divBdr>
        </w:div>
        <w:div w:id="76946965">
          <w:marLeft w:val="0"/>
          <w:marRight w:val="0"/>
          <w:marTop w:val="0"/>
          <w:marBottom w:val="0"/>
          <w:divBdr>
            <w:top w:val="none" w:sz="0" w:space="0" w:color="auto"/>
            <w:left w:val="none" w:sz="0" w:space="0" w:color="auto"/>
            <w:bottom w:val="none" w:sz="0" w:space="0" w:color="auto"/>
            <w:right w:val="none" w:sz="0" w:space="0" w:color="auto"/>
          </w:divBdr>
        </w:div>
        <w:div w:id="748768535">
          <w:marLeft w:val="0"/>
          <w:marRight w:val="0"/>
          <w:marTop w:val="0"/>
          <w:marBottom w:val="0"/>
          <w:divBdr>
            <w:top w:val="none" w:sz="0" w:space="0" w:color="auto"/>
            <w:left w:val="none" w:sz="0" w:space="0" w:color="auto"/>
            <w:bottom w:val="none" w:sz="0" w:space="0" w:color="auto"/>
            <w:right w:val="none" w:sz="0" w:space="0" w:color="auto"/>
          </w:divBdr>
        </w:div>
        <w:div w:id="157307590">
          <w:marLeft w:val="0"/>
          <w:marRight w:val="0"/>
          <w:marTop w:val="0"/>
          <w:marBottom w:val="0"/>
          <w:divBdr>
            <w:top w:val="none" w:sz="0" w:space="0" w:color="auto"/>
            <w:left w:val="none" w:sz="0" w:space="0" w:color="auto"/>
            <w:bottom w:val="none" w:sz="0" w:space="0" w:color="auto"/>
            <w:right w:val="none" w:sz="0" w:space="0" w:color="auto"/>
          </w:divBdr>
        </w:div>
      </w:divsChild>
    </w:div>
    <w:div w:id="312417489">
      <w:bodyDiv w:val="1"/>
      <w:marLeft w:val="0"/>
      <w:marRight w:val="0"/>
      <w:marTop w:val="0"/>
      <w:marBottom w:val="0"/>
      <w:divBdr>
        <w:top w:val="none" w:sz="0" w:space="0" w:color="auto"/>
        <w:left w:val="none" w:sz="0" w:space="0" w:color="auto"/>
        <w:bottom w:val="none" w:sz="0" w:space="0" w:color="auto"/>
        <w:right w:val="none" w:sz="0" w:space="0" w:color="auto"/>
      </w:divBdr>
    </w:div>
    <w:div w:id="335814483">
      <w:bodyDiv w:val="1"/>
      <w:marLeft w:val="0"/>
      <w:marRight w:val="0"/>
      <w:marTop w:val="0"/>
      <w:marBottom w:val="0"/>
      <w:divBdr>
        <w:top w:val="none" w:sz="0" w:space="0" w:color="auto"/>
        <w:left w:val="none" w:sz="0" w:space="0" w:color="auto"/>
        <w:bottom w:val="none" w:sz="0" w:space="0" w:color="auto"/>
        <w:right w:val="none" w:sz="0" w:space="0" w:color="auto"/>
      </w:divBdr>
      <w:divsChild>
        <w:div w:id="1286810414">
          <w:marLeft w:val="0"/>
          <w:marRight w:val="0"/>
          <w:marTop w:val="0"/>
          <w:marBottom w:val="0"/>
          <w:divBdr>
            <w:top w:val="none" w:sz="0" w:space="0" w:color="auto"/>
            <w:left w:val="none" w:sz="0" w:space="0" w:color="auto"/>
            <w:bottom w:val="none" w:sz="0" w:space="0" w:color="auto"/>
            <w:right w:val="none" w:sz="0" w:space="0" w:color="auto"/>
          </w:divBdr>
          <w:divsChild>
            <w:div w:id="177093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05474">
      <w:bodyDiv w:val="1"/>
      <w:marLeft w:val="0"/>
      <w:marRight w:val="0"/>
      <w:marTop w:val="0"/>
      <w:marBottom w:val="0"/>
      <w:divBdr>
        <w:top w:val="none" w:sz="0" w:space="0" w:color="auto"/>
        <w:left w:val="none" w:sz="0" w:space="0" w:color="auto"/>
        <w:bottom w:val="none" w:sz="0" w:space="0" w:color="auto"/>
        <w:right w:val="none" w:sz="0" w:space="0" w:color="auto"/>
      </w:divBdr>
    </w:div>
    <w:div w:id="390887857">
      <w:bodyDiv w:val="1"/>
      <w:marLeft w:val="0"/>
      <w:marRight w:val="0"/>
      <w:marTop w:val="0"/>
      <w:marBottom w:val="0"/>
      <w:divBdr>
        <w:top w:val="none" w:sz="0" w:space="0" w:color="auto"/>
        <w:left w:val="none" w:sz="0" w:space="0" w:color="auto"/>
        <w:bottom w:val="none" w:sz="0" w:space="0" w:color="auto"/>
        <w:right w:val="none" w:sz="0" w:space="0" w:color="auto"/>
      </w:divBdr>
    </w:div>
    <w:div w:id="400372518">
      <w:bodyDiv w:val="1"/>
      <w:marLeft w:val="0"/>
      <w:marRight w:val="0"/>
      <w:marTop w:val="0"/>
      <w:marBottom w:val="0"/>
      <w:divBdr>
        <w:top w:val="none" w:sz="0" w:space="0" w:color="auto"/>
        <w:left w:val="none" w:sz="0" w:space="0" w:color="auto"/>
        <w:bottom w:val="none" w:sz="0" w:space="0" w:color="auto"/>
        <w:right w:val="none" w:sz="0" w:space="0" w:color="auto"/>
      </w:divBdr>
    </w:div>
    <w:div w:id="406462562">
      <w:bodyDiv w:val="1"/>
      <w:marLeft w:val="0"/>
      <w:marRight w:val="0"/>
      <w:marTop w:val="0"/>
      <w:marBottom w:val="0"/>
      <w:divBdr>
        <w:top w:val="none" w:sz="0" w:space="0" w:color="auto"/>
        <w:left w:val="none" w:sz="0" w:space="0" w:color="auto"/>
        <w:bottom w:val="none" w:sz="0" w:space="0" w:color="auto"/>
        <w:right w:val="none" w:sz="0" w:space="0" w:color="auto"/>
      </w:divBdr>
    </w:div>
    <w:div w:id="441651068">
      <w:bodyDiv w:val="1"/>
      <w:marLeft w:val="0"/>
      <w:marRight w:val="0"/>
      <w:marTop w:val="0"/>
      <w:marBottom w:val="0"/>
      <w:divBdr>
        <w:top w:val="none" w:sz="0" w:space="0" w:color="auto"/>
        <w:left w:val="none" w:sz="0" w:space="0" w:color="auto"/>
        <w:bottom w:val="none" w:sz="0" w:space="0" w:color="auto"/>
        <w:right w:val="none" w:sz="0" w:space="0" w:color="auto"/>
      </w:divBdr>
      <w:divsChild>
        <w:div w:id="2027369633">
          <w:marLeft w:val="0"/>
          <w:marRight w:val="0"/>
          <w:marTop w:val="0"/>
          <w:marBottom w:val="0"/>
          <w:divBdr>
            <w:top w:val="none" w:sz="0" w:space="0" w:color="auto"/>
            <w:left w:val="none" w:sz="0" w:space="0" w:color="auto"/>
            <w:bottom w:val="none" w:sz="0" w:space="0" w:color="auto"/>
            <w:right w:val="none" w:sz="0" w:space="0" w:color="auto"/>
          </w:divBdr>
          <w:divsChild>
            <w:div w:id="165440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101126">
      <w:bodyDiv w:val="1"/>
      <w:marLeft w:val="0"/>
      <w:marRight w:val="0"/>
      <w:marTop w:val="0"/>
      <w:marBottom w:val="0"/>
      <w:divBdr>
        <w:top w:val="none" w:sz="0" w:space="0" w:color="auto"/>
        <w:left w:val="none" w:sz="0" w:space="0" w:color="auto"/>
        <w:bottom w:val="none" w:sz="0" w:space="0" w:color="auto"/>
        <w:right w:val="none" w:sz="0" w:space="0" w:color="auto"/>
      </w:divBdr>
    </w:div>
    <w:div w:id="477961177">
      <w:bodyDiv w:val="1"/>
      <w:marLeft w:val="0"/>
      <w:marRight w:val="0"/>
      <w:marTop w:val="0"/>
      <w:marBottom w:val="0"/>
      <w:divBdr>
        <w:top w:val="none" w:sz="0" w:space="0" w:color="auto"/>
        <w:left w:val="none" w:sz="0" w:space="0" w:color="auto"/>
        <w:bottom w:val="none" w:sz="0" w:space="0" w:color="auto"/>
        <w:right w:val="none" w:sz="0" w:space="0" w:color="auto"/>
      </w:divBdr>
    </w:div>
    <w:div w:id="483281961">
      <w:bodyDiv w:val="1"/>
      <w:marLeft w:val="0"/>
      <w:marRight w:val="0"/>
      <w:marTop w:val="0"/>
      <w:marBottom w:val="0"/>
      <w:divBdr>
        <w:top w:val="none" w:sz="0" w:space="0" w:color="auto"/>
        <w:left w:val="none" w:sz="0" w:space="0" w:color="auto"/>
        <w:bottom w:val="none" w:sz="0" w:space="0" w:color="auto"/>
        <w:right w:val="none" w:sz="0" w:space="0" w:color="auto"/>
      </w:divBdr>
    </w:div>
    <w:div w:id="495533382">
      <w:bodyDiv w:val="1"/>
      <w:marLeft w:val="0"/>
      <w:marRight w:val="0"/>
      <w:marTop w:val="0"/>
      <w:marBottom w:val="0"/>
      <w:divBdr>
        <w:top w:val="none" w:sz="0" w:space="0" w:color="auto"/>
        <w:left w:val="none" w:sz="0" w:space="0" w:color="auto"/>
        <w:bottom w:val="none" w:sz="0" w:space="0" w:color="auto"/>
        <w:right w:val="none" w:sz="0" w:space="0" w:color="auto"/>
      </w:divBdr>
    </w:div>
    <w:div w:id="506286946">
      <w:bodyDiv w:val="1"/>
      <w:marLeft w:val="0"/>
      <w:marRight w:val="0"/>
      <w:marTop w:val="0"/>
      <w:marBottom w:val="0"/>
      <w:divBdr>
        <w:top w:val="none" w:sz="0" w:space="0" w:color="auto"/>
        <w:left w:val="none" w:sz="0" w:space="0" w:color="auto"/>
        <w:bottom w:val="none" w:sz="0" w:space="0" w:color="auto"/>
        <w:right w:val="none" w:sz="0" w:space="0" w:color="auto"/>
      </w:divBdr>
    </w:div>
    <w:div w:id="509490665">
      <w:bodyDiv w:val="1"/>
      <w:marLeft w:val="0"/>
      <w:marRight w:val="0"/>
      <w:marTop w:val="0"/>
      <w:marBottom w:val="0"/>
      <w:divBdr>
        <w:top w:val="none" w:sz="0" w:space="0" w:color="auto"/>
        <w:left w:val="none" w:sz="0" w:space="0" w:color="auto"/>
        <w:bottom w:val="none" w:sz="0" w:space="0" w:color="auto"/>
        <w:right w:val="none" w:sz="0" w:space="0" w:color="auto"/>
      </w:divBdr>
    </w:div>
    <w:div w:id="525869993">
      <w:bodyDiv w:val="1"/>
      <w:marLeft w:val="0"/>
      <w:marRight w:val="0"/>
      <w:marTop w:val="0"/>
      <w:marBottom w:val="0"/>
      <w:divBdr>
        <w:top w:val="none" w:sz="0" w:space="0" w:color="auto"/>
        <w:left w:val="none" w:sz="0" w:space="0" w:color="auto"/>
        <w:bottom w:val="none" w:sz="0" w:space="0" w:color="auto"/>
        <w:right w:val="none" w:sz="0" w:space="0" w:color="auto"/>
      </w:divBdr>
    </w:div>
    <w:div w:id="544567066">
      <w:bodyDiv w:val="1"/>
      <w:marLeft w:val="0"/>
      <w:marRight w:val="0"/>
      <w:marTop w:val="0"/>
      <w:marBottom w:val="0"/>
      <w:divBdr>
        <w:top w:val="none" w:sz="0" w:space="0" w:color="auto"/>
        <w:left w:val="none" w:sz="0" w:space="0" w:color="auto"/>
        <w:bottom w:val="none" w:sz="0" w:space="0" w:color="auto"/>
        <w:right w:val="none" w:sz="0" w:space="0" w:color="auto"/>
      </w:divBdr>
      <w:divsChild>
        <w:div w:id="1296762764">
          <w:marLeft w:val="0"/>
          <w:marRight w:val="0"/>
          <w:marTop w:val="0"/>
          <w:marBottom w:val="0"/>
          <w:divBdr>
            <w:top w:val="none" w:sz="0" w:space="0" w:color="auto"/>
            <w:left w:val="none" w:sz="0" w:space="0" w:color="auto"/>
            <w:bottom w:val="none" w:sz="0" w:space="0" w:color="auto"/>
            <w:right w:val="none" w:sz="0" w:space="0" w:color="auto"/>
          </w:divBdr>
        </w:div>
      </w:divsChild>
    </w:div>
    <w:div w:id="548493704">
      <w:bodyDiv w:val="1"/>
      <w:marLeft w:val="0"/>
      <w:marRight w:val="0"/>
      <w:marTop w:val="0"/>
      <w:marBottom w:val="0"/>
      <w:divBdr>
        <w:top w:val="none" w:sz="0" w:space="0" w:color="auto"/>
        <w:left w:val="none" w:sz="0" w:space="0" w:color="auto"/>
        <w:bottom w:val="none" w:sz="0" w:space="0" w:color="auto"/>
        <w:right w:val="none" w:sz="0" w:space="0" w:color="auto"/>
      </w:divBdr>
    </w:div>
    <w:div w:id="558320441">
      <w:bodyDiv w:val="1"/>
      <w:marLeft w:val="0"/>
      <w:marRight w:val="0"/>
      <w:marTop w:val="0"/>
      <w:marBottom w:val="0"/>
      <w:divBdr>
        <w:top w:val="none" w:sz="0" w:space="0" w:color="auto"/>
        <w:left w:val="none" w:sz="0" w:space="0" w:color="auto"/>
        <w:bottom w:val="none" w:sz="0" w:space="0" w:color="auto"/>
        <w:right w:val="none" w:sz="0" w:space="0" w:color="auto"/>
      </w:divBdr>
    </w:div>
    <w:div w:id="587276470">
      <w:bodyDiv w:val="1"/>
      <w:marLeft w:val="0"/>
      <w:marRight w:val="0"/>
      <w:marTop w:val="0"/>
      <w:marBottom w:val="0"/>
      <w:divBdr>
        <w:top w:val="none" w:sz="0" w:space="0" w:color="auto"/>
        <w:left w:val="none" w:sz="0" w:space="0" w:color="auto"/>
        <w:bottom w:val="none" w:sz="0" w:space="0" w:color="auto"/>
        <w:right w:val="none" w:sz="0" w:space="0" w:color="auto"/>
      </w:divBdr>
    </w:div>
    <w:div w:id="596715998">
      <w:bodyDiv w:val="1"/>
      <w:marLeft w:val="0"/>
      <w:marRight w:val="0"/>
      <w:marTop w:val="0"/>
      <w:marBottom w:val="0"/>
      <w:divBdr>
        <w:top w:val="none" w:sz="0" w:space="0" w:color="auto"/>
        <w:left w:val="none" w:sz="0" w:space="0" w:color="auto"/>
        <w:bottom w:val="none" w:sz="0" w:space="0" w:color="auto"/>
        <w:right w:val="none" w:sz="0" w:space="0" w:color="auto"/>
      </w:divBdr>
      <w:divsChild>
        <w:div w:id="703865913">
          <w:marLeft w:val="0"/>
          <w:marRight w:val="0"/>
          <w:marTop w:val="0"/>
          <w:marBottom w:val="0"/>
          <w:divBdr>
            <w:top w:val="none" w:sz="0" w:space="0" w:color="auto"/>
            <w:left w:val="none" w:sz="0" w:space="0" w:color="auto"/>
            <w:bottom w:val="none" w:sz="0" w:space="0" w:color="auto"/>
            <w:right w:val="none" w:sz="0" w:space="0" w:color="auto"/>
          </w:divBdr>
          <w:divsChild>
            <w:div w:id="99827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38098">
      <w:bodyDiv w:val="1"/>
      <w:marLeft w:val="0"/>
      <w:marRight w:val="0"/>
      <w:marTop w:val="0"/>
      <w:marBottom w:val="0"/>
      <w:divBdr>
        <w:top w:val="none" w:sz="0" w:space="0" w:color="auto"/>
        <w:left w:val="none" w:sz="0" w:space="0" w:color="auto"/>
        <w:bottom w:val="none" w:sz="0" w:space="0" w:color="auto"/>
        <w:right w:val="none" w:sz="0" w:space="0" w:color="auto"/>
      </w:divBdr>
    </w:div>
    <w:div w:id="606085510">
      <w:bodyDiv w:val="1"/>
      <w:marLeft w:val="0"/>
      <w:marRight w:val="0"/>
      <w:marTop w:val="0"/>
      <w:marBottom w:val="0"/>
      <w:divBdr>
        <w:top w:val="none" w:sz="0" w:space="0" w:color="auto"/>
        <w:left w:val="none" w:sz="0" w:space="0" w:color="auto"/>
        <w:bottom w:val="none" w:sz="0" w:space="0" w:color="auto"/>
        <w:right w:val="none" w:sz="0" w:space="0" w:color="auto"/>
      </w:divBdr>
    </w:div>
    <w:div w:id="622423966">
      <w:bodyDiv w:val="1"/>
      <w:marLeft w:val="0"/>
      <w:marRight w:val="0"/>
      <w:marTop w:val="0"/>
      <w:marBottom w:val="0"/>
      <w:divBdr>
        <w:top w:val="none" w:sz="0" w:space="0" w:color="auto"/>
        <w:left w:val="none" w:sz="0" w:space="0" w:color="auto"/>
        <w:bottom w:val="none" w:sz="0" w:space="0" w:color="auto"/>
        <w:right w:val="none" w:sz="0" w:space="0" w:color="auto"/>
      </w:divBdr>
    </w:div>
    <w:div w:id="630016314">
      <w:bodyDiv w:val="1"/>
      <w:marLeft w:val="0"/>
      <w:marRight w:val="0"/>
      <w:marTop w:val="0"/>
      <w:marBottom w:val="0"/>
      <w:divBdr>
        <w:top w:val="none" w:sz="0" w:space="0" w:color="auto"/>
        <w:left w:val="none" w:sz="0" w:space="0" w:color="auto"/>
        <w:bottom w:val="none" w:sz="0" w:space="0" w:color="auto"/>
        <w:right w:val="none" w:sz="0" w:space="0" w:color="auto"/>
      </w:divBdr>
    </w:div>
    <w:div w:id="636841538">
      <w:bodyDiv w:val="1"/>
      <w:marLeft w:val="0"/>
      <w:marRight w:val="0"/>
      <w:marTop w:val="0"/>
      <w:marBottom w:val="0"/>
      <w:divBdr>
        <w:top w:val="none" w:sz="0" w:space="0" w:color="auto"/>
        <w:left w:val="none" w:sz="0" w:space="0" w:color="auto"/>
        <w:bottom w:val="none" w:sz="0" w:space="0" w:color="auto"/>
        <w:right w:val="none" w:sz="0" w:space="0" w:color="auto"/>
      </w:divBdr>
    </w:div>
    <w:div w:id="642467843">
      <w:bodyDiv w:val="1"/>
      <w:marLeft w:val="0"/>
      <w:marRight w:val="0"/>
      <w:marTop w:val="0"/>
      <w:marBottom w:val="0"/>
      <w:divBdr>
        <w:top w:val="none" w:sz="0" w:space="0" w:color="auto"/>
        <w:left w:val="none" w:sz="0" w:space="0" w:color="auto"/>
        <w:bottom w:val="none" w:sz="0" w:space="0" w:color="auto"/>
        <w:right w:val="none" w:sz="0" w:space="0" w:color="auto"/>
      </w:divBdr>
    </w:div>
    <w:div w:id="703140621">
      <w:bodyDiv w:val="1"/>
      <w:marLeft w:val="0"/>
      <w:marRight w:val="0"/>
      <w:marTop w:val="0"/>
      <w:marBottom w:val="0"/>
      <w:divBdr>
        <w:top w:val="none" w:sz="0" w:space="0" w:color="auto"/>
        <w:left w:val="none" w:sz="0" w:space="0" w:color="auto"/>
        <w:bottom w:val="none" w:sz="0" w:space="0" w:color="auto"/>
        <w:right w:val="none" w:sz="0" w:space="0" w:color="auto"/>
      </w:divBdr>
    </w:div>
    <w:div w:id="710761682">
      <w:bodyDiv w:val="1"/>
      <w:marLeft w:val="0"/>
      <w:marRight w:val="0"/>
      <w:marTop w:val="0"/>
      <w:marBottom w:val="0"/>
      <w:divBdr>
        <w:top w:val="none" w:sz="0" w:space="0" w:color="auto"/>
        <w:left w:val="none" w:sz="0" w:space="0" w:color="auto"/>
        <w:bottom w:val="none" w:sz="0" w:space="0" w:color="auto"/>
        <w:right w:val="none" w:sz="0" w:space="0" w:color="auto"/>
      </w:divBdr>
    </w:div>
    <w:div w:id="722481896">
      <w:bodyDiv w:val="1"/>
      <w:marLeft w:val="0"/>
      <w:marRight w:val="0"/>
      <w:marTop w:val="0"/>
      <w:marBottom w:val="0"/>
      <w:divBdr>
        <w:top w:val="none" w:sz="0" w:space="0" w:color="auto"/>
        <w:left w:val="none" w:sz="0" w:space="0" w:color="auto"/>
        <w:bottom w:val="none" w:sz="0" w:space="0" w:color="auto"/>
        <w:right w:val="none" w:sz="0" w:space="0" w:color="auto"/>
      </w:divBdr>
      <w:divsChild>
        <w:div w:id="1905481828">
          <w:marLeft w:val="0"/>
          <w:marRight w:val="0"/>
          <w:marTop w:val="0"/>
          <w:marBottom w:val="0"/>
          <w:divBdr>
            <w:top w:val="none" w:sz="0" w:space="0" w:color="auto"/>
            <w:left w:val="none" w:sz="0" w:space="0" w:color="auto"/>
            <w:bottom w:val="none" w:sz="0" w:space="0" w:color="auto"/>
            <w:right w:val="none" w:sz="0" w:space="0" w:color="auto"/>
          </w:divBdr>
          <w:divsChild>
            <w:div w:id="172189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75547">
      <w:bodyDiv w:val="1"/>
      <w:marLeft w:val="0"/>
      <w:marRight w:val="0"/>
      <w:marTop w:val="0"/>
      <w:marBottom w:val="0"/>
      <w:divBdr>
        <w:top w:val="none" w:sz="0" w:space="0" w:color="auto"/>
        <w:left w:val="none" w:sz="0" w:space="0" w:color="auto"/>
        <w:bottom w:val="none" w:sz="0" w:space="0" w:color="auto"/>
        <w:right w:val="none" w:sz="0" w:space="0" w:color="auto"/>
      </w:divBdr>
    </w:div>
    <w:div w:id="766771289">
      <w:bodyDiv w:val="1"/>
      <w:marLeft w:val="0"/>
      <w:marRight w:val="0"/>
      <w:marTop w:val="0"/>
      <w:marBottom w:val="0"/>
      <w:divBdr>
        <w:top w:val="none" w:sz="0" w:space="0" w:color="auto"/>
        <w:left w:val="none" w:sz="0" w:space="0" w:color="auto"/>
        <w:bottom w:val="none" w:sz="0" w:space="0" w:color="auto"/>
        <w:right w:val="none" w:sz="0" w:space="0" w:color="auto"/>
      </w:divBdr>
      <w:divsChild>
        <w:div w:id="917129426">
          <w:marLeft w:val="0"/>
          <w:marRight w:val="0"/>
          <w:marTop w:val="0"/>
          <w:marBottom w:val="0"/>
          <w:divBdr>
            <w:top w:val="none" w:sz="0" w:space="0" w:color="auto"/>
            <w:left w:val="none" w:sz="0" w:space="0" w:color="auto"/>
            <w:bottom w:val="none" w:sz="0" w:space="0" w:color="auto"/>
            <w:right w:val="none" w:sz="0" w:space="0" w:color="auto"/>
          </w:divBdr>
        </w:div>
      </w:divsChild>
    </w:div>
    <w:div w:id="779297793">
      <w:bodyDiv w:val="1"/>
      <w:marLeft w:val="0"/>
      <w:marRight w:val="0"/>
      <w:marTop w:val="0"/>
      <w:marBottom w:val="0"/>
      <w:divBdr>
        <w:top w:val="none" w:sz="0" w:space="0" w:color="auto"/>
        <w:left w:val="none" w:sz="0" w:space="0" w:color="auto"/>
        <w:bottom w:val="none" w:sz="0" w:space="0" w:color="auto"/>
        <w:right w:val="none" w:sz="0" w:space="0" w:color="auto"/>
      </w:divBdr>
    </w:div>
    <w:div w:id="796416571">
      <w:bodyDiv w:val="1"/>
      <w:marLeft w:val="0"/>
      <w:marRight w:val="0"/>
      <w:marTop w:val="0"/>
      <w:marBottom w:val="0"/>
      <w:divBdr>
        <w:top w:val="none" w:sz="0" w:space="0" w:color="auto"/>
        <w:left w:val="none" w:sz="0" w:space="0" w:color="auto"/>
        <w:bottom w:val="none" w:sz="0" w:space="0" w:color="auto"/>
        <w:right w:val="none" w:sz="0" w:space="0" w:color="auto"/>
      </w:divBdr>
      <w:divsChild>
        <w:div w:id="2021005945">
          <w:marLeft w:val="0"/>
          <w:marRight w:val="0"/>
          <w:marTop w:val="0"/>
          <w:marBottom w:val="0"/>
          <w:divBdr>
            <w:top w:val="none" w:sz="0" w:space="0" w:color="auto"/>
            <w:left w:val="none" w:sz="0" w:space="0" w:color="auto"/>
            <w:bottom w:val="none" w:sz="0" w:space="0" w:color="auto"/>
            <w:right w:val="none" w:sz="0" w:space="0" w:color="auto"/>
          </w:divBdr>
        </w:div>
        <w:div w:id="349649866">
          <w:marLeft w:val="0"/>
          <w:marRight w:val="0"/>
          <w:marTop w:val="0"/>
          <w:marBottom w:val="0"/>
          <w:divBdr>
            <w:top w:val="none" w:sz="0" w:space="0" w:color="auto"/>
            <w:left w:val="none" w:sz="0" w:space="0" w:color="auto"/>
            <w:bottom w:val="none" w:sz="0" w:space="0" w:color="auto"/>
            <w:right w:val="none" w:sz="0" w:space="0" w:color="auto"/>
          </w:divBdr>
        </w:div>
        <w:div w:id="1112163993">
          <w:marLeft w:val="0"/>
          <w:marRight w:val="0"/>
          <w:marTop w:val="0"/>
          <w:marBottom w:val="0"/>
          <w:divBdr>
            <w:top w:val="none" w:sz="0" w:space="0" w:color="auto"/>
            <w:left w:val="none" w:sz="0" w:space="0" w:color="auto"/>
            <w:bottom w:val="none" w:sz="0" w:space="0" w:color="auto"/>
            <w:right w:val="none" w:sz="0" w:space="0" w:color="auto"/>
          </w:divBdr>
        </w:div>
        <w:div w:id="92172625">
          <w:marLeft w:val="0"/>
          <w:marRight w:val="0"/>
          <w:marTop w:val="0"/>
          <w:marBottom w:val="0"/>
          <w:divBdr>
            <w:top w:val="none" w:sz="0" w:space="0" w:color="auto"/>
            <w:left w:val="none" w:sz="0" w:space="0" w:color="auto"/>
            <w:bottom w:val="none" w:sz="0" w:space="0" w:color="auto"/>
            <w:right w:val="none" w:sz="0" w:space="0" w:color="auto"/>
          </w:divBdr>
        </w:div>
        <w:div w:id="1317613747">
          <w:marLeft w:val="0"/>
          <w:marRight w:val="0"/>
          <w:marTop w:val="0"/>
          <w:marBottom w:val="0"/>
          <w:divBdr>
            <w:top w:val="none" w:sz="0" w:space="0" w:color="auto"/>
            <w:left w:val="none" w:sz="0" w:space="0" w:color="auto"/>
            <w:bottom w:val="none" w:sz="0" w:space="0" w:color="auto"/>
            <w:right w:val="none" w:sz="0" w:space="0" w:color="auto"/>
          </w:divBdr>
        </w:div>
        <w:div w:id="1671518439">
          <w:marLeft w:val="0"/>
          <w:marRight w:val="0"/>
          <w:marTop w:val="0"/>
          <w:marBottom w:val="0"/>
          <w:divBdr>
            <w:top w:val="none" w:sz="0" w:space="0" w:color="auto"/>
            <w:left w:val="none" w:sz="0" w:space="0" w:color="auto"/>
            <w:bottom w:val="none" w:sz="0" w:space="0" w:color="auto"/>
            <w:right w:val="none" w:sz="0" w:space="0" w:color="auto"/>
          </w:divBdr>
        </w:div>
        <w:div w:id="739519661">
          <w:marLeft w:val="0"/>
          <w:marRight w:val="0"/>
          <w:marTop w:val="0"/>
          <w:marBottom w:val="0"/>
          <w:divBdr>
            <w:top w:val="none" w:sz="0" w:space="0" w:color="auto"/>
            <w:left w:val="none" w:sz="0" w:space="0" w:color="auto"/>
            <w:bottom w:val="none" w:sz="0" w:space="0" w:color="auto"/>
            <w:right w:val="none" w:sz="0" w:space="0" w:color="auto"/>
          </w:divBdr>
        </w:div>
        <w:div w:id="19091280">
          <w:marLeft w:val="0"/>
          <w:marRight w:val="0"/>
          <w:marTop w:val="0"/>
          <w:marBottom w:val="0"/>
          <w:divBdr>
            <w:top w:val="none" w:sz="0" w:space="0" w:color="auto"/>
            <w:left w:val="none" w:sz="0" w:space="0" w:color="auto"/>
            <w:bottom w:val="none" w:sz="0" w:space="0" w:color="auto"/>
            <w:right w:val="none" w:sz="0" w:space="0" w:color="auto"/>
          </w:divBdr>
        </w:div>
        <w:div w:id="1203634192">
          <w:marLeft w:val="0"/>
          <w:marRight w:val="0"/>
          <w:marTop w:val="0"/>
          <w:marBottom w:val="0"/>
          <w:divBdr>
            <w:top w:val="none" w:sz="0" w:space="0" w:color="auto"/>
            <w:left w:val="none" w:sz="0" w:space="0" w:color="auto"/>
            <w:bottom w:val="none" w:sz="0" w:space="0" w:color="auto"/>
            <w:right w:val="none" w:sz="0" w:space="0" w:color="auto"/>
          </w:divBdr>
        </w:div>
        <w:div w:id="1893226166">
          <w:marLeft w:val="0"/>
          <w:marRight w:val="0"/>
          <w:marTop w:val="0"/>
          <w:marBottom w:val="0"/>
          <w:divBdr>
            <w:top w:val="none" w:sz="0" w:space="0" w:color="auto"/>
            <w:left w:val="none" w:sz="0" w:space="0" w:color="auto"/>
            <w:bottom w:val="none" w:sz="0" w:space="0" w:color="auto"/>
            <w:right w:val="none" w:sz="0" w:space="0" w:color="auto"/>
          </w:divBdr>
        </w:div>
        <w:div w:id="449857989">
          <w:marLeft w:val="0"/>
          <w:marRight w:val="0"/>
          <w:marTop w:val="0"/>
          <w:marBottom w:val="0"/>
          <w:divBdr>
            <w:top w:val="none" w:sz="0" w:space="0" w:color="auto"/>
            <w:left w:val="none" w:sz="0" w:space="0" w:color="auto"/>
            <w:bottom w:val="none" w:sz="0" w:space="0" w:color="auto"/>
            <w:right w:val="none" w:sz="0" w:space="0" w:color="auto"/>
          </w:divBdr>
        </w:div>
        <w:div w:id="840704406">
          <w:marLeft w:val="0"/>
          <w:marRight w:val="0"/>
          <w:marTop w:val="0"/>
          <w:marBottom w:val="0"/>
          <w:divBdr>
            <w:top w:val="none" w:sz="0" w:space="0" w:color="auto"/>
            <w:left w:val="none" w:sz="0" w:space="0" w:color="auto"/>
            <w:bottom w:val="none" w:sz="0" w:space="0" w:color="auto"/>
            <w:right w:val="none" w:sz="0" w:space="0" w:color="auto"/>
          </w:divBdr>
        </w:div>
        <w:div w:id="133380204">
          <w:marLeft w:val="0"/>
          <w:marRight w:val="0"/>
          <w:marTop w:val="0"/>
          <w:marBottom w:val="0"/>
          <w:divBdr>
            <w:top w:val="none" w:sz="0" w:space="0" w:color="auto"/>
            <w:left w:val="none" w:sz="0" w:space="0" w:color="auto"/>
            <w:bottom w:val="none" w:sz="0" w:space="0" w:color="auto"/>
            <w:right w:val="none" w:sz="0" w:space="0" w:color="auto"/>
          </w:divBdr>
        </w:div>
        <w:div w:id="709261242">
          <w:marLeft w:val="0"/>
          <w:marRight w:val="0"/>
          <w:marTop w:val="0"/>
          <w:marBottom w:val="0"/>
          <w:divBdr>
            <w:top w:val="none" w:sz="0" w:space="0" w:color="auto"/>
            <w:left w:val="none" w:sz="0" w:space="0" w:color="auto"/>
            <w:bottom w:val="none" w:sz="0" w:space="0" w:color="auto"/>
            <w:right w:val="none" w:sz="0" w:space="0" w:color="auto"/>
          </w:divBdr>
        </w:div>
        <w:div w:id="1470129937">
          <w:marLeft w:val="0"/>
          <w:marRight w:val="0"/>
          <w:marTop w:val="0"/>
          <w:marBottom w:val="0"/>
          <w:divBdr>
            <w:top w:val="none" w:sz="0" w:space="0" w:color="auto"/>
            <w:left w:val="none" w:sz="0" w:space="0" w:color="auto"/>
            <w:bottom w:val="none" w:sz="0" w:space="0" w:color="auto"/>
            <w:right w:val="none" w:sz="0" w:space="0" w:color="auto"/>
          </w:divBdr>
        </w:div>
        <w:div w:id="533811007">
          <w:marLeft w:val="0"/>
          <w:marRight w:val="0"/>
          <w:marTop w:val="0"/>
          <w:marBottom w:val="0"/>
          <w:divBdr>
            <w:top w:val="none" w:sz="0" w:space="0" w:color="auto"/>
            <w:left w:val="none" w:sz="0" w:space="0" w:color="auto"/>
            <w:bottom w:val="none" w:sz="0" w:space="0" w:color="auto"/>
            <w:right w:val="none" w:sz="0" w:space="0" w:color="auto"/>
          </w:divBdr>
        </w:div>
        <w:div w:id="1437676076">
          <w:marLeft w:val="0"/>
          <w:marRight w:val="0"/>
          <w:marTop w:val="0"/>
          <w:marBottom w:val="0"/>
          <w:divBdr>
            <w:top w:val="none" w:sz="0" w:space="0" w:color="auto"/>
            <w:left w:val="none" w:sz="0" w:space="0" w:color="auto"/>
            <w:bottom w:val="none" w:sz="0" w:space="0" w:color="auto"/>
            <w:right w:val="none" w:sz="0" w:space="0" w:color="auto"/>
          </w:divBdr>
        </w:div>
        <w:div w:id="1183515527">
          <w:marLeft w:val="0"/>
          <w:marRight w:val="0"/>
          <w:marTop w:val="0"/>
          <w:marBottom w:val="0"/>
          <w:divBdr>
            <w:top w:val="none" w:sz="0" w:space="0" w:color="auto"/>
            <w:left w:val="none" w:sz="0" w:space="0" w:color="auto"/>
            <w:bottom w:val="none" w:sz="0" w:space="0" w:color="auto"/>
            <w:right w:val="none" w:sz="0" w:space="0" w:color="auto"/>
          </w:divBdr>
        </w:div>
        <w:div w:id="1708093798">
          <w:marLeft w:val="0"/>
          <w:marRight w:val="0"/>
          <w:marTop w:val="0"/>
          <w:marBottom w:val="0"/>
          <w:divBdr>
            <w:top w:val="none" w:sz="0" w:space="0" w:color="auto"/>
            <w:left w:val="none" w:sz="0" w:space="0" w:color="auto"/>
            <w:bottom w:val="none" w:sz="0" w:space="0" w:color="auto"/>
            <w:right w:val="none" w:sz="0" w:space="0" w:color="auto"/>
          </w:divBdr>
        </w:div>
        <w:div w:id="86537449">
          <w:marLeft w:val="0"/>
          <w:marRight w:val="0"/>
          <w:marTop w:val="0"/>
          <w:marBottom w:val="0"/>
          <w:divBdr>
            <w:top w:val="none" w:sz="0" w:space="0" w:color="auto"/>
            <w:left w:val="none" w:sz="0" w:space="0" w:color="auto"/>
            <w:bottom w:val="none" w:sz="0" w:space="0" w:color="auto"/>
            <w:right w:val="none" w:sz="0" w:space="0" w:color="auto"/>
          </w:divBdr>
        </w:div>
        <w:div w:id="1175223783">
          <w:marLeft w:val="0"/>
          <w:marRight w:val="0"/>
          <w:marTop w:val="0"/>
          <w:marBottom w:val="0"/>
          <w:divBdr>
            <w:top w:val="none" w:sz="0" w:space="0" w:color="auto"/>
            <w:left w:val="none" w:sz="0" w:space="0" w:color="auto"/>
            <w:bottom w:val="none" w:sz="0" w:space="0" w:color="auto"/>
            <w:right w:val="none" w:sz="0" w:space="0" w:color="auto"/>
          </w:divBdr>
        </w:div>
        <w:div w:id="822165271">
          <w:marLeft w:val="0"/>
          <w:marRight w:val="0"/>
          <w:marTop w:val="0"/>
          <w:marBottom w:val="0"/>
          <w:divBdr>
            <w:top w:val="none" w:sz="0" w:space="0" w:color="auto"/>
            <w:left w:val="none" w:sz="0" w:space="0" w:color="auto"/>
            <w:bottom w:val="none" w:sz="0" w:space="0" w:color="auto"/>
            <w:right w:val="none" w:sz="0" w:space="0" w:color="auto"/>
          </w:divBdr>
        </w:div>
        <w:div w:id="1687558693">
          <w:marLeft w:val="0"/>
          <w:marRight w:val="0"/>
          <w:marTop w:val="0"/>
          <w:marBottom w:val="0"/>
          <w:divBdr>
            <w:top w:val="none" w:sz="0" w:space="0" w:color="auto"/>
            <w:left w:val="none" w:sz="0" w:space="0" w:color="auto"/>
            <w:bottom w:val="none" w:sz="0" w:space="0" w:color="auto"/>
            <w:right w:val="none" w:sz="0" w:space="0" w:color="auto"/>
          </w:divBdr>
        </w:div>
        <w:div w:id="194082237">
          <w:marLeft w:val="0"/>
          <w:marRight w:val="0"/>
          <w:marTop w:val="0"/>
          <w:marBottom w:val="0"/>
          <w:divBdr>
            <w:top w:val="none" w:sz="0" w:space="0" w:color="auto"/>
            <w:left w:val="none" w:sz="0" w:space="0" w:color="auto"/>
            <w:bottom w:val="none" w:sz="0" w:space="0" w:color="auto"/>
            <w:right w:val="none" w:sz="0" w:space="0" w:color="auto"/>
          </w:divBdr>
        </w:div>
        <w:div w:id="77483847">
          <w:marLeft w:val="0"/>
          <w:marRight w:val="0"/>
          <w:marTop w:val="0"/>
          <w:marBottom w:val="0"/>
          <w:divBdr>
            <w:top w:val="none" w:sz="0" w:space="0" w:color="auto"/>
            <w:left w:val="none" w:sz="0" w:space="0" w:color="auto"/>
            <w:bottom w:val="none" w:sz="0" w:space="0" w:color="auto"/>
            <w:right w:val="none" w:sz="0" w:space="0" w:color="auto"/>
          </w:divBdr>
        </w:div>
        <w:div w:id="2076589481">
          <w:marLeft w:val="0"/>
          <w:marRight w:val="0"/>
          <w:marTop w:val="0"/>
          <w:marBottom w:val="0"/>
          <w:divBdr>
            <w:top w:val="none" w:sz="0" w:space="0" w:color="auto"/>
            <w:left w:val="none" w:sz="0" w:space="0" w:color="auto"/>
            <w:bottom w:val="none" w:sz="0" w:space="0" w:color="auto"/>
            <w:right w:val="none" w:sz="0" w:space="0" w:color="auto"/>
          </w:divBdr>
        </w:div>
        <w:div w:id="92744973">
          <w:marLeft w:val="0"/>
          <w:marRight w:val="0"/>
          <w:marTop w:val="0"/>
          <w:marBottom w:val="0"/>
          <w:divBdr>
            <w:top w:val="none" w:sz="0" w:space="0" w:color="auto"/>
            <w:left w:val="none" w:sz="0" w:space="0" w:color="auto"/>
            <w:bottom w:val="none" w:sz="0" w:space="0" w:color="auto"/>
            <w:right w:val="none" w:sz="0" w:space="0" w:color="auto"/>
          </w:divBdr>
        </w:div>
        <w:div w:id="1553955217">
          <w:marLeft w:val="0"/>
          <w:marRight w:val="0"/>
          <w:marTop w:val="0"/>
          <w:marBottom w:val="0"/>
          <w:divBdr>
            <w:top w:val="none" w:sz="0" w:space="0" w:color="auto"/>
            <w:left w:val="none" w:sz="0" w:space="0" w:color="auto"/>
            <w:bottom w:val="none" w:sz="0" w:space="0" w:color="auto"/>
            <w:right w:val="none" w:sz="0" w:space="0" w:color="auto"/>
          </w:divBdr>
        </w:div>
        <w:div w:id="1312252328">
          <w:marLeft w:val="0"/>
          <w:marRight w:val="0"/>
          <w:marTop w:val="0"/>
          <w:marBottom w:val="0"/>
          <w:divBdr>
            <w:top w:val="none" w:sz="0" w:space="0" w:color="auto"/>
            <w:left w:val="none" w:sz="0" w:space="0" w:color="auto"/>
            <w:bottom w:val="none" w:sz="0" w:space="0" w:color="auto"/>
            <w:right w:val="none" w:sz="0" w:space="0" w:color="auto"/>
          </w:divBdr>
        </w:div>
        <w:div w:id="2085758188">
          <w:marLeft w:val="0"/>
          <w:marRight w:val="0"/>
          <w:marTop w:val="0"/>
          <w:marBottom w:val="0"/>
          <w:divBdr>
            <w:top w:val="none" w:sz="0" w:space="0" w:color="auto"/>
            <w:left w:val="none" w:sz="0" w:space="0" w:color="auto"/>
            <w:bottom w:val="none" w:sz="0" w:space="0" w:color="auto"/>
            <w:right w:val="none" w:sz="0" w:space="0" w:color="auto"/>
          </w:divBdr>
        </w:div>
        <w:div w:id="2073698009">
          <w:marLeft w:val="0"/>
          <w:marRight w:val="0"/>
          <w:marTop w:val="0"/>
          <w:marBottom w:val="0"/>
          <w:divBdr>
            <w:top w:val="none" w:sz="0" w:space="0" w:color="auto"/>
            <w:left w:val="none" w:sz="0" w:space="0" w:color="auto"/>
            <w:bottom w:val="none" w:sz="0" w:space="0" w:color="auto"/>
            <w:right w:val="none" w:sz="0" w:space="0" w:color="auto"/>
          </w:divBdr>
        </w:div>
        <w:div w:id="1275113">
          <w:marLeft w:val="0"/>
          <w:marRight w:val="0"/>
          <w:marTop w:val="0"/>
          <w:marBottom w:val="0"/>
          <w:divBdr>
            <w:top w:val="none" w:sz="0" w:space="0" w:color="auto"/>
            <w:left w:val="none" w:sz="0" w:space="0" w:color="auto"/>
            <w:bottom w:val="none" w:sz="0" w:space="0" w:color="auto"/>
            <w:right w:val="none" w:sz="0" w:space="0" w:color="auto"/>
          </w:divBdr>
        </w:div>
        <w:div w:id="940722914">
          <w:marLeft w:val="0"/>
          <w:marRight w:val="0"/>
          <w:marTop w:val="0"/>
          <w:marBottom w:val="0"/>
          <w:divBdr>
            <w:top w:val="none" w:sz="0" w:space="0" w:color="auto"/>
            <w:left w:val="none" w:sz="0" w:space="0" w:color="auto"/>
            <w:bottom w:val="none" w:sz="0" w:space="0" w:color="auto"/>
            <w:right w:val="none" w:sz="0" w:space="0" w:color="auto"/>
          </w:divBdr>
        </w:div>
        <w:div w:id="1738867227">
          <w:marLeft w:val="0"/>
          <w:marRight w:val="0"/>
          <w:marTop w:val="0"/>
          <w:marBottom w:val="0"/>
          <w:divBdr>
            <w:top w:val="none" w:sz="0" w:space="0" w:color="auto"/>
            <w:left w:val="none" w:sz="0" w:space="0" w:color="auto"/>
            <w:bottom w:val="none" w:sz="0" w:space="0" w:color="auto"/>
            <w:right w:val="none" w:sz="0" w:space="0" w:color="auto"/>
          </w:divBdr>
        </w:div>
        <w:div w:id="1161890708">
          <w:marLeft w:val="0"/>
          <w:marRight w:val="0"/>
          <w:marTop w:val="0"/>
          <w:marBottom w:val="0"/>
          <w:divBdr>
            <w:top w:val="none" w:sz="0" w:space="0" w:color="auto"/>
            <w:left w:val="none" w:sz="0" w:space="0" w:color="auto"/>
            <w:bottom w:val="none" w:sz="0" w:space="0" w:color="auto"/>
            <w:right w:val="none" w:sz="0" w:space="0" w:color="auto"/>
          </w:divBdr>
        </w:div>
        <w:div w:id="1089620957">
          <w:marLeft w:val="0"/>
          <w:marRight w:val="0"/>
          <w:marTop w:val="0"/>
          <w:marBottom w:val="0"/>
          <w:divBdr>
            <w:top w:val="none" w:sz="0" w:space="0" w:color="auto"/>
            <w:left w:val="none" w:sz="0" w:space="0" w:color="auto"/>
            <w:bottom w:val="none" w:sz="0" w:space="0" w:color="auto"/>
            <w:right w:val="none" w:sz="0" w:space="0" w:color="auto"/>
          </w:divBdr>
        </w:div>
        <w:div w:id="2095130964">
          <w:marLeft w:val="0"/>
          <w:marRight w:val="0"/>
          <w:marTop w:val="0"/>
          <w:marBottom w:val="0"/>
          <w:divBdr>
            <w:top w:val="none" w:sz="0" w:space="0" w:color="auto"/>
            <w:left w:val="none" w:sz="0" w:space="0" w:color="auto"/>
            <w:bottom w:val="none" w:sz="0" w:space="0" w:color="auto"/>
            <w:right w:val="none" w:sz="0" w:space="0" w:color="auto"/>
          </w:divBdr>
        </w:div>
        <w:div w:id="492335210">
          <w:marLeft w:val="0"/>
          <w:marRight w:val="0"/>
          <w:marTop w:val="0"/>
          <w:marBottom w:val="0"/>
          <w:divBdr>
            <w:top w:val="none" w:sz="0" w:space="0" w:color="auto"/>
            <w:left w:val="none" w:sz="0" w:space="0" w:color="auto"/>
            <w:bottom w:val="none" w:sz="0" w:space="0" w:color="auto"/>
            <w:right w:val="none" w:sz="0" w:space="0" w:color="auto"/>
          </w:divBdr>
        </w:div>
        <w:div w:id="1236353452">
          <w:marLeft w:val="0"/>
          <w:marRight w:val="0"/>
          <w:marTop w:val="0"/>
          <w:marBottom w:val="0"/>
          <w:divBdr>
            <w:top w:val="none" w:sz="0" w:space="0" w:color="auto"/>
            <w:left w:val="none" w:sz="0" w:space="0" w:color="auto"/>
            <w:bottom w:val="none" w:sz="0" w:space="0" w:color="auto"/>
            <w:right w:val="none" w:sz="0" w:space="0" w:color="auto"/>
          </w:divBdr>
        </w:div>
        <w:div w:id="1811241668">
          <w:marLeft w:val="0"/>
          <w:marRight w:val="0"/>
          <w:marTop w:val="0"/>
          <w:marBottom w:val="0"/>
          <w:divBdr>
            <w:top w:val="none" w:sz="0" w:space="0" w:color="auto"/>
            <w:left w:val="none" w:sz="0" w:space="0" w:color="auto"/>
            <w:bottom w:val="none" w:sz="0" w:space="0" w:color="auto"/>
            <w:right w:val="none" w:sz="0" w:space="0" w:color="auto"/>
          </w:divBdr>
        </w:div>
        <w:div w:id="1028794224">
          <w:marLeft w:val="0"/>
          <w:marRight w:val="0"/>
          <w:marTop w:val="0"/>
          <w:marBottom w:val="0"/>
          <w:divBdr>
            <w:top w:val="none" w:sz="0" w:space="0" w:color="auto"/>
            <w:left w:val="none" w:sz="0" w:space="0" w:color="auto"/>
            <w:bottom w:val="none" w:sz="0" w:space="0" w:color="auto"/>
            <w:right w:val="none" w:sz="0" w:space="0" w:color="auto"/>
          </w:divBdr>
        </w:div>
        <w:div w:id="303632343">
          <w:marLeft w:val="0"/>
          <w:marRight w:val="0"/>
          <w:marTop w:val="0"/>
          <w:marBottom w:val="0"/>
          <w:divBdr>
            <w:top w:val="none" w:sz="0" w:space="0" w:color="auto"/>
            <w:left w:val="none" w:sz="0" w:space="0" w:color="auto"/>
            <w:bottom w:val="none" w:sz="0" w:space="0" w:color="auto"/>
            <w:right w:val="none" w:sz="0" w:space="0" w:color="auto"/>
          </w:divBdr>
        </w:div>
        <w:div w:id="881288456">
          <w:marLeft w:val="0"/>
          <w:marRight w:val="0"/>
          <w:marTop w:val="0"/>
          <w:marBottom w:val="0"/>
          <w:divBdr>
            <w:top w:val="none" w:sz="0" w:space="0" w:color="auto"/>
            <w:left w:val="none" w:sz="0" w:space="0" w:color="auto"/>
            <w:bottom w:val="none" w:sz="0" w:space="0" w:color="auto"/>
            <w:right w:val="none" w:sz="0" w:space="0" w:color="auto"/>
          </w:divBdr>
        </w:div>
        <w:div w:id="45498056">
          <w:marLeft w:val="0"/>
          <w:marRight w:val="0"/>
          <w:marTop w:val="0"/>
          <w:marBottom w:val="0"/>
          <w:divBdr>
            <w:top w:val="none" w:sz="0" w:space="0" w:color="auto"/>
            <w:left w:val="none" w:sz="0" w:space="0" w:color="auto"/>
            <w:bottom w:val="none" w:sz="0" w:space="0" w:color="auto"/>
            <w:right w:val="none" w:sz="0" w:space="0" w:color="auto"/>
          </w:divBdr>
        </w:div>
        <w:div w:id="482164284">
          <w:marLeft w:val="0"/>
          <w:marRight w:val="0"/>
          <w:marTop w:val="0"/>
          <w:marBottom w:val="0"/>
          <w:divBdr>
            <w:top w:val="none" w:sz="0" w:space="0" w:color="auto"/>
            <w:left w:val="none" w:sz="0" w:space="0" w:color="auto"/>
            <w:bottom w:val="none" w:sz="0" w:space="0" w:color="auto"/>
            <w:right w:val="none" w:sz="0" w:space="0" w:color="auto"/>
          </w:divBdr>
        </w:div>
        <w:div w:id="637957367">
          <w:marLeft w:val="0"/>
          <w:marRight w:val="0"/>
          <w:marTop w:val="0"/>
          <w:marBottom w:val="0"/>
          <w:divBdr>
            <w:top w:val="none" w:sz="0" w:space="0" w:color="auto"/>
            <w:left w:val="none" w:sz="0" w:space="0" w:color="auto"/>
            <w:bottom w:val="none" w:sz="0" w:space="0" w:color="auto"/>
            <w:right w:val="none" w:sz="0" w:space="0" w:color="auto"/>
          </w:divBdr>
        </w:div>
        <w:div w:id="1530140529">
          <w:marLeft w:val="0"/>
          <w:marRight w:val="0"/>
          <w:marTop w:val="0"/>
          <w:marBottom w:val="0"/>
          <w:divBdr>
            <w:top w:val="none" w:sz="0" w:space="0" w:color="auto"/>
            <w:left w:val="none" w:sz="0" w:space="0" w:color="auto"/>
            <w:bottom w:val="none" w:sz="0" w:space="0" w:color="auto"/>
            <w:right w:val="none" w:sz="0" w:space="0" w:color="auto"/>
          </w:divBdr>
        </w:div>
        <w:div w:id="1221866485">
          <w:marLeft w:val="0"/>
          <w:marRight w:val="0"/>
          <w:marTop w:val="0"/>
          <w:marBottom w:val="0"/>
          <w:divBdr>
            <w:top w:val="none" w:sz="0" w:space="0" w:color="auto"/>
            <w:left w:val="none" w:sz="0" w:space="0" w:color="auto"/>
            <w:bottom w:val="none" w:sz="0" w:space="0" w:color="auto"/>
            <w:right w:val="none" w:sz="0" w:space="0" w:color="auto"/>
          </w:divBdr>
        </w:div>
        <w:div w:id="1666081713">
          <w:marLeft w:val="0"/>
          <w:marRight w:val="0"/>
          <w:marTop w:val="0"/>
          <w:marBottom w:val="0"/>
          <w:divBdr>
            <w:top w:val="none" w:sz="0" w:space="0" w:color="auto"/>
            <w:left w:val="none" w:sz="0" w:space="0" w:color="auto"/>
            <w:bottom w:val="none" w:sz="0" w:space="0" w:color="auto"/>
            <w:right w:val="none" w:sz="0" w:space="0" w:color="auto"/>
          </w:divBdr>
        </w:div>
        <w:div w:id="876821030">
          <w:marLeft w:val="0"/>
          <w:marRight w:val="0"/>
          <w:marTop w:val="0"/>
          <w:marBottom w:val="0"/>
          <w:divBdr>
            <w:top w:val="none" w:sz="0" w:space="0" w:color="auto"/>
            <w:left w:val="none" w:sz="0" w:space="0" w:color="auto"/>
            <w:bottom w:val="none" w:sz="0" w:space="0" w:color="auto"/>
            <w:right w:val="none" w:sz="0" w:space="0" w:color="auto"/>
          </w:divBdr>
        </w:div>
        <w:div w:id="1306738427">
          <w:marLeft w:val="0"/>
          <w:marRight w:val="0"/>
          <w:marTop w:val="0"/>
          <w:marBottom w:val="0"/>
          <w:divBdr>
            <w:top w:val="none" w:sz="0" w:space="0" w:color="auto"/>
            <w:left w:val="none" w:sz="0" w:space="0" w:color="auto"/>
            <w:bottom w:val="none" w:sz="0" w:space="0" w:color="auto"/>
            <w:right w:val="none" w:sz="0" w:space="0" w:color="auto"/>
          </w:divBdr>
        </w:div>
        <w:div w:id="870990943">
          <w:marLeft w:val="0"/>
          <w:marRight w:val="0"/>
          <w:marTop w:val="0"/>
          <w:marBottom w:val="0"/>
          <w:divBdr>
            <w:top w:val="none" w:sz="0" w:space="0" w:color="auto"/>
            <w:left w:val="none" w:sz="0" w:space="0" w:color="auto"/>
            <w:bottom w:val="none" w:sz="0" w:space="0" w:color="auto"/>
            <w:right w:val="none" w:sz="0" w:space="0" w:color="auto"/>
          </w:divBdr>
        </w:div>
        <w:div w:id="57942592">
          <w:marLeft w:val="0"/>
          <w:marRight w:val="0"/>
          <w:marTop w:val="0"/>
          <w:marBottom w:val="0"/>
          <w:divBdr>
            <w:top w:val="none" w:sz="0" w:space="0" w:color="auto"/>
            <w:left w:val="none" w:sz="0" w:space="0" w:color="auto"/>
            <w:bottom w:val="none" w:sz="0" w:space="0" w:color="auto"/>
            <w:right w:val="none" w:sz="0" w:space="0" w:color="auto"/>
          </w:divBdr>
        </w:div>
        <w:div w:id="59376308">
          <w:marLeft w:val="0"/>
          <w:marRight w:val="0"/>
          <w:marTop w:val="0"/>
          <w:marBottom w:val="0"/>
          <w:divBdr>
            <w:top w:val="none" w:sz="0" w:space="0" w:color="auto"/>
            <w:left w:val="none" w:sz="0" w:space="0" w:color="auto"/>
            <w:bottom w:val="none" w:sz="0" w:space="0" w:color="auto"/>
            <w:right w:val="none" w:sz="0" w:space="0" w:color="auto"/>
          </w:divBdr>
        </w:div>
        <w:div w:id="1214536884">
          <w:marLeft w:val="0"/>
          <w:marRight w:val="0"/>
          <w:marTop w:val="0"/>
          <w:marBottom w:val="0"/>
          <w:divBdr>
            <w:top w:val="none" w:sz="0" w:space="0" w:color="auto"/>
            <w:left w:val="none" w:sz="0" w:space="0" w:color="auto"/>
            <w:bottom w:val="none" w:sz="0" w:space="0" w:color="auto"/>
            <w:right w:val="none" w:sz="0" w:space="0" w:color="auto"/>
          </w:divBdr>
        </w:div>
        <w:div w:id="2145350438">
          <w:marLeft w:val="0"/>
          <w:marRight w:val="0"/>
          <w:marTop w:val="0"/>
          <w:marBottom w:val="0"/>
          <w:divBdr>
            <w:top w:val="none" w:sz="0" w:space="0" w:color="auto"/>
            <w:left w:val="none" w:sz="0" w:space="0" w:color="auto"/>
            <w:bottom w:val="none" w:sz="0" w:space="0" w:color="auto"/>
            <w:right w:val="none" w:sz="0" w:space="0" w:color="auto"/>
          </w:divBdr>
        </w:div>
        <w:div w:id="831800020">
          <w:marLeft w:val="0"/>
          <w:marRight w:val="0"/>
          <w:marTop w:val="0"/>
          <w:marBottom w:val="0"/>
          <w:divBdr>
            <w:top w:val="none" w:sz="0" w:space="0" w:color="auto"/>
            <w:left w:val="none" w:sz="0" w:space="0" w:color="auto"/>
            <w:bottom w:val="none" w:sz="0" w:space="0" w:color="auto"/>
            <w:right w:val="none" w:sz="0" w:space="0" w:color="auto"/>
          </w:divBdr>
        </w:div>
        <w:div w:id="1343510304">
          <w:marLeft w:val="0"/>
          <w:marRight w:val="0"/>
          <w:marTop w:val="0"/>
          <w:marBottom w:val="0"/>
          <w:divBdr>
            <w:top w:val="none" w:sz="0" w:space="0" w:color="auto"/>
            <w:left w:val="none" w:sz="0" w:space="0" w:color="auto"/>
            <w:bottom w:val="none" w:sz="0" w:space="0" w:color="auto"/>
            <w:right w:val="none" w:sz="0" w:space="0" w:color="auto"/>
          </w:divBdr>
        </w:div>
        <w:div w:id="248123040">
          <w:marLeft w:val="0"/>
          <w:marRight w:val="0"/>
          <w:marTop w:val="0"/>
          <w:marBottom w:val="0"/>
          <w:divBdr>
            <w:top w:val="none" w:sz="0" w:space="0" w:color="auto"/>
            <w:left w:val="none" w:sz="0" w:space="0" w:color="auto"/>
            <w:bottom w:val="none" w:sz="0" w:space="0" w:color="auto"/>
            <w:right w:val="none" w:sz="0" w:space="0" w:color="auto"/>
          </w:divBdr>
        </w:div>
        <w:div w:id="391777353">
          <w:marLeft w:val="0"/>
          <w:marRight w:val="0"/>
          <w:marTop w:val="0"/>
          <w:marBottom w:val="0"/>
          <w:divBdr>
            <w:top w:val="none" w:sz="0" w:space="0" w:color="auto"/>
            <w:left w:val="none" w:sz="0" w:space="0" w:color="auto"/>
            <w:bottom w:val="none" w:sz="0" w:space="0" w:color="auto"/>
            <w:right w:val="none" w:sz="0" w:space="0" w:color="auto"/>
          </w:divBdr>
        </w:div>
        <w:div w:id="1586380974">
          <w:marLeft w:val="0"/>
          <w:marRight w:val="0"/>
          <w:marTop w:val="0"/>
          <w:marBottom w:val="0"/>
          <w:divBdr>
            <w:top w:val="none" w:sz="0" w:space="0" w:color="auto"/>
            <w:left w:val="none" w:sz="0" w:space="0" w:color="auto"/>
            <w:bottom w:val="none" w:sz="0" w:space="0" w:color="auto"/>
            <w:right w:val="none" w:sz="0" w:space="0" w:color="auto"/>
          </w:divBdr>
        </w:div>
        <w:div w:id="2051680518">
          <w:marLeft w:val="0"/>
          <w:marRight w:val="0"/>
          <w:marTop w:val="0"/>
          <w:marBottom w:val="0"/>
          <w:divBdr>
            <w:top w:val="none" w:sz="0" w:space="0" w:color="auto"/>
            <w:left w:val="none" w:sz="0" w:space="0" w:color="auto"/>
            <w:bottom w:val="none" w:sz="0" w:space="0" w:color="auto"/>
            <w:right w:val="none" w:sz="0" w:space="0" w:color="auto"/>
          </w:divBdr>
        </w:div>
        <w:div w:id="1701970185">
          <w:marLeft w:val="0"/>
          <w:marRight w:val="0"/>
          <w:marTop w:val="0"/>
          <w:marBottom w:val="0"/>
          <w:divBdr>
            <w:top w:val="none" w:sz="0" w:space="0" w:color="auto"/>
            <w:left w:val="none" w:sz="0" w:space="0" w:color="auto"/>
            <w:bottom w:val="none" w:sz="0" w:space="0" w:color="auto"/>
            <w:right w:val="none" w:sz="0" w:space="0" w:color="auto"/>
          </w:divBdr>
        </w:div>
      </w:divsChild>
    </w:div>
    <w:div w:id="807817402">
      <w:bodyDiv w:val="1"/>
      <w:marLeft w:val="0"/>
      <w:marRight w:val="0"/>
      <w:marTop w:val="0"/>
      <w:marBottom w:val="0"/>
      <w:divBdr>
        <w:top w:val="none" w:sz="0" w:space="0" w:color="auto"/>
        <w:left w:val="none" w:sz="0" w:space="0" w:color="auto"/>
        <w:bottom w:val="none" w:sz="0" w:space="0" w:color="auto"/>
        <w:right w:val="none" w:sz="0" w:space="0" w:color="auto"/>
      </w:divBdr>
    </w:div>
    <w:div w:id="812601315">
      <w:bodyDiv w:val="1"/>
      <w:marLeft w:val="0"/>
      <w:marRight w:val="0"/>
      <w:marTop w:val="0"/>
      <w:marBottom w:val="0"/>
      <w:divBdr>
        <w:top w:val="none" w:sz="0" w:space="0" w:color="auto"/>
        <w:left w:val="none" w:sz="0" w:space="0" w:color="auto"/>
        <w:bottom w:val="none" w:sz="0" w:space="0" w:color="auto"/>
        <w:right w:val="none" w:sz="0" w:space="0" w:color="auto"/>
      </w:divBdr>
    </w:div>
    <w:div w:id="814761841">
      <w:bodyDiv w:val="1"/>
      <w:marLeft w:val="0"/>
      <w:marRight w:val="0"/>
      <w:marTop w:val="0"/>
      <w:marBottom w:val="0"/>
      <w:divBdr>
        <w:top w:val="none" w:sz="0" w:space="0" w:color="auto"/>
        <w:left w:val="none" w:sz="0" w:space="0" w:color="auto"/>
        <w:bottom w:val="none" w:sz="0" w:space="0" w:color="auto"/>
        <w:right w:val="none" w:sz="0" w:space="0" w:color="auto"/>
      </w:divBdr>
    </w:div>
    <w:div w:id="837116764">
      <w:bodyDiv w:val="1"/>
      <w:marLeft w:val="0"/>
      <w:marRight w:val="0"/>
      <w:marTop w:val="0"/>
      <w:marBottom w:val="0"/>
      <w:divBdr>
        <w:top w:val="none" w:sz="0" w:space="0" w:color="auto"/>
        <w:left w:val="none" w:sz="0" w:space="0" w:color="auto"/>
        <w:bottom w:val="none" w:sz="0" w:space="0" w:color="auto"/>
        <w:right w:val="none" w:sz="0" w:space="0" w:color="auto"/>
      </w:divBdr>
    </w:div>
    <w:div w:id="840050535">
      <w:bodyDiv w:val="1"/>
      <w:marLeft w:val="0"/>
      <w:marRight w:val="0"/>
      <w:marTop w:val="0"/>
      <w:marBottom w:val="0"/>
      <w:divBdr>
        <w:top w:val="none" w:sz="0" w:space="0" w:color="auto"/>
        <w:left w:val="none" w:sz="0" w:space="0" w:color="auto"/>
        <w:bottom w:val="none" w:sz="0" w:space="0" w:color="auto"/>
        <w:right w:val="none" w:sz="0" w:space="0" w:color="auto"/>
      </w:divBdr>
      <w:divsChild>
        <w:div w:id="541677852">
          <w:marLeft w:val="0"/>
          <w:marRight w:val="0"/>
          <w:marTop w:val="0"/>
          <w:marBottom w:val="0"/>
          <w:divBdr>
            <w:top w:val="none" w:sz="0" w:space="0" w:color="auto"/>
            <w:left w:val="none" w:sz="0" w:space="0" w:color="auto"/>
            <w:bottom w:val="none" w:sz="0" w:space="0" w:color="auto"/>
            <w:right w:val="none" w:sz="0" w:space="0" w:color="auto"/>
          </w:divBdr>
          <w:divsChild>
            <w:div w:id="1224488796">
              <w:marLeft w:val="0"/>
              <w:marRight w:val="0"/>
              <w:marTop w:val="0"/>
              <w:marBottom w:val="0"/>
              <w:divBdr>
                <w:top w:val="none" w:sz="0" w:space="0" w:color="auto"/>
                <w:left w:val="none" w:sz="0" w:space="0" w:color="auto"/>
                <w:bottom w:val="none" w:sz="0" w:space="0" w:color="auto"/>
                <w:right w:val="none" w:sz="0" w:space="0" w:color="auto"/>
              </w:divBdr>
            </w:div>
            <w:div w:id="1251811074">
              <w:marLeft w:val="0"/>
              <w:marRight w:val="0"/>
              <w:marTop w:val="0"/>
              <w:marBottom w:val="0"/>
              <w:divBdr>
                <w:top w:val="none" w:sz="0" w:space="0" w:color="auto"/>
                <w:left w:val="none" w:sz="0" w:space="0" w:color="auto"/>
                <w:bottom w:val="none" w:sz="0" w:space="0" w:color="auto"/>
                <w:right w:val="none" w:sz="0" w:space="0" w:color="auto"/>
              </w:divBdr>
            </w:div>
            <w:div w:id="454904954">
              <w:marLeft w:val="0"/>
              <w:marRight w:val="0"/>
              <w:marTop w:val="0"/>
              <w:marBottom w:val="0"/>
              <w:divBdr>
                <w:top w:val="none" w:sz="0" w:space="0" w:color="auto"/>
                <w:left w:val="none" w:sz="0" w:space="0" w:color="auto"/>
                <w:bottom w:val="none" w:sz="0" w:space="0" w:color="auto"/>
                <w:right w:val="none" w:sz="0" w:space="0" w:color="auto"/>
              </w:divBdr>
            </w:div>
            <w:div w:id="333147973">
              <w:marLeft w:val="0"/>
              <w:marRight w:val="0"/>
              <w:marTop w:val="0"/>
              <w:marBottom w:val="0"/>
              <w:divBdr>
                <w:top w:val="none" w:sz="0" w:space="0" w:color="auto"/>
                <w:left w:val="none" w:sz="0" w:space="0" w:color="auto"/>
                <w:bottom w:val="none" w:sz="0" w:space="0" w:color="auto"/>
                <w:right w:val="none" w:sz="0" w:space="0" w:color="auto"/>
              </w:divBdr>
            </w:div>
            <w:div w:id="1239360277">
              <w:marLeft w:val="0"/>
              <w:marRight w:val="0"/>
              <w:marTop w:val="0"/>
              <w:marBottom w:val="0"/>
              <w:divBdr>
                <w:top w:val="none" w:sz="0" w:space="0" w:color="auto"/>
                <w:left w:val="none" w:sz="0" w:space="0" w:color="auto"/>
                <w:bottom w:val="none" w:sz="0" w:space="0" w:color="auto"/>
                <w:right w:val="none" w:sz="0" w:space="0" w:color="auto"/>
              </w:divBdr>
            </w:div>
            <w:div w:id="1763909687">
              <w:marLeft w:val="0"/>
              <w:marRight w:val="0"/>
              <w:marTop w:val="0"/>
              <w:marBottom w:val="0"/>
              <w:divBdr>
                <w:top w:val="none" w:sz="0" w:space="0" w:color="auto"/>
                <w:left w:val="none" w:sz="0" w:space="0" w:color="auto"/>
                <w:bottom w:val="none" w:sz="0" w:space="0" w:color="auto"/>
                <w:right w:val="none" w:sz="0" w:space="0" w:color="auto"/>
              </w:divBdr>
            </w:div>
            <w:div w:id="1620917284">
              <w:marLeft w:val="0"/>
              <w:marRight w:val="0"/>
              <w:marTop w:val="0"/>
              <w:marBottom w:val="0"/>
              <w:divBdr>
                <w:top w:val="none" w:sz="0" w:space="0" w:color="auto"/>
                <w:left w:val="none" w:sz="0" w:space="0" w:color="auto"/>
                <w:bottom w:val="none" w:sz="0" w:space="0" w:color="auto"/>
                <w:right w:val="none" w:sz="0" w:space="0" w:color="auto"/>
              </w:divBdr>
            </w:div>
            <w:div w:id="1484815753">
              <w:marLeft w:val="0"/>
              <w:marRight w:val="0"/>
              <w:marTop w:val="0"/>
              <w:marBottom w:val="0"/>
              <w:divBdr>
                <w:top w:val="none" w:sz="0" w:space="0" w:color="auto"/>
                <w:left w:val="none" w:sz="0" w:space="0" w:color="auto"/>
                <w:bottom w:val="none" w:sz="0" w:space="0" w:color="auto"/>
                <w:right w:val="none" w:sz="0" w:space="0" w:color="auto"/>
              </w:divBdr>
            </w:div>
            <w:div w:id="559875293">
              <w:marLeft w:val="0"/>
              <w:marRight w:val="0"/>
              <w:marTop w:val="0"/>
              <w:marBottom w:val="0"/>
              <w:divBdr>
                <w:top w:val="none" w:sz="0" w:space="0" w:color="auto"/>
                <w:left w:val="none" w:sz="0" w:space="0" w:color="auto"/>
                <w:bottom w:val="none" w:sz="0" w:space="0" w:color="auto"/>
                <w:right w:val="none" w:sz="0" w:space="0" w:color="auto"/>
              </w:divBdr>
            </w:div>
            <w:div w:id="598833541">
              <w:marLeft w:val="0"/>
              <w:marRight w:val="0"/>
              <w:marTop w:val="0"/>
              <w:marBottom w:val="0"/>
              <w:divBdr>
                <w:top w:val="none" w:sz="0" w:space="0" w:color="auto"/>
                <w:left w:val="none" w:sz="0" w:space="0" w:color="auto"/>
                <w:bottom w:val="none" w:sz="0" w:space="0" w:color="auto"/>
                <w:right w:val="none" w:sz="0" w:space="0" w:color="auto"/>
              </w:divBdr>
            </w:div>
            <w:div w:id="2105881734">
              <w:marLeft w:val="0"/>
              <w:marRight w:val="0"/>
              <w:marTop w:val="0"/>
              <w:marBottom w:val="0"/>
              <w:divBdr>
                <w:top w:val="none" w:sz="0" w:space="0" w:color="auto"/>
                <w:left w:val="none" w:sz="0" w:space="0" w:color="auto"/>
                <w:bottom w:val="none" w:sz="0" w:space="0" w:color="auto"/>
                <w:right w:val="none" w:sz="0" w:space="0" w:color="auto"/>
              </w:divBdr>
            </w:div>
            <w:div w:id="525604481">
              <w:marLeft w:val="0"/>
              <w:marRight w:val="0"/>
              <w:marTop w:val="0"/>
              <w:marBottom w:val="0"/>
              <w:divBdr>
                <w:top w:val="none" w:sz="0" w:space="0" w:color="auto"/>
                <w:left w:val="none" w:sz="0" w:space="0" w:color="auto"/>
                <w:bottom w:val="none" w:sz="0" w:space="0" w:color="auto"/>
                <w:right w:val="none" w:sz="0" w:space="0" w:color="auto"/>
              </w:divBdr>
            </w:div>
            <w:div w:id="1429472850">
              <w:marLeft w:val="0"/>
              <w:marRight w:val="0"/>
              <w:marTop w:val="0"/>
              <w:marBottom w:val="0"/>
              <w:divBdr>
                <w:top w:val="none" w:sz="0" w:space="0" w:color="auto"/>
                <w:left w:val="none" w:sz="0" w:space="0" w:color="auto"/>
                <w:bottom w:val="none" w:sz="0" w:space="0" w:color="auto"/>
                <w:right w:val="none" w:sz="0" w:space="0" w:color="auto"/>
              </w:divBdr>
            </w:div>
            <w:div w:id="256716781">
              <w:marLeft w:val="0"/>
              <w:marRight w:val="0"/>
              <w:marTop w:val="0"/>
              <w:marBottom w:val="0"/>
              <w:divBdr>
                <w:top w:val="none" w:sz="0" w:space="0" w:color="auto"/>
                <w:left w:val="none" w:sz="0" w:space="0" w:color="auto"/>
                <w:bottom w:val="none" w:sz="0" w:space="0" w:color="auto"/>
                <w:right w:val="none" w:sz="0" w:space="0" w:color="auto"/>
              </w:divBdr>
            </w:div>
            <w:div w:id="544800823">
              <w:marLeft w:val="0"/>
              <w:marRight w:val="0"/>
              <w:marTop w:val="0"/>
              <w:marBottom w:val="0"/>
              <w:divBdr>
                <w:top w:val="none" w:sz="0" w:space="0" w:color="auto"/>
                <w:left w:val="none" w:sz="0" w:space="0" w:color="auto"/>
                <w:bottom w:val="none" w:sz="0" w:space="0" w:color="auto"/>
                <w:right w:val="none" w:sz="0" w:space="0" w:color="auto"/>
              </w:divBdr>
            </w:div>
            <w:div w:id="951596954">
              <w:marLeft w:val="0"/>
              <w:marRight w:val="0"/>
              <w:marTop w:val="0"/>
              <w:marBottom w:val="0"/>
              <w:divBdr>
                <w:top w:val="none" w:sz="0" w:space="0" w:color="auto"/>
                <w:left w:val="none" w:sz="0" w:space="0" w:color="auto"/>
                <w:bottom w:val="none" w:sz="0" w:space="0" w:color="auto"/>
                <w:right w:val="none" w:sz="0" w:space="0" w:color="auto"/>
              </w:divBdr>
            </w:div>
            <w:div w:id="421295594">
              <w:marLeft w:val="0"/>
              <w:marRight w:val="0"/>
              <w:marTop w:val="0"/>
              <w:marBottom w:val="0"/>
              <w:divBdr>
                <w:top w:val="none" w:sz="0" w:space="0" w:color="auto"/>
                <w:left w:val="none" w:sz="0" w:space="0" w:color="auto"/>
                <w:bottom w:val="none" w:sz="0" w:space="0" w:color="auto"/>
                <w:right w:val="none" w:sz="0" w:space="0" w:color="auto"/>
              </w:divBdr>
            </w:div>
            <w:div w:id="1209412850">
              <w:marLeft w:val="0"/>
              <w:marRight w:val="0"/>
              <w:marTop w:val="0"/>
              <w:marBottom w:val="0"/>
              <w:divBdr>
                <w:top w:val="none" w:sz="0" w:space="0" w:color="auto"/>
                <w:left w:val="none" w:sz="0" w:space="0" w:color="auto"/>
                <w:bottom w:val="none" w:sz="0" w:space="0" w:color="auto"/>
                <w:right w:val="none" w:sz="0" w:space="0" w:color="auto"/>
              </w:divBdr>
            </w:div>
            <w:div w:id="1111822771">
              <w:marLeft w:val="0"/>
              <w:marRight w:val="0"/>
              <w:marTop w:val="0"/>
              <w:marBottom w:val="0"/>
              <w:divBdr>
                <w:top w:val="none" w:sz="0" w:space="0" w:color="auto"/>
                <w:left w:val="none" w:sz="0" w:space="0" w:color="auto"/>
                <w:bottom w:val="none" w:sz="0" w:space="0" w:color="auto"/>
                <w:right w:val="none" w:sz="0" w:space="0" w:color="auto"/>
              </w:divBdr>
            </w:div>
            <w:div w:id="479686979">
              <w:marLeft w:val="0"/>
              <w:marRight w:val="0"/>
              <w:marTop w:val="0"/>
              <w:marBottom w:val="0"/>
              <w:divBdr>
                <w:top w:val="none" w:sz="0" w:space="0" w:color="auto"/>
                <w:left w:val="none" w:sz="0" w:space="0" w:color="auto"/>
                <w:bottom w:val="none" w:sz="0" w:space="0" w:color="auto"/>
                <w:right w:val="none" w:sz="0" w:space="0" w:color="auto"/>
              </w:divBdr>
            </w:div>
            <w:div w:id="1074939568">
              <w:marLeft w:val="0"/>
              <w:marRight w:val="0"/>
              <w:marTop w:val="0"/>
              <w:marBottom w:val="0"/>
              <w:divBdr>
                <w:top w:val="none" w:sz="0" w:space="0" w:color="auto"/>
                <w:left w:val="none" w:sz="0" w:space="0" w:color="auto"/>
                <w:bottom w:val="none" w:sz="0" w:space="0" w:color="auto"/>
                <w:right w:val="none" w:sz="0" w:space="0" w:color="auto"/>
              </w:divBdr>
            </w:div>
            <w:div w:id="2072389585">
              <w:marLeft w:val="0"/>
              <w:marRight w:val="0"/>
              <w:marTop w:val="0"/>
              <w:marBottom w:val="0"/>
              <w:divBdr>
                <w:top w:val="none" w:sz="0" w:space="0" w:color="auto"/>
                <w:left w:val="none" w:sz="0" w:space="0" w:color="auto"/>
                <w:bottom w:val="none" w:sz="0" w:space="0" w:color="auto"/>
                <w:right w:val="none" w:sz="0" w:space="0" w:color="auto"/>
              </w:divBdr>
            </w:div>
            <w:div w:id="467822442">
              <w:marLeft w:val="0"/>
              <w:marRight w:val="0"/>
              <w:marTop w:val="0"/>
              <w:marBottom w:val="0"/>
              <w:divBdr>
                <w:top w:val="none" w:sz="0" w:space="0" w:color="auto"/>
                <w:left w:val="none" w:sz="0" w:space="0" w:color="auto"/>
                <w:bottom w:val="none" w:sz="0" w:space="0" w:color="auto"/>
                <w:right w:val="none" w:sz="0" w:space="0" w:color="auto"/>
              </w:divBdr>
            </w:div>
            <w:div w:id="2050837693">
              <w:marLeft w:val="0"/>
              <w:marRight w:val="0"/>
              <w:marTop w:val="0"/>
              <w:marBottom w:val="0"/>
              <w:divBdr>
                <w:top w:val="none" w:sz="0" w:space="0" w:color="auto"/>
                <w:left w:val="none" w:sz="0" w:space="0" w:color="auto"/>
                <w:bottom w:val="none" w:sz="0" w:space="0" w:color="auto"/>
                <w:right w:val="none" w:sz="0" w:space="0" w:color="auto"/>
              </w:divBdr>
            </w:div>
            <w:div w:id="214318131">
              <w:marLeft w:val="0"/>
              <w:marRight w:val="0"/>
              <w:marTop w:val="0"/>
              <w:marBottom w:val="0"/>
              <w:divBdr>
                <w:top w:val="none" w:sz="0" w:space="0" w:color="auto"/>
                <w:left w:val="none" w:sz="0" w:space="0" w:color="auto"/>
                <w:bottom w:val="none" w:sz="0" w:space="0" w:color="auto"/>
                <w:right w:val="none" w:sz="0" w:space="0" w:color="auto"/>
              </w:divBdr>
            </w:div>
            <w:div w:id="225073227">
              <w:marLeft w:val="0"/>
              <w:marRight w:val="0"/>
              <w:marTop w:val="0"/>
              <w:marBottom w:val="0"/>
              <w:divBdr>
                <w:top w:val="none" w:sz="0" w:space="0" w:color="auto"/>
                <w:left w:val="none" w:sz="0" w:space="0" w:color="auto"/>
                <w:bottom w:val="none" w:sz="0" w:space="0" w:color="auto"/>
                <w:right w:val="none" w:sz="0" w:space="0" w:color="auto"/>
              </w:divBdr>
            </w:div>
            <w:div w:id="1589925279">
              <w:marLeft w:val="0"/>
              <w:marRight w:val="0"/>
              <w:marTop w:val="0"/>
              <w:marBottom w:val="0"/>
              <w:divBdr>
                <w:top w:val="none" w:sz="0" w:space="0" w:color="auto"/>
                <w:left w:val="none" w:sz="0" w:space="0" w:color="auto"/>
                <w:bottom w:val="none" w:sz="0" w:space="0" w:color="auto"/>
                <w:right w:val="none" w:sz="0" w:space="0" w:color="auto"/>
              </w:divBdr>
            </w:div>
            <w:div w:id="1580406569">
              <w:marLeft w:val="0"/>
              <w:marRight w:val="0"/>
              <w:marTop w:val="0"/>
              <w:marBottom w:val="0"/>
              <w:divBdr>
                <w:top w:val="none" w:sz="0" w:space="0" w:color="auto"/>
                <w:left w:val="none" w:sz="0" w:space="0" w:color="auto"/>
                <w:bottom w:val="none" w:sz="0" w:space="0" w:color="auto"/>
                <w:right w:val="none" w:sz="0" w:space="0" w:color="auto"/>
              </w:divBdr>
            </w:div>
            <w:div w:id="156893693">
              <w:marLeft w:val="0"/>
              <w:marRight w:val="0"/>
              <w:marTop w:val="0"/>
              <w:marBottom w:val="0"/>
              <w:divBdr>
                <w:top w:val="none" w:sz="0" w:space="0" w:color="auto"/>
                <w:left w:val="none" w:sz="0" w:space="0" w:color="auto"/>
                <w:bottom w:val="none" w:sz="0" w:space="0" w:color="auto"/>
                <w:right w:val="none" w:sz="0" w:space="0" w:color="auto"/>
              </w:divBdr>
            </w:div>
            <w:div w:id="13669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78043">
      <w:bodyDiv w:val="1"/>
      <w:marLeft w:val="0"/>
      <w:marRight w:val="0"/>
      <w:marTop w:val="0"/>
      <w:marBottom w:val="0"/>
      <w:divBdr>
        <w:top w:val="none" w:sz="0" w:space="0" w:color="auto"/>
        <w:left w:val="none" w:sz="0" w:space="0" w:color="auto"/>
        <w:bottom w:val="none" w:sz="0" w:space="0" w:color="auto"/>
        <w:right w:val="none" w:sz="0" w:space="0" w:color="auto"/>
      </w:divBdr>
    </w:div>
    <w:div w:id="876508762">
      <w:bodyDiv w:val="1"/>
      <w:marLeft w:val="0"/>
      <w:marRight w:val="0"/>
      <w:marTop w:val="0"/>
      <w:marBottom w:val="0"/>
      <w:divBdr>
        <w:top w:val="none" w:sz="0" w:space="0" w:color="auto"/>
        <w:left w:val="none" w:sz="0" w:space="0" w:color="auto"/>
        <w:bottom w:val="none" w:sz="0" w:space="0" w:color="auto"/>
        <w:right w:val="none" w:sz="0" w:space="0" w:color="auto"/>
      </w:divBdr>
    </w:div>
    <w:div w:id="889268319">
      <w:bodyDiv w:val="1"/>
      <w:marLeft w:val="0"/>
      <w:marRight w:val="0"/>
      <w:marTop w:val="0"/>
      <w:marBottom w:val="0"/>
      <w:divBdr>
        <w:top w:val="none" w:sz="0" w:space="0" w:color="auto"/>
        <w:left w:val="none" w:sz="0" w:space="0" w:color="auto"/>
        <w:bottom w:val="none" w:sz="0" w:space="0" w:color="auto"/>
        <w:right w:val="none" w:sz="0" w:space="0" w:color="auto"/>
      </w:divBdr>
    </w:div>
    <w:div w:id="913706180">
      <w:bodyDiv w:val="1"/>
      <w:marLeft w:val="0"/>
      <w:marRight w:val="0"/>
      <w:marTop w:val="0"/>
      <w:marBottom w:val="0"/>
      <w:divBdr>
        <w:top w:val="none" w:sz="0" w:space="0" w:color="auto"/>
        <w:left w:val="none" w:sz="0" w:space="0" w:color="auto"/>
        <w:bottom w:val="none" w:sz="0" w:space="0" w:color="auto"/>
        <w:right w:val="none" w:sz="0" w:space="0" w:color="auto"/>
      </w:divBdr>
    </w:div>
    <w:div w:id="931812739">
      <w:bodyDiv w:val="1"/>
      <w:marLeft w:val="0"/>
      <w:marRight w:val="0"/>
      <w:marTop w:val="0"/>
      <w:marBottom w:val="0"/>
      <w:divBdr>
        <w:top w:val="none" w:sz="0" w:space="0" w:color="auto"/>
        <w:left w:val="none" w:sz="0" w:space="0" w:color="auto"/>
        <w:bottom w:val="none" w:sz="0" w:space="0" w:color="auto"/>
        <w:right w:val="none" w:sz="0" w:space="0" w:color="auto"/>
      </w:divBdr>
    </w:div>
    <w:div w:id="933561870">
      <w:bodyDiv w:val="1"/>
      <w:marLeft w:val="0"/>
      <w:marRight w:val="0"/>
      <w:marTop w:val="0"/>
      <w:marBottom w:val="0"/>
      <w:divBdr>
        <w:top w:val="none" w:sz="0" w:space="0" w:color="auto"/>
        <w:left w:val="none" w:sz="0" w:space="0" w:color="auto"/>
        <w:bottom w:val="none" w:sz="0" w:space="0" w:color="auto"/>
        <w:right w:val="none" w:sz="0" w:space="0" w:color="auto"/>
      </w:divBdr>
    </w:div>
    <w:div w:id="954485438">
      <w:bodyDiv w:val="1"/>
      <w:marLeft w:val="0"/>
      <w:marRight w:val="0"/>
      <w:marTop w:val="0"/>
      <w:marBottom w:val="0"/>
      <w:divBdr>
        <w:top w:val="none" w:sz="0" w:space="0" w:color="auto"/>
        <w:left w:val="none" w:sz="0" w:space="0" w:color="auto"/>
        <w:bottom w:val="none" w:sz="0" w:space="0" w:color="auto"/>
        <w:right w:val="none" w:sz="0" w:space="0" w:color="auto"/>
      </w:divBdr>
    </w:div>
    <w:div w:id="974602350">
      <w:bodyDiv w:val="1"/>
      <w:marLeft w:val="0"/>
      <w:marRight w:val="0"/>
      <w:marTop w:val="0"/>
      <w:marBottom w:val="0"/>
      <w:divBdr>
        <w:top w:val="none" w:sz="0" w:space="0" w:color="auto"/>
        <w:left w:val="none" w:sz="0" w:space="0" w:color="auto"/>
        <w:bottom w:val="none" w:sz="0" w:space="0" w:color="auto"/>
        <w:right w:val="none" w:sz="0" w:space="0" w:color="auto"/>
      </w:divBdr>
    </w:div>
    <w:div w:id="997806674">
      <w:bodyDiv w:val="1"/>
      <w:marLeft w:val="0"/>
      <w:marRight w:val="0"/>
      <w:marTop w:val="0"/>
      <w:marBottom w:val="0"/>
      <w:divBdr>
        <w:top w:val="none" w:sz="0" w:space="0" w:color="auto"/>
        <w:left w:val="none" w:sz="0" w:space="0" w:color="auto"/>
        <w:bottom w:val="none" w:sz="0" w:space="0" w:color="auto"/>
        <w:right w:val="none" w:sz="0" w:space="0" w:color="auto"/>
      </w:divBdr>
      <w:divsChild>
        <w:div w:id="1394087018">
          <w:marLeft w:val="0"/>
          <w:marRight w:val="0"/>
          <w:marTop w:val="0"/>
          <w:marBottom w:val="0"/>
          <w:divBdr>
            <w:top w:val="none" w:sz="0" w:space="0" w:color="auto"/>
            <w:left w:val="none" w:sz="0" w:space="0" w:color="auto"/>
            <w:bottom w:val="none" w:sz="0" w:space="0" w:color="auto"/>
            <w:right w:val="none" w:sz="0" w:space="0" w:color="auto"/>
          </w:divBdr>
          <w:divsChild>
            <w:div w:id="1983268766">
              <w:marLeft w:val="0"/>
              <w:marRight w:val="0"/>
              <w:marTop w:val="0"/>
              <w:marBottom w:val="0"/>
              <w:divBdr>
                <w:top w:val="none" w:sz="0" w:space="0" w:color="auto"/>
                <w:left w:val="none" w:sz="0" w:space="0" w:color="auto"/>
                <w:bottom w:val="none" w:sz="0" w:space="0" w:color="auto"/>
                <w:right w:val="none" w:sz="0" w:space="0" w:color="auto"/>
              </w:divBdr>
            </w:div>
            <w:div w:id="522864246">
              <w:marLeft w:val="0"/>
              <w:marRight w:val="0"/>
              <w:marTop w:val="0"/>
              <w:marBottom w:val="0"/>
              <w:divBdr>
                <w:top w:val="none" w:sz="0" w:space="0" w:color="auto"/>
                <w:left w:val="none" w:sz="0" w:space="0" w:color="auto"/>
                <w:bottom w:val="none" w:sz="0" w:space="0" w:color="auto"/>
                <w:right w:val="none" w:sz="0" w:space="0" w:color="auto"/>
              </w:divBdr>
            </w:div>
            <w:div w:id="803817588">
              <w:marLeft w:val="0"/>
              <w:marRight w:val="0"/>
              <w:marTop w:val="0"/>
              <w:marBottom w:val="0"/>
              <w:divBdr>
                <w:top w:val="none" w:sz="0" w:space="0" w:color="auto"/>
                <w:left w:val="none" w:sz="0" w:space="0" w:color="auto"/>
                <w:bottom w:val="none" w:sz="0" w:space="0" w:color="auto"/>
                <w:right w:val="none" w:sz="0" w:space="0" w:color="auto"/>
              </w:divBdr>
            </w:div>
            <w:div w:id="78774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05618">
      <w:bodyDiv w:val="1"/>
      <w:marLeft w:val="0"/>
      <w:marRight w:val="0"/>
      <w:marTop w:val="0"/>
      <w:marBottom w:val="0"/>
      <w:divBdr>
        <w:top w:val="none" w:sz="0" w:space="0" w:color="auto"/>
        <w:left w:val="none" w:sz="0" w:space="0" w:color="auto"/>
        <w:bottom w:val="none" w:sz="0" w:space="0" w:color="auto"/>
        <w:right w:val="none" w:sz="0" w:space="0" w:color="auto"/>
      </w:divBdr>
    </w:div>
    <w:div w:id="1058478764">
      <w:bodyDiv w:val="1"/>
      <w:marLeft w:val="0"/>
      <w:marRight w:val="0"/>
      <w:marTop w:val="0"/>
      <w:marBottom w:val="0"/>
      <w:divBdr>
        <w:top w:val="none" w:sz="0" w:space="0" w:color="auto"/>
        <w:left w:val="none" w:sz="0" w:space="0" w:color="auto"/>
        <w:bottom w:val="none" w:sz="0" w:space="0" w:color="auto"/>
        <w:right w:val="none" w:sz="0" w:space="0" w:color="auto"/>
      </w:divBdr>
    </w:div>
    <w:div w:id="1064641270">
      <w:bodyDiv w:val="1"/>
      <w:marLeft w:val="0"/>
      <w:marRight w:val="0"/>
      <w:marTop w:val="0"/>
      <w:marBottom w:val="0"/>
      <w:divBdr>
        <w:top w:val="none" w:sz="0" w:space="0" w:color="auto"/>
        <w:left w:val="none" w:sz="0" w:space="0" w:color="auto"/>
        <w:bottom w:val="none" w:sz="0" w:space="0" w:color="auto"/>
        <w:right w:val="none" w:sz="0" w:space="0" w:color="auto"/>
      </w:divBdr>
      <w:divsChild>
        <w:div w:id="757675617">
          <w:marLeft w:val="0"/>
          <w:marRight w:val="0"/>
          <w:marTop w:val="0"/>
          <w:marBottom w:val="0"/>
          <w:divBdr>
            <w:top w:val="none" w:sz="0" w:space="0" w:color="auto"/>
            <w:left w:val="none" w:sz="0" w:space="0" w:color="auto"/>
            <w:bottom w:val="none" w:sz="0" w:space="0" w:color="auto"/>
            <w:right w:val="none" w:sz="0" w:space="0" w:color="auto"/>
          </w:divBdr>
          <w:divsChild>
            <w:div w:id="181267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06100">
      <w:bodyDiv w:val="1"/>
      <w:marLeft w:val="0"/>
      <w:marRight w:val="0"/>
      <w:marTop w:val="0"/>
      <w:marBottom w:val="0"/>
      <w:divBdr>
        <w:top w:val="none" w:sz="0" w:space="0" w:color="auto"/>
        <w:left w:val="none" w:sz="0" w:space="0" w:color="auto"/>
        <w:bottom w:val="none" w:sz="0" w:space="0" w:color="auto"/>
        <w:right w:val="none" w:sz="0" w:space="0" w:color="auto"/>
      </w:divBdr>
    </w:div>
    <w:div w:id="1101297090">
      <w:bodyDiv w:val="1"/>
      <w:marLeft w:val="0"/>
      <w:marRight w:val="0"/>
      <w:marTop w:val="0"/>
      <w:marBottom w:val="0"/>
      <w:divBdr>
        <w:top w:val="none" w:sz="0" w:space="0" w:color="auto"/>
        <w:left w:val="none" w:sz="0" w:space="0" w:color="auto"/>
        <w:bottom w:val="none" w:sz="0" w:space="0" w:color="auto"/>
        <w:right w:val="none" w:sz="0" w:space="0" w:color="auto"/>
      </w:divBdr>
    </w:div>
    <w:div w:id="1110778200">
      <w:bodyDiv w:val="1"/>
      <w:marLeft w:val="0"/>
      <w:marRight w:val="0"/>
      <w:marTop w:val="0"/>
      <w:marBottom w:val="0"/>
      <w:divBdr>
        <w:top w:val="none" w:sz="0" w:space="0" w:color="auto"/>
        <w:left w:val="none" w:sz="0" w:space="0" w:color="auto"/>
        <w:bottom w:val="none" w:sz="0" w:space="0" w:color="auto"/>
        <w:right w:val="none" w:sz="0" w:space="0" w:color="auto"/>
      </w:divBdr>
    </w:div>
    <w:div w:id="1119227932">
      <w:bodyDiv w:val="1"/>
      <w:marLeft w:val="0"/>
      <w:marRight w:val="0"/>
      <w:marTop w:val="0"/>
      <w:marBottom w:val="0"/>
      <w:divBdr>
        <w:top w:val="none" w:sz="0" w:space="0" w:color="auto"/>
        <w:left w:val="none" w:sz="0" w:space="0" w:color="auto"/>
        <w:bottom w:val="none" w:sz="0" w:space="0" w:color="auto"/>
        <w:right w:val="none" w:sz="0" w:space="0" w:color="auto"/>
      </w:divBdr>
    </w:div>
    <w:div w:id="1124233154">
      <w:bodyDiv w:val="1"/>
      <w:marLeft w:val="0"/>
      <w:marRight w:val="0"/>
      <w:marTop w:val="0"/>
      <w:marBottom w:val="0"/>
      <w:divBdr>
        <w:top w:val="none" w:sz="0" w:space="0" w:color="auto"/>
        <w:left w:val="none" w:sz="0" w:space="0" w:color="auto"/>
        <w:bottom w:val="none" w:sz="0" w:space="0" w:color="auto"/>
        <w:right w:val="none" w:sz="0" w:space="0" w:color="auto"/>
      </w:divBdr>
    </w:div>
    <w:div w:id="1133014018">
      <w:bodyDiv w:val="1"/>
      <w:marLeft w:val="0"/>
      <w:marRight w:val="0"/>
      <w:marTop w:val="0"/>
      <w:marBottom w:val="0"/>
      <w:divBdr>
        <w:top w:val="none" w:sz="0" w:space="0" w:color="auto"/>
        <w:left w:val="none" w:sz="0" w:space="0" w:color="auto"/>
        <w:bottom w:val="none" w:sz="0" w:space="0" w:color="auto"/>
        <w:right w:val="none" w:sz="0" w:space="0" w:color="auto"/>
      </w:divBdr>
    </w:div>
    <w:div w:id="1140532153">
      <w:bodyDiv w:val="1"/>
      <w:marLeft w:val="0"/>
      <w:marRight w:val="0"/>
      <w:marTop w:val="0"/>
      <w:marBottom w:val="0"/>
      <w:divBdr>
        <w:top w:val="none" w:sz="0" w:space="0" w:color="auto"/>
        <w:left w:val="none" w:sz="0" w:space="0" w:color="auto"/>
        <w:bottom w:val="none" w:sz="0" w:space="0" w:color="auto"/>
        <w:right w:val="none" w:sz="0" w:space="0" w:color="auto"/>
      </w:divBdr>
    </w:div>
    <w:div w:id="1143813426">
      <w:bodyDiv w:val="1"/>
      <w:marLeft w:val="0"/>
      <w:marRight w:val="0"/>
      <w:marTop w:val="0"/>
      <w:marBottom w:val="0"/>
      <w:divBdr>
        <w:top w:val="none" w:sz="0" w:space="0" w:color="auto"/>
        <w:left w:val="none" w:sz="0" w:space="0" w:color="auto"/>
        <w:bottom w:val="none" w:sz="0" w:space="0" w:color="auto"/>
        <w:right w:val="none" w:sz="0" w:space="0" w:color="auto"/>
      </w:divBdr>
    </w:div>
    <w:div w:id="1190148174">
      <w:bodyDiv w:val="1"/>
      <w:marLeft w:val="0"/>
      <w:marRight w:val="0"/>
      <w:marTop w:val="0"/>
      <w:marBottom w:val="0"/>
      <w:divBdr>
        <w:top w:val="none" w:sz="0" w:space="0" w:color="auto"/>
        <w:left w:val="none" w:sz="0" w:space="0" w:color="auto"/>
        <w:bottom w:val="none" w:sz="0" w:space="0" w:color="auto"/>
        <w:right w:val="none" w:sz="0" w:space="0" w:color="auto"/>
      </w:divBdr>
    </w:div>
    <w:div w:id="1205020016">
      <w:bodyDiv w:val="1"/>
      <w:marLeft w:val="0"/>
      <w:marRight w:val="0"/>
      <w:marTop w:val="0"/>
      <w:marBottom w:val="0"/>
      <w:divBdr>
        <w:top w:val="none" w:sz="0" w:space="0" w:color="auto"/>
        <w:left w:val="none" w:sz="0" w:space="0" w:color="auto"/>
        <w:bottom w:val="none" w:sz="0" w:space="0" w:color="auto"/>
        <w:right w:val="none" w:sz="0" w:space="0" w:color="auto"/>
      </w:divBdr>
    </w:div>
    <w:div w:id="1219902282">
      <w:bodyDiv w:val="1"/>
      <w:marLeft w:val="0"/>
      <w:marRight w:val="0"/>
      <w:marTop w:val="0"/>
      <w:marBottom w:val="0"/>
      <w:divBdr>
        <w:top w:val="none" w:sz="0" w:space="0" w:color="auto"/>
        <w:left w:val="none" w:sz="0" w:space="0" w:color="auto"/>
        <w:bottom w:val="none" w:sz="0" w:space="0" w:color="auto"/>
        <w:right w:val="none" w:sz="0" w:space="0" w:color="auto"/>
      </w:divBdr>
      <w:divsChild>
        <w:div w:id="2105957231">
          <w:marLeft w:val="0"/>
          <w:marRight w:val="0"/>
          <w:marTop w:val="0"/>
          <w:marBottom w:val="0"/>
          <w:divBdr>
            <w:top w:val="none" w:sz="0" w:space="0" w:color="auto"/>
            <w:left w:val="none" w:sz="0" w:space="0" w:color="auto"/>
            <w:bottom w:val="none" w:sz="0" w:space="0" w:color="auto"/>
            <w:right w:val="none" w:sz="0" w:space="0" w:color="auto"/>
          </w:divBdr>
          <w:divsChild>
            <w:div w:id="184301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415667">
      <w:bodyDiv w:val="1"/>
      <w:marLeft w:val="0"/>
      <w:marRight w:val="0"/>
      <w:marTop w:val="0"/>
      <w:marBottom w:val="0"/>
      <w:divBdr>
        <w:top w:val="none" w:sz="0" w:space="0" w:color="auto"/>
        <w:left w:val="none" w:sz="0" w:space="0" w:color="auto"/>
        <w:bottom w:val="none" w:sz="0" w:space="0" w:color="auto"/>
        <w:right w:val="none" w:sz="0" w:space="0" w:color="auto"/>
      </w:divBdr>
    </w:div>
    <w:div w:id="1238049461">
      <w:bodyDiv w:val="1"/>
      <w:marLeft w:val="0"/>
      <w:marRight w:val="0"/>
      <w:marTop w:val="0"/>
      <w:marBottom w:val="0"/>
      <w:divBdr>
        <w:top w:val="none" w:sz="0" w:space="0" w:color="auto"/>
        <w:left w:val="none" w:sz="0" w:space="0" w:color="auto"/>
        <w:bottom w:val="none" w:sz="0" w:space="0" w:color="auto"/>
        <w:right w:val="none" w:sz="0" w:space="0" w:color="auto"/>
      </w:divBdr>
    </w:div>
    <w:div w:id="1244339330">
      <w:bodyDiv w:val="1"/>
      <w:marLeft w:val="0"/>
      <w:marRight w:val="0"/>
      <w:marTop w:val="0"/>
      <w:marBottom w:val="0"/>
      <w:divBdr>
        <w:top w:val="none" w:sz="0" w:space="0" w:color="auto"/>
        <w:left w:val="none" w:sz="0" w:space="0" w:color="auto"/>
        <w:bottom w:val="none" w:sz="0" w:space="0" w:color="auto"/>
        <w:right w:val="none" w:sz="0" w:space="0" w:color="auto"/>
      </w:divBdr>
    </w:div>
    <w:div w:id="1283347551">
      <w:bodyDiv w:val="1"/>
      <w:marLeft w:val="0"/>
      <w:marRight w:val="0"/>
      <w:marTop w:val="0"/>
      <w:marBottom w:val="0"/>
      <w:divBdr>
        <w:top w:val="none" w:sz="0" w:space="0" w:color="auto"/>
        <w:left w:val="none" w:sz="0" w:space="0" w:color="auto"/>
        <w:bottom w:val="none" w:sz="0" w:space="0" w:color="auto"/>
        <w:right w:val="none" w:sz="0" w:space="0" w:color="auto"/>
      </w:divBdr>
    </w:div>
    <w:div w:id="1293826921">
      <w:bodyDiv w:val="1"/>
      <w:marLeft w:val="0"/>
      <w:marRight w:val="0"/>
      <w:marTop w:val="0"/>
      <w:marBottom w:val="0"/>
      <w:divBdr>
        <w:top w:val="none" w:sz="0" w:space="0" w:color="auto"/>
        <w:left w:val="none" w:sz="0" w:space="0" w:color="auto"/>
        <w:bottom w:val="none" w:sz="0" w:space="0" w:color="auto"/>
        <w:right w:val="none" w:sz="0" w:space="0" w:color="auto"/>
      </w:divBdr>
      <w:divsChild>
        <w:div w:id="485586554">
          <w:marLeft w:val="0"/>
          <w:marRight w:val="0"/>
          <w:marTop w:val="0"/>
          <w:marBottom w:val="0"/>
          <w:divBdr>
            <w:top w:val="none" w:sz="0" w:space="0" w:color="auto"/>
            <w:left w:val="none" w:sz="0" w:space="0" w:color="auto"/>
            <w:bottom w:val="none" w:sz="0" w:space="0" w:color="auto"/>
            <w:right w:val="none" w:sz="0" w:space="0" w:color="auto"/>
          </w:divBdr>
          <w:divsChild>
            <w:div w:id="150755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29084">
      <w:bodyDiv w:val="1"/>
      <w:marLeft w:val="0"/>
      <w:marRight w:val="0"/>
      <w:marTop w:val="0"/>
      <w:marBottom w:val="0"/>
      <w:divBdr>
        <w:top w:val="none" w:sz="0" w:space="0" w:color="auto"/>
        <w:left w:val="none" w:sz="0" w:space="0" w:color="auto"/>
        <w:bottom w:val="none" w:sz="0" w:space="0" w:color="auto"/>
        <w:right w:val="none" w:sz="0" w:space="0" w:color="auto"/>
      </w:divBdr>
    </w:div>
    <w:div w:id="1355840178">
      <w:bodyDiv w:val="1"/>
      <w:marLeft w:val="0"/>
      <w:marRight w:val="0"/>
      <w:marTop w:val="0"/>
      <w:marBottom w:val="0"/>
      <w:divBdr>
        <w:top w:val="none" w:sz="0" w:space="0" w:color="auto"/>
        <w:left w:val="none" w:sz="0" w:space="0" w:color="auto"/>
        <w:bottom w:val="none" w:sz="0" w:space="0" w:color="auto"/>
        <w:right w:val="none" w:sz="0" w:space="0" w:color="auto"/>
      </w:divBdr>
    </w:div>
    <w:div w:id="1363284736">
      <w:bodyDiv w:val="1"/>
      <w:marLeft w:val="0"/>
      <w:marRight w:val="0"/>
      <w:marTop w:val="0"/>
      <w:marBottom w:val="0"/>
      <w:divBdr>
        <w:top w:val="none" w:sz="0" w:space="0" w:color="auto"/>
        <w:left w:val="none" w:sz="0" w:space="0" w:color="auto"/>
        <w:bottom w:val="none" w:sz="0" w:space="0" w:color="auto"/>
        <w:right w:val="none" w:sz="0" w:space="0" w:color="auto"/>
      </w:divBdr>
    </w:div>
    <w:div w:id="1382092618">
      <w:bodyDiv w:val="1"/>
      <w:marLeft w:val="0"/>
      <w:marRight w:val="0"/>
      <w:marTop w:val="0"/>
      <w:marBottom w:val="0"/>
      <w:divBdr>
        <w:top w:val="none" w:sz="0" w:space="0" w:color="auto"/>
        <w:left w:val="none" w:sz="0" w:space="0" w:color="auto"/>
        <w:bottom w:val="none" w:sz="0" w:space="0" w:color="auto"/>
        <w:right w:val="none" w:sz="0" w:space="0" w:color="auto"/>
      </w:divBdr>
    </w:div>
    <w:div w:id="1402100162">
      <w:bodyDiv w:val="1"/>
      <w:marLeft w:val="0"/>
      <w:marRight w:val="0"/>
      <w:marTop w:val="0"/>
      <w:marBottom w:val="0"/>
      <w:divBdr>
        <w:top w:val="none" w:sz="0" w:space="0" w:color="auto"/>
        <w:left w:val="none" w:sz="0" w:space="0" w:color="auto"/>
        <w:bottom w:val="none" w:sz="0" w:space="0" w:color="auto"/>
        <w:right w:val="none" w:sz="0" w:space="0" w:color="auto"/>
      </w:divBdr>
    </w:div>
    <w:div w:id="1418795063">
      <w:bodyDiv w:val="1"/>
      <w:marLeft w:val="0"/>
      <w:marRight w:val="0"/>
      <w:marTop w:val="0"/>
      <w:marBottom w:val="0"/>
      <w:divBdr>
        <w:top w:val="none" w:sz="0" w:space="0" w:color="auto"/>
        <w:left w:val="none" w:sz="0" w:space="0" w:color="auto"/>
        <w:bottom w:val="none" w:sz="0" w:space="0" w:color="auto"/>
        <w:right w:val="none" w:sz="0" w:space="0" w:color="auto"/>
      </w:divBdr>
    </w:div>
    <w:div w:id="1427649138">
      <w:bodyDiv w:val="1"/>
      <w:marLeft w:val="0"/>
      <w:marRight w:val="0"/>
      <w:marTop w:val="0"/>
      <w:marBottom w:val="0"/>
      <w:divBdr>
        <w:top w:val="none" w:sz="0" w:space="0" w:color="auto"/>
        <w:left w:val="none" w:sz="0" w:space="0" w:color="auto"/>
        <w:bottom w:val="none" w:sz="0" w:space="0" w:color="auto"/>
        <w:right w:val="none" w:sz="0" w:space="0" w:color="auto"/>
      </w:divBdr>
    </w:div>
    <w:div w:id="1465198489">
      <w:bodyDiv w:val="1"/>
      <w:marLeft w:val="0"/>
      <w:marRight w:val="0"/>
      <w:marTop w:val="0"/>
      <w:marBottom w:val="0"/>
      <w:divBdr>
        <w:top w:val="none" w:sz="0" w:space="0" w:color="auto"/>
        <w:left w:val="none" w:sz="0" w:space="0" w:color="auto"/>
        <w:bottom w:val="none" w:sz="0" w:space="0" w:color="auto"/>
        <w:right w:val="none" w:sz="0" w:space="0" w:color="auto"/>
      </w:divBdr>
    </w:div>
    <w:div w:id="1474250290">
      <w:bodyDiv w:val="1"/>
      <w:marLeft w:val="0"/>
      <w:marRight w:val="0"/>
      <w:marTop w:val="0"/>
      <w:marBottom w:val="0"/>
      <w:divBdr>
        <w:top w:val="none" w:sz="0" w:space="0" w:color="auto"/>
        <w:left w:val="none" w:sz="0" w:space="0" w:color="auto"/>
        <w:bottom w:val="none" w:sz="0" w:space="0" w:color="auto"/>
        <w:right w:val="none" w:sz="0" w:space="0" w:color="auto"/>
      </w:divBdr>
    </w:div>
    <w:div w:id="1485925731">
      <w:bodyDiv w:val="1"/>
      <w:marLeft w:val="0"/>
      <w:marRight w:val="0"/>
      <w:marTop w:val="0"/>
      <w:marBottom w:val="0"/>
      <w:divBdr>
        <w:top w:val="none" w:sz="0" w:space="0" w:color="auto"/>
        <w:left w:val="none" w:sz="0" w:space="0" w:color="auto"/>
        <w:bottom w:val="none" w:sz="0" w:space="0" w:color="auto"/>
        <w:right w:val="none" w:sz="0" w:space="0" w:color="auto"/>
      </w:divBdr>
    </w:div>
    <w:div w:id="1496605907">
      <w:bodyDiv w:val="1"/>
      <w:marLeft w:val="0"/>
      <w:marRight w:val="0"/>
      <w:marTop w:val="0"/>
      <w:marBottom w:val="0"/>
      <w:divBdr>
        <w:top w:val="none" w:sz="0" w:space="0" w:color="auto"/>
        <w:left w:val="none" w:sz="0" w:space="0" w:color="auto"/>
        <w:bottom w:val="none" w:sz="0" w:space="0" w:color="auto"/>
        <w:right w:val="none" w:sz="0" w:space="0" w:color="auto"/>
      </w:divBdr>
      <w:divsChild>
        <w:div w:id="284586598">
          <w:marLeft w:val="0"/>
          <w:marRight w:val="0"/>
          <w:marTop w:val="0"/>
          <w:marBottom w:val="0"/>
          <w:divBdr>
            <w:top w:val="none" w:sz="0" w:space="0" w:color="auto"/>
            <w:left w:val="none" w:sz="0" w:space="0" w:color="auto"/>
            <w:bottom w:val="none" w:sz="0" w:space="0" w:color="auto"/>
            <w:right w:val="none" w:sz="0" w:space="0" w:color="auto"/>
          </w:divBdr>
          <w:divsChild>
            <w:div w:id="1521775806">
              <w:marLeft w:val="0"/>
              <w:marRight w:val="0"/>
              <w:marTop w:val="0"/>
              <w:marBottom w:val="0"/>
              <w:divBdr>
                <w:top w:val="none" w:sz="0" w:space="0" w:color="auto"/>
                <w:left w:val="none" w:sz="0" w:space="0" w:color="auto"/>
                <w:bottom w:val="none" w:sz="0" w:space="0" w:color="auto"/>
                <w:right w:val="none" w:sz="0" w:space="0" w:color="auto"/>
              </w:divBdr>
            </w:div>
            <w:div w:id="1011300588">
              <w:marLeft w:val="0"/>
              <w:marRight w:val="0"/>
              <w:marTop w:val="0"/>
              <w:marBottom w:val="0"/>
              <w:divBdr>
                <w:top w:val="none" w:sz="0" w:space="0" w:color="auto"/>
                <w:left w:val="none" w:sz="0" w:space="0" w:color="auto"/>
                <w:bottom w:val="none" w:sz="0" w:space="0" w:color="auto"/>
                <w:right w:val="none" w:sz="0" w:space="0" w:color="auto"/>
              </w:divBdr>
            </w:div>
            <w:div w:id="13513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568402">
      <w:bodyDiv w:val="1"/>
      <w:marLeft w:val="0"/>
      <w:marRight w:val="0"/>
      <w:marTop w:val="0"/>
      <w:marBottom w:val="0"/>
      <w:divBdr>
        <w:top w:val="none" w:sz="0" w:space="0" w:color="auto"/>
        <w:left w:val="none" w:sz="0" w:space="0" w:color="auto"/>
        <w:bottom w:val="none" w:sz="0" w:space="0" w:color="auto"/>
        <w:right w:val="none" w:sz="0" w:space="0" w:color="auto"/>
      </w:divBdr>
    </w:div>
    <w:div w:id="1531645701">
      <w:bodyDiv w:val="1"/>
      <w:marLeft w:val="0"/>
      <w:marRight w:val="0"/>
      <w:marTop w:val="0"/>
      <w:marBottom w:val="0"/>
      <w:divBdr>
        <w:top w:val="none" w:sz="0" w:space="0" w:color="auto"/>
        <w:left w:val="none" w:sz="0" w:space="0" w:color="auto"/>
        <w:bottom w:val="none" w:sz="0" w:space="0" w:color="auto"/>
        <w:right w:val="none" w:sz="0" w:space="0" w:color="auto"/>
      </w:divBdr>
    </w:div>
    <w:div w:id="1576360263">
      <w:bodyDiv w:val="1"/>
      <w:marLeft w:val="0"/>
      <w:marRight w:val="0"/>
      <w:marTop w:val="0"/>
      <w:marBottom w:val="0"/>
      <w:divBdr>
        <w:top w:val="none" w:sz="0" w:space="0" w:color="auto"/>
        <w:left w:val="none" w:sz="0" w:space="0" w:color="auto"/>
        <w:bottom w:val="none" w:sz="0" w:space="0" w:color="auto"/>
        <w:right w:val="none" w:sz="0" w:space="0" w:color="auto"/>
      </w:divBdr>
    </w:div>
    <w:div w:id="1596792261">
      <w:bodyDiv w:val="1"/>
      <w:marLeft w:val="0"/>
      <w:marRight w:val="0"/>
      <w:marTop w:val="0"/>
      <w:marBottom w:val="0"/>
      <w:divBdr>
        <w:top w:val="none" w:sz="0" w:space="0" w:color="auto"/>
        <w:left w:val="none" w:sz="0" w:space="0" w:color="auto"/>
        <w:bottom w:val="none" w:sz="0" w:space="0" w:color="auto"/>
        <w:right w:val="none" w:sz="0" w:space="0" w:color="auto"/>
      </w:divBdr>
    </w:div>
    <w:div w:id="1618220524">
      <w:bodyDiv w:val="1"/>
      <w:marLeft w:val="0"/>
      <w:marRight w:val="0"/>
      <w:marTop w:val="0"/>
      <w:marBottom w:val="0"/>
      <w:divBdr>
        <w:top w:val="none" w:sz="0" w:space="0" w:color="auto"/>
        <w:left w:val="none" w:sz="0" w:space="0" w:color="auto"/>
        <w:bottom w:val="none" w:sz="0" w:space="0" w:color="auto"/>
        <w:right w:val="none" w:sz="0" w:space="0" w:color="auto"/>
      </w:divBdr>
    </w:div>
    <w:div w:id="1634099436">
      <w:bodyDiv w:val="1"/>
      <w:marLeft w:val="0"/>
      <w:marRight w:val="0"/>
      <w:marTop w:val="0"/>
      <w:marBottom w:val="0"/>
      <w:divBdr>
        <w:top w:val="none" w:sz="0" w:space="0" w:color="auto"/>
        <w:left w:val="none" w:sz="0" w:space="0" w:color="auto"/>
        <w:bottom w:val="none" w:sz="0" w:space="0" w:color="auto"/>
        <w:right w:val="none" w:sz="0" w:space="0" w:color="auto"/>
      </w:divBdr>
      <w:divsChild>
        <w:div w:id="1241674042">
          <w:marLeft w:val="0"/>
          <w:marRight w:val="0"/>
          <w:marTop w:val="0"/>
          <w:marBottom w:val="0"/>
          <w:divBdr>
            <w:top w:val="none" w:sz="0" w:space="0" w:color="auto"/>
            <w:left w:val="none" w:sz="0" w:space="0" w:color="auto"/>
            <w:bottom w:val="none" w:sz="0" w:space="0" w:color="auto"/>
            <w:right w:val="none" w:sz="0" w:space="0" w:color="auto"/>
          </w:divBdr>
          <w:divsChild>
            <w:div w:id="1672635394">
              <w:marLeft w:val="0"/>
              <w:marRight w:val="0"/>
              <w:marTop w:val="0"/>
              <w:marBottom w:val="0"/>
              <w:divBdr>
                <w:top w:val="none" w:sz="0" w:space="0" w:color="auto"/>
                <w:left w:val="none" w:sz="0" w:space="0" w:color="auto"/>
                <w:bottom w:val="none" w:sz="0" w:space="0" w:color="auto"/>
                <w:right w:val="none" w:sz="0" w:space="0" w:color="auto"/>
              </w:divBdr>
            </w:div>
            <w:div w:id="921331454">
              <w:marLeft w:val="0"/>
              <w:marRight w:val="0"/>
              <w:marTop w:val="0"/>
              <w:marBottom w:val="0"/>
              <w:divBdr>
                <w:top w:val="none" w:sz="0" w:space="0" w:color="auto"/>
                <w:left w:val="none" w:sz="0" w:space="0" w:color="auto"/>
                <w:bottom w:val="none" w:sz="0" w:space="0" w:color="auto"/>
                <w:right w:val="none" w:sz="0" w:space="0" w:color="auto"/>
              </w:divBdr>
            </w:div>
            <w:div w:id="147668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848615">
      <w:bodyDiv w:val="1"/>
      <w:marLeft w:val="0"/>
      <w:marRight w:val="0"/>
      <w:marTop w:val="0"/>
      <w:marBottom w:val="0"/>
      <w:divBdr>
        <w:top w:val="none" w:sz="0" w:space="0" w:color="auto"/>
        <w:left w:val="none" w:sz="0" w:space="0" w:color="auto"/>
        <w:bottom w:val="none" w:sz="0" w:space="0" w:color="auto"/>
        <w:right w:val="none" w:sz="0" w:space="0" w:color="auto"/>
      </w:divBdr>
    </w:div>
    <w:div w:id="1659848528">
      <w:bodyDiv w:val="1"/>
      <w:marLeft w:val="0"/>
      <w:marRight w:val="0"/>
      <w:marTop w:val="0"/>
      <w:marBottom w:val="0"/>
      <w:divBdr>
        <w:top w:val="none" w:sz="0" w:space="0" w:color="auto"/>
        <w:left w:val="none" w:sz="0" w:space="0" w:color="auto"/>
        <w:bottom w:val="none" w:sz="0" w:space="0" w:color="auto"/>
        <w:right w:val="none" w:sz="0" w:space="0" w:color="auto"/>
      </w:divBdr>
    </w:div>
    <w:div w:id="1662273750">
      <w:bodyDiv w:val="1"/>
      <w:marLeft w:val="0"/>
      <w:marRight w:val="0"/>
      <w:marTop w:val="0"/>
      <w:marBottom w:val="0"/>
      <w:divBdr>
        <w:top w:val="none" w:sz="0" w:space="0" w:color="auto"/>
        <w:left w:val="none" w:sz="0" w:space="0" w:color="auto"/>
        <w:bottom w:val="none" w:sz="0" w:space="0" w:color="auto"/>
        <w:right w:val="none" w:sz="0" w:space="0" w:color="auto"/>
      </w:divBdr>
    </w:div>
    <w:div w:id="1665282204">
      <w:bodyDiv w:val="1"/>
      <w:marLeft w:val="0"/>
      <w:marRight w:val="0"/>
      <w:marTop w:val="0"/>
      <w:marBottom w:val="0"/>
      <w:divBdr>
        <w:top w:val="none" w:sz="0" w:space="0" w:color="auto"/>
        <w:left w:val="none" w:sz="0" w:space="0" w:color="auto"/>
        <w:bottom w:val="none" w:sz="0" w:space="0" w:color="auto"/>
        <w:right w:val="none" w:sz="0" w:space="0" w:color="auto"/>
      </w:divBdr>
    </w:div>
    <w:div w:id="1671788123">
      <w:bodyDiv w:val="1"/>
      <w:marLeft w:val="0"/>
      <w:marRight w:val="0"/>
      <w:marTop w:val="0"/>
      <w:marBottom w:val="0"/>
      <w:divBdr>
        <w:top w:val="none" w:sz="0" w:space="0" w:color="auto"/>
        <w:left w:val="none" w:sz="0" w:space="0" w:color="auto"/>
        <w:bottom w:val="none" w:sz="0" w:space="0" w:color="auto"/>
        <w:right w:val="none" w:sz="0" w:space="0" w:color="auto"/>
      </w:divBdr>
      <w:divsChild>
        <w:div w:id="1653177972">
          <w:marLeft w:val="0"/>
          <w:marRight w:val="0"/>
          <w:marTop w:val="0"/>
          <w:marBottom w:val="0"/>
          <w:divBdr>
            <w:top w:val="none" w:sz="0" w:space="0" w:color="auto"/>
            <w:left w:val="none" w:sz="0" w:space="0" w:color="auto"/>
            <w:bottom w:val="none" w:sz="0" w:space="0" w:color="auto"/>
            <w:right w:val="none" w:sz="0" w:space="0" w:color="auto"/>
          </w:divBdr>
        </w:div>
      </w:divsChild>
    </w:div>
    <w:div w:id="1678196479">
      <w:bodyDiv w:val="1"/>
      <w:marLeft w:val="0"/>
      <w:marRight w:val="0"/>
      <w:marTop w:val="0"/>
      <w:marBottom w:val="0"/>
      <w:divBdr>
        <w:top w:val="none" w:sz="0" w:space="0" w:color="auto"/>
        <w:left w:val="none" w:sz="0" w:space="0" w:color="auto"/>
        <w:bottom w:val="none" w:sz="0" w:space="0" w:color="auto"/>
        <w:right w:val="none" w:sz="0" w:space="0" w:color="auto"/>
      </w:divBdr>
    </w:div>
    <w:div w:id="1699895637">
      <w:bodyDiv w:val="1"/>
      <w:marLeft w:val="0"/>
      <w:marRight w:val="0"/>
      <w:marTop w:val="0"/>
      <w:marBottom w:val="0"/>
      <w:divBdr>
        <w:top w:val="none" w:sz="0" w:space="0" w:color="auto"/>
        <w:left w:val="none" w:sz="0" w:space="0" w:color="auto"/>
        <w:bottom w:val="none" w:sz="0" w:space="0" w:color="auto"/>
        <w:right w:val="none" w:sz="0" w:space="0" w:color="auto"/>
      </w:divBdr>
      <w:divsChild>
        <w:div w:id="1338732616">
          <w:marLeft w:val="0"/>
          <w:marRight w:val="0"/>
          <w:marTop w:val="0"/>
          <w:marBottom w:val="0"/>
          <w:divBdr>
            <w:top w:val="none" w:sz="0" w:space="0" w:color="auto"/>
            <w:left w:val="none" w:sz="0" w:space="0" w:color="auto"/>
            <w:bottom w:val="none" w:sz="0" w:space="0" w:color="auto"/>
            <w:right w:val="none" w:sz="0" w:space="0" w:color="auto"/>
          </w:divBdr>
        </w:div>
        <w:div w:id="747069621">
          <w:marLeft w:val="0"/>
          <w:marRight w:val="0"/>
          <w:marTop w:val="0"/>
          <w:marBottom w:val="0"/>
          <w:divBdr>
            <w:top w:val="none" w:sz="0" w:space="0" w:color="auto"/>
            <w:left w:val="none" w:sz="0" w:space="0" w:color="auto"/>
            <w:bottom w:val="none" w:sz="0" w:space="0" w:color="auto"/>
            <w:right w:val="none" w:sz="0" w:space="0" w:color="auto"/>
          </w:divBdr>
        </w:div>
        <w:div w:id="699625376">
          <w:marLeft w:val="0"/>
          <w:marRight w:val="0"/>
          <w:marTop w:val="0"/>
          <w:marBottom w:val="0"/>
          <w:divBdr>
            <w:top w:val="none" w:sz="0" w:space="0" w:color="auto"/>
            <w:left w:val="none" w:sz="0" w:space="0" w:color="auto"/>
            <w:bottom w:val="none" w:sz="0" w:space="0" w:color="auto"/>
            <w:right w:val="none" w:sz="0" w:space="0" w:color="auto"/>
          </w:divBdr>
        </w:div>
        <w:div w:id="2058777747">
          <w:marLeft w:val="0"/>
          <w:marRight w:val="0"/>
          <w:marTop w:val="0"/>
          <w:marBottom w:val="0"/>
          <w:divBdr>
            <w:top w:val="none" w:sz="0" w:space="0" w:color="auto"/>
            <w:left w:val="none" w:sz="0" w:space="0" w:color="auto"/>
            <w:bottom w:val="none" w:sz="0" w:space="0" w:color="auto"/>
            <w:right w:val="none" w:sz="0" w:space="0" w:color="auto"/>
          </w:divBdr>
        </w:div>
        <w:div w:id="1148130165">
          <w:marLeft w:val="0"/>
          <w:marRight w:val="0"/>
          <w:marTop w:val="0"/>
          <w:marBottom w:val="0"/>
          <w:divBdr>
            <w:top w:val="none" w:sz="0" w:space="0" w:color="auto"/>
            <w:left w:val="none" w:sz="0" w:space="0" w:color="auto"/>
            <w:bottom w:val="none" w:sz="0" w:space="0" w:color="auto"/>
            <w:right w:val="none" w:sz="0" w:space="0" w:color="auto"/>
          </w:divBdr>
        </w:div>
        <w:div w:id="1790003513">
          <w:marLeft w:val="0"/>
          <w:marRight w:val="0"/>
          <w:marTop w:val="0"/>
          <w:marBottom w:val="0"/>
          <w:divBdr>
            <w:top w:val="none" w:sz="0" w:space="0" w:color="auto"/>
            <w:left w:val="none" w:sz="0" w:space="0" w:color="auto"/>
            <w:bottom w:val="none" w:sz="0" w:space="0" w:color="auto"/>
            <w:right w:val="none" w:sz="0" w:space="0" w:color="auto"/>
          </w:divBdr>
        </w:div>
        <w:div w:id="542208993">
          <w:marLeft w:val="0"/>
          <w:marRight w:val="0"/>
          <w:marTop w:val="0"/>
          <w:marBottom w:val="0"/>
          <w:divBdr>
            <w:top w:val="none" w:sz="0" w:space="0" w:color="auto"/>
            <w:left w:val="none" w:sz="0" w:space="0" w:color="auto"/>
            <w:bottom w:val="none" w:sz="0" w:space="0" w:color="auto"/>
            <w:right w:val="none" w:sz="0" w:space="0" w:color="auto"/>
          </w:divBdr>
        </w:div>
        <w:div w:id="986324618">
          <w:marLeft w:val="0"/>
          <w:marRight w:val="0"/>
          <w:marTop w:val="0"/>
          <w:marBottom w:val="0"/>
          <w:divBdr>
            <w:top w:val="none" w:sz="0" w:space="0" w:color="auto"/>
            <w:left w:val="none" w:sz="0" w:space="0" w:color="auto"/>
            <w:bottom w:val="none" w:sz="0" w:space="0" w:color="auto"/>
            <w:right w:val="none" w:sz="0" w:space="0" w:color="auto"/>
          </w:divBdr>
        </w:div>
        <w:div w:id="659701740">
          <w:marLeft w:val="0"/>
          <w:marRight w:val="0"/>
          <w:marTop w:val="0"/>
          <w:marBottom w:val="0"/>
          <w:divBdr>
            <w:top w:val="none" w:sz="0" w:space="0" w:color="auto"/>
            <w:left w:val="none" w:sz="0" w:space="0" w:color="auto"/>
            <w:bottom w:val="none" w:sz="0" w:space="0" w:color="auto"/>
            <w:right w:val="none" w:sz="0" w:space="0" w:color="auto"/>
          </w:divBdr>
        </w:div>
        <w:div w:id="1541866655">
          <w:marLeft w:val="0"/>
          <w:marRight w:val="0"/>
          <w:marTop w:val="0"/>
          <w:marBottom w:val="0"/>
          <w:divBdr>
            <w:top w:val="none" w:sz="0" w:space="0" w:color="auto"/>
            <w:left w:val="none" w:sz="0" w:space="0" w:color="auto"/>
            <w:bottom w:val="none" w:sz="0" w:space="0" w:color="auto"/>
            <w:right w:val="none" w:sz="0" w:space="0" w:color="auto"/>
          </w:divBdr>
        </w:div>
        <w:div w:id="1644385046">
          <w:marLeft w:val="0"/>
          <w:marRight w:val="0"/>
          <w:marTop w:val="0"/>
          <w:marBottom w:val="0"/>
          <w:divBdr>
            <w:top w:val="none" w:sz="0" w:space="0" w:color="auto"/>
            <w:left w:val="none" w:sz="0" w:space="0" w:color="auto"/>
            <w:bottom w:val="none" w:sz="0" w:space="0" w:color="auto"/>
            <w:right w:val="none" w:sz="0" w:space="0" w:color="auto"/>
          </w:divBdr>
        </w:div>
        <w:div w:id="322317901">
          <w:marLeft w:val="0"/>
          <w:marRight w:val="0"/>
          <w:marTop w:val="0"/>
          <w:marBottom w:val="0"/>
          <w:divBdr>
            <w:top w:val="none" w:sz="0" w:space="0" w:color="auto"/>
            <w:left w:val="none" w:sz="0" w:space="0" w:color="auto"/>
            <w:bottom w:val="none" w:sz="0" w:space="0" w:color="auto"/>
            <w:right w:val="none" w:sz="0" w:space="0" w:color="auto"/>
          </w:divBdr>
        </w:div>
        <w:div w:id="1248925767">
          <w:marLeft w:val="0"/>
          <w:marRight w:val="0"/>
          <w:marTop w:val="0"/>
          <w:marBottom w:val="0"/>
          <w:divBdr>
            <w:top w:val="none" w:sz="0" w:space="0" w:color="auto"/>
            <w:left w:val="none" w:sz="0" w:space="0" w:color="auto"/>
            <w:bottom w:val="none" w:sz="0" w:space="0" w:color="auto"/>
            <w:right w:val="none" w:sz="0" w:space="0" w:color="auto"/>
          </w:divBdr>
        </w:div>
        <w:div w:id="1736736454">
          <w:marLeft w:val="0"/>
          <w:marRight w:val="0"/>
          <w:marTop w:val="0"/>
          <w:marBottom w:val="0"/>
          <w:divBdr>
            <w:top w:val="none" w:sz="0" w:space="0" w:color="auto"/>
            <w:left w:val="none" w:sz="0" w:space="0" w:color="auto"/>
            <w:bottom w:val="none" w:sz="0" w:space="0" w:color="auto"/>
            <w:right w:val="none" w:sz="0" w:space="0" w:color="auto"/>
          </w:divBdr>
        </w:div>
        <w:div w:id="281689957">
          <w:marLeft w:val="0"/>
          <w:marRight w:val="0"/>
          <w:marTop w:val="0"/>
          <w:marBottom w:val="0"/>
          <w:divBdr>
            <w:top w:val="none" w:sz="0" w:space="0" w:color="auto"/>
            <w:left w:val="none" w:sz="0" w:space="0" w:color="auto"/>
            <w:bottom w:val="none" w:sz="0" w:space="0" w:color="auto"/>
            <w:right w:val="none" w:sz="0" w:space="0" w:color="auto"/>
          </w:divBdr>
        </w:div>
        <w:div w:id="368721359">
          <w:marLeft w:val="0"/>
          <w:marRight w:val="0"/>
          <w:marTop w:val="0"/>
          <w:marBottom w:val="0"/>
          <w:divBdr>
            <w:top w:val="none" w:sz="0" w:space="0" w:color="auto"/>
            <w:left w:val="none" w:sz="0" w:space="0" w:color="auto"/>
            <w:bottom w:val="none" w:sz="0" w:space="0" w:color="auto"/>
            <w:right w:val="none" w:sz="0" w:space="0" w:color="auto"/>
          </w:divBdr>
        </w:div>
        <w:div w:id="1446995551">
          <w:marLeft w:val="0"/>
          <w:marRight w:val="0"/>
          <w:marTop w:val="0"/>
          <w:marBottom w:val="0"/>
          <w:divBdr>
            <w:top w:val="none" w:sz="0" w:space="0" w:color="auto"/>
            <w:left w:val="none" w:sz="0" w:space="0" w:color="auto"/>
            <w:bottom w:val="none" w:sz="0" w:space="0" w:color="auto"/>
            <w:right w:val="none" w:sz="0" w:space="0" w:color="auto"/>
          </w:divBdr>
        </w:div>
        <w:div w:id="1750345807">
          <w:marLeft w:val="0"/>
          <w:marRight w:val="0"/>
          <w:marTop w:val="0"/>
          <w:marBottom w:val="0"/>
          <w:divBdr>
            <w:top w:val="none" w:sz="0" w:space="0" w:color="auto"/>
            <w:left w:val="none" w:sz="0" w:space="0" w:color="auto"/>
            <w:bottom w:val="none" w:sz="0" w:space="0" w:color="auto"/>
            <w:right w:val="none" w:sz="0" w:space="0" w:color="auto"/>
          </w:divBdr>
        </w:div>
        <w:div w:id="1643732756">
          <w:marLeft w:val="0"/>
          <w:marRight w:val="0"/>
          <w:marTop w:val="0"/>
          <w:marBottom w:val="0"/>
          <w:divBdr>
            <w:top w:val="none" w:sz="0" w:space="0" w:color="auto"/>
            <w:left w:val="none" w:sz="0" w:space="0" w:color="auto"/>
            <w:bottom w:val="none" w:sz="0" w:space="0" w:color="auto"/>
            <w:right w:val="none" w:sz="0" w:space="0" w:color="auto"/>
          </w:divBdr>
        </w:div>
        <w:div w:id="437911561">
          <w:marLeft w:val="0"/>
          <w:marRight w:val="0"/>
          <w:marTop w:val="0"/>
          <w:marBottom w:val="0"/>
          <w:divBdr>
            <w:top w:val="none" w:sz="0" w:space="0" w:color="auto"/>
            <w:left w:val="none" w:sz="0" w:space="0" w:color="auto"/>
            <w:bottom w:val="none" w:sz="0" w:space="0" w:color="auto"/>
            <w:right w:val="none" w:sz="0" w:space="0" w:color="auto"/>
          </w:divBdr>
        </w:div>
        <w:div w:id="1869677750">
          <w:marLeft w:val="0"/>
          <w:marRight w:val="0"/>
          <w:marTop w:val="0"/>
          <w:marBottom w:val="0"/>
          <w:divBdr>
            <w:top w:val="none" w:sz="0" w:space="0" w:color="auto"/>
            <w:left w:val="none" w:sz="0" w:space="0" w:color="auto"/>
            <w:bottom w:val="none" w:sz="0" w:space="0" w:color="auto"/>
            <w:right w:val="none" w:sz="0" w:space="0" w:color="auto"/>
          </w:divBdr>
        </w:div>
        <w:div w:id="1251232132">
          <w:marLeft w:val="0"/>
          <w:marRight w:val="0"/>
          <w:marTop w:val="0"/>
          <w:marBottom w:val="0"/>
          <w:divBdr>
            <w:top w:val="none" w:sz="0" w:space="0" w:color="auto"/>
            <w:left w:val="none" w:sz="0" w:space="0" w:color="auto"/>
            <w:bottom w:val="none" w:sz="0" w:space="0" w:color="auto"/>
            <w:right w:val="none" w:sz="0" w:space="0" w:color="auto"/>
          </w:divBdr>
        </w:div>
        <w:div w:id="2005467636">
          <w:marLeft w:val="0"/>
          <w:marRight w:val="0"/>
          <w:marTop w:val="0"/>
          <w:marBottom w:val="0"/>
          <w:divBdr>
            <w:top w:val="none" w:sz="0" w:space="0" w:color="auto"/>
            <w:left w:val="none" w:sz="0" w:space="0" w:color="auto"/>
            <w:bottom w:val="none" w:sz="0" w:space="0" w:color="auto"/>
            <w:right w:val="none" w:sz="0" w:space="0" w:color="auto"/>
          </w:divBdr>
        </w:div>
        <w:div w:id="1765489612">
          <w:marLeft w:val="0"/>
          <w:marRight w:val="0"/>
          <w:marTop w:val="0"/>
          <w:marBottom w:val="0"/>
          <w:divBdr>
            <w:top w:val="none" w:sz="0" w:space="0" w:color="auto"/>
            <w:left w:val="none" w:sz="0" w:space="0" w:color="auto"/>
            <w:bottom w:val="none" w:sz="0" w:space="0" w:color="auto"/>
            <w:right w:val="none" w:sz="0" w:space="0" w:color="auto"/>
          </w:divBdr>
        </w:div>
        <w:div w:id="244266374">
          <w:marLeft w:val="0"/>
          <w:marRight w:val="0"/>
          <w:marTop w:val="0"/>
          <w:marBottom w:val="0"/>
          <w:divBdr>
            <w:top w:val="none" w:sz="0" w:space="0" w:color="auto"/>
            <w:left w:val="none" w:sz="0" w:space="0" w:color="auto"/>
            <w:bottom w:val="none" w:sz="0" w:space="0" w:color="auto"/>
            <w:right w:val="none" w:sz="0" w:space="0" w:color="auto"/>
          </w:divBdr>
        </w:div>
        <w:div w:id="2142309208">
          <w:marLeft w:val="0"/>
          <w:marRight w:val="0"/>
          <w:marTop w:val="0"/>
          <w:marBottom w:val="0"/>
          <w:divBdr>
            <w:top w:val="none" w:sz="0" w:space="0" w:color="auto"/>
            <w:left w:val="none" w:sz="0" w:space="0" w:color="auto"/>
            <w:bottom w:val="none" w:sz="0" w:space="0" w:color="auto"/>
            <w:right w:val="none" w:sz="0" w:space="0" w:color="auto"/>
          </w:divBdr>
        </w:div>
        <w:div w:id="908346676">
          <w:marLeft w:val="0"/>
          <w:marRight w:val="0"/>
          <w:marTop w:val="0"/>
          <w:marBottom w:val="0"/>
          <w:divBdr>
            <w:top w:val="none" w:sz="0" w:space="0" w:color="auto"/>
            <w:left w:val="none" w:sz="0" w:space="0" w:color="auto"/>
            <w:bottom w:val="none" w:sz="0" w:space="0" w:color="auto"/>
            <w:right w:val="none" w:sz="0" w:space="0" w:color="auto"/>
          </w:divBdr>
        </w:div>
        <w:div w:id="1799251570">
          <w:marLeft w:val="0"/>
          <w:marRight w:val="0"/>
          <w:marTop w:val="0"/>
          <w:marBottom w:val="0"/>
          <w:divBdr>
            <w:top w:val="none" w:sz="0" w:space="0" w:color="auto"/>
            <w:left w:val="none" w:sz="0" w:space="0" w:color="auto"/>
            <w:bottom w:val="none" w:sz="0" w:space="0" w:color="auto"/>
            <w:right w:val="none" w:sz="0" w:space="0" w:color="auto"/>
          </w:divBdr>
        </w:div>
        <w:div w:id="1334263154">
          <w:marLeft w:val="0"/>
          <w:marRight w:val="0"/>
          <w:marTop w:val="0"/>
          <w:marBottom w:val="0"/>
          <w:divBdr>
            <w:top w:val="none" w:sz="0" w:space="0" w:color="auto"/>
            <w:left w:val="none" w:sz="0" w:space="0" w:color="auto"/>
            <w:bottom w:val="none" w:sz="0" w:space="0" w:color="auto"/>
            <w:right w:val="none" w:sz="0" w:space="0" w:color="auto"/>
          </w:divBdr>
        </w:div>
        <w:div w:id="1410812073">
          <w:marLeft w:val="0"/>
          <w:marRight w:val="0"/>
          <w:marTop w:val="0"/>
          <w:marBottom w:val="0"/>
          <w:divBdr>
            <w:top w:val="none" w:sz="0" w:space="0" w:color="auto"/>
            <w:left w:val="none" w:sz="0" w:space="0" w:color="auto"/>
            <w:bottom w:val="none" w:sz="0" w:space="0" w:color="auto"/>
            <w:right w:val="none" w:sz="0" w:space="0" w:color="auto"/>
          </w:divBdr>
        </w:div>
        <w:div w:id="116947963">
          <w:marLeft w:val="0"/>
          <w:marRight w:val="0"/>
          <w:marTop w:val="0"/>
          <w:marBottom w:val="0"/>
          <w:divBdr>
            <w:top w:val="none" w:sz="0" w:space="0" w:color="auto"/>
            <w:left w:val="none" w:sz="0" w:space="0" w:color="auto"/>
            <w:bottom w:val="none" w:sz="0" w:space="0" w:color="auto"/>
            <w:right w:val="none" w:sz="0" w:space="0" w:color="auto"/>
          </w:divBdr>
        </w:div>
        <w:div w:id="137116134">
          <w:marLeft w:val="0"/>
          <w:marRight w:val="0"/>
          <w:marTop w:val="0"/>
          <w:marBottom w:val="0"/>
          <w:divBdr>
            <w:top w:val="none" w:sz="0" w:space="0" w:color="auto"/>
            <w:left w:val="none" w:sz="0" w:space="0" w:color="auto"/>
            <w:bottom w:val="none" w:sz="0" w:space="0" w:color="auto"/>
            <w:right w:val="none" w:sz="0" w:space="0" w:color="auto"/>
          </w:divBdr>
        </w:div>
        <w:div w:id="964578073">
          <w:marLeft w:val="0"/>
          <w:marRight w:val="0"/>
          <w:marTop w:val="0"/>
          <w:marBottom w:val="0"/>
          <w:divBdr>
            <w:top w:val="none" w:sz="0" w:space="0" w:color="auto"/>
            <w:left w:val="none" w:sz="0" w:space="0" w:color="auto"/>
            <w:bottom w:val="none" w:sz="0" w:space="0" w:color="auto"/>
            <w:right w:val="none" w:sz="0" w:space="0" w:color="auto"/>
          </w:divBdr>
        </w:div>
        <w:div w:id="178350600">
          <w:marLeft w:val="0"/>
          <w:marRight w:val="0"/>
          <w:marTop w:val="0"/>
          <w:marBottom w:val="0"/>
          <w:divBdr>
            <w:top w:val="none" w:sz="0" w:space="0" w:color="auto"/>
            <w:left w:val="none" w:sz="0" w:space="0" w:color="auto"/>
            <w:bottom w:val="none" w:sz="0" w:space="0" w:color="auto"/>
            <w:right w:val="none" w:sz="0" w:space="0" w:color="auto"/>
          </w:divBdr>
        </w:div>
        <w:div w:id="1693066240">
          <w:marLeft w:val="0"/>
          <w:marRight w:val="0"/>
          <w:marTop w:val="0"/>
          <w:marBottom w:val="0"/>
          <w:divBdr>
            <w:top w:val="none" w:sz="0" w:space="0" w:color="auto"/>
            <w:left w:val="none" w:sz="0" w:space="0" w:color="auto"/>
            <w:bottom w:val="none" w:sz="0" w:space="0" w:color="auto"/>
            <w:right w:val="none" w:sz="0" w:space="0" w:color="auto"/>
          </w:divBdr>
        </w:div>
        <w:div w:id="567962735">
          <w:marLeft w:val="0"/>
          <w:marRight w:val="0"/>
          <w:marTop w:val="0"/>
          <w:marBottom w:val="0"/>
          <w:divBdr>
            <w:top w:val="none" w:sz="0" w:space="0" w:color="auto"/>
            <w:left w:val="none" w:sz="0" w:space="0" w:color="auto"/>
            <w:bottom w:val="none" w:sz="0" w:space="0" w:color="auto"/>
            <w:right w:val="none" w:sz="0" w:space="0" w:color="auto"/>
          </w:divBdr>
        </w:div>
        <w:div w:id="64498991">
          <w:marLeft w:val="0"/>
          <w:marRight w:val="0"/>
          <w:marTop w:val="0"/>
          <w:marBottom w:val="0"/>
          <w:divBdr>
            <w:top w:val="none" w:sz="0" w:space="0" w:color="auto"/>
            <w:left w:val="none" w:sz="0" w:space="0" w:color="auto"/>
            <w:bottom w:val="none" w:sz="0" w:space="0" w:color="auto"/>
            <w:right w:val="none" w:sz="0" w:space="0" w:color="auto"/>
          </w:divBdr>
        </w:div>
        <w:div w:id="1991640980">
          <w:marLeft w:val="0"/>
          <w:marRight w:val="0"/>
          <w:marTop w:val="0"/>
          <w:marBottom w:val="0"/>
          <w:divBdr>
            <w:top w:val="none" w:sz="0" w:space="0" w:color="auto"/>
            <w:left w:val="none" w:sz="0" w:space="0" w:color="auto"/>
            <w:bottom w:val="none" w:sz="0" w:space="0" w:color="auto"/>
            <w:right w:val="none" w:sz="0" w:space="0" w:color="auto"/>
          </w:divBdr>
        </w:div>
        <w:div w:id="1421634024">
          <w:marLeft w:val="0"/>
          <w:marRight w:val="0"/>
          <w:marTop w:val="0"/>
          <w:marBottom w:val="0"/>
          <w:divBdr>
            <w:top w:val="none" w:sz="0" w:space="0" w:color="auto"/>
            <w:left w:val="none" w:sz="0" w:space="0" w:color="auto"/>
            <w:bottom w:val="none" w:sz="0" w:space="0" w:color="auto"/>
            <w:right w:val="none" w:sz="0" w:space="0" w:color="auto"/>
          </w:divBdr>
        </w:div>
        <w:div w:id="155734689">
          <w:marLeft w:val="0"/>
          <w:marRight w:val="0"/>
          <w:marTop w:val="0"/>
          <w:marBottom w:val="0"/>
          <w:divBdr>
            <w:top w:val="none" w:sz="0" w:space="0" w:color="auto"/>
            <w:left w:val="none" w:sz="0" w:space="0" w:color="auto"/>
            <w:bottom w:val="none" w:sz="0" w:space="0" w:color="auto"/>
            <w:right w:val="none" w:sz="0" w:space="0" w:color="auto"/>
          </w:divBdr>
        </w:div>
        <w:div w:id="226917638">
          <w:marLeft w:val="0"/>
          <w:marRight w:val="0"/>
          <w:marTop w:val="0"/>
          <w:marBottom w:val="0"/>
          <w:divBdr>
            <w:top w:val="none" w:sz="0" w:space="0" w:color="auto"/>
            <w:left w:val="none" w:sz="0" w:space="0" w:color="auto"/>
            <w:bottom w:val="none" w:sz="0" w:space="0" w:color="auto"/>
            <w:right w:val="none" w:sz="0" w:space="0" w:color="auto"/>
          </w:divBdr>
        </w:div>
        <w:div w:id="127358246">
          <w:marLeft w:val="0"/>
          <w:marRight w:val="0"/>
          <w:marTop w:val="0"/>
          <w:marBottom w:val="0"/>
          <w:divBdr>
            <w:top w:val="none" w:sz="0" w:space="0" w:color="auto"/>
            <w:left w:val="none" w:sz="0" w:space="0" w:color="auto"/>
            <w:bottom w:val="none" w:sz="0" w:space="0" w:color="auto"/>
            <w:right w:val="none" w:sz="0" w:space="0" w:color="auto"/>
          </w:divBdr>
        </w:div>
        <w:div w:id="860433179">
          <w:marLeft w:val="0"/>
          <w:marRight w:val="0"/>
          <w:marTop w:val="0"/>
          <w:marBottom w:val="0"/>
          <w:divBdr>
            <w:top w:val="none" w:sz="0" w:space="0" w:color="auto"/>
            <w:left w:val="none" w:sz="0" w:space="0" w:color="auto"/>
            <w:bottom w:val="none" w:sz="0" w:space="0" w:color="auto"/>
            <w:right w:val="none" w:sz="0" w:space="0" w:color="auto"/>
          </w:divBdr>
        </w:div>
        <w:div w:id="1333219704">
          <w:marLeft w:val="0"/>
          <w:marRight w:val="0"/>
          <w:marTop w:val="0"/>
          <w:marBottom w:val="0"/>
          <w:divBdr>
            <w:top w:val="none" w:sz="0" w:space="0" w:color="auto"/>
            <w:left w:val="none" w:sz="0" w:space="0" w:color="auto"/>
            <w:bottom w:val="none" w:sz="0" w:space="0" w:color="auto"/>
            <w:right w:val="none" w:sz="0" w:space="0" w:color="auto"/>
          </w:divBdr>
        </w:div>
        <w:div w:id="20860460">
          <w:marLeft w:val="0"/>
          <w:marRight w:val="0"/>
          <w:marTop w:val="0"/>
          <w:marBottom w:val="0"/>
          <w:divBdr>
            <w:top w:val="none" w:sz="0" w:space="0" w:color="auto"/>
            <w:left w:val="none" w:sz="0" w:space="0" w:color="auto"/>
            <w:bottom w:val="none" w:sz="0" w:space="0" w:color="auto"/>
            <w:right w:val="none" w:sz="0" w:space="0" w:color="auto"/>
          </w:divBdr>
        </w:div>
        <w:div w:id="121464213">
          <w:marLeft w:val="0"/>
          <w:marRight w:val="0"/>
          <w:marTop w:val="0"/>
          <w:marBottom w:val="0"/>
          <w:divBdr>
            <w:top w:val="none" w:sz="0" w:space="0" w:color="auto"/>
            <w:left w:val="none" w:sz="0" w:space="0" w:color="auto"/>
            <w:bottom w:val="none" w:sz="0" w:space="0" w:color="auto"/>
            <w:right w:val="none" w:sz="0" w:space="0" w:color="auto"/>
          </w:divBdr>
        </w:div>
        <w:div w:id="867449478">
          <w:marLeft w:val="0"/>
          <w:marRight w:val="0"/>
          <w:marTop w:val="0"/>
          <w:marBottom w:val="0"/>
          <w:divBdr>
            <w:top w:val="none" w:sz="0" w:space="0" w:color="auto"/>
            <w:left w:val="none" w:sz="0" w:space="0" w:color="auto"/>
            <w:bottom w:val="none" w:sz="0" w:space="0" w:color="auto"/>
            <w:right w:val="none" w:sz="0" w:space="0" w:color="auto"/>
          </w:divBdr>
        </w:div>
        <w:div w:id="1064062406">
          <w:marLeft w:val="0"/>
          <w:marRight w:val="0"/>
          <w:marTop w:val="0"/>
          <w:marBottom w:val="0"/>
          <w:divBdr>
            <w:top w:val="none" w:sz="0" w:space="0" w:color="auto"/>
            <w:left w:val="none" w:sz="0" w:space="0" w:color="auto"/>
            <w:bottom w:val="none" w:sz="0" w:space="0" w:color="auto"/>
            <w:right w:val="none" w:sz="0" w:space="0" w:color="auto"/>
          </w:divBdr>
        </w:div>
        <w:div w:id="1211378504">
          <w:marLeft w:val="0"/>
          <w:marRight w:val="0"/>
          <w:marTop w:val="0"/>
          <w:marBottom w:val="0"/>
          <w:divBdr>
            <w:top w:val="none" w:sz="0" w:space="0" w:color="auto"/>
            <w:left w:val="none" w:sz="0" w:space="0" w:color="auto"/>
            <w:bottom w:val="none" w:sz="0" w:space="0" w:color="auto"/>
            <w:right w:val="none" w:sz="0" w:space="0" w:color="auto"/>
          </w:divBdr>
        </w:div>
        <w:div w:id="2103912190">
          <w:marLeft w:val="0"/>
          <w:marRight w:val="0"/>
          <w:marTop w:val="0"/>
          <w:marBottom w:val="0"/>
          <w:divBdr>
            <w:top w:val="none" w:sz="0" w:space="0" w:color="auto"/>
            <w:left w:val="none" w:sz="0" w:space="0" w:color="auto"/>
            <w:bottom w:val="none" w:sz="0" w:space="0" w:color="auto"/>
            <w:right w:val="none" w:sz="0" w:space="0" w:color="auto"/>
          </w:divBdr>
        </w:div>
      </w:divsChild>
    </w:div>
    <w:div w:id="1713649550">
      <w:bodyDiv w:val="1"/>
      <w:marLeft w:val="0"/>
      <w:marRight w:val="0"/>
      <w:marTop w:val="0"/>
      <w:marBottom w:val="0"/>
      <w:divBdr>
        <w:top w:val="none" w:sz="0" w:space="0" w:color="auto"/>
        <w:left w:val="none" w:sz="0" w:space="0" w:color="auto"/>
        <w:bottom w:val="none" w:sz="0" w:space="0" w:color="auto"/>
        <w:right w:val="none" w:sz="0" w:space="0" w:color="auto"/>
      </w:divBdr>
    </w:div>
    <w:div w:id="1716857318">
      <w:bodyDiv w:val="1"/>
      <w:marLeft w:val="0"/>
      <w:marRight w:val="0"/>
      <w:marTop w:val="0"/>
      <w:marBottom w:val="0"/>
      <w:divBdr>
        <w:top w:val="none" w:sz="0" w:space="0" w:color="auto"/>
        <w:left w:val="none" w:sz="0" w:space="0" w:color="auto"/>
        <w:bottom w:val="none" w:sz="0" w:space="0" w:color="auto"/>
        <w:right w:val="none" w:sz="0" w:space="0" w:color="auto"/>
      </w:divBdr>
    </w:div>
    <w:div w:id="1720856187">
      <w:bodyDiv w:val="1"/>
      <w:marLeft w:val="0"/>
      <w:marRight w:val="0"/>
      <w:marTop w:val="0"/>
      <w:marBottom w:val="0"/>
      <w:divBdr>
        <w:top w:val="none" w:sz="0" w:space="0" w:color="auto"/>
        <w:left w:val="none" w:sz="0" w:space="0" w:color="auto"/>
        <w:bottom w:val="none" w:sz="0" w:space="0" w:color="auto"/>
        <w:right w:val="none" w:sz="0" w:space="0" w:color="auto"/>
      </w:divBdr>
    </w:div>
    <w:div w:id="1748846752">
      <w:bodyDiv w:val="1"/>
      <w:marLeft w:val="0"/>
      <w:marRight w:val="0"/>
      <w:marTop w:val="0"/>
      <w:marBottom w:val="0"/>
      <w:divBdr>
        <w:top w:val="none" w:sz="0" w:space="0" w:color="auto"/>
        <w:left w:val="none" w:sz="0" w:space="0" w:color="auto"/>
        <w:bottom w:val="none" w:sz="0" w:space="0" w:color="auto"/>
        <w:right w:val="none" w:sz="0" w:space="0" w:color="auto"/>
      </w:divBdr>
    </w:div>
    <w:div w:id="1759516409">
      <w:bodyDiv w:val="1"/>
      <w:marLeft w:val="0"/>
      <w:marRight w:val="0"/>
      <w:marTop w:val="0"/>
      <w:marBottom w:val="0"/>
      <w:divBdr>
        <w:top w:val="none" w:sz="0" w:space="0" w:color="auto"/>
        <w:left w:val="none" w:sz="0" w:space="0" w:color="auto"/>
        <w:bottom w:val="none" w:sz="0" w:space="0" w:color="auto"/>
        <w:right w:val="none" w:sz="0" w:space="0" w:color="auto"/>
      </w:divBdr>
    </w:div>
    <w:div w:id="1769348902">
      <w:bodyDiv w:val="1"/>
      <w:marLeft w:val="0"/>
      <w:marRight w:val="0"/>
      <w:marTop w:val="0"/>
      <w:marBottom w:val="0"/>
      <w:divBdr>
        <w:top w:val="none" w:sz="0" w:space="0" w:color="auto"/>
        <w:left w:val="none" w:sz="0" w:space="0" w:color="auto"/>
        <w:bottom w:val="none" w:sz="0" w:space="0" w:color="auto"/>
        <w:right w:val="none" w:sz="0" w:space="0" w:color="auto"/>
      </w:divBdr>
    </w:div>
    <w:div w:id="1776247991">
      <w:bodyDiv w:val="1"/>
      <w:marLeft w:val="0"/>
      <w:marRight w:val="0"/>
      <w:marTop w:val="0"/>
      <w:marBottom w:val="0"/>
      <w:divBdr>
        <w:top w:val="none" w:sz="0" w:space="0" w:color="auto"/>
        <w:left w:val="none" w:sz="0" w:space="0" w:color="auto"/>
        <w:bottom w:val="none" w:sz="0" w:space="0" w:color="auto"/>
        <w:right w:val="none" w:sz="0" w:space="0" w:color="auto"/>
      </w:divBdr>
    </w:div>
    <w:div w:id="1789424515">
      <w:bodyDiv w:val="1"/>
      <w:marLeft w:val="0"/>
      <w:marRight w:val="0"/>
      <w:marTop w:val="0"/>
      <w:marBottom w:val="0"/>
      <w:divBdr>
        <w:top w:val="none" w:sz="0" w:space="0" w:color="auto"/>
        <w:left w:val="none" w:sz="0" w:space="0" w:color="auto"/>
        <w:bottom w:val="none" w:sz="0" w:space="0" w:color="auto"/>
        <w:right w:val="none" w:sz="0" w:space="0" w:color="auto"/>
      </w:divBdr>
      <w:divsChild>
        <w:div w:id="930239056">
          <w:marLeft w:val="0"/>
          <w:marRight w:val="0"/>
          <w:marTop w:val="0"/>
          <w:marBottom w:val="0"/>
          <w:divBdr>
            <w:top w:val="none" w:sz="0" w:space="0" w:color="auto"/>
            <w:left w:val="none" w:sz="0" w:space="0" w:color="auto"/>
            <w:bottom w:val="none" w:sz="0" w:space="0" w:color="auto"/>
            <w:right w:val="none" w:sz="0" w:space="0" w:color="auto"/>
          </w:divBdr>
        </w:div>
      </w:divsChild>
    </w:div>
    <w:div w:id="1791970730">
      <w:bodyDiv w:val="1"/>
      <w:marLeft w:val="0"/>
      <w:marRight w:val="0"/>
      <w:marTop w:val="0"/>
      <w:marBottom w:val="0"/>
      <w:divBdr>
        <w:top w:val="none" w:sz="0" w:space="0" w:color="auto"/>
        <w:left w:val="none" w:sz="0" w:space="0" w:color="auto"/>
        <w:bottom w:val="none" w:sz="0" w:space="0" w:color="auto"/>
        <w:right w:val="none" w:sz="0" w:space="0" w:color="auto"/>
      </w:divBdr>
    </w:div>
    <w:div w:id="1797410158">
      <w:bodyDiv w:val="1"/>
      <w:marLeft w:val="0"/>
      <w:marRight w:val="0"/>
      <w:marTop w:val="0"/>
      <w:marBottom w:val="0"/>
      <w:divBdr>
        <w:top w:val="none" w:sz="0" w:space="0" w:color="auto"/>
        <w:left w:val="none" w:sz="0" w:space="0" w:color="auto"/>
        <w:bottom w:val="none" w:sz="0" w:space="0" w:color="auto"/>
        <w:right w:val="none" w:sz="0" w:space="0" w:color="auto"/>
      </w:divBdr>
    </w:div>
    <w:div w:id="1798864866">
      <w:bodyDiv w:val="1"/>
      <w:marLeft w:val="0"/>
      <w:marRight w:val="0"/>
      <w:marTop w:val="0"/>
      <w:marBottom w:val="0"/>
      <w:divBdr>
        <w:top w:val="none" w:sz="0" w:space="0" w:color="auto"/>
        <w:left w:val="none" w:sz="0" w:space="0" w:color="auto"/>
        <w:bottom w:val="none" w:sz="0" w:space="0" w:color="auto"/>
        <w:right w:val="none" w:sz="0" w:space="0" w:color="auto"/>
      </w:divBdr>
    </w:div>
    <w:div w:id="1816144860">
      <w:bodyDiv w:val="1"/>
      <w:marLeft w:val="0"/>
      <w:marRight w:val="0"/>
      <w:marTop w:val="0"/>
      <w:marBottom w:val="0"/>
      <w:divBdr>
        <w:top w:val="none" w:sz="0" w:space="0" w:color="auto"/>
        <w:left w:val="none" w:sz="0" w:space="0" w:color="auto"/>
        <w:bottom w:val="none" w:sz="0" w:space="0" w:color="auto"/>
        <w:right w:val="none" w:sz="0" w:space="0" w:color="auto"/>
      </w:divBdr>
    </w:div>
    <w:div w:id="1816753987">
      <w:bodyDiv w:val="1"/>
      <w:marLeft w:val="0"/>
      <w:marRight w:val="0"/>
      <w:marTop w:val="0"/>
      <w:marBottom w:val="0"/>
      <w:divBdr>
        <w:top w:val="none" w:sz="0" w:space="0" w:color="auto"/>
        <w:left w:val="none" w:sz="0" w:space="0" w:color="auto"/>
        <w:bottom w:val="none" w:sz="0" w:space="0" w:color="auto"/>
        <w:right w:val="none" w:sz="0" w:space="0" w:color="auto"/>
      </w:divBdr>
    </w:div>
    <w:div w:id="1826167394">
      <w:bodyDiv w:val="1"/>
      <w:marLeft w:val="0"/>
      <w:marRight w:val="0"/>
      <w:marTop w:val="0"/>
      <w:marBottom w:val="0"/>
      <w:divBdr>
        <w:top w:val="none" w:sz="0" w:space="0" w:color="auto"/>
        <w:left w:val="none" w:sz="0" w:space="0" w:color="auto"/>
        <w:bottom w:val="none" w:sz="0" w:space="0" w:color="auto"/>
        <w:right w:val="none" w:sz="0" w:space="0" w:color="auto"/>
      </w:divBdr>
    </w:div>
    <w:div w:id="1830900689">
      <w:bodyDiv w:val="1"/>
      <w:marLeft w:val="0"/>
      <w:marRight w:val="0"/>
      <w:marTop w:val="0"/>
      <w:marBottom w:val="0"/>
      <w:divBdr>
        <w:top w:val="none" w:sz="0" w:space="0" w:color="auto"/>
        <w:left w:val="none" w:sz="0" w:space="0" w:color="auto"/>
        <w:bottom w:val="none" w:sz="0" w:space="0" w:color="auto"/>
        <w:right w:val="none" w:sz="0" w:space="0" w:color="auto"/>
      </w:divBdr>
    </w:div>
    <w:div w:id="1841656531">
      <w:bodyDiv w:val="1"/>
      <w:marLeft w:val="0"/>
      <w:marRight w:val="0"/>
      <w:marTop w:val="0"/>
      <w:marBottom w:val="0"/>
      <w:divBdr>
        <w:top w:val="none" w:sz="0" w:space="0" w:color="auto"/>
        <w:left w:val="none" w:sz="0" w:space="0" w:color="auto"/>
        <w:bottom w:val="none" w:sz="0" w:space="0" w:color="auto"/>
        <w:right w:val="none" w:sz="0" w:space="0" w:color="auto"/>
      </w:divBdr>
    </w:div>
    <w:div w:id="1845897613">
      <w:bodyDiv w:val="1"/>
      <w:marLeft w:val="0"/>
      <w:marRight w:val="0"/>
      <w:marTop w:val="0"/>
      <w:marBottom w:val="0"/>
      <w:divBdr>
        <w:top w:val="none" w:sz="0" w:space="0" w:color="auto"/>
        <w:left w:val="none" w:sz="0" w:space="0" w:color="auto"/>
        <w:bottom w:val="none" w:sz="0" w:space="0" w:color="auto"/>
        <w:right w:val="none" w:sz="0" w:space="0" w:color="auto"/>
      </w:divBdr>
    </w:div>
    <w:div w:id="1868903349">
      <w:bodyDiv w:val="1"/>
      <w:marLeft w:val="0"/>
      <w:marRight w:val="0"/>
      <w:marTop w:val="0"/>
      <w:marBottom w:val="0"/>
      <w:divBdr>
        <w:top w:val="none" w:sz="0" w:space="0" w:color="auto"/>
        <w:left w:val="none" w:sz="0" w:space="0" w:color="auto"/>
        <w:bottom w:val="none" w:sz="0" w:space="0" w:color="auto"/>
        <w:right w:val="none" w:sz="0" w:space="0" w:color="auto"/>
      </w:divBdr>
    </w:div>
    <w:div w:id="1889367720">
      <w:bodyDiv w:val="1"/>
      <w:marLeft w:val="0"/>
      <w:marRight w:val="0"/>
      <w:marTop w:val="0"/>
      <w:marBottom w:val="0"/>
      <w:divBdr>
        <w:top w:val="none" w:sz="0" w:space="0" w:color="auto"/>
        <w:left w:val="none" w:sz="0" w:space="0" w:color="auto"/>
        <w:bottom w:val="none" w:sz="0" w:space="0" w:color="auto"/>
        <w:right w:val="none" w:sz="0" w:space="0" w:color="auto"/>
      </w:divBdr>
    </w:div>
    <w:div w:id="1901287028">
      <w:bodyDiv w:val="1"/>
      <w:marLeft w:val="0"/>
      <w:marRight w:val="0"/>
      <w:marTop w:val="0"/>
      <w:marBottom w:val="0"/>
      <w:divBdr>
        <w:top w:val="none" w:sz="0" w:space="0" w:color="auto"/>
        <w:left w:val="none" w:sz="0" w:space="0" w:color="auto"/>
        <w:bottom w:val="none" w:sz="0" w:space="0" w:color="auto"/>
        <w:right w:val="none" w:sz="0" w:space="0" w:color="auto"/>
      </w:divBdr>
    </w:div>
    <w:div w:id="1935744233">
      <w:bodyDiv w:val="1"/>
      <w:marLeft w:val="0"/>
      <w:marRight w:val="0"/>
      <w:marTop w:val="0"/>
      <w:marBottom w:val="0"/>
      <w:divBdr>
        <w:top w:val="none" w:sz="0" w:space="0" w:color="auto"/>
        <w:left w:val="none" w:sz="0" w:space="0" w:color="auto"/>
        <w:bottom w:val="none" w:sz="0" w:space="0" w:color="auto"/>
        <w:right w:val="none" w:sz="0" w:space="0" w:color="auto"/>
      </w:divBdr>
    </w:div>
    <w:div w:id="1941138275">
      <w:bodyDiv w:val="1"/>
      <w:marLeft w:val="0"/>
      <w:marRight w:val="0"/>
      <w:marTop w:val="0"/>
      <w:marBottom w:val="0"/>
      <w:divBdr>
        <w:top w:val="none" w:sz="0" w:space="0" w:color="auto"/>
        <w:left w:val="none" w:sz="0" w:space="0" w:color="auto"/>
        <w:bottom w:val="none" w:sz="0" w:space="0" w:color="auto"/>
        <w:right w:val="none" w:sz="0" w:space="0" w:color="auto"/>
      </w:divBdr>
    </w:div>
    <w:div w:id="1943681862">
      <w:bodyDiv w:val="1"/>
      <w:marLeft w:val="0"/>
      <w:marRight w:val="0"/>
      <w:marTop w:val="0"/>
      <w:marBottom w:val="0"/>
      <w:divBdr>
        <w:top w:val="none" w:sz="0" w:space="0" w:color="auto"/>
        <w:left w:val="none" w:sz="0" w:space="0" w:color="auto"/>
        <w:bottom w:val="none" w:sz="0" w:space="0" w:color="auto"/>
        <w:right w:val="none" w:sz="0" w:space="0" w:color="auto"/>
      </w:divBdr>
    </w:div>
    <w:div w:id="1949967616">
      <w:bodyDiv w:val="1"/>
      <w:marLeft w:val="0"/>
      <w:marRight w:val="0"/>
      <w:marTop w:val="0"/>
      <w:marBottom w:val="0"/>
      <w:divBdr>
        <w:top w:val="none" w:sz="0" w:space="0" w:color="auto"/>
        <w:left w:val="none" w:sz="0" w:space="0" w:color="auto"/>
        <w:bottom w:val="none" w:sz="0" w:space="0" w:color="auto"/>
        <w:right w:val="none" w:sz="0" w:space="0" w:color="auto"/>
      </w:divBdr>
    </w:div>
    <w:div w:id="1954046806">
      <w:bodyDiv w:val="1"/>
      <w:marLeft w:val="0"/>
      <w:marRight w:val="0"/>
      <w:marTop w:val="0"/>
      <w:marBottom w:val="0"/>
      <w:divBdr>
        <w:top w:val="none" w:sz="0" w:space="0" w:color="auto"/>
        <w:left w:val="none" w:sz="0" w:space="0" w:color="auto"/>
        <w:bottom w:val="none" w:sz="0" w:space="0" w:color="auto"/>
        <w:right w:val="none" w:sz="0" w:space="0" w:color="auto"/>
      </w:divBdr>
      <w:divsChild>
        <w:div w:id="849220142">
          <w:marLeft w:val="0"/>
          <w:marRight w:val="0"/>
          <w:marTop w:val="0"/>
          <w:marBottom w:val="0"/>
          <w:divBdr>
            <w:top w:val="none" w:sz="0" w:space="0" w:color="auto"/>
            <w:left w:val="none" w:sz="0" w:space="0" w:color="auto"/>
            <w:bottom w:val="none" w:sz="0" w:space="0" w:color="auto"/>
            <w:right w:val="none" w:sz="0" w:space="0" w:color="auto"/>
          </w:divBdr>
        </w:div>
      </w:divsChild>
    </w:div>
    <w:div w:id="1954092282">
      <w:bodyDiv w:val="1"/>
      <w:marLeft w:val="0"/>
      <w:marRight w:val="0"/>
      <w:marTop w:val="0"/>
      <w:marBottom w:val="0"/>
      <w:divBdr>
        <w:top w:val="none" w:sz="0" w:space="0" w:color="auto"/>
        <w:left w:val="none" w:sz="0" w:space="0" w:color="auto"/>
        <w:bottom w:val="none" w:sz="0" w:space="0" w:color="auto"/>
        <w:right w:val="none" w:sz="0" w:space="0" w:color="auto"/>
      </w:divBdr>
    </w:div>
    <w:div w:id="1976333283">
      <w:bodyDiv w:val="1"/>
      <w:marLeft w:val="0"/>
      <w:marRight w:val="0"/>
      <w:marTop w:val="0"/>
      <w:marBottom w:val="0"/>
      <w:divBdr>
        <w:top w:val="none" w:sz="0" w:space="0" w:color="auto"/>
        <w:left w:val="none" w:sz="0" w:space="0" w:color="auto"/>
        <w:bottom w:val="none" w:sz="0" w:space="0" w:color="auto"/>
        <w:right w:val="none" w:sz="0" w:space="0" w:color="auto"/>
      </w:divBdr>
    </w:div>
    <w:div w:id="1980572995">
      <w:bodyDiv w:val="1"/>
      <w:marLeft w:val="0"/>
      <w:marRight w:val="0"/>
      <w:marTop w:val="0"/>
      <w:marBottom w:val="0"/>
      <w:divBdr>
        <w:top w:val="none" w:sz="0" w:space="0" w:color="auto"/>
        <w:left w:val="none" w:sz="0" w:space="0" w:color="auto"/>
        <w:bottom w:val="none" w:sz="0" w:space="0" w:color="auto"/>
        <w:right w:val="none" w:sz="0" w:space="0" w:color="auto"/>
      </w:divBdr>
    </w:div>
    <w:div w:id="2046977371">
      <w:bodyDiv w:val="1"/>
      <w:marLeft w:val="0"/>
      <w:marRight w:val="0"/>
      <w:marTop w:val="0"/>
      <w:marBottom w:val="0"/>
      <w:divBdr>
        <w:top w:val="none" w:sz="0" w:space="0" w:color="auto"/>
        <w:left w:val="none" w:sz="0" w:space="0" w:color="auto"/>
        <w:bottom w:val="none" w:sz="0" w:space="0" w:color="auto"/>
        <w:right w:val="none" w:sz="0" w:space="0" w:color="auto"/>
      </w:divBdr>
      <w:divsChild>
        <w:div w:id="605575204">
          <w:marLeft w:val="0"/>
          <w:marRight w:val="0"/>
          <w:marTop w:val="0"/>
          <w:marBottom w:val="0"/>
          <w:divBdr>
            <w:top w:val="none" w:sz="0" w:space="0" w:color="auto"/>
            <w:left w:val="none" w:sz="0" w:space="0" w:color="auto"/>
            <w:bottom w:val="none" w:sz="0" w:space="0" w:color="auto"/>
            <w:right w:val="none" w:sz="0" w:space="0" w:color="auto"/>
          </w:divBdr>
          <w:divsChild>
            <w:div w:id="14273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293881">
      <w:bodyDiv w:val="1"/>
      <w:marLeft w:val="0"/>
      <w:marRight w:val="0"/>
      <w:marTop w:val="0"/>
      <w:marBottom w:val="0"/>
      <w:divBdr>
        <w:top w:val="none" w:sz="0" w:space="0" w:color="auto"/>
        <w:left w:val="none" w:sz="0" w:space="0" w:color="auto"/>
        <w:bottom w:val="none" w:sz="0" w:space="0" w:color="auto"/>
        <w:right w:val="none" w:sz="0" w:space="0" w:color="auto"/>
      </w:divBdr>
    </w:div>
    <w:div w:id="2079205832">
      <w:bodyDiv w:val="1"/>
      <w:marLeft w:val="0"/>
      <w:marRight w:val="0"/>
      <w:marTop w:val="0"/>
      <w:marBottom w:val="0"/>
      <w:divBdr>
        <w:top w:val="none" w:sz="0" w:space="0" w:color="auto"/>
        <w:left w:val="none" w:sz="0" w:space="0" w:color="auto"/>
        <w:bottom w:val="none" w:sz="0" w:space="0" w:color="auto"/>
        <w:right w:val="none" w:sz="0" w:space="0" w:color="auto"/>
      </w:divBdr>
    </w:div>
    <w:div w:id="2106461910">
      <w:bodyDiv w:val="1"/>
      <w:marLeft w:val="0"/>
      <w:marRight w:val="0"/>
      <w:marTop w:val="0"/>
      <w:marBottom w:val="0"/>
      <w:divBdr>
        <w:top w:val="none" w:sz="0" w:space="0" w:color="auto"/>
        <w:left w:val="none" w:sz="0" w:space="0" w:color="auto"/>
        <w:bottom w:val="none" w:sz="0" w:space="0" w:color="auto"/>
        <w:right w:val="none" w:sz="0" w:space="0" w:color="auto"/>
      </w:divBdr>
    </w:div>
    <w:div w:id="2108691309">
      <w:bodyDiv w:val="1"/>
      <w:marLeft w:val="0"/>
      <w:marRight w:val="0"/>
      <w:marTop w:val="0"/>
      <w:marBottom w:val="0"/>
      <w:divBdr>
        <w:top w:val="none" w:sz="0" w:space="0" w:color="auto"/>
        <w:left w:val="none" w:sz="0" w:space="0" w:color="auto"/>
        <w:bottom w:val="none" w:sz="0" w:space="0" w:color="auto"/>
        <w:right w:val="none" w:sz="0" w:space="0" w:color="auto"/>
      </w:divBdr>
    </w:div>
    <w:div w:id="2135901152">
      <w:bodyDiv w:val="1"/>
      <w:marLeft w:val="0"/>
      <w:marRight w:val="0"/>
      <w:marTop w:val="0"/>
      <w:marBottom w:val="0"/>
      <w:divBdr>
        <w:top w:val="none" w:sz="0" w:space="0" w:color="auto"/>
        <w:left w:val="none" w:sz="0" w:space="0" w:color="auto"/>
        <w:bottom w:val="none" w:sz="0" w:space="0" w:color="auto"/>
        <w:right w:val="none" w:sz="0" w:space="0" w:color="auto"/>
      </w:divBdr>
    </w:div>
    <w:div w:id="214672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 Type="http://schemas.openxmlformats.org/officeDocument/2006/relationships/settings" Target="settings.xml"/><Relationship Id="rId21" Type="http://schemas.openxmlformats.org/officeDocument/2006/relationships/hyperlink" Target="http://ivo.garant.ru/" TargetMode="External"/><Relationship Id="rId7" Type="http://schemas.openxmlformats.org/officeDocument/2006/relationships/hyperlink" Target="consultantplus://offline/ref=F0C99DC158CFECBE23FD23266CCA16BFCE3E1CCC071CCC516142386E3FB5085D164BA88B87DEBF91NFb9M"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base.garant.ru/12121252/947e56d01de81cdca234a7114196436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base.garant.ru/12121252/947e56d01de81cdca234a7114196436f/"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base.garant.ru/12165555/41ce224bfab536ece287719b46c4d7af/" TargetMode="External"/><Relationship Id="rId4" Type="http://schemas.openxmlformats.org/officeDocument/2006/relationships/webSettings" Target="web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base.garant.ru/12121252/947e56d01de81cdca234a711419643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584</TotalTime>
  <Pages>24</Pages>
  <Words>8320</Words>
  <Characters>47424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DIZ_2</dc:creator>
  <cp:keywords/>
  <dc:description/>
  <cp:lastModifiedBy>Diz2</cp:lastModifiedBy>
  <cp:revision>118</cp:revision>
  <cp:lastPrinted>2018-10-04T13:09:00Z</cp:lastPrinted>
  <dcterms:created xsi:type="dcterms:W3CDTF">2016-04-21T12:19:00Z</dcterms:created>
  <dcterms:modified xsi:type="dcterms:W3CDTF">2024-11-18T07:16:00Z</dcterms:modified>
</cp:coreProperties>
</file>