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17.11.1995 N 169-ФЗ</w:t>
              <w:br/>
              <w:t xml:space="preserve">(ред. от 19.07.2011)</w:t>
              <w:br/>
              <w:t xml:space="preserve">"Об архитектурной деятельности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ноября 1995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АРХИТЕКТУРНОЙ ДЕЯТЕЛЬНОСТИ В РОССИЙСКОЙ ФЕДЕРАЦИИ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18 октября 1995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30.12.2001 </w:t>
            </w:r>
            <w:hyperlink w:history="0" r:id="rId7" w:tooltip="Федеральный закон от 30.12.2001 N 196-ФЗ (ред. от 26.07.2006) &quot;О введении в действие Кодекса Российской Федерации об административных правонарушения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196-ФЗ,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10.01.2003 </w:t>
            </w:r>
            <w:hyperlink w:history="0" r:id="rId8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N 15-ФЗ,</w:t>
              </w:r>
            </w:hyperlink>
            <w:r>
              <w:rPr>
                <w:sz w:val="20"/>
                <w:color w:val="392c69"/>
              </w:rPr>
              <w:t xml:space="preserve"> от 22.08.2004 </w:t>
            </w:r>
            <w:hyperlink w:history="0" r:id="rId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      <w:r>
                <w:rPr>
                  <w:sz w:val="20"/>
                  <w:color w:val="0000ff"/>
                </w:rPr>
                <w:t xml:space="preserve">N 122-ФЗ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18.12.2006 </w:t>
            </w:r>
            <w:hyperlink w:history="0" r:id="rId10" w:tooltip="Федеральный закон от 18.12.2006 N 231-ФЗ (ред. от 30.12.2015) &quot;О введении в действие части четвертой Гражданского кодекса Российской Федерации&quot; {КонсультантПлюс}">
              <w:r>
                <w:rPr>
                  <w:sz w:val="20"/>
                  <w:color w:val="0000ff"/>
                </w:rPr>
                <w:t xml:space="preserve">N 231-ФЗ</w:t>
              </w:r>
            </w:hyperlink>
            <w:r>
              <w:rPr>
                <w:sz w:val="20"/>
                <w:color w:val="392c69"/>
              </w:rPr>
              <w:t xml:space="preserve">, от 18.12.2006 </w:t>
            </w:r>
            <w:hyperlink w:history="0" r:id="rId11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232-ФЗ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30.12.2008 </w:t>
            </w:r>
            <w:hyperlink w:history="0" r:id="rId12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309-ФЗ</w:t>
              </w:r>
            </w:hyperlink>
            <w:r>
              <w:rPr>
                <w:sz w:val="20"/>
                <w:color w:val="392c69"/>
              </w:rPr>
              <w:t xml:space="preserve">, от 19.07.2011 </w:t>
            </w:r>
            <w:hyperlink w:history="0" r:id="rId1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 {КонсультантПлюс}">
              <w:r>
                <w:rPr>
                  <w:sz w:val="20"/>
                  <w:color w:val="0000ff"/>
                </w:rPr>
                <w:t xml:space="preserve">N 248-ФЗ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Цель и задачи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регулирует отношения, возникающие в процессе профессиональной деятельности архитектора по созданию архитектурных объектов в целях обеспечения безопасной, экологически чистой, социально и духовно полноценной, благоприятной среды жизнедеятельности человека и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Федеральный закон направлен на развитие архитектурного искусства, содействие охране произведений архитектуры, памятников истории и культуры, а также природных ландшафтов.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Федеральный закон определяет права, обязанности и ответственность граждан и юридических лиц, осуществляющих архитектурную деятельность, а также органов государственной власти, органов местного самоуправления, заказчиков (застройщиков), подрядчиков, собственников (владельцев) архитектурных объектов.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4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Федеральный </w:t>
      </w:r>
      <w:hyperlink w:history="0" r:id="rId15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Федерального закона применяются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архитектурная деятельность - профессиональная деятельность граждан (архитекторов), имеющая целью создание архитектурного объекта и включающая в себя творческий процесс создания архитектурного проекта, координацию разработки всех разделов проектной документации для строительства или для реконструкции (далее - документация для строительства), авторский надзор за строительством архитектурного объекта, а также деятельность юридических лиц по организации профессиональной деятельности архитекторов;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архитектурное решение - авторский замысел архитектурного объекта - его внешнего и внутреннего облика, пространственной, планировочной и функциональной организации, зафиксированный в архитектурной части документации для строительства и реализованный в построенном архитектурном объекте;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архитектурный проект - архитектурная часть документации для строительства и градостроительной документации, содержащая архитектурные решения, которые комплексно учитывают социальные, экономические, функциональные, инженерные, технические, противопожарные, санитарно-эпидемиологические, экологические, архитектурно-художественные и иные требования к объекту в объеме, необходимом для разработки документации для строительства объектов, в проектировании которых необходимо участие архитектора;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6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19.07.2011 N 248-ФЗ)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архитектурный объект - здание, сооружение, комплекс зданий и сооружений, их интерьер, объекты благоустройства, ландшафтного или садово-паркового искусства, созданные на основе архитектурного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архитектурно-планировочное задание - комплекс требований к назначению, основным параметрам и размещению архитектурного объекта на конкретном земельном участке, а также обязательные экологические, технические, организационные и иные условия его проектирования и строительства, предусмотренные законодательством Российской Федерации и законодательством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строительство - основание для реализации архитектурного проекта, выдаваемое заказчику (застройщику) органами местного самоуправления городских округов, городских и сельских поселений, органами исполнительной власти субъектов Российской Федерации - городов федерального значения Москвы и Санкт-Петербурга в целях контроля за выполнением градостроительных нормативов, требований утвержденной градостроительной документации, а также в целях предотвращения причинения вреда окружающей среде.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1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30.12.2008 </w:t>
      </w:r>
      <w:hyperlink w:history="0" r:id="rId18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309-ФЗ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bookmarkStart w:id="41" w:name="P41"/>
    <w:bookmarkEnd w:id="4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Правовые основы создания архитектурного объекта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Заказчик (застройщик) - гражданин или юридическое лицо, имеющие намерение осуществить строительство, реконструкцию (далее - строительство) архитектурного объекта, для строительства которого требуется </w:t>
      </w:r>
      <w:r>
        <w:rPr>
          <w:sz w:val="20"/>
        </w:rPr>
        <w:t xml:space="preserve">разрешение</w:t>
      </w:r>
      <w:r>
        <w:rPr>
          <w:sz w:val="20"/>
        </w:rPr>
        <w:t xml:space="preserve"> на строительство, - обязан иметь архитектурный проект, выполненный в соответствии с архитектурно-планировочным заданием.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9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10.01.2003 N 15-ФЗ)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Разрешение на строительство не требуется в случае, если строительные работы не влекут за собой изменений внешнего архитектурного облика сложившейся застройки города или иного населенного пункта и их отдельных объектов и не затрагивают характеристик надежности и безопасности зданий, сооружений и инженерных коммуникаций.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перечня объектов, для строительства которых не требуется разрешение на строительство, относится к полномочиям органов государственной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любого объекта должно вестись при наличии разрешения собственника земельного участка и (или) здания, сооружения и с соблюдением градостроительных, строительных норм и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Архитектурно-планировочное задание выдается по заявке заказчика (застройщика) органом, ведающим вопросами архитектуры и градостроительства (далее - орган архитектуры и градостроительства),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Архитектурно-планировочное задание должно содержать положения утвержденной градостроительной документации, обязательные экологические, санитарно-эпидемиологические, противопожарные требования к архитектурному объекту, требования по охране памятников истории и культуры, указания на строительство в особых условиях (сейсмозона, зона вечной мерзлоты и другие), требования по соблюдению прав граждан и юридических лиц, интересы которых затрагиваются в ходе данного строительства.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19.07.2011 N 248-ФЗ)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включение в архитектурно-планировочное задание требований к архитектурным и конструктивным решениям, внутреннему оборудованию, внутренней отделке архитектурного объекта, а также иных требований и условий, ограничивающих права заказчика (застройщика) и автора архитектурного проекта, если такие требования и условия не основаны на положениях действующего законодательства, нормативных правовых актов, градостроительных нормативов, утвержденной градостроительной документации, не обоснованы необходимостью сохранения характера сложившейся застройки города или иного населенного пункта, природной среды и охраны памятников истории и культуры.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выдачи архитектурно-планировочного задания являются заявка заказчика (застройщика) и документы, удостоверяющие его право собственности (право распоряжения) земельным участком, либо разрешение собственника земельного участка на проектирование на этом участке.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выдаче архитектурно-планировочного задания может быть отказано, если намерения заказчика (застройщика)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застройки города или иного поселения. Отказ в выдаче архитектурно-планировочного задания может быть обжалован заказчиком (застройщиком) в суд.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5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строительстве отдельных архитектурных объектов, определенных утвержденной градостроительной документацией, архитектурно-планировочное задание должно разрабатываться на основе обязательного проведения предпроектных исследований или конкурсов на архитектурный проект. Порядок и условия проведения этих исследований или конкурсов определяются органами архитектуры и градостроительства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на архитектурный проект проводится с участием общественных профессионально-творческих организаций (объединений) архитекторов.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6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10.01.2003 N 15-ФЗ)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Абзац утратил силу. - Федеральный </w:t>
      </w:r>
      <w:hyperlink w:history="0" r:id="rId2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выдаче разрешения на строительство может быть обжалован заказчиком (застройщиком) в суд.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8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Абзац утратил силу с 1 января 2007 года. - Федеральный </w:t>
      </w:r>
      <w:hyperlink w:history="0" r:id="rId29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18.12.2006 N 232-ФЗ.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Выдавший архитектурно-планировочное задание орган архитектуры и градостроительства при проверке соответствия решений архитектурного проекта требованиям архитектурно-планировочного задания не вправе проводить экспертизу проекта по вопросам, не включенным в требования архитектурно-планировочного задания и находящимся в компетенции заказчика (застройщика) и автора архитектурного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Федеральный </w:t>
      </w:r>
      <w:hyperlink w:history="0" r:id="rId30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10.01.2003 N 15-ФЗ.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Архитектурный проект, учитывающий требования градостроительного законодательства, обязательные требования в области проектирования и строительства, сводов правил, соответствующих градостроительных нормативов, правил застройки города или иного населенного пункта, задания на проектирование и архитектурно-планировочного задания, является документом, обязательным для всех участников реализации архитектурного проекта со дня получения на его основе разрешения на строительство. Один экземпляр архитектурного проекта и исполнительная документация сдаются на хранение в соответствующий орган архитектуры и градостроительства с последующей передачей указанных документов в государственный архив в порядке, установленном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 Контроль за реализацией архитектурного проекта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3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19.07.2011 </w:t>
      </w:r>
      <w:hyperlink w:history="0" r:id="rId3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 {КонсультантПлюс}">
        <w:r>
          <w:rPr>
            <w:sz w:val="20"/>
            <w:color w:val="0000ff"/>
          </w:rPr>
          <w:t xml:space="preserve">N 248-ФЗ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3.1. Архитектурная деятельность иностранных граждан, лиц без гражданства и иностранных юридических лиц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33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10.01.2003 N 15-ФЗ)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Иностранные граждане, лица без гражданства и иностранные юридические лица осуществляют архитектурную деятельность наравне с российскими гражданами и юридическими лицами, если это предусмотрено международным договором Российской Федерации. При отсутствии соответствующего международного договора Российской Федерации иностранные граждане, лица без гражданства и иностранные юридические лица могут принимать участие в архитектурной деятельности на территории Российской Федерации только с архитектором - российскими гражданином или юридическим лицом.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3.2. Архитектурная деятельность российских граждан и юридических лиц на территориях иностранных государств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34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10.01.2003 N 15-ФЗ)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Российские граждане и юридические лица могут осуществлять архитектурную деятельность на территориях иностранных государств, если это не противоречит международным договорам Российской Федерации и законодательству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ЛИЦЕНЗИРОВАНИЕ АРХИТЕКТУРНОЙ ДЕЯТЕЛЬНОСТИ (СТАТЬИ 4 - 11)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Федеральный </w:t>
      </w:r>
      <w:hyperlink w:history="0" r:id="rId35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10.01.2003 N 15-ФЗ.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ПРАВА И ОБЯЗАННОСТИ ГРАЖДАН И ЮРИДИЧЕСКИХ ЛИЦ,</w:t>
      </w:r>
    </w:p>
    <w:p>
      <w:pPr>
        <w:pStyle w:val="2"/>
        <w:jc w:val="center"/>
      </w:pPr>
      <w:r>
        <w:rPr>
          <w:sz w:val="20"/>
        </w:rPr>
        <w:t xml:space="preserve">ОСУЩЕСТВЛЯЮЩИХ АРХИТЕКТУРНУЮ ДЕЯТЕЛЬНОСТЬ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Права архитектора и юридического лица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10.01.2003 N 15-ФЗ)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Архитектор и юридическое лицо на основании договора с заказчиком (застройщиком) имеют право: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7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10.01.2003 N 15-ФЗ)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от соответствующих органов архитектурно-планировочное задание, иные сведения и исходные документы, необходимые для предпроектных исследований, проектирования и строительства архитектурного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защиту согласованных с заказчиком (застройщиком) архитектурных решений при их экспертизе и рассмотрении в соответствующих органах;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разработке всех разделов документации для строительства, согласовывая все изменения архитектурных решений принятого архитектурного проекта, или принимать на себя по поручению заказчика (застройщика) руководство разработкой всех разделов документации для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на договорной основе к разработке документации для строительства необходимых помощников, консультантов и технических работников, принимая на себя ответственность за объем и качество выполненных ими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и защищать интересы заказчика (застройщика) по его поручению при заключении договора подряда на строительство архитектурного объекта; оказывать содействие в организации или в проведении торгов (аукционов или конкурсов) для заключения договоров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</w:t>
      </w:r>
      <w:hyperlink w:history="0" r:id="rId38" w:tooltip="&quot;Гражданский кодекс Российской Федерации (часть четвертая)&quot; от 18.12.2006 N 230-ФЗ (ред. от 14.07.2022) {КонсультантПлюс}">
        <w:r>
          <w:rPr>
            <w:sz w:val="20"/>
            <w:color w:val="0000ff"/>
          </w:rPr>
          <w:t xml:space="preserve">авторский надзор</w:t>
        </w:r>
      </w:hyperlink>
      <w:r>
        <w:rPr>
          <w:sz w:val="20"/>
        </w:rPr>
        <w:t xml:space="preserve"> за строительством архитектурного объекта или по поручению заказчика (застройщика) быть его ответственным представителем на строительстве данного объекта, осуществляя контроль за качеством строительных материалов, качеством и объемом выполняемых строительно-монтажных работ и финансовый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приемке архитектурного объекта в эксплуатацию или по поручению заказчика (застройщика) быть его ответственным представителем при приемке указанного объекта в эксплуатацию;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консультации по вопросам инвестирования, строительства и эксплуатации архитектурных объектов, а также выполнять иные функции заказчика (застройщика).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18.12.2006 N 232-ФЗ)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Основные обязанности архитектора и юридического лица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0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10.01.2003 N 15-ФЗ)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Архитектор и юридическое лицо при осуществлении архитектурной деятельности обязаны соблюдать: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10.01.2003 N 15-ФЗ)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законодательство Российской Федерации и законодательство субъектов Российской Федерации в области архитектурной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обязательные требования в области проектирования и строительства;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19.07.2011 N 248-ФЗ)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градостроительные нормативы, строительные, а также экологические нормы и правила;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градостроительной деятельности на территории соответствующего субъекта Российской Федерации и правила застройки города или иного населенного пункта;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архитектурно-планировочного задания;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заказчика (застройщика), изложенные в задании на проектирование, не противоречащие требованиям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Архитектор не вправе разглашать информацию о намерениях заказчика (застройщика) по реализации архитектурного проекта без его согласия.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10.01.2003 N 15-ФЗ)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Архитектор не вправе принимать на себя обязательства ответственного представителя заказчика (застройщика) при заключении договора подряда на строительство, при </w:t>
      </w:r>
      <w:hyperlink w:history="0" r:id="rId45" w:tooltip="&quot;Гражданский кодекс Российской Федерации (часть четвертая)&quot; от 18.12.2006 N 230-ФЗ (ред. от 14.07.2022) {КонсультантПлюс}">
        <w:r>
          <w:rPr>
            <w:sz w:val="20"/>
            <w:color w:val="0000ff"/>
          </w:rPr>
          <w:t xml:space="preserve">авторском надзоре</w:t>
        </w:r>
      </w:hyperlink>
      <w:r>
        <w:rPr>
          <w:sz w:val="20"/>
        </w:rPr>
        <w:t xml:space="preserve"> за строительством архитектурного объекта и при приемке указанного объекта в эксплуатацию при наличии личной заинтересованности в прибылях подрядной организации, участвующей в торгах подряда, а также не вправе участвовать в конкурсе на архитектурный проект, являясь членом жюри данного конкурса.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6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10.01.2003 N 15-ФЗ)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Договорные отношения в области архитектурной деятельности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Создание, реализация и иное использование архитектурного проекта осуществляются только на основе договоров, заключаемых в соответствии с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Гарантии деятельности архитектора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способствуют созданию организационных, ресурсных и иных условий для свободного творчества архитектора, развития архитектурной науки и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Уполномоченные Правительством Российской Федерации федеральные органы исполнительной власти в области архитектуры и градостроительства, общественные профессионально-творческие организации (объединения) архитекторов в соответствии с их уставами участвуют в защите прав архитектора и обеспечивают свободу творчества архитектора в пределах своей компетенции.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АВТОРСКОЕ ПРАВО НА ПРОИЗВЕДЕНИЯ АРХИТЕКТУРЫ (СТАТЬИ 16 - 19)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января 2008 года. - Федеральный </w:t>
      </w:r>
      <w:hyperlink w:history="0" r:id="rId48" w:tooltip="Федеральный закон от 18.12.2006 N 231-ФЗ (ред. от 30.12.2015) &quot;О введении в действие части четвертой Гражданского кодекса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18.12.2006 N 231-ФЗ.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ПОРЯДОК ИЗМЕНЕНИЙ АРХИТЕКТУРНОГО ПРОЕКТА</w:t>
      </w:r>
    </w:p>
    <w:p>
      <w:pPr>
        <w:pStyle w:val="2"/>
        <w:jc w:val="center"/>
      </w:pPr>
      <w:r>
        <w:rPr>
          <w:sz w:val="20"/>
        </w:rPr>
        <w:t xml:space="preserve">И АРХИТЕКТУРНОГО ОБЪЕКТА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Изменения архитектурного проекта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Изменения архитектурного проекта при разработке документации для строительства или при строительстве архитектурного объекта производятся исключительно с согласия автора архитектурного проекта, а в случае отклонения от требований архитектурно-планировочного задания также по согласованию с соответствующим органом архитектуры и градостроительства.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Заказчик (застройщик) либо подрядчик вправе не привлекать автора архитектурного проекта с его согласия к разработке документации для строительства и к </w:t>
      </w:r>
      <w:hyperlink w:history="0" r:id="rId49" w:tooltip="&quot;Гражданский кодекс Российской Федерации (часть четвертая)&quot; от 18.12.2006 N 230-ФЗ (ред. от 14.07.2022) {КонсультантПлюс}">
        <w:r>
          <w:rPr>
            <w:sz w:val="20"/>
            <w:color w:val="0000ff"/>
          </w:rPr>
          <w:t xml:space="preserve">авторскому надзору</w:t>
        </w:r>
      </w:hyperlink>
      <w:r>
        <w:rPr>
          <w:sz w:val="20"/>
        </w:rPr>
        <w:t xml:space="preserve"> за строительством архитектурного объекта при условии реализации архитектурного проекта без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автор архитектурного проекта выявит отступления от проекта при его реализации, то он извещает об этом орган, выдавший разрешение на строительство, для принятия необходимых мер по предотвращению возможного ущерба, а также принимает меры по предотвращению нарушения авторского права на произведение архитектуры в соответствии с действующим </w:t>
      </w:r>
      <w:hyperlink w:history="0" r:id="rId50" w:tooltip="&quot;Гражданский кодекс Российской Федерации (часть четвертая)&quot; от 18.12.2006 N 230-ФЗ (ред. от 14.07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Изменения архитектурного объекта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Изменения архитектурного объекта (достройка, перестройка, перепланировка) осуществляются в соответствии с Гражданским </w:t>
      </w:r>
      <w:hyperlink w:history="0" r:id="rId51" w:tooltip="&quot;Гражданский кодекс Российской Федерации (часть первая)&quot; от 30.11.1994 N 51-ФЗ (ред. от 25.0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договором на создание и использование архитектурного проекта.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2" w:tooltip="Федеральный закон от 18.12.2006 N 231-ФЗ (ред. от 30.12.2015) &quot;О введении в действие части четвертой Гражданского кодекса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18.12.2006 N 231-ФЗ)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Изменения архитектурных объектов, строительство которых требует разрешения на строительство, осуществляются в порядке, установленном </w:t>
      </w:r>
      <w:hyperlink w:history="0" w:anchor="P41" w:tooltip="Статья 3. Правовые основы создания архитектурного объекта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изменений архитектурных объектов, удостоенных государственных и иных премий в области архитектуры, устанавливается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Об отношениях в области сохранения, использования и государственной охраны объектов культурного наследия (памятников истории и культуры), см. также Федеральный </w:t>
            </w:r>
            <w:hyperlink w:history="0" r:id="rId54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от 25.06.2002 N 73-ФЗ.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Работы по реконструкции, реставрации и ремонту памятников истории и культуры, состоящих на государственном учете, а также работы по строительству, ремонту, реконструкции объектов в зонах охраны осуществляются в соответствии с </w:t>
      </w:r>
      <w:hyperlink w:history="0" r:id="rId55" w:tooltip="Закон РСФСР от 15.12.1978 (ред. от 25.06.2002) &quot;Об охране и использовании памятников истории и куль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РСФСР "Об охране и использовании памятников истории и культуры".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положений настоящей статьи осуществляется органом архитектуры и градостроительства, выдавшим архитектурно-планировочное задание.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КОМПЕТЕНЦИЯ ОРГАНОВ АРХИТЕКТУРЫ</w:t>
      </w:r>
    </w:p>
    <w:p>
      <w:pPr>
        <w:pStyle w:val="2"/>
        <w:jc w:val="center"/>
      </w:pPr>
      <w:r>
        <w:rPr>
          <w:sz w:val="20"/>
        </w:rPr>
        <w:t xml:space="preserve">И ГРАДОСТРОИТЕЛЬСТВА И ПРОФЕССИОНАЛЬНО-ТВОРЧЕСКИХ</w:t>
      </w:r>
    </w:p>
    <w:p>
      <w:pPr>
        <w:pStyle w:val="2"/>
        <w:jc w:val="center"/>
      </w:pPr>
      <w:r>
        <w:rPr>
          <w:sz w:val="20"/>
        </w:rPr>
        <w:t xml:space="preserve">ОРГАНИЗАЦИЙ (ОБЪЕДИНЕНИЙ) АРХИТЕКТОРОВ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Компетенция органов архитектуры и градостроительства в области архитектуры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 образуют единую систему исполнительной власти в области архитектуры. Органы архитектуры и градостроительства осуществляют свою деятельность на основании градостроительного </w:t>
      </w:r>
      <w:hyperlink w:history="0" r:id="rId56" w:tooltip="&quot;Градостроительный кодекс Российской Федерации&quot; от 29.12.2004 N 190-ФЗ (ред. от 14.07.2022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, настоящего Федерального закона и соответствующих </w:t>
      </w:r>
      <w:hyperlink w:history="0" r:id="rId57" w:tooltip="Постановление Госстроя РФ от 05.11.1997 N 18-65 &quot;Об утверждении Примерного положения об органе архитектуры и градостроительства исполнительной власти субъекта Российской Федерации&quot; {КонсультантПлюс}">
        <w:r>
          <w:rPr>
            <w:sz w:val="20"/>
            <w:color w:val="0000ff"/>
          </w:rPr>
          <w:t xml:space="preserve">положений</w:t>
        </w:r>
      </w:hyperlink>
      <w:r>
        <w:rPr>
          <w:sz w:val="20"/>
        </w:rPr>
        <w:t xml:space="preserve"> об органах архитектуры и градостроительства.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8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с участием соответствующих органов субъектов Российской Федерации осуществляет разработку и реализацию государственной политики в области архитектуры, координирует работу органов архитектуры и градостроительства, обеспечивает разработку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10.01.2003 </w:t>
      </w:r>
      <w:hyperlink w:history="0" r:id="rId59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N 15-ФЗ,</w:t>
        </w:r>
      </w:hyperlink>
      <w:r>
        <w:rPr>
          <w:sz w:val="20"/>
        </w:rPr>
        <w:t xml:space="preserve"> от 22.08.2004 </w:t>
      </w:r>
      <w:hyperlink w:history="0" r:id="rId6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122-ФЗ)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в порядке, установленном действующим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, могут быть наделены полномочиями по регулированию архитектурной деятельности, установленными настоящим Федеральным законом. Контроль за реализацией указанных полномочий осуществляют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Органы, ведающие вопросами архитектуры и градостроительства, возглавляют </w:t>
      </w:r>
      <w:hyperlink w:history="0" r:id="rId62" w:tooltip="&quot;Квалификационный справочник должностей руководителей, специалистов и других служащих&quot; (утв. Постановлением Минтруда России от 21.08.1998 N 37) (ред. от 27.03.2018) {КонсультантПлюс}">
        <w:r>
          <w:rPr>
            <w:sz w:val="20"/>
            <w:color w:val="0000ff"/>
          </w:rPr>
          <w:t xml:space="preserve">главные архитекторы</w:t>
        </w:r>
      </w:hyperlink>
      <w:r>
        <w:rPr>
          <w:sz w:val="20"/>
        </w:rPr>
        <w:t xml:space="preserve">. Кандидатура главного архитектора отбирается в установленном порядке на конкурсной основе и утверждается соответствующим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3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10.01.2003 N 15-ФЗ)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городах и иных поселениях с населением менее пятидесяти тысяч жителей (за исключением городов-курортов и исторических городов) и в иных муниципальных образованиях должность главного архитектора может занимать лицо, имеющее высшее или среднее архитектурное образование.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4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10.01.2003 N 15-ФЗ)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Профессионально-творческие организации (объединения) архитекторов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Научным центром в области архитектуры, градостроительства и строительных наук является Российская академия архитектуры и строительных наук.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профессионально-творческие организации (объединения) архитекторов (градостроителей, дизайнеров) в соответствии с их уставами осуществляют функции защиты профессиональных интересов архитекторов (градостроителей, дизайнеров и представителей других профессий в области архитектуры и градостроительства).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Федеральный </w:t>
      </w:r>
      <w:hyperlink w:history="0" r:id="rId65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10.01.2003 N 15-ФЗ.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VII. ОТВЕТСТВЕННОСТЬ ЗА НАРУШЕНИЕ НАСТОЯЩЕГО</w:t>
      </w:r>
    </w:p>
    <w:p>
      <w:pPr>
        <w:pStyle w:val="2"/>
        <w:jc w:val="center"/>
      </w:pPr>
      <w:r>
        <w:rPr>
          <w:sz w:val="20"/>
        </w:rPr>
        <w:t xml:space="preserve">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Административная ответственность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или юридическое лицо, осуществляющие строительство архитектурного объекта без </w:t>
      </w:r>
      <w:r>
        <w:rPr>
          <w:sz w:val="20"/>
        </w:rPr>
        <w:t xml:space="preserve">разрешения</w:t>
      </w:r>
      <w:r>
        <w:rPr>
          <w:sz w:val="20"/>
        </w:rPr>
        <w:t xml:space="preserve"> на строительство (самовольную постройку) или с нарушением утвержденной градостроительной документации, несут ответственность в соответствии с </w:t>
      </w:r>
      <w:hyperlink w:history="0" r:id="rId66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67" w:tooltip="Федеральный закон от 30.12.2001 N 196-ФЗ (ред. от 26.07.2006) &quot;О введении в действие Кодекса Российской Федерации об административных правонарушениях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30.12.2001 N 196-ФЗ)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Гражданин или юридическое лицо, допустившие в ходе реализации архитектурного проекта отступления от указанного проекта без согласования с автором архитектурного проекта и органом, выдавшим разрешение на строительство, обязаны устранить допущенные нарушения.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8" w:tooltip="Федеральный закон от 30.12.2001 N 196-ФЗ (ред. от 26.07.2006) &quot;О введении в действие Кодекса Российской Федерации об административных правонарушениях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30.12.2001 N 196-ФЗ)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3 - 5. Утратили силу. - Федеральный </w:t>
      </w:r>
      <w:hyperlink w:history="0" r:id="rId69" w:tooltip="Федеральный закон от 30.12.2001 N 196-ФЗ (ред. от 26.07.2006) &quot;О введении в действие Кодекса Российской Федерации об административных правонарушениях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30.12.2001 N 196-ФЗ.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Имущественная ответственность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Лицо, право которого нарушено при осуществлении архитектурной деятельности, может требовать полного возмещения причиненных ему убытков в соответствии с гражданским </w:t>
      </w:r>
      <w:hyperlink w:history="0" r:id="rId70" w:tooltip="&quot;Гражданский кодекс Российской Федерации (часть первая)&quot; от 30.11.1994 N 51-ФЗ (ред. от 25.02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Убытки, причиненные автору архитектурного проекта в результате нарушения его авторских прав, возмещаются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Лицо, виновное в строительстве или в изменении архитектурного объекта без соответствующего разрешения на строительство, обязано за свой счет осуществить снос (полную разборку) самовольной постройки или привести архитектурный объект и земельный участок в первоначальное состояние.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Лицо, виновное в действиях, повлекших за собой причинение вреда личности либо трудновосполнимый урон окружающей среде, памятнику истории или культуры, ценному городскому или природному ландшафту, несет ответственность, установленную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1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30.12.2008 N 309-ФЗ)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Гражданин или юридическое лицо, осуществляющие архитектурную деятельность, несут имущественную ответственность в соответствии с гражданским законодательством Российской Федерации за неисполнение или за ненадлежащее исполнение договорных обязательств.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VIII.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Вступление настоящего Федерального закона в силу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Приведение нормативных правовых актов в соответствие с настоящим Федеральным законом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17 ноября 1995 года</w:t>
      </w:r>
    </w:p>
    <w:p>
      <w:pPr>
        <w:pStyle w:val="0"/>
        <w:spacing w:before="200" w:line-rule="auto"/>
      </w:pPr>
      <w:r>
        <w:rPr>
          <w:sz w:val="20"/>
        </w:rPr>
        <w:t xml:space="preserve">N 169-ФЗ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17.11.1995 N 169-ФЗ</w:t>
            <w:br/>
            <w:t>(ред. от 19.07.2011)</w:t>
            <w:br/>
            <w:t>"Об архитектурной деятельности в Российской Федерации"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17E6D19D329777167E36A71F742C0C0592F3D2F31E0D9727E404826EA9176205631EF2374FE8D852D1E5420641A73FF14BEA5CDCB3BAZ8kEI" TargetMode = "External"/>
	<Relationship Id="rId8" Type="http://schemas.openxmlformats.org/officeDocument/2006/relationships/hyperlink" Target="consultantplus://offline/ref=1B17E6D19D329777167E36A71F742C0C0190FAD3F11D509D2FBD088069A64875022A12F3374FE0D75E8EE0571719A835E755ED45C0B1B88EZ6kEI" TargetMode = "External"/>
	<Relationship Id="rId9" Type="http://schemas.openxmlformats.org/officeDocument/2006/relationships/hyperlink" Target="consultantplus://offline/ref=1B17E6D19D329777167E36A71F742C0C0098FBD1F113509D2FBD088069A64875022A12F3374DE6D85A8EE0571719A835E755ED45C0B1B88EZ6kEI" TargetMode = "External"/>
	<Relationship Id="rId10" Type="http://schemas.openxmlformats.org/officeDocument/2006/relationships/hyperlink" Target="consultantplus://offline/ref=1B17E6D19D329777167E36A71F742C0C0190F0D6F114509D2FBD088069A64875022A12F3374FE0D4518EE0571719A835E755ED45C0B1B88EZ6kEI" TargetMode = "External"/>
	<Relationship Id="rId11" Type="http://schemas.openxmlformats.org/officeDocument/2006/relationships/hyperlink" Target="consultantplus://offline/ref=1B17E6D19D329777167E36A71F742C0C0190F2D3F517509D2FBD088069A64875022A12F3374FE3D4588EE0571719A835E755ED45C0B1B88EZ6kEI" TargetMode = "External"/>
	<Relationship Id="rId12" Type="http://schemas.openxmlformats.org/officeDocument/2006/relationships/hyperlink" Target="consultantplus://offline/ref=1B17E6D19D329777167E36A71F742C0C0090F3DCF712509D2FBD088069A64875022A12F3374FE1D8508EE0571719A835E755ED45C0B1B88EZ6kEI" TargetMode = "External"/>
	<Relationship Id="rId13" Type="http://schemas.openxmlformats.org/officeDocument/2006/relationships/hyperlink" Target="consultantplus://offline/ref=1B17E6D19D329777167E36A71F742C0C0192F1D4F214509D2FBD088069A64875022A12F3374FE1D25C8EE0571719A835E755ED45C0B1B88EZ6kEI" TargetMode = "External"/>
	<Relationship Id="rId14" Type="http://schemas.openxmlformats.org/officeDocument/2006/relationships/hyperlink" Target="consultantplus://offline/ref=1B17E6D19D329777167E36A71F742C0C0098FBD1F113509D2FBD088069A64875022A12F3374DE6D85C8EE0571719A835E755ED45C0B1B88EZ6kEI" TargetMode = "External"/>
	<Relationship Id="rId15" Type="http://schemas.openxmlformats.org/officeDocument/2006/relationships/hyperlink" Target="consultantplus://offline/ref=1B17E6D19D329777167E36A71F742C0C0098FBD1F113509D2FBD088069A64875022A12F3374DE6D85F8EE0571719A835E755ED45C0B1B88EZ6kEI" TargetMode = "External"/>
	<Relationship Id="rId16" Type="http://schemas.openxmlformats.org/officeDocument/2006/relationships/hyperlink" Target="consultantplus://offline/ref=1B17E6D19D329777167E36A71F742C0C0192F1D4F214509D2FBD088069A64875022A12F3374FE1D25F8EE0571719A835E755ED45C0B1B88EZ6kEI" TargetMode = "External"/>
	<Relationship Id="rId17" Type="http://schemas.openxmlformats.org/officeDocument/2006/relationships/hyperlink" Target="consultantplus://offline/ref=1B17E6D19D329777167E36A71F742C0C0098FBD1F113509D2FBD088069A64875022A12F3374DE6D85E8EE0571719A835E755ED45C0B1B88EZ6kEI" TargetMode = "External"/>
	<Relationship Id="rId18" Type="http://schemas.openxmlformats.org/officeDocument/2006/relationships/hyperlink" Target="consultantplus://offline/ref=1B17E6D19D329777167E36A71F742C0C0090F3DCF712509D2FBD088069A64875022A12F3374FE0D1598EE0571719A835E755ED45C0B1B88EZ6kEI" TargetMode = "External"/>
	<Relationship Id="rId19" Type="http://schemas.openxmlformats.org/officeDocument/2006/relationships/hyperlink" Target="consultantplus://offline/ref=1B17E6D19D329777167E36A71F742C0C0190FAD3F11D509D2FBD088069A64875022A12F3374FE0D7508EE0571719A835E755ED45C0B1B88EZ6kEI" TargetMode = "External"/>
	<Relationship Id="rId20" Type="http://schemas.openxmlformats.org/officeDocument/2006/relationships/hyperlink" Target="consultantplus://offline/ref=1B17E6D19D329777167E36A71F742C0C0098FBD1F113509D2FBD088069A64875022A12F3374DE6D8508EE0571719A835E755ED45C0B1B88EZ6kEI" TargetMode = "External"/>
	<Relationship Id="rId21" Type="http://schemas.openxmlformats.org/officeDocument/2006/relationships/hyperlink" Target="consultantplus://offline/ref=1B17E6D19D329777167E36A71F742C0C0098FBD1F113509D2FBD088069A64875022A12F3374DE9D1588EE0571719A835E755ED45C0B1B88EZ6kEI" TargetMode = "External"/>
	<Relationship Id="rId22" Type="http://schemas.openxmlformats.org/officeDocument/2006/relationships/hyperlink" Target="consultantplus://offline/ref=1B17E6D19D329777167E36A71F742C0C0192F1D4F214509D2FBD088069A64875022A12F3374FE1D2518EE0571719A835E755ED45C0B1B88EZ6kEI" TargetMode = "External"/>
	<Relationship Id="rId23" Type="http://schemas.openxmlformats.org/officeDocument/2006/relationships/hyperlink" Target="consultantplus://offline/ref=1B17E6D19D329777167E36A71F742C0C0098FBD1F113509D2FBD088069A64875022A12F3374DE9D15B8EE0571719A835E755ED45C0B1B88EZ6kEI" TargetMode = "External"/>
	<Relationship Id="rId24" Type="http://schemas.openxmlformats.org/officeDocument/2006/relationships/hyperlink" Target="consultantplus://offline/ref=1B17E6D19D329777167E36A71F742C0C0098FBD1F113509D2FBD088069A64875022A12F3374DE9D15A8EE0571719A835E755ED45C0B1B88EZ6kEI" TargetMode = "External"/>
	<Relationship Id="rId25" Type="http://schemas.openxmlformats.org/officeDocument/2006/relationships/hyperlink" Target="consultantplus://offline/ref=1B17E6D19D329777167E36A71F742C0C0098FBD1F113509D2FBD088069A64875022A12F3374DE9D15D8EE0571719A835E755ED45C0B1B88EZ6kEI" TargetMode = "External"/>
	<Relationship Id="rId26" Type="http://schemas.openxmlformats.org/officeDocument/2006/relationships/hyperlink" Target="consultantplus://offline/ref=1B17E6D19D329777167E36A71F742C0C0190FAD3F11D509D2FBD088069A64875022A12F3374FE0D6598EE0571719A835E755ED45C0B1B88EZ6kEI" TargetMode = "External"/>
	<Relationship Id="rId27" Type="http://schemas.openxmlformats.org/officeDocument/2006/relationships/hyperlink" Target="consultantplus://offline/ref=1B17E6D19D329777167E36A71F742C0C0098FBD1F113509D2FBD088069A64875022A12F3374DE9D15F8EE0571719A835E755ED45C0B1B88EZ6kEI" TargetMode = "External"/>
	<Relationship Id="rId28" Type="http://schemas.openxmlformats.org/officeDocument/2006/relationships/hyperlink" Target="consultantplus://offline/ref=1B17E6D19D329777167E36A71F742C0C0098FBD1F113509D2FBD088069A64875022A12F3374DE9D15E8EE0571719A835E755ED45C0B1B88EZ6kEI" TargetMode = "External"/>
	<Relationship Id="rId29" Type="http://schemas.openxmlformats.org/officeDocument/2006/relationships/hyperlink" Target="consultantplus://offline/ref=1B17E6D19D329777167E36A71F742C0C0190F2D3F517509D2FBD088069A64875022A12F3374FE3D45B8EE0571719A835E755ED45C0B1B88EZ6kEI" TargetMode = "External"/>
	<Relationship Id="rId30" Type="http://schemas.openxmlformats.org/officeDocument/2006/relationships/hyperlink" Target="consultantplus://offline/ref=1B17E6D19D329777167E36A71F742C0C0190FAD3F11D509D2FBD088069A64875022A12F3374FE0D6588EE0571719A835E755ED45C0B1B88EZ6kEI" TargetMode = "External"/>
	<Relationship Id="rId31" Type="http://schemas.openxmlformats.org/officeDocument/2006/relationships/hyperlink" Target="consultantplus://offline/ref=1B17E6D19D329777167E36A71F742C0C0098FBD1F113509D2FBD088069A64875022A12F3374DE9D1508EE0571719A835E755ED45C0B1B88EZ6kEI" TargetMode = "External"/>
	<Relationship Id="rId32" Type="http://schemas.openxmlformats.org/officeDocument/2006/relationships/hyperlink" Target="consultantplus://offline/ref=1B17E6D19D329777167E36A71F742C0C0192F1D4F214509D2FBD088069A64875022A12F3374FE1D2508EE0571719A835E755ED45C0B1B88EZ6kEI" TargetMode = "External"/>
	<Relationship Id="rId33" Type="http://schemas.openxmlformats.org/officeDocument/2006/relationships/hyperlink" Target="consultantplus://offline/ref=1B17E6D19D329777167E36A71F742C0C0190FAD3F11D509D2FBD088069A64875022A12F3374FE0D65B8EE0571719A835E755ED45C0B1B88EZ6kEI" TargetMode = "External"/>
	<Relationship Id="rId34" Type="http://schemas.openxmlformats.org/officeDocument/2006/relationships/hyperlink" Target="consultantplus://offline/ref=1B17E6D19D329777167E36A71F742C0C0190FAD3F11D509D2FBD088069A64875022A12F3374FE0D65C8EE0571719A835E755ED45C0B1B88EZ6kEI" TargetMode = "External"/>
	<Relationship Id="rId35" Type="http://schemas.openxmlformats.org/officeDocument/2006/relationships/hyperlink" Target="consultantplus://offline/ref=1B17E6D19D329777167E36A71F742C0C0190FAD3F11D509D2FBD088069A64875022A12F3374FE0D65E8EE0571719A835E755ED45C0B1B88EZ6kEI" TargetMode = "External"/>
	<Relationship Id="rId36" Type="http://schemas.openxmlformats.org/officeDocument/2006/relationships/hyperlink" Target="consultantplus://offline/ref=1B17E6D19D329777167E36A71F742C0C0190FAD3F11D509D2FBD088069A64875022A12F3374FE0D6508EE0571719A835E755ED45C0B1B88EZ6kEI" TargetMode = "External"/>
	<Relationship Id="rId37" Type="http://schemas.openxmlformats.org/officeDocument/2006/relationships/hyperlink" Target="consultantplus://offline/ref=1B17E6D19D329777167E36A71F742C0C0190FAD3F11D509D2FBD088069A64875022A12F3374FE0D9598EE0571719A835E755ED45C0B1B88EZ6kEI" TargetMode = "External"/>
	<Relationship Id="rId38" Type="http://schemas.openxmlformats.org/officeDocument/2006/relationships/hyperlink" Target="consultantplus://offline/ref=1B17E6D19D329777167E36A71F742C0C0792F1D4F21D509D2FBD088069A64875022A12F3374FE5D7508EE0571719A835E755ED45C0B1B88EZ6kEI" TargetMode = "External"/>
	<Relationship Id="rId39" Type="http://schemas.openxmlformats.org/officeDocument/2006/relationships/hyperlink" Target="consultantplus://offline/ref=1B17E6D19D329777167E36A71F742C0C0190F2D3F517509D2FBD088069A64875022A12F3374FE3D45A8EE0571719A835E755ED45C0B1B88EZ6kEI" TargetMode = "External"/>
	<Relationship Id="rId40" Type="http://schemas.openxmlformats.org/officeDocument/2006/relationships/hyperlink" Target="consultantplus://offline/ref=1B17E6D19D329777167E36A71F742C0C0190FAD3F11D509D2FBD088069A64875022A12F3374FE0D95B8EE0571719A835E755ED45C0B1B88EZ6kEI" TargetMode = "External"/>
	<Relationship Id="rId41" Type="http://schemas.openxmlformats.org/officeDocument/2006/relationships/hyperlink" Target="consultantplus://offline/ref=1B17E6D19D329777167E36A71F742C0C0190FAD3F11D509D2FBD088069A64875022A12F3374FE0D95A8EE0571719A835E755ED45C0B1B88EZ6kEI" TargetMode = "External"/>
	<Relationship Id="rId42" Type="http://schemas.openxmlformats.org/officeDocument/2006/relationships/hyperlink" Target="consultantplus://offline/ref=1B17E6D19D329777167E36A71F742C0C0192F1D4F214509D2FBD088069A64875022A12F3374FE1D5598EE0571719A835E755ED45C0B1B88EZ6kEI" TargetMode = "External"/>
	<Relationship Id="rId43" Type="http://schemas.openxmlformats.org/officeDocument/2006/relationships/hyperlink" Target="consultantplus://offline/ref=1B17E6D19D329777167E36A71F742C0C0098FBD1F113509D2FBD088069A64875022A12F3374DE9D0598EE0571719A835E755ED45C0B1B88EZ6kEI" TargetMode = "External"/>
	<Relationship Id="rId44" Type="http://schemas.openxmlformats.org/officeDocument/2006/relationships/hyperlink" Target="consultantplus://offline/ref=1B17E6D19D329777167E36A71F742C0C0190FAD3F11D509D2FBD088069A64875022A12F3374FE0D95D8EE0571719A835E755ED45C0B1B88EZ6kEI" TargetMode = "External"/>
	<Relationship Id="rId45" Type="http://schemas.openxmlformats.org/officeDocument/2006/relationships/hyperlink" Target="consultantplus://offline/ref=1B17E6D19D329777167E36A71F742C0C0792F1D4F21D509D2FBD088069A64875022A12F3374FE5D7508EE0571719A835E755ED45C0B1B88EZ6kEI" TargetMode = "External"/>
	<Relationship Id="rId46" Type="http://schemas.openxmlformats.org/officeDocument/2006/relationships/hyperlink" Target="consultantplus://offline/ref=1B17E6D19D329777167E36A71F742C0C0190FAD3F11D509D2FBD088069A64875022A12F3374FE0D95D8EE0571719A835E755ED45C0B1B88EZ6kEI" TargetMode = "External"/>
	<Relationship Id="rId47" Type="http://schemas.openxmlformats.org/officeDocument/2006/relationships/hyperlink" Target="consultantplus://offline/ref=1B17E6D19D329777167E36A71F742C0C0098FBD1F113509D2FBD088069A64875022A12F3374DE9D0588EE0571719A835E755ED45C0B1B88EZ6kEI" TargetMode = "External"/>
	<Relationship Id="rId48" Type="http://schemas.openxmlformats.org/officeDocument/2006/relationships/hyperlink" Target="consultantplus://offline/ref=1B17E6D19D329777167E36A71F742C0C0190F0D6F114509D2FBD088069A64875022A12F3374FE0D4508EE0571719A835E755ED45C0B1B88EZ6kEI" TargetMode = "External"/>
	<Relationship Id="rId49" Type="http://schemas.openxmlformats.org/officeDocument/2006/relationships/hyperlink" Target="consultantplus://offline/ref=1B17E6D19D329777167E36A71F742C0C0792F1D4F21D509D2FBD088069A64875022A12F3374FE5D7508EE0571719A835E755ED45C0B1B88EZ6kEI" TargetMode = "External"/>
	<Relationship Id="rId50" Type="http://schemas.openxmlformats.org/officeDocument/2006/relationships/hyperlink" Target="consultantplus://offline/ref=1B17E6D19D329777167E36A71F742C0C0792F1D4F21D509D2FBD088069A64875022A12F3374FE5D7508EE0571719A835E755ED45C0B1B88EZ6kEI" TargetMode = "External"/>
	<Relationship Id="rId51" Type="http://schemas.openxmlformats.org/officeDocument/2006/relationships/hyperlink" Target="consultantplus://offline/ref=1B17E6D19D329777167E36A71F742C0C0791F3D7F413509D2FBD088069A64875102A4AFF3547FFD15E9BB60651Z4kEI" TargetMode = "External"/>
	<Relationship Id="rId52" Type="http://schemas.openxmlformats.org/officeDocument/2006/relationships/hyperlink" Target="consultantplus://offline/ref=1B17E6D19D329777167E36A71F742C0C0190F0D6F114509D2FBD088069A64875022A12F3374FE0D7598EE0571719A835E755ED45C0B1B88EZ6kEI" TargetMode = "External"/>
	<Relationship Id="rId53" Type="http://schemas.openxmlformats.org/officeDocument/2006/relationships/hyperlink" Target="consultantplus://offline/ref=1B17E6D19D329777167E36A71F742C0C0098FBD1F113509D2FBD088069A64875022A12F3374DE9D05B8EE0571719A835E755ED45C0B1B88EZ6kEI" TargetMode = "External"/>
	<Relationship Id="rId54" Type="http://schemas.openxmlformats.org/officeDocument/2006/relationships/hyperlink" Target="consultantplus://offline/ref=1B17E6D19D329777167E36A71F742C0C0098F4D1F614509D2FBD088069A64875102A4AFF3547FFD15E9BB60651Z4kEI" TargetMode = "External"/>
	<Relationship Id="rId55" Type="http://schemas.openxmlformats.org/officeDocument/2006/relationships/hyperlink" Target="consultantplus://offline/ref=1B17E6D19D329777167E36A71F742C0C0097F0D1F41E0D9727E404826EA9176205631EF2374FE3D452D1E5420641A73FF14BEA5CDCB3BAZ8kEI" TargetMode = "External"/>
	<Relationship Id="rId56" Type="http://schemas.openxmlformats.org/officeDocument/2006/relationships/hyperlink" Target="consultantplus://offline/ref=1B17E6D19D329777167E36A71F742C0C0792F1D5F610509D2FBD088069A64875022A12F3374FE1D2508EE0571719A835E755ED45C0B1B88EZ6kEI" TargetMode = "External"/>
	<Relationship Id="rId57" Type="http://schemas.openxmlformats.org/officeDocument/2006/relationships/hyperlink" Target="consultantplus://offline/ref=1B17E6D19D329777167E36A71F742C0C0599FBD7F21E0D9727E404826EA9176205631EF2374FE0D352D1E5420641A73FF14BEA5CDCB3BAZ8kEI" TargetMode = "External"/>
	<Relationship Id="rId58" Type="http://schemas.openxmlformats.org/officeDocument/2006/relationships/hyperlink" Target="consultantplus://offline/ref=1B17E6D19D329777167E36A71F742C0C0098FBD1F113509D2FBD088069A64875022A12F3374DE9D05D8EE0571719A835E755ED45C0B1B88EZ6kEI" TargetMode = "External"/>
	<Relationship Id="rId59" Type="http://schemas.openxmlformats.org/officeDocument/2006/relationships/hyperlink" Target="consultantplus://offline/ref=1B17E6D19D329777167E36A71F742C0C0190FAD3F11D509D2FBD088069A64875022A12F3374FE0D95F8EE0571719A835E755ED45C0B1B88EZ6kEI" TargetMode = "External"/>
	<Relationship Id="rId60" Type="http://schemas.openxmlformats.org/officeDocument/2006/relationships/hyperlink" Target="consultantplus://offline/ref=1B17E6D19D329777167E36A71F742C0C0098FBD1F113509D2FBD088069A64875022A12F3374DE9D05D8EE0571719A835E755ED45C0B1B88EZ6kEI" TargetMode = "External"/>
	<Relationship Id="rId61" Type="http://schemas.openxmlformats.org/officeDocument/2006/relationships/hyperlink" Target="consultantplus://offline/ref=1B17E6D19D329777167E36A71F742C0C0098FBD1F113509D2FBD088069A64875022A12F3374DE9D05C8EE0571719A835E755ED45C0B1B88EZ6kEI" TargetMode = "External"/>
	<Relationship Id="rId62" Type="http://schemas.openxmlformats.org/officeDocument/2006/relationships/hyperlink" Target="consultantplus://offline/ref=1B17E6D19D329777167E36A71F742C0C0199F7D0F417509D2FBD088069A64875022A12F3374EE0D75F8EE0571719A835E755ED45C0B1B88EZ6kEI" TargetMode = "External"/>
	<Relationship Id="rId63" Type="http://schemas.openxmlformats.org/officeDocument/2006/relationships/hyperlink" Target="consultantplus://offline/ref=1B17E6D19D329777167E36A71F742C0C0190FAD3F11D509D2FBD088069A64875022A12F3374FE0D95E8EE0571719A835E755ED45C0B1B88EZ6kEI" TargetMode = "External"/>
	<Relationship Id="rId64" Type="http://schemas.openxmlformats.org/officeDocument/2006/relationships/hyperlink" Target="consultantplus://offline/ref=1B17E6D19D329777167E36A71F742C0C0190FAD3F11D509D2FBD088069A64875022A12F3374FE0D9518EE0571719A835E755ED45C0B1B88EZ6kEI" TargetMode = "External"/>
	<Relationship Id="rId65" Type="http://schemas.openxmlformats.org/officeDocument/2006/relationships/hyperlink" Target="consultantplus://offline/ref=1B17E6D19D329777167E36A71F742C0C0190FAD3F11D509D2FBD088069A64875022A12F3374FE0D9508EE0571719A835E755ED45C0B1B88EZ6kEI" TargetMode = "External"/>
	<Relationship Id="rId66" Type="http://schemas.openxmlformats.org/officeDocument/2006/relationships/hyperlink" Target="consultantplus://offline/ref=1B17E6D19D329777167E36A71F742C0C0792F1D7F510509D2FBD088069A64875022A12FA3F47EA8508C1E10B5144BB37E855EF42DCZBk1I" TargetMode = "External"/>
	<Relationship Id="rId67" Type="http://schemas.openxmlformats.org/officeDocument/2006/relationships/hyperlink" Target="consultantplus://offline/ref=1B17E6D19D329777167E36A71F742C0C0592F3D2F31E0D9727E404826EA9176205631EF2374EE6D152D1E5420641A73FF14BEA5CDCB3BAZ8kEI" TargetMode = "External"/>
	<Relationship Id="rId68" Type="http://schemas.openxmlformats.org/officeDocument/2006/relationships/hyperlink" Target="consultantplus://offline/ref=1B17E6D19D329777167E36A71F742C0C0592F3D2F31E0D9727E404826EA9176205631EF2374FE8D852D1E5420641A73FF14BEA5CDCB3BAZ8kEI" TargetMode = "External"/>
	<Relationship Id="rId69" Type="http://schemas.openxmlformats.org/officeDocument/2006/relationships/hyperlink" Target="consultantplus://offline/ref=1B17E6D19D329777167E36A71F742C0C0592F3D2F31E0D9727E404826EA9176205631EF2374FE8D852D1E5420641A73FF14BEA5CDCB3BAZ8kEI" TargetMode = "External"/>
	<Relationship Id="rId70" Type="http://schemas.openxmlformats.org/officeDocument/2006/relationships/hyperlink" Target="consultantplus://offline/ref=1B17E6D19D329777167E36A71F742C0C0791F3D7F413509D2FBD088069A64875022A12F3374FE1D8588EE0571719A835E755ED45C0B1B88EZ6kEI" TargetMode = "External"/>
	<Relationship Id="rId71" Type="http://schemas.openxmlformats.org/officeDocument/2006/relationships/hyperlink" Target="consultantplus://offline/ref=1B17E6D19D329777167E36A71F742C0C0090F3DCF712509D2FBD088069A64875022A12F3374FE0D1588EE0571719A835E755ED45C0B1B88EZ6k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17.11.1995 N 169-ФЗ
(ред. от 19.07.2011)
"Об архитектурной деятельности в Российской Федерации"</dc:title>
  <dcterms:created xsi:type="dcterms:W3CDTF">2022-07-28T08:36:25Z</dcterms:created>
</cp:coreProperties>
</file>