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37E4" w:rsidRPr="000F6B1B" w:rsidRDefault="000437E4" w:rsidP="006E21BD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0F6B1B">
        <w:rPr>
          <w:b/>
          <w:bCs/>
          <w:sz w:val="26"/>
          <w:szCs w:val="26"/>
        </w:rPr>
        <w:t xml:space="preserve">Итоги социально-экономического развития  </w:t>
      </w:r>
    </w:p>
    <w:p w:rsidR="000437E4" w:rsidRPr="000F6B1B" w:rsidRDefault="000437E4">
      <w:pPr>
        <w:jc w:val="center"/>
        <w:rPr>
          <w:sz w:val="26"/>
          <w:szCs w:val="26"/>
        </w:rPr>
      </w:pPr>
      <w:r w:rsidRPr="000F6B1B">
        <w:rPr>
          <w:b/>
          <w:bCs/>
          <w:sz w:val="26"/>
          <w:szCs w:val="26"/>
        </w:rPr>
        <w:t xml:space="preserve">муниципального  образования город Алексин </w:t>
      </w:r>
    </w:p>
    <w:p w:rsidR="000437E4" w:rsidRPr="000F6B1B" w:rsidRDefault="00C06733" w:rsidP="00483815">
      <w:pPr>
        <w:jc w:val="center"/>
        <w:rPr>
          <w:b/>
          <w:bCs/>
          <w:sz w:val="26"/>
          <w:szCs w:val="26"/>
        </w:rPr>
      </w:pPr>
      <w:r w:rsidRPr="000F6B1B">
        <w:rPr>
          <w:b/>
          <w:bCs/>
          <w:sz w:val="26"/>
          <w:szCs w:val="26"/>
        </w:rPr>
        <w:t>за</w:t>
      </w:r>
      <w:r w:rsidR="00F106EE" w:rsidRPr="000F6B1B">
        <w:rPr>
          <w:b/>
          <w:bCs/>
          <w:sz w:val="26"/>
          <w:szCs w:val="26"/>
        </w:rPr>
        <w:t xml:space="preserve"> </w:t>
      </w:r>
      <w:r w:rsidR="00C501B6" w:rsidRPr="000F6B1B">
        <w:rPr>
          <w:b/>
          <w:bCs/>
          <w:sz w:val="26"/>
          <w:szCs w:val="26"/>
        </w:rPr>
        <w:t>202</w:t>
      </w:r>
      <w:r w:rsidR="006947D4" w:rsidRPr="000F6B1B">
        <w:rPr>
          <w:b/>
          <w:bCs/>
          <w:sz w:val="26"/>
          <w:szCs w:val="26"/>
        </w:rPr>
        <w:t>3</w:t>
      </w:r>
      <w:r w:rsidR="00C501B6" w:rsidRPr="000F6B1B">
        <w:rPr>
          <w:b/>
          <w:bCs/>
          <w:sz w:val="26"/>
          <w:szCs w:val="26"/>
        </w:rPr>
        <w:t xml:space="preserve"> год</w:t>
      </w:r>
    </w:p>
    <w:p w:rsidR="000437E4" w:rsidRPr="000F6B1B" w:rsidRDefault="000437E4" w:rsidP="00483815">
      <w:pPr>
        <w:jc w:val="center"/>
        <w:rPr>
          <w:b/>
          <w:bCs/>
          <w:sz w:val="25"/>
          <w:szCs w:val="25"/>
          <w:highlight w:val="yellow"/>
        </w:rPr>
      </w:pPr>
    </w:p>
    <w:p w:rsidR="00E95ED4" w:rsidRPr="000F6B1B" w:rsidRDefault="00E95ED4" w:rsidP="00E95ED4">
      <w:pPr>
        <w:pStyle w:val="aa"/>
        <w:jc w:val="center"/>
        <w:rPr>
          <w:sz w:val="26"/>
          <w:szCs w:val="26"/>
        </w:rPr>
      </w:pPr>
      <w:r w:rsidRPr="000F6B1B">
        <w:rPr>
          <w:b/>
          <w:bCs/>
          <w:sz w:val="26"/>
          <w:szCs w:val="26"/>
        </w:rPr>
        <w:t xml:space="preserve">Объем отгруженных товаров </w:t>
      </w:r>
      <w:r w:rsidRPr="000F6B1B">
        <w:rPr>
          <w:b/>
          <w:sz w:val="26"/>
          <w:szCs w:val="26"/>
        </w:rPr>
        <w:t>собственного производства,</w:t>
      </w:r>
    </w:p>
    <w:p w:rsidR="00E95ED4" w:rsidRPr="000F6B1B" w:rsidRDefault="00E95ED4" w:rsidP="00E95ED4">
      <w:pPr>
        <w:pStyle w:val="aa"/>
        <w:jc w:val="center"/>
        <w:rPr>
          <w:b/>
          <w:bCs/>
          <w:sz w:val="26"/>
          <w:szCs w:val="26"/>
        </w:rPr>
      </w:pPr>
      <w:r w:rsidRPr="000F6B1B">
        <w:rPr>
          <w:b/>
          <w:bCs/>
          <w:sz w:val="26"/>
          <w:szCs w:val="26"/>
        </w:rPr>
        <w:t>выполненных работ и услуг собственными силами</w:t>
      </w:r>
    </w:p>
    <w:p w:rsidR="00E95ED4" w:rsidRPr="000F6B1B" w:rsidRDefault="00E95ED4" w:rsidP="00E95ED4">
      <w:pPr>
        <w:pStyle w:val="aa"/>
        <w:jc w:val="center"/>
        <w:rPr>
          <w:b/>
          <w:bCs/>
          <w:sz w:val="26"/>
          <w:szCs w:val="26"/>
        </w:rPr>
      </w:pPr>
      <w:r w:rsidRPr="000F6B1B">
        <w:rPr>
          <w:b/>
          <w:bCs/>
          <w:sz w:val="26"/>
          <w:szCs w:val="26"/>
        </w:rPr>
        <w:t xml:space="preserve"> </w:t>
      </w:r>
    </w:p>
    <w:p w:rsidR="00E95ED4" w:rsidRPr="000F6B1B" w:rsidRDefault="00E95ED4" w:rsidP="00770BED">
      <w:pPr>
        <w:pStyle w:val="aa"/>
        <w:ind w:firstLine="709"/>
        <w:jc w:val="both"/>
        <w:rPr>
          <w:sz w:val="26"/>
          <w:szCs w:val="26"/>
        </w:rPr>
      </w:pPr>
      <w:r w:rsidRPr="000F6B1B">
        <w:rPr>
          <w:bCs/>
          <w:sz w:val="26"/>
          <w:szCs w:val="26"/>
        </w:rPr>
        <w:t>Объем отгруженных товаров собственного производства, выполненных работ и услуг собственными силами  крупных и средних организаций за</w:t>
      </w:r>
      <w:r w:rsidR="006C6AFF" w:rsidRPr="000F6B1B">
        <w:rPr>
          <w:bCs/>
          <w:sz w:val="26"/>
          <w:szCs w:val="26"/>
        </w:rPr>
        <w:t xml:space="preserve"> </w:t>
      </w:r>
      <w:r w:rsidRPr="000F6B1B">
        <w:rPr>
          <w:bCs/>
          <w:sz w:val="26"/>
          <w:szCs w:val="26"/>
        </w:rPr>
        <w:t xml:space="preserve">2023 год в действующих ценах составил </w:t>
      </w:r>
      <w:r w:rsidR="00221018" w:rsidRPr="000F6B1B">
        <w:rPr>
          <w:bCs/>
          <w:sz w:val="26"/>
          <w:szCs w:val="26"/>
        </w:rPr>
        <w:t>57 227,5</w:t>
      </w:r>
      <w:r w:rsidR="00B24A12" w:rsidRPr="000F6B1B">
        <w:rPr>
          <w:bCs/>
          <w:sz w:val="26"/>
          <w:szCs w:val="26"/>
        </w:rPr>
        <w:t xml:space="preserve"> </w:t>
      </w:r>
      <w:r w:rsidRPr="000F6B1B">
        <w:rPr>
          <w:bCs/>
          <w:sz w:val="26"/>
          <w:szCs w:val="26"/>
        </w:rPr>
        <w:t>млн рублей</w:t>
      </w:r>
      <w:r w:rsidR="006C6AFF" w:rsidRPr="000F6B1B">
        <w:rPr>
          <w:bCs/>
          <w:sz w:val="26"/>
          <w:szCs w:val="26"/>
        </w:rPr>
        <w:t xml:space="preserve"> </w:t>
      </w:r>
      <w:r w:rsidRPr="000F6B1B">
        <w:rPr>
          <w:bCs/>
          <w:sz w:val="26"/>
          <w:szCs w:val="26"/>
        </w:rPr>
        <w:t xml:space="preserve">(на </w:t>
      </w:r>
      <w:r w:rsidR="00BF7204" w:rsidRPr="000F6B1B">
        <w:rPr>
          <w:bCs/>
          <w:sz w:val="26"/>
          <w:szCs w:val="26"/>
        </w:rPr>
        <w:t>28,7</w:t>
      </w:r>
      <w:r w:rsidRPr="000F6B1B">
        <w:rPr>
          <w:bCs/>
          <w:sz w:val="26"/>
          <w:szCs w:val="26"/>
        </w:rPr>
        <w:t>% больше уровня</w:t>
      </w:r>
      <w:r w:rsidR="00B24A12" w:rsidRPr="000F6B1B">
        <w:rPr>
          <w:bCs/>
          <w:sz w:val="26"/>
          <w:szCs w:val="26"/>
        </w:rPr>
        <w:t xml:space="preserve"> 2</w:t>
      </w:r>
      <w:r w:rsidRPr="000F6B1B">
        <w:rPr>
          <w:bCs/>
          <w:sz w:val="26"/>
          <w:szCs w:val="26"/>
        </w:rPr>
        <w:t xml:space="preserve">022 года), в </w:t>
      </w:r>
      <w:r w:rsidRPr="000F6B1B">
        <w:rPr>
          <w:sz w:val="26"/>
          <w:szCs w:val="26"/>
        </w:rPr>
        <w:t>том числе высокотехнологичных и наукоемких отраслей экономики –</w:t>
      </w:r>
      <w:r w:rsidR="00B24A12" w:rsidRPr="000F6B1B">
        <w:rPr>
          <w:sz w:val="26"/>
          <w:szCs w:val="26"/>
        </w:rPr>
        <w:t xml:space="preserve">               </w:t>
      </w:r>
      <w:r w:rsidRPr="000F6B1B">
        <w:rPr>
          <w:sz w:val="26"/>
          <w:szCs w:val="26"/>
        </w:rPr>
        <w:t xml:space="preserve"> </w:t>
      </w:r>
      <w:r w:rsidR="008F4A50" w:rsidRPr="000F6B1B">
        <w:rPr>
          <w:sz w:val="26"/>
          <w:szCs w:val="26"/>
        </w:rPr>
        <w:t xml:space="preserve">26 091,3 </w:t>
      </w:r>
      <w:r w:rsidRPr="000F6B1B">
        <w:rPr>
          <w:sz w:val="26"/>
          <w:szCs w:val="26"/>
        </w:rPr>
        <w:t>млн</w:t>
      </w:r>
      <w:r w:rsidR="008F4A50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рублей</w:t>
      </w:r>
      <w:r w:rsidR="006C6AFF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(на</w:t>
      </w:r>
      <w:r w:rsidR="008B2CA6" w:rsidRPr="000F6B1B">
        <w:rPr>
          <w:sz w:val="26"/>
          <w:szCs w:val="26"/>
        </w:rPr>
        <w:t xml:space="preserve"> </w:t>
      </w:r>
      <w:r w:rsidR="008F4A50" w:rsidRPr="000F6B1B">
        <w:rPr>
          <w:sz w:val="26"/>
          <w:szCs w:val="26"/>
        </w:rPr>
        <w:t>11,0</w:t>
      </w:r>
      <w:r w:rsidR="00BC0936" w:rsidRPr="000F6B1B">
        <w:rPr>
          <w:sz w:val="26"/>
          <w:szCs w:val="26"/>
        </w:rPr>
        <w:t xml:space="preserve">% </w:t>
      </w:r>
      <w:r w:rsidRPr="000F6B1B">
        <w:rPr>
          <w:sz w:val="26"/>
          <w:szCs w:val="26"/>
        </w:rPr>
        <w:t xml:space="preserve">больше уровня 2022 года), доля продукции высокотехнологичных и наукоемких отраслей экономики составила </w:t>
      </w:r>
      <w:r w:rsidR="008F4A50" w:rsidRPr="000F6B1B">
        <w:rPr>
          <w:sz w:val="26"/>
          <w:szCs w:val="26"/>
        </w:rPr>
        <w:t>45,6</w:t>
      </w:r>
      <w:r w:rsidRPr="000F6B1B">
        <w:rPr>
          <w:sz w:val="26"/>
          <w:szCs w:val="26"/>
        </w:rPr>
        <w:t xml:space="preserve">% (АППГ – </w:t>
      </w:r>
      <w:r w:rsidR="008F4A50" w:rsidRPr="000F6B1B">
        <w:rPr>
          <w:sz w:val="26"/>
          <w:szCs w:val="26"/>
        </w:rPr>
        <w:t>52,9</w:t>
      </w:r>
      <w:r w:rsidRPr="000F6B1B">
        <w:rPr>
          <w:sz w:val="26"/>
          <w:szCs w:val="26"/>
        </w:rPr>
        <w:t>%).</w:t>
      </w:r>
    </w:p>
    <w:p w:rsidR="00E95ED4" w:rsidRPr="000F6B1B" w:rsidRDefault="00E95ED4" w:rsidP="00E95ED4">
      <w:pPr>
        <w:pStyle w:val="aa"/>
        <w:ind w:firstLine="709"/>
        <w:jc w:val="right"/>
        <w:rPr>
          <w:i/>
          <w:sz w:val="22"/>
          <w:szCs w:val="22"/>
        </w:rPr>
      </w:pPr>
      <w:r w:rsidRPr="000F6B1B">
        <w:rPr>
          <w:bCs/>
          <w:i/>
          <w:sz w:val="22"/>
          <w:szCs w:val="22"/>
        </w:rPr>
        <w:t>Таблица 1</w:t>
      </w:r>
    </w:p>
    <w:tbl>
      <w:tblPr>
        <w:tblpPr w:leftFromText="180" w:rightFromText="180" w:bottomFromText="200" w:vertAnchor="text" w:horzAnchor="margin" w:tblpXSpec="center" w:tblpY="181"/>
        <w:tblW w:w="10065" w:type="dxa"/>
        <w:tblLayout w:type="fixed"/>
        <w:tblLook w:val="00A0"/>
      </w:tblPr>
      <w:tblGrid>
        <w:gridCol w:w="5495"/>
        <w:gridCol w:w="1701"/>
        <w:gridCol w:w="1701"/>
        <w:gridCol w:w="1168"/>
      </w:tblGrid>
      <w:tr w:rsidR="00E95ED4" w:rsidRPr="000F6B1B" w:rsidTr="00E95ED4">
        <w:trPr>
          <w:cantSplit/>
          <w:trHeight w:val="558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ED4" w:rsidRPr="000F6B1B" w:rsidRDefault="00E95ED4">
            <w:pPr>
              <w:pStyle w:val="af8"/>
              <w:snapToGrid w:val="0"/>
              <w:spacing w:before="0" w:after="0" w:line="276" w:lineRule="auto"/>
              <w:ind w:firstLine="709"/>
              <w:jc w:val="center"/>
              <w:rPr>
                <w:sz w:val="20"/>
                <w:szCs w:val="20"/>
              </w:rPr>
            </w:pPr>
            <w:r w:rsidRPr="000F6B1B">
              <w:rPr>
                <w:sz w:val="20"/>
                <w:szCs w:val="20"/>
              </w:rPr>
              <w:t>Вид экономической деятельности</w:t>
            </w:r>
          </w:p>
          <w:p w:rsidR="00E95ED4" w:rsidRPr="000F6B1B" w:rsidRDefault="00E95ED4">
            <w:pPr>
              <w:pStyle w:val="aa"/>
              <w:spacing w:line="276" w:lineRule="auto"/>
              <w:ind w:firstLine="709"/>
              <w:jc w:val="both"/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ED4" w:rsidRPr="000F6B1B" w:rsidRDefault="00E95ED4">
            <w:pPr>
              <w:pStyle w:val="aa"/>
              <w:snapToGrid w:val="0"/>
              <w:spacing w:line="276" w:lineRule="auto"/>
              <w:jc w:val="center"/>
              <w:rPr>
                <w:sz w:val="20"/>
              </w:rPr>
            </w:pPr>
            <w:r w:rsidRPr="000F6B1B">
              <w:rPr>
                <w:sz w:val="20"/>
              </w:rPr>
              <w:t>Объем отгруженной продукции (тыс. рублей)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D4" w:rsidRPr="000F6B1B" w:rsidRDefault="00E95ED4">
            <w:pPr>
              <w:pStyle w:val="aa"/>
              <w:snapToGrid w:val="0"/>
              <w:spacing w:line="276" w:lineRule="auto"/>
              <w:jc w:val="center"/>
              <w:rPr>
                <w:sz w:val="20"/>
              </w:rPr>
            </w:pPr>
            <w:r w:rsidRPr="000F6B1B">
              <w:rPr>
                <w:sz w:val="20"/>
              </w:rPr>
              <w:t>Темп роста</w:t>
            </w:r>
          </w:p>
          <w:p w:rsidR="00E95ED4" w:rsidRPr="000F6B1B" w:rsidRDefault="00E95ED4">
            <w:pPr>
              <w:pStyle w:val="aa"/>
              <w:snapToGrid w:val="0"/>
              <w:spacing w:line="276" w:lineRule="auto"/>
              <w:jc w:val="center"/>
              <w:rPr>
                <w:sz w:val="20"/>
              </w:rPr>
            </w:pPr>
            <w:r w:rsidRPr="000F6B1B">
              <w:rPr>
                <w:sz w:val="20"/>
              </w:rPr>
              <w:t>(%)</w:t>
            </w:r>
          </w:p>
        </w:tc>
      </w:tr>
      <w:tr w:rsidR="00E95ED4" w:rsidRPr="000F6B1B" w:rsidTr="00E95ED4">
        <w:trPr>
          <w:cantSplit/>
          <w:trHeight w:val="397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ED4" w:rsidRPr="000F6B1B" w:rsidRDefault="00E95ED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ED4" w:rsidRPr="000F6B1B" w:rsidRDefault="00E95ED4" w:rsidP="00B24A12">
            <w:pPr>
              <w:pStyle w:val="aa"/>
              <w:snapToGrid w:val="0"/>
              <w:spacing w:line="276" w:lineRule="auto"/>
              <w:jc w:val="center"/>
              <w:rPr>
                <w:sz w:val="20"/>
              </w:rPr>
            </w:pPr>
            <w:r w:rsidRPr="000F6B1B">
              <w:rPr>
                <w:sz w:val="2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ED4" w:rsidRPr="000F6B1B" w:rsidRDefault="00E95ED4" w:rsidP="00B24A12">
            <w:pPr>
              <w:pStyle w:val="aa"/>
              <w:snapToGrid w:val="0"/>
              <w:spacing w:line="276" w:lineRule="auto"/>
              <w:jc w:val="center"/>
              <w:rPr>
                <w:sz w:val="20"/>
              </w:rPr>
            </w:pPr>
            <w:r w:rsidRPr="000F6B1B">
              <w:rPr>
                <w:sz w:val="20"/>
              </w:rPr>
              <w:t>2022 год</w:t>
            </w: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ED4" w:rsidRPr="000F6B1B" w:rsidRDefault="00E95ED4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95ED4" w:rsidRPr="000F6B1B" w:rsidTr="00E95ED4">
        <w:trPr>
          <w:trHeight w:val="96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ED4" w:rsidRPr="000F6B1B" w:rsidRDefault="00E95ED4">
            <w:pPr>
              <w:pStyle w:val="aa"/>
              <w:snapToGrid w:val="0"/>
              <w:spacing w:line="276" w:lineRule="auto"/>
              <w:jc w:val="both"/>
              <w:rPr>
                <w:bCs/>
                <w:szCs w:val="24"/>
              </w:rPr>
            </w:pPr>
            <w:r w:rsidRPr="000F6B1B">
              <w:rPr>
                <w:bCs/>
                <w:szCs w:val="24"/>
              </w:rPr>
              <w:t xml:space="preserve">Обрабатывающие производства </w:t>
            </w:r>
            <w:r w:rsidRPr="000F6B1B">
              <w:rPr>
                <w:bCs/>
                <w:szCs w:val="24"/>
                <w:lang w:val="en-US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ED4" w:rsidRPr="000F6B1B" w:rsidRDefault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42 393 105,9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ED4" w:rsidRPr="000F6B1B" w:rsidRDefault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36 511 417,9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D4" w:rsidRPr="000F6B1B" w:rsidRDefault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116,1</w:t>
            </w:r>
          </w:p>
        </w:tc>
      </w:tr>
      <w:tr w:rsidR="00E95ED4" w:rsidRPr="000F6B1B" w:rsidTr="00E95ED4">
        <w:trPr>
          <w:trHeight w:val="36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ED4" w:rsidRPr="000F6B1B" w:rsidRDefault="00E95ED4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0F6B1B">
              <w:rPr>
                <w:bCs/>
                <w:szCs w:val="24"/>
              </w:rPr>
              <w:t xml:space="preserve">Обеспечение электрической энергией, газом и паром, кондиционирование воздуха </w:t>
            </w:r>
            <w:r w:rsidRPr="000F6B1B">
              <w:rPr>
                <w:bCs/>
                <w:szCs w:val="24"/>
                <w:lang w:val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ED4" w:rsidRPr="000F6B1B" w:rsidRDefault="00221018" w:rsidP="0008108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5 726 335,2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ED4" w:rsidRPr="000F6B1B" w:rsidRDefault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5 260 365,4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D4" w:rsidRPr="000F6B1B" w:rsidRDefault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108,9</w:t>
            </w:r>
          </w:p>
        </w:tc>
      </w:tr>
      <w:tr w:rsidR="00E95ED4" w:rsidRPr="000F6B1B" w:rsidTr="00E95ED4">
        <w:trPr>
          <w:trHeight w:val="729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ED4" w:rsidRPr="000F6B1B" w:rsidRDefault="00E95ED4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0F6B1B">
              <w:rPr>
                <w:bCs/>
                <w:szCs w:val="24"/>
              </w:rPr>
              <w:t>Водоснабжение, водоотведение, организация сбора и утилизация отходов, деятельность по ликвидации загрязнений 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ED4" w:rsidRPr="000F6B1B" w:rsidRDefault="00F90CEC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395 851,8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ED4" w:rsidRPr="000F6B1B" w:rsidRDefault="00F90CEC" w:rsidP="00120565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376 865,1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D4" w:rsidRPr="000F6B1B" w:rsidRDefault="00F90CEC" w:rsidP="00F90CEC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105,0</w:t>
            </w:r>
          </w:p>
        </w:tc>
      </w:tr>
      <w:tr w:rsidR="00221018" w:rsidRPr="000F6B1B" w:rsidTr="00E95ED4">
        <w:trPr>
          <w:trHeight w:val="27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0F6B1B">
              <w:rPr>
                <w:bCs/>
                <w:szCs w:val="24"/>
              </w:rPr>
              <w:t xml:space="preserve">Строительство </w:t>
            </w:r>
            <w:r w:rsidRPr="000F6B1B">
              <w:rPr>
                <w:bCs/>
                <w:szCs w:val="24"/>
                <w:lang w:val="en-US"/>
              </w:rPr>
              <w:t>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…</w:t>
            </w:r>
          </w:p>
        </w:tc>
      </w:tr>
      <w:tr w:rsidR="00221018" w:rsidRPr="000F6B1B" w:rsidTr="00E95ED4">
        <w:trPr>
          <w:trHeight w:val="564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both"/>
              <w:rPr>
                <w:bCs/>
                <w:szCs w:val="24"/>
              </w:rPr>
            </w:pPr>
            <w:r w:rsidRPr="000F6B1B">
              <w:rPr>
                <w:bCs/>
                <w:szCs w:val="24"/>
              </w:rPr>
              <w:t xml:space="preserve">Торговля оптовая и розничная, ремонт автотранспортных средств и мотоциклов </w:t>
            </w:r>
            <w:r w:rsidRPr="000F6B1B">
              <w:rPr>
                <w:bCs/>
                <w:szCs w:val="24"/>
                <w:lang w:val="en-US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102 901,0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87 989,8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116,9</w:t>
            </w:r>
          </w:p>
        </w:tc>
      </w:tr>
      <w:tr w:rsidR="00221018" w:rsidRPr="000F6B1B" w:rsidTr="00E95ED4">
        <w:trPr>
          <w:trHeight w:val="27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0F6B1B">
              <w:rPr>
                <w:bCs/>
                <w:szCs w:val="24"/>
              </w:rPr>
              <w:t xml:space="preserve">Транспортировка и хранение </w:t>
            </w:r>
            <w:r w:rsidRPr="000F6B1B">
              <w:rPr>
                <w:bCs/>
                <w:szCs w:val="24"/>
                <w:lang w:val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6 476 591,1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269 906,3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2 399,6</w:t>
            </w:r>
          </w:p>
        </w:tc>
      </w:tr>
      <w:tr w:rsidR="00221018" w:rsidRPr="000F6B1B" w:rsidTr="00E95ED4">
        <w:trPr>
          <w:trHeight w:val="557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both"/>
              <w:rPr>
                <w:bCs/>
                <w:szCs w:val="24"/>
              </w:rPr>
            </w:pPr>
            <w:r w:rsidRPr="000F6B1B">
              <w:rPr>
                <w:bCs/>
                <w:szCs w:val="24"/>
              </w:rPr>
              <w:t xml:space="preserve">Деятельность гостиниц и предприятий общественного питания </w:t>
            </w:r>
            <w:r w:rsidRPr="000F6B1B">
              <w:rPr>
                <w:bCs/>
                <w:szCs w:val="24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3 471,4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4 200,6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82,6</w:t>
            </w:r>
          </w:p>
        </w:tc>
      </w:tr>
      <w:tr w:rsidR="00221018" w:rsidRPr="000F6B1B" w:rsidTr="00E95ED4">
        <w:trPr>
          <w:trHeight w:val="403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both"/>
              <w:rPr>
                <w:bCs/>
                <w:szCs w:val="24"/>
              </w:rPr>
            </w:pPr>
            <w:r w:rsidRPr="000F6B1B">
              <w:rPr>
                <w:bCs/>
                <w:szCs w:val="24"/>
              </w:rPr>
              <w:t xml:space="preserve">Деятельность финансовая и страховая </w:t>
            </w:r>
            <w:r w:rsidRPr="000F6B1B">
              <w:rPr>
                <w:bCs/>
                <w:szCs w:val="24"/>
                <w:lang w:val="en-US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…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…</w:t>
            </w:r>
          </w:p>
        </w:tc>
      </w:tr>
      <w:tr w:rsidR="00221018" w:rsidRPr="000F6B1B" w:rsidTr="00E95ED4">
        <w:trPr>
          <w:trHeight w:val="641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both"/>
              <w:rPr>
                <w:bCs/>
                <w:szCs w:val="24"/>
              </w:rPr>
            </w:pPr>
            <w:r w:rsidRPr="000F6B1B">
              <w:rPr>
                <w:bCs/>
                <w:szCs w:val="24"/>
              </w:rPr>
              <w:t xml:space="preserve">Деятельность по операциям с недвижимым имуществом </w:t>
            </w:r>
            <w:r w:rsidRPr="000F6B1B">
              <w:rPr>
                <w:bCs/>
                <w:szCs w:val="24"/>
                <w:lang w:val="en-US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…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…</w:t>
            </w:r>
          </w:p>
        </w:tc>
      </w:tr>
      <w:tr w:rsidR="00221018" w:rsidRPr="000F6B1B" w:rsidTr="00E95ED4">
        <w:trPr>
          <w:trHeight w:val="28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0F6B1B">
              <w:rPr>
                <w:bCs/>
                <w:szCs w:val="24"/>
              </w:rPr>
              <w:t xml:space="preserve">Деятельность профессиональная, научная и техническая </w:t>
            </w:r>
            <w:r w:rsidRPr="000F6B1B">
              <w:rPr>
                <w:bCs/>
                <w:szCs w:val="24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…</w:t>
            </w:r>
          </w:p>
        </w:tc>
      </w:tr>
      <w:tr w:rsidR="00221018" w:rsidRPr="000F6B1B" w:rsidTr="00E95ED4">
        <w:trPr>
          <w:trHeight w:val="63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0F6B1B">
              <w:rPr>
                <w:bCs/>
                <w:szCs w:val="24"/>
              </w:rPr>
              <w:t xml:space="preserve">Деятельность административная и сопутствующие дополнительные услуги  </w:t>
            </w:r>
            <w:r w:rsidRPr="000F6B1B">
              <w:rPr>
                <w:bCs/>
                <w:szCs w:val="24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…</w:t>
            </w:r>
          </w:p>
        </w:tc>
      </w:tr>
      <w:tr w:rsidR="00221018" w:rsidRPr="000F6B1B" w:rsidTr="00E95ED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0F6B1B">
              <w:rPr>
                <w:bCs/>
                <w:szCs w:val="24"/>
              </w:rPr>
              <w:t xml:space="preserve">Образование </w:t>
            </w:r>
            <w:r w:rsidRPr="000F6B1B">
              <w:rPr>
                <w:bCs/>
                <w:szCs w:val="24"/>
                <w:lang w:val="en-US"/>
              </w:rPr>
              <w:t>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47 267,3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49 318,8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95,8</w:t>
            </w:r>
          </w:p>
        </w:tc>
      </w:tr>
      <w:tr w:rsidR="00221018" w:rsidRPr="000F6B1B" w:rsidTr="00BC0936">
        <w:trPr>
          <w:trHeight w:val="549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0F6B1B">
              <w:rPr>
                <w:bCs/>
                <w:szCs w:val="24"/>
              </w:rPr>
              <w:t xml:space="preserve">Деятельность в области здравоохранения и социальных услуг </w:t>
            </w:r>
            <w:r w:rsidRPr="000F6B1B">
              <w:rPr>
                <w:bCs/>
                <w:szCs w:val="24"/>
                <w:lang w:val="en-US"/>
              </w:rPr>
              <w:t>Q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959 905,2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878 324,5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109,3</w:t>
            </w:r>
          </w:p>
        </w:tc>
      </w:tr>
      <w:tr w:rsidR="00221018" w:rsidRPr="000F6B1B" w:rsidTr="00E95ED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0F6B1B">
              <w:rPr>
                <w:bCs/>
                <w:szCs w:val="24"/>
              </w:rPr>
              <w:t xml:space="preserve">Деятельность в области культуры, спорта, организации досуга и развлечений </w:t>
            </w:r>
            <w:r w:rsidRPr="000F6B1B">
              <w:rPr>
                <w:bCs/>
                <w:szCs w:val="24"/>
                <w:lang w:val="en-US"/>
              </w:rPr>
              <w:t>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126 205,6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102 688,3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122,9</w:t>
            </w:r>
          </w:p>
        </w:tc>
      </w:tr>
      <w:tr w:rsidR="00221018" w:rsidRPr="000F6B1B" w:rsidTr="00E95ED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0F6B1B">
              <w:rPr>
                <w:bCs/>
                <w:szCs w:val="24"/>
              </w:rPr>
              <w:t xml:space="preserve">Предоставление прочих видов услуг </w:t>
            </w:r>
            <w:r w:rsidRPr="000F6B1B">
              <w:rPr>
                <w:bCs/>
                <w:szCs w:val="24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…</w:t>
            </w:r>
          </w:p>
        </w:tc>
      </w:tr>
      <w:tr w:rsidR="00221018" w:rsidRPr="000F6B1B" w:rsidTr="00E95ED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0F6B1B">
              <w:rPr>
                <w:b/>
                <w:bCs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57 227 503,0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44 458 930,1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018" w:rsidRPr="000F6B1B" w:rsidRDefault="00221018" w:rsidP="00221018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128,7</w:t>
            </w:r>
          </w:p>
        </w:tc>
      </w:tr>
    </w:tbl>
    <w:p w:rsidR="00E95ED4" w:rsidRPr="000F6B1B" w:rsidRDefault="00E95ED4" w:rsidP="00E95ED4">
      <w:pPr>
        <w:jc w:val="center"/>
        <w:rPr>
          <w:b/>
          <w:sz w:val="26"/>
          <w:szCs w:val="26"/>
        </w:rPr>
      </w:pPr>
      <w:r w:rsidRPr="000F6B1B">
        <w:rPr>
          <w:b/>
          <w:sz w:val="26"/>
          <w:szCs w:val="26"/>
        </w:rPr>
        <w:t>Промышленное производство</w:t>
      </w:r>
    </w:p>
    <w:p w:rsidR="00B85B25" w:rsidRPr="000F6B1B" w:rsidRDefault="00B85B25" w:rsidP="00E95ED4">
      <w:pPr>
        <w:jc w:val="center"/>
        <w:rPr>
          <w:b/>
          <w:sz w:val="26"/>
          <w:szCs w:val="26"/>
        </w:rPr>
      </w:pPr>
    </w:p>
    <w:p w:rsidR="00E95ED4" w:rsidRPr="000F6B1B" w:rsidRDefault="00E95ED4" w:rsidP="00E95ED4">
      <w:pPr>
        <w:pStyle w:val="aa"/>
        <w:ind w:firstLine="720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На территории муниципального образования действуют </w:t>
      </w:r>
      <w:r w:rsidR="00E535E2" w:rsidRPr="000F6B1B">
        <w:rPr>
          <w:sz w:val="26"/>
          <w:szCs w:val="26"/>
        </w:rPr>
        <w:t xml:space="preserve">14 </w:t>
      </w:r>
      <w:r w:rsidRPr="000F6B1B">
        <w:rPr>
          <w:sz w:val="26"/>
          <w:szCs w:val="26"/>
        </w:rPr>
        <w:t xml:space="preserve">крупных и средних промышленных предприятий, которыми за </w:t>
      </w:r>
      <w:r w:rsidR="00C152A2" w:rsidRPr="000F6B1B">
        <w:rPr>
          <w:sz w:val="26"/>
          <w:szCs w:val="26"/>
        </w:rPr>
        <w:t>2</w:t>
      </w:r>
      <w:r w:rsidRPr="000F6B1B">
        <w:rPr>
          <w:sz w:val="26"/>
          <w:szCs w:val="26"/>
        </w:rPr>
        <w:t xml:space="preserve">023 год отгружено товаров собственного </w:t>
      </w:r>
      <w:r w:rsidRPr="000F6B1B">
        <w:rPr>
          <w:sz w:val="26"/>
          <w:szCs w:val="26"/>
        </w:rPr>
        <w:lastRenderedPageBreak/>
        <w:t xml:space="preserve">производства, выполнено работ и услуг собственными силами на сумму </w:t>
      </w:r>
      <w:r w:rsidR="00F16A2B" w:rsidRPr="000F6B1B">
        <w:rPr>
          <w:sz w:val="26"/>
          <w:szCs w:val="26"/>
        </w:rPr>
        <w:t xml:space="preserve">                         </w:t>
      </w:r>
      <w:r w:rsidR="00382362" w:rsidRPr="000F6B1B">
        <w:rPr>
          <w:sz w:val="26"/>
          <w:szCs w:val="26"/>
        </w:rPr>
        <w:t>48 515,3</w:t>
      </w:r>
      <w:r w:rsidR="00073240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 xml:space="preserve">млн рублей, что на </w:t>
      </w:r>
      <w:r w:rsidR="00DA24CC" w:rsidRPr="000F6B1B">
        <w:rPr>
          <w:sz w:val="26"/>
          <w:szCs w:val="26"/>
        </w:rPr>
        <w:t>11</w:t>
      </w:r>
      <w:r w:rsidR="00060066" w:rsidRPr="000F6B1B">
        <w:rPr>
          <w:sz w:val="26"/>
          <w:szCs w:val="26"/>
        </w:rPr>
        <w:t>5,</w:t>
      </w:r>
      <w:r w:rsidR="00DA24CC" w:rsidRPr="000F6B1B">
        <w:rPr>
          <w:sz w:val="26"/>
          <w:szCs w:val="26"/>
        </w:rPr>
        <w:t>1</w:t>
      </w:r>
      <w:r w:rsidRPr="000F6B1B">
        <w:rPr>
          <w:sz w:val="26"/>
          <w:szCs w:val="26"/>
        </w:rPr>
        <w:t>% в действующих ценах больше, чем за</w:t>
      </w:r>
      <w:r w:rsidR="00073240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2022 год.</w:t>
      </w:r>
    </w:p>
    <w:p w:rsidR="00E95ED4" w:rsidRPr="000F6B1B" w:rsidRDefault="00E95ED4" w:rsidP="00E95ED4">
      <w:pPr>
        <w:pStyle w:val="aa"/>
        <w:ind w:firstLine="720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Крупные предприятия: филиал АО НПО «Тяжпромарматура» - АЗТПА (запорная арматура), ФКП «Алексинский химический комбинат» (лаки, краски, резинотехнические изделия), АО «Алексинский опытный механический завод» (нестандартное оборудование), АО «Гланит» (стеклотара), АЗ ЖБК АО «ПИК-Индустрия» (изделия железобетонные), ООО «Алексинская тепло-энерго компания», Производственное подразделение «Алексинская ТЭЦ» филиал</w:t>
      </w:r>
      <w:r w:rsidR="000D0526" w:rsidRPr="000F6B1B">
        <w:rPr>
          <w:sz w:val="26"/>
          <w:szCs w:val="26"/>
        </w:rPr>
        <w:t>а</w:t>
      </w:r>
      <w:r w:rsidRPr="000F6B1B">
        <w:rPr>
          <w:sz w:val="26"/>
          <w:szCs w:val="26"/>
        </w:rPr>
        <w:t xml:space="preserve"> АО «Квадра» - «</w:t>
      </w:r>
      <w:r w:rsidR="000D0526" w:rsidRPr="000F6B1B">
        <w:rPr>
          <w:sz w:val="26"/>
          <w:szCs w:val="26"/>
        </w:rPr>
        <w:t xml:space="preserve">Орловская </w:t>
      </w:r>
      <w:r w:rsidRPr="000F6B1B">
        <w:rPr>
          <w:sz w:val="26"/>
          <w:szCs w:val="26"/>
        </w:rPr>
        <w:t>генерация»,</w:t>
      </w:r>
      <w:r w:rsidR="000D0526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ООО «Алексинская бумажно-картонная фабрика» (картон),</w:t>
      </w:r>
      <w:r w:rsidR="002E6C91" w:rsidRPr="000F6B1B">
        <w:rPr>
          <w:sz w:val="26"/>
          <w:szCs w:val="26"/>
        </w:rPr>
        <w:t xml:space="preserve"> </w:t>
      </w:r>
      <w:r w:rsidR="00EA5703" w:rsidRPr="000F6B1B">
        <w:rPr>
          <w:sz w:val="26"/>
          <w:szCs w:val="26"/>
        </w:rPr>
        <w:t xml:space="preserve">СФТ ПАКЕДЖИНГ АЛЕКСИН (гофрокартон), </w:t>
      </w:r>
      <w:r w:rsidRPr="000F6B1B">
        <w:rPr>
          <w:sz w:val="26"/>
          <w:szCs w:val="26"/>
        </w:rPr>
        <w:t>МУП «Водопроводно-канализационное хозяйство»</w:t>
      </w:r>
      <w:r w:rsidR="00EF13D8" w:rsidRPr="000F6B1B">
        <w:rPr>
          <w:sz w:val="26"/>
          <w:szCs w:val="26"/>
        </w:rPr>
        <w:t xml:space="preserve">, </w:t>
      </w:r>
      <w:r w:rsidR="00C109A8" w:rsidRPr="000F6B1B">
        <w:rPr>
          <w:sz w:val="26"/>
          <w:szCs w:val="26"/>
        </w:rPr>
        <w:t xml:space="preserve">ООО «Алексинский завод «Рубин» (противопожарные двери, шкафы). </w:t>
      </w:r>
    </w:p>
    <w:p w:rsidR="00E95ED4" w:rsidRPr="000F6B1B" w:rsidRDefault="00E95ED4" w:rsidP="00E95ED4">
      <w:pPr>
        <w:pStyle w:val="aa"/>
        <w:ind w:firstLine="720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Средние предприятия: АО «Алексинстройконструкция» (металлические гофрированные трубы),</w:t>
      </w:r>
      <w:r w:rsidR="00DA451A" w:rsidRPr="000F6B1B">
        <w:rPr>
          <w:sz w:val="26"/>
          <w:szCs w:val="26"/>
        </w:rPr>
        <w:t xml:space="preserve"> </w:t>
      </w:r>
      <w:r w:rsidR="00C109A8" w:rsidRPr="000F6B1B">
        <w:rPr>
          <w:sz w:val="26"/>
          <w:szCs w:val="26"/>
        </w:rPr>
        <w:t xml:space="preserve">ООО «Новопласт» (сендвич-панели).    </w:t>
      </w:r>
      <w:r w:rsidR="00DA451A" w:rsidRPr="000F6B1B">
        <w:rPr>
          <w:sz w:val="26"/>
          <w:szCs w:val="26"/>
        </w:rPr>
        <w:t>А</w:t>
      </w:r>
      <w:r w:rsidRPr="000F6B1B">
        <w:rPr>
          <w:sz w:val="26"/>
          <w:szCs w:val="26"/>
        </w:rPr>
        <w:t>О «Алексинская электросетевая компания»</w:t>
      </w:r>
      <w:r w:rsidR="00EF13D8" w:rsidRPr="000F6B1B">
        <w:rPr>
          <w:sz w:val="26"/>
          <w:szCs w:val="26"/>
        </w:rPr>
        <w:t>.</w:t>
      </w:r>
      <w:r w:rsidRPr="000F6B1B">
        <w:rPr>
          <w:sz w:val="26"/>
          <w:szCs w:val="26"/>
        </w:rPr>
        <w:t xml:space="preserve"> </w:t>
      </w:r>
      <w:r w:rsidR="00DA451A" w:rsidRPr="000F6B1B">
        <w:rPr>
          <w:sz w:val="26"/>
          <w:szCs w:val="26"/>
        </w:rPr>
        <w:t xml:space="preserve">                               </w:t>
      </w:r>
    </w:p>
    <w:p w:rsidR="00E95ED4" w:rsidRPr="000F6B1B" w:rsidRDefault="00E95ED4" w:rsidP="00E95ED4">
      <w:pPr>
        <w:pStyle w:val="aa"/>
        <w:ind w:firstLine="720"/>
        <w:jc w:val="right"/>
        <w:rPr>
          <w:bCs/>
          <w:i/>
          <w:sz w:val="26"/>
          <w:szCs w:val="26"/>
        </w:rPr>
      </w:pPr>
      <w:r w:rsidRPr="000F6B1B">
        <w:rPr>
          <w:bCs/>
          <w:i/>
          <w:sz w:val="26"/>
          <w:szCs w:val="26"/>
        </w:rPr>
        <w:t>Таблица 2</w:t>
      </w:r>
    </w:p>
    <w:tbl>
      <w:tblPr>
        <w:tblW w:w="9750" w:type="dxa"/>
        <w:jc w:val="center"/>
        <w:tblLayout w:type="fixed"/>
        <w:tblLook w:val="00A0"/>
      </w:tblPr>
      <w:tblGrid>
        <w:gridCol w:w="5526"/>
        <w:gridCol w:w="1644"/>
        <w:gridCol w:w="1701"/>
        <w:gridCol w:w="879"/>
      </w:tblGrid>
      <w:tr w:rsidR="00E95ED4" w:rsidRPr="000F6B1B" w:rsidTr="00E95ED4">
        <w:trPr>
          <w:cantSplit/>
          <w:trHeight w:val="503"/>
          <w:jc w:val="center"/>
        </w:trPr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ED4" w:rsidRPr="000F6B1B" w:rsidRDefault="00E95ED4">
            <w:pPr>
              <w:pStyle w:val="af8"/>
              <w:snapToGrid w:val="0"/>
              <w:spacing w:before="0" w:after="0" w:line="276" w:lineRule="auto"/>
              <w:jc w:val="center"/>
            </w:pPr>
            <w:r w:rsidRPr="000F6B1B">
              <w:t>Вид экономической деятельности</w:t>
            </w:r>
          </w:p>
          <w:p w:rsidR="00E95ED4" w:rsidRPr="000F6B1B" w:rsidRDefault="00E95ED4">
            <w:pPr>
              <w:pStyle w:val="aa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ED4" w:rsidRPr="000F6B1B" w:rsidRDefault="00E95ED4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Объем отгруженной продукции (тыс. рублей)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D4" w:rsidRPr="000F6B1B" w:rsidRDefault="00E95ED4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 xml:space="preserve">Темп роста </w:t>
            </w:r>
          </w:p>
          <w:p w:rsidR="00E95ED4" w:rsidRPr="000F6B1B" w:rsidRDefault="00E95ED4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 xml:space="preserve">(%) </w:t>
            </w:r>
          </w:p>
        </w:tc>
      </w:tr>
      <w:tr w:rsidR="00E95ED4" w:rsidRPr="000F6B1B" w:rsidTr="00E95ED4">
        <w:trPr>
          <w:cantSplit/>
          <w:trHeight w:val="175"/>
          <w:jc w:val="center"/>
        </w:trPr>
        <w:tc>
          <w:tcPr>
            <w:tcW w:w="5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ED4" w:rsidRPr="000F6B1B" w:rsidRDefault="00E95ED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ED4" w:rsidRPr="000F6B1B" w:rsidRDefault="00E95ED4" w:rsidP="002B2715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ED4" w:rsidRPr="000F6B1B" w:rsidRDefault="00E95ED4" w:rsidP="002B2715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2022 год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ED4" w:rsidRPr="000F6B1B" w:rsidRDefault="00E95ED4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95ED4" w:rsidRPr="000F6B1B" w:rsidTr="00E95ED4">
        <w:trPr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ED4" w:rsidRPr="000F6B1B" w:rsidRDefault="00E95ED4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0F6B1B">
              <w:rPr>
                <w:bCs/>
                <w:szCs w:val="24"/>
              </w:rPr>
              <w:t xml:space="preserve">Раздел </w:t>
            </w:r>
            <w:r w:rsidRPr="000F6B1B">
              <w:rPr>
                <w:bCs/>
                <w:szCs w:val="24"/>
                <w:lang w:val="en-US"/>
              </w:rPr>
              <w:t>C</w:t>
            </w:r>
            <w:r w:rsidRPr="000F6B1B">
              <w:rPr>
                <w:bCs/>
                <w:szCs w:val="24"/>
              </w:rPr>
              <w:t xml:space="preserve">. Обрабатывающие производства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ED4" w:rsidRPr="000F6B1B" w:rsidRDefault="00042944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42 393 105,9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ED4" w:rsidRPr="000F6B1B" w:rsidRDefault="00042944" w:rsidP="0095471A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36 511 417,9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D4" w:rsidRPr="000F6B1B" w:rsidRDefault="00042944" w:rsidP="0095471A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116,1</w:t>
            </w:r>
          </w:p>
        </w:tc>
      </w:tr>
      <w:tr w:rsidR="00E95ED4" w:rsidRPr="000F6B1B" w:rsidTr="00EF13D8">
        <w:trPr>
          <w:trHeight w:val="210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5ED4" w:rsidRPr="000F6B1B" w:rsidRDefault="0095471A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0F6B1B">
              <w:rPr>
                <w:szCs w:val="24"/>
              </w:rPr>
              <w:t xml:space="preserve">в т.ч.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5ED4" w:rsidRPr="000F6B1B" w:rsidRDefault="00E95ED4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5ED4" w:rsidRPr="000F6B1B" w:rsidRDefault="00E95ED4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5ED4" w:rsidRPr="000F6B1B" w:rsidRDefault="00E95ED4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</w:p>
        </w:tc>
      </w:tr>
      <w:tr w:rsidR="00EF13D8" w:rsidRPr="000F6B1B" w:rsidTr="00E96CC1">
        <w:trPr>
          <w:trHeight w:val="262"/>
          <w:jc w:val="center"/>
        </w:trPr>
        <w:tc>
          <w:tcPr>
            <w:tcW w:w="5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6CC1" w:rsidRPr="000F6B1B" w:rsidRDefault="00EF13D8" w:rsidP="00EF13D8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0F6B1B">
              <w:rPr>
                <w:szCs w:val="24"/>
              </w:rPr>
              <w:t>ОКВЭД 10. Производство пищевых продуктов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13D8" w:rsidRPr="000F6B1B" w:rsidRDefault="00042944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13D8" w:rsidRPr="000F6B1B" w:rsidRDefault="00042944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…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13D8" w:rsidRPr="000F6B1B" w:rsidRDefault="00042944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…</w:t>
            </w:r>
          </w:p>
        </w:tc>
      </w:tr>
      <w:tr w:rsidR="00E96CC1" w:rsidRPr="000F6B1B" w:rsidTr="00A526E7">
        <w:trPr>
          <w:trHeight w:val="1215"/>
          <w:jc w:val="center"/>
        </w:trPr>
        <w:tc>
          <w:tcPr>
            <w:tcW w:w="5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6E7" w:rsidRPr="000F6B1B" w:rsidRDefault="00E96CC1" w:rsidP="00E96CC1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0F6B1B">
              <w:rPr>
                <w:szCs w:val="24"/>
              </w:rPr>
              <w:t>ОКВЭД 16.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6CC1" w:rsidRPr="000F6B1B" w:rsidRDefault="00E96CC1" w:rsidP="00E96CC1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2 213 722,3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6CC1" w:rsidRPr="000F6B1B" w:rsidRDefault="00E96CC1" w:rsidP="00E96CC1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1 489 380,7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CC1" w:rsidRPr="000F6B1B" w:rsidRDefault="00E96CC1" w:rsidP="00E96CC1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148,6</w:t>
            </w:r>
          </w:p>
        </w:tc>
      </w:tr>
      <w:tr w:rsidR="00A526E7" w:rsidRPr="000F6B1B" w:rsidTr="0034784C">
        <w:trPr>
          <w:trHeight w:val="516"/>
          <w:jc w:val="center"/>
        </w:trPr>
        <w:tc>
          <w:tcPr>
            <w:tcW w:w="5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6E7" w:rsidRPr="000F6B1B" w:rsidRDefault="00A526E7" w:rsidP="00A526E7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0F6B1B">
              <w:rPr>
                <w:szCs w:val="24"/>
              </w:rPr>
              <w:t>ОКВЭД 17. Производство бумаги и бумажных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6E7" w:rsidRPr="000F6B1B" w:rsidRDefault="00A526E7" w:rsidP="00E96CC1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6E7" w:rsidRPr="000F6B1B" w:rsidRDefault="00A526E7" w:rsidP="00E96CC1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…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26E7" w:rsidRPr="000F6B1B" w:rsidRDefault="00A526E7" w:rsidP="00E96CC1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…</w:t>
            </w:r>
          </w:p>
        </w:tc>
      </w:tr>
      <w:tr w:rsidR="00E95ED4" w:rsidRPr="000F6B1B" w:rsidTr="00E95ED4">
        <w:trPr>
          <w:trHeight w:val="645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5ED4" w:rsidRPr="000F6B1B" w:rsidRDefault="00E95ED4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0F6B1B">
              <w:rPr>
                <w:bCs/>
                <w:szCs w:val="24"/>
              </w:rPr>
              <w:t>ОКВЭД 20. Производство химических веществ и химических продуктов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5ED4" w:rsidRPr="000F6B1B" w:rsidRDefault="00042944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4 831 067,8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5ED4" w:rsidRPr="000F6B1B" w:rsidRDefault="00042944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2 093 074,6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5ED4" w:rsidRPr="000F6B1B" w:rsidRDefault="00042944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230,8</w:t>
            </w:r>
          </w:p>
        </w:tc>
      </w:tr>
      <w:tr w:rsidR="00E95ED4" w:rsidRPr="000F6B1B" w:rsidTr="0034784C">
        <w:trPr>
          <w:trHeight w:val="614"/>
          <w:jc w:val="center"/>
        </w:trPr>
        <w:tc>
          <w:tcPr>
            <w:tcW w:w="5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784C" w:rsidRPr="000F6B1B" w:rsidRDefault="00E95ED4" w:rsidP="0034784C">
            <w:pPr>
              <w:pStyle w:val="aa"/>
              <w:snapToGrid w:val="0"/>
              <w:spacing w:line="276" w:lineRule="auto"/>
              <w:jc w:val="both"/>
              <w:rPr>
                <w:bCs/>
                <w:szCs w:val="24"/>
              </w:rPr>
            </w:pPr>
            <w:r w:rsidRPr="000F6B1B">
              <w:rPr>
                <w:bCs/>
                <w:szCs w:val="24"/>
              </w:rPr>
              <w:t xml:space="preserve">ОКВЭД 23. Производство прочей неметаллической минеральной продукции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5ED4" w:rsidRPr="000F6B1B" w:rsidRDefault="00042944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9 579 895,5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5ED4" w:rsidRPr="000F6B1B" w:rsidRDefault="00042944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11 464 243,4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5ED4" w:rsidRPr="000F6B1B" w:rsidRDefault="00042944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83,6</w:t>
            </w:r>
          </w:p>
        </w:tc>
      </w:tr>
      <w:tr w:rsidR="0034784C" w:rsidRPr="000F6B1B" w:rsidTr="009A36D3">
        <w:trPr>
          <w:trHeight w:val="617"/>
          <w:jc w:val="center"/>
        </w:trPr>
        <w:tc>
          <w:tcPr>
            <w:tcW w:w="5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36D3" w:rsidRPr="000F6B1B" w:rsidRDefault="0034784C" w:rsidP="0034784C">
            <w:pPr>
              <w:pStyle w:val="aa"/>
              <w:snapToGrid w:val="0"/>
              <w:spacing w:line="276" w:lineRule="auto"/>
              <w:jc w:val="both"/>
              <w:rPr>
                <w:bCs/>
                <w:szCs w:val="24"/>
              </w:rPr>
            </w:pPr>
            <w:r w:rsidRPr="000F6B1B">
              <w:rPr>
                <w:bCs/>
                <w:szCs w:val="24"/>
              </w:rPr>
              <w:t>ОКВЭД 25. Производство готовых металлических изделий, кроме машин и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784C" w:rsidRPr="000F6B1B" w:rsidRDefault="0034784C" w:rsidP="0034784C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784C" w:rsidRPr="000F6B1B" w:rsidRDefault="0034784C" w:rsidP="0034784C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…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784C" w:rsidRPr="000F6B1B" w:rsidRDefault="0034784C" w:rsidP="0034784C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…</w:t>
            </w:r>
          </w:p>
        </w:tc>
      </w:tr>
      <w:tr w:rsidR="009A36D3" w:rsidRPr="000F6B1B" w:rsidTr="00E95ED4">
        <w:trPr>
          <w:trHeight w:val="636"/>
          <w:jc w:val="center"/>
        </w:trPr>
        <w:tc>
          <w:tcPr>
            <w:tcW w:w="5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36D3" w:rsidRPr="000F6B1B" w:rsidRDefault="009A36D3" w:rsidP="009A36D3">
            <w:pPr>
              <w:pStyle w:val="aa"/>
              <w:snapToGrid w:val="0"/>
              <w:spacing w:line="276" w:lineRule="auto"/>
              <w:jc w:val="both"/>
              <w:rPr>
                <w:bCs/>
                <w:szCs w:val="24"/>
              </w:rPr>
            </w:pPr>
            <w:r w:rsidRPr="000F6B1B">
              <w:rPr>
                <w:bCs/>
                <w:szCs w:val="24"/>
              </w:rPr>
              <w:t>ОКВЭД 28. Производство машин и оборудования, не включенных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36D3" w:rsidRPr="000F6B1B" w:rsidRDefault="009A36D3" w:rsidP="0034784C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36D3" w:rsidRPr="000F6B1B" w:rsidRDefault="009A36D3" w:rsidP="0034784C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…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36D3" w:rsidRPr="000F6B1B" w:rsidRDefault="009A36D3" w:rsidP="0034784C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…</w:t>
            </w:r>
          </w:p>
        </w:tc>
      </w:tr>
      <w:tr w:rsidR="00E95ED4" w:rsidRPr="000F6B1B" w:rsidTr="00E95ED4">
        <w:trPr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ED4" w:rsidRPr="000F6B1B" w:rsidRDefault="00E95ED4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0F6B1B">
              <w:rPr>
                <w:bCs/>
                <w:szCs w:val="24"/>
              </w:rPr>
              <w:t xml:space="preserve">Раздел </w:t>
            </w:r>
            <w:r w:rsidRPr="000F6B1B">
              <w:rPr>
                <w:bCs/>
                <w:szCs w:val="24"/>
                <w:lang w:val="en-US"/>
              </w:rPr>
              <w:t>D</w:t>
            </w:r>
            <w:r w:rsidRPr="000F6B1B">
              <w:rPr>
                <w:bCs/>
                <w:szCs w:val="24"/>
              </w:rPr>
              <w:t xml:space="preserve">. Обеспечение электрической энергией, газом и паром, кондиционирование воздуха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ED4" w:rsidRPr="000F6B1B" w:rsidRDefault="00042944" w:rsidP="0095471A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5 726 335,2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ED4" w:rsidRPr="000F6B1B" w:rsidRDefault="00042944" w:rsidP="0095471A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5 260 365,4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D4" w:rsidRPr="000F6B1B" w:rsidRDefault="00042944" w:rsidP="0095471A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108,9</w:t>
            </w:r>
          </w:p>
        </w:tc>
      </w:tr>
      <w:tr w:rsidR="00E95ED4" w:rsidRPr="000F6B1B" w:rsidTr="00E95ED4">
        <w:trPr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ED4" w:rsidRPr="000F6B1B" w:rsidRDefault="00E95ED4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0F6B1B">
              <w:rPr>
                <w:bCs/>
                <w:szCs w:val="24"/>
              </w:rPr>
              <w:t xml:space="preserve">Раздел Е. Водоснабжение, водоотведение, организация сбора и утилизация отходов, деятельность по ликвидации загрязнений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ED4" w:rsidRPr="000F6B1B" w:rsidRDefault="009A41B9" w:rsidP="0095471A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395 851,8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ED4" w:rsidRPr="000F6B1B" w:rsidRDefault="009A41B9" w:rsidP="0095471A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376 865,1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D4" w:rsidRPr="000F6B1B" w:rsidRDefault="009A41B9" w:rsidP="00B01EBE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105,0</w:t>
            </w:r>
          </w:p>
        </w:tc>
      </w:tr>
      <w:tr w:rsidR="00E95ED4" w:rsidRPr="000F6B1B" w:rsidTr="00E95ED4">
        <w:trPr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ED4" w:rsidRPr="000F6B1B" w:rsidRDefault="00E95ED4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0F6B1B">
              <w:rPr>
                <w:bCs/>
                <w:szCs w:val="24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ED4" w:rsidRPr="000F6B1B" w:rsidRDefault="00DA24CC" w:rsidP="009A41B9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 xml:space="preserve">48 </w:t>
            </w:r>
            <w:r w:rsidR="009A41B9" w:rsidRPr="000F6B1B">
              <w:rPr>
                <w:szCs w:val="24"/>
              </w:rPr>
              <w:t>515</w:t>
            </w:r>
            <w:r w:rsidRPr="000F6B1B">
              <w:rPr>
                <w:szCs w:val="24"/>
              </w:rPr>
              <w:t xml:space="preserve"> 292,9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ED4" w:rsidRPr="000F6B1B" w:rsidRDefault="00DA24CC" w:rsidP="0095471A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42 148 648,4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D4" w:rsidRPr="000F6B1B" w:rsidRDefault="00DA24CC" w:rsidP="00743251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0F6B1B">
              <w:rPr>
                <w:szCs w:val="24"/>
              </w:rPr>
              <w:t>115,1</w:t>
            </w:r>
          </w:p>
        </w:tc>
      </w:tr>
    </w:tbl>
    <w:p w:rsidR="00E95ED4" w:rsidRPr="000F6B1B" w:rsidRDefault="00E95ED4" w:rsidP="00E95ED4">
      <w:pPr>
        <w:suppressAutoHyphens w:val="0"/>
        <w:jc w:val="both"/>
        <w:rPr>
          <w:b/>
          <w:bCs/>
          <w:sz w:val="26"/>
          <w:szCs w:val="26"/>
        </w:rPr>
      </w:pPr>
      <w:r w:rsidRPr="000F6B1B">
        <w:rPr>
          <w:b/>
          <w:bCs/>
          <w:sz w:val="26"/>
          <w:szCs w:val="26"/>
        </w:rPr>
        <w:tab/>
      </w:r>
    </w:p>
    <w:p w:rsidR="00E95ED4" w:rsidRPr="000F6B1B" w:rsidRDefault="00E95ED4" w:rsidP="00E95ED4">
      <w:pPr>
        <w:suppressAutoHyphens w:val="0"/>
        <w:ind w:firstLine="708"/>
        <w:jc w:val="both"/>
        <w:rPr>
          <w:bCs/>
          <w:sz w:val="26"/>
          <w:szCs w:val="26"/>
        </w:rPr>
      </w:pPr>
      <w:r w:rsidRPr="000F6B1B">
        <w:rPr>
          <w:bCs/>
          <w:sz w:val="26"/>
          <w:szCs w:val="26"/>
        </w:rPr>
        <w:t>Структура отгруженной промышленными предприятиями продукции по видам экономической деятельности:</w:t>
      </w:r>
    </w:p>
    <w:p w:rsidR="00E95ED4" w:rsidRPr="000F6B1B" w:rsidRDefault="00E95ED4" w:rsidP="00E95ED4">
      <w:pPr>
        <w:suppressAutoHyphens w:val="0"/>
        <w:jc w:val="both"/>
        <w:rPr>
          <w:bCs/>
          <w:sz w:val="26"/>
          <w:szCs w:val="26"/>
        </w:rPr>
      </w:pPr>
      <w:r w:rsidRPr="000F6B1B">
        <w:rPr>
          <w:bCs/>
          <w:sz w:val="26"/>
          <w:szCs w:val="26"/>
        </w:rPr>
        <w:t xml:space="preserve">   </w:t>
      </w:r>
      <w:r w:rsidRPr="000F6B1B">
        <w:rPr>
          <w:bCs/>
          <w:sz w:val="26"/>
          <w:szCs w:val="26"/>
        </w:rPr>
        <w:tab/>
        <w:t xml:space="preserve">«Обрабатывающие производства» - </w:t>
      </w:r>
      <w:r w:rsidR="0095471A" w:rsidRPr="000F6B1B">
        <w:rPr>
          <w:bCs/>
          <w:sz w:val="26"/>
          <w:szCs w:val="26"/>
        </w:rPr>
        <w:t>8</w:t>
      </w:r>
      <w:r w:rsidR="00666DB5" w:rsidRPr="000F6B1B">
        <w:rPr>
          <w:bCs/>
          <w:sz w:val="26"/>
          <w:szCs w:val="26"/>
        </w:rPr>
        <w:t>7,</w:t>
      </w:r>
      <w:r w:rsidR="008D08FB" w:rsidRPr="000F6B1B">
        <w:rPr>
          <w:bCs/>
          <w:sz w:val="26"/>
          <w:szCs w:val="26"/>
        </w:rPr>
        <w:t>4</w:t>
      </w:r>
      <w:r w:rsidRPr="000F6B1B">
        <w:rPr>
          <w:bCs/>
          <w:sz w:val="26"/>
          <w:szCs w:val="26"/>
        </w:rPr>
        <w:t>%;</w:t>
      </w:r>
    </w:p>
    <w:p w:rsidR="00E95ED4" w:rsidRPr="000F6B1B" w:rsidRDefault="00E95ED4" w:rsidP="00E95ED4">
      <w:pPr>
        <w:suppressAutoHyphens w:val="0"/>
        <w:ind w:firstLine="708"/>
        <w:jc w:val="both"/>
        <w:rPr>
          <w:bCs/>
          <w:sz w:val="26"/>
          <w:szCs w:val="26"/>
        </w:rPr>
      </w:pPr>
      <w:r w:rsidRPr="000F6B1B">
        <w:rPr>
          <w:bCs/>
          <w:sz w:val="26"/>
          <w:szCs w:val="26"/>
        </w:rPr>
        <w:t>«Обеспечение электрической энергией, газом и паром, кондиционирование воздуха» - 1</w:t>
      </w:r>
      <w:r w:rsidR="00666DB5" w:rsidRPr="000F6B1B">
        <w:rPr>
          <w:bCs/>
          <w:sz w:val="26"/>
          <w:szCs w:val="26"/>
        </w:rPr>
        <w:t>1,</w:t>
      </w:r>
      <w:r w:rsidR="008D08FB" w:rsidRPr="000F6B1B">
        <w:rPr>
          <w:bCs/>
          <w:sz w:val="26"/>
          <w:szCs w:val="26"/>
        </w:rPr>
        <w:t>8</w:t>
      </w:r>
      <w:r w:rsidRPr="000F6B1B">
        <w:rPr>
          <w:bCs/>
          <w:sz w:val="26"/>
          <w:szCs w:val="26"/>
        </w:rPr>
        <w:t>%;</w:t>
      </w:r>
    </w:p>
    <w:p w:rsidR="00E95ED4" w:rsidRPr="000F6B1B" w:rsidRDefault="00E95ED4" w:rsidP="00E95ED4">
      <w:pPr>
        <w:suppressAutoHyphens w:val="0"/>
        <w:ind w:firstLine="708"/>
        <w:jc w:val="both"/>
        <w:rPr>
          <w:bCs/>
          <w:sz w:val="26"/>
          <w:szCs w:val="26"/>
        </w:rPr>
      </w:pPr>
      <w:r w:rsidRPr="000F6B1B">
        <w:rPr>
          <w:bCs/>
          <w:sz w:val="26"/>
          <w:szCs w:val="26"/>
        </w:rPr>
        <w:t xml:space="preserve">«Водоснабжение, водоотведение, организация сбора и утилизация отходов, деятельность по ликвидации загрязнений» - </w:t>
      </w:r>
      <w:r w:rsidR="008D08FB" w:rsidRPr="000F6B1B">
        <w:rPr>
          <w:bCs/>
          <w:sz w:val="26"/>
          <w:szCs w:val="26"/>
        </w:rPr>
        <w:t>0,8</w:t>
      </w:r>
      <w:r w:rsidRPr="000F6B1B">
        <w:rPr>
          <w:bCs/>
          <w:sz w:val="26"/>
          <w:szCs w:val="26"/>
        </w:rPr>
        <w:t>%.</w:t>
      </w:r>
    </w:p>
    <w:p w:rsidR="00E95ED4" w:rsidRPr="000F6B1B" w:rsidRDefault="00E95ED4" w:rsidP="00E95ED4">
      <w:pPr>
        <w:suppressAutoHyphens w:val="0"/>
        <w:ind w:firstLine="708"/>
        <w:jc w:val="both"/>
        <w:rPr>
          <w:bCs/>
          <w:sz w:val="26"/>
          <w:szCs w:val="26"/>
        </w:rPr>
      </w:pPr>
      <w:r w:rsidRPr="000F6B1B">
        <w:rPr>
          <w:bCs/>
          <w:sz w:val="26"/>
          <w:szCs w:val="26"/>
        </w:rPr>
        <w:lastRenderedPageBreak/>
        <w:t xml:space="preserve">Данные госстатистики об объемах отгруженной продукции в разрезе предприятий не формируются.   </w:t>
      </w:r>
    </w:p>
    <w:p w:rsidR="00E95ED4" w:rsidRPr="000F6B1B" w:rsidRDefault="00E95ED4" w:rsidP="00E95ED4">
      <w:pPr>
        <w:suppressAutoHyphens w:val="0"/>
        <w:ind w:firstLine="708"/>
        <w:jc w:val="both"/>
        <w:rPr>
          <w:bCs/>
          <w:sz w:val="26"/>
          <w:szCs w:val="26"/>
        </w:rPr>
      </w:pPr>
      <w:r w:rsidRPr="000F6B1B">
        <w:rPr>
          <w:bCs/>
          <w:sz w:val="26"/>
          <w:szCs w:val="26"/>
        </w:rPr>
        <w:t xml:space="preserve">Согласно оперативным данным, полученным от предприятий, за </w:t>
      </w:r>
      <w:r w:rsidR="00FF77BB" w:rsidRPr="000F6B1B">
        <w:rPr>
          <w:bCs/>
          <w:sz w:val="26"/>
          <w:szCs w:val="26"/>
        </w:rPr>
        <w:t>2</w:t>
      </w:r>
      <w:r w:rsidR="00163868" w:rsidRPr="000F6B1B">
        <w:rPr>
          <w:bCs/>
          <w:sz w:val="26"/>
          <w:szCs w:val="26"/>
        </w:rPr>
        <w:t>0</w:t>
      </w:r>
      <w:r w:rsidRPr="000F6B1B">
        <w:rPr>
          <w:bCs/>
          <w:sz w:val="26"/>
          <w:szCs w:val="26"/>
        </w:rPr>
        <w:t>23 год отгружено продукции:</w:t>
      </w:r>
    </w:p>
    <w:p w:rsidR="00E95ED4" w:rsidRPr="000F6B1B" w:rsidRDefault="00E95ED4" w:rsidP="00E95ED4">
      <w:pPr>
        <w:suppressAutoHyphens w:val="0"/>
        <w:ind w:firstLine="708"/>
        <w:jc w:val="both"/>
        <w:rPr>
          <w:bCs/>
          <w:sz w:val="26"/>
          <w:szCs w:val="26"/>
        </w:rPr>
      </w:pPr>
      <w:r w:rsidRPr="000F6B1B">
        <w:rPr>
          <w:bCs/>
          <w:sz w:val="26"/>
          <w:szCs w:val="26"/>
        </w:rPr>
        <w:t xml:space="preserve">АО «Гланит» - на сумму </w:t>
      </w:r>
      <w:r w:rsidR="0003171F" w:rsidRPr="000F6B1B">
        <w:rPr>
          <w:bCs/>
          <w:sz w:val="26"/>
          <w:szCs w:val="26"/>
        </w:rPr>
        <w:t>13 903,4</w:t>
      </w:r>
      <w:r w:rsidR="00DC087B" w:rsidRPr="000F6B1B">
        <w:rPr>
          <w:bCs/>
          <w:sz w:val="26"/>
          <w:szCs w:val="26"/>
        </w:rPr>
        <w:t xml:space="preserve"> </w:t>
      </w:r>
      <w:r w:rsidRPr="000F6B1B">
        <w:rPr>
          <w:bCs/>
          <w:sz w:val="26"/>
          <w:szCs w:val="26"/>
        </w:rPr>
        <w:t>млн</w:t>
      </w:r>
      <w:r w:rsidR="00FF77BB" w:rsidRPr="000F6B1B">
        <w:rPr>
          <w:bCs/>
          <w:sz w:val="26"/>
          <w:szCs w:val="26"/>
        </w:rPr>
        <w:t xml:space="preserve"> </w:t>
      </w:r>
      <w:r w:rsidRPr="000F6B1B">
        <w:rPr>
          <w:bCs/>
          <w:sz w:val="26"/>
          <w:szCs w:val="26"/>
        </w:rPr>
        <w:t>рублей (на</w:t>
      </w:r>
      <w:r w:rsidR="00B92B35" w:rsidRPr="000F6B1B">
        <w:rPr>
          <w:bCs/>
          <w:sz w:val="26"/>
          <w:szCs w:val="26"/>
        </w:rPr>
        <w:t xml:space="preserve"> </w:t>
      </w:r>
      <w:r w:rsidR="00087A70" w:rsidRPr="000F6B1B">
        <w:rPr>
          <w:bCs/>
          <w:sz w:val="26"/>
          <w:szCs w:val="26"/>
        </w:rPr>
        <w:t>5</w:t>
      </w:r>
      <w:r w:rsidRPr="000F6B1B">
        <w:rPr>
          <w:bCs/>
          <w:sz w:val="26"/>
          <w:szCs w:val="26"/>
        </w:rPr>
        <w:t xml:space="preserve">% </w:t>
      </w:r>
      <w:r w:rsidR="00B92B35" w:rsidRPr="000F6B1B">
        <w:rPr>
          <w:bCs/>
          <w:sz w:val="26"/>
          <w:szCs w:val="26"/>
        </w:rPr>
        <w:t>больше</w:t>
      </w:r>
      <w:r w:rsidRPr="000F6B1B">
        <w:rPr>
          <w:bCs/>
          <w:sz w:val="26"/>
          <w:szCs w:val="26"/>
        </w:rPr>
        <w:t xml:space="preserve">, чем </w:t>
      </w:r>
      <w:r w:rsidR="00BD237C" w:rsidRPr="000F6B1B">
        <w:rPr>
          <w:bCs/>
          <w:sz w:val="26"/>
          <w:szCs w:val="26"/>
        </w:rPr>
        <w:t xml:space="preserve">в </w:t>
      </w:r>
      <w:r w:rsidRPr="000F6B1B">
        <w:rPr>
          <w:bCs/>
          <w:sz w:val="26"/>
          <w:szCs w:val="26"/>
        </w:rPr>
        <w:t>2022 год</w:t>
      </w:r>
      <w:r w:rsidR="00BD237C" w:rsidRPr="000F6B1B">
        <w:rPr>
          <w:bCs/>
          <w:sz w:val="26"/>
          <w:szCs w:val="26"/>
        </w:rPr>
        <w:t>у</w:t>
      </w:r>
      <w:r w:rsidRPr="000F6B1B">
        <w:rPr>
          <w:bCs/>
          <w:sz w:val="26"/>
          <w:szCs w:val="26"/>
        </w:rPr>
        <w:t>);</w:t>
      </w:r>
    </w:p>
    <w:p w:rsidR="00E95ED4" w:rsidRPr="000F6B1B" w:rsidRDefault="00E95ED4" w:rsidP="00E95ED4">
      <w:pPr>
        <w:suppressAutoHyphens w:val="0"/>
        <w:ind w:firstLine="708"/>
        <w:jc w:val="both"/>
        <w:rPr>
          <w:bCs/>
          <w:sz w:val="26"/>
          <w:szCs w:val="26"/>
        </w:rPr>
      </w:pPr>
      <w:r w:rsidRPr="000F6B1B">
        <w:rPr>
          <w:bCs/>
          <w:sz w:val="26"/>
          <w:szCs w:val="26"/>
        </w:rPr>
        <w:t xml:space="preserve">Филиалом АО НПО «Тяжпромарматура» - АЗТПА на сумму                                          </w:t>
      </w:r>
      <w:r w:rsidR="00016F0A" w:rsidRPr="000F6B1B">
        <w:rPr>
          <w:bCs/>
          <w:sz w:val="26"/>
          <w:szCs w:val="26"/>
        </w:rPr>
        <w:t>9 246,5</w:t>
      </w:r>
      <w:r w:rsidR="00DC087B" w:rsidRPr="000F6B1B">
        <w:rPr>
          <w:bCs/>
          <w:sz w:val="26"/>
          <w:szCs w:val="26"/>
        </w:rPr>
        <w:t xml:space="preserve"> </w:t>
      </w:r>
      <w:r w:rsidRPr="000F6B1B">
        <w:rPr>
          <w:bCs/>
          <w:sz w:val="26"/>
          <w:szCs w:val="26"/>
        </w:rPr>
        <w:t>млн</w:t>
      </w:r>
      <w:r w:rsidR="00FF77BB" w:rsidRPr="000F6B1B">
        <w:rPr>
          <w:bCs/>
          <w:sz w:val="26"/>
          <w:szCs w:val="26"/>
        </w:rPr>
        <w:t xml:space="preserve"> </w:t>
      </w:r>
      <w:r w:rsidRPr="000F6B1B">
        <w:rPr>
          <w:bCs/>
          <w:sz w:val="26"/>
          <w:szCs w:val="26"/>
        </w:rPr>
        <w:t>рублей (</w:t>
      </w:r>
      <w:r w:rsidR="00B92B35" w:rsidRPr="000F6B1B">
        <w:rPr>
          <w:bCs/>
          <w:sz w:val="26"/>
          <w:szCs w:val="26"/>
        </w:rPr>
        <w:t xml:space="preserve">на </w:t>
      </w:r>
      <w:r w:rsidR="00C35CA1" w:rsidRPr="000F6B1B">
        <w:rPr>
          <w:bCs/>
          <w:sz w:val="26"/>
          <w:szCs w:val="26"/>
        </w:rPr>
        <w:t xml:space="preserve">12,2% </w:t>
      </w:r>
      <w:r w:rsidRPr="000F6B1B">
        <w:rPr>
          <w:bCs/>
          <w:sz w:val="26"/>
          <w:szCs w:val="26"/>
        </w:rPr>
        <w:t>меньше уровня 2022 года);</w:t>
      </w:r>
    </w:p>
    <w:p w:rsidR="004D0040" w:rsidRPr="000F6B1B" w:rsidRDefault="004D0040" w:rsidP="004D0040">
      <w:pPr>
        <w:suppressAutoHyphens w:val="0"/>
        <w:ind w:firstLine="708"/>
        <w:jc w:val="both"/>
        <w:rPr>
          <w:bCs/>
          <w:sz w:val="26"/>
          <w:szCs w:val="26"/>
        </w:rPr>
      </w:pPr>
      <w:r w:rsidRPr="000F6B1B">
        <w:rPr>
          <w:bCs/>
          <w:sz w:val="26"/>
          <w:szCs w:val="26"/>
        </w:rPr>
        <w:t>АО «Алексинский опытный механический завод» - на сумму                                  4 875,6 млн рублей (в 3,3 раза больше уровня 2022 года);</w:t>
      </w:r>
    </w:p>
    <w:p w:rsidR="00905EC4" w:rsidRPr="000F6B1B" w:rsidRDefault="00E95ED4" w:rsidP="00E95ED4">
      <w:pPr>
        <w:suppressAutoHyphens w:val="0"/>
        <w:ind w:firstLine="708"/>
        <w:jc w:val="both"/>
        <w:rPr>
          <w:bCs/>
          <w:sz w:val="26"/>
          <w:szCs w:val="26"/>
        </w:rPr>
      </w:pPr>
      <w:r w:rsidRPr="000F6B1B">
        <w:rPr>
          <w:bCs/>
          <w:sz w:val="26"/>
          <w:szCs w:val="26"/>
        </w:rPr>
        <w:t xml:space="preserve">ООО «Алексинская бумажно-картонная фабрика» - на сумму                                    </w:t>
      </w:r>
      <w:r w:rsidR="00DE6C0E" w:rsidRPr="000F6B1B">
        <w:rPr>
          <w:bCs/>
          <w:sz w:val="26"/>
          <w:szCs w:val="26"/>
        </w:rPr>
        <w:t>4 027,9</w:t>
      </w:r>
      <w:r w:rsidR="00DC087B" w:rsidRPr="000F6B1B">
        <w:rPr>
          <w:bCs/>
          <w:sz w:val="26"/>
          <w:szCs w:val="26"/>
        </w:rPr>
        <w:t xml:space="preserve"> м</w:t>
      </w:r>
      <w:r w:rsidRPr="000F6B1B">
        <w:rPr>
          <w:bCs/>
          <w:sz w:val="26"/>
          <w:szCs w:val="26"/>
        </w:rPr>
        <w:t>лн</w:t>
      </w:r>
      <w:r w:rsidR="00FF77BB" w:rsidRPr="000F6B1B">
        <w:rPr>
          <w:bCs/>
          <w:sz w:val="26"/>
          <w:szCs w:val="26"/>
        </w:rPr>
        <w:t xml:space="preserve"> </w:t>
      </w:r>
      <w:r w:rsidRPr="000F6B1B">
        <w:rPr>
          <w:bCs/>
          <w:sz w:val="26"/>
          <w:szCs w:val="26"/>
        </w:rPr>
        <w:t>рублей</w:t>
      </w:r>
      <w:r w:rsidR="00BD237C" w:rsidRPr="000F6B1B">
        <w:rPr>
          <w:bCs/>
          <w:sz w:val="26"/>
          <w:szCs w:val="26"/>
        </w:rPr>
        <w:t xml:space="preserve"> и </w:t>
      </w:r>
      <w:r w:rsidR="00905EC4" w:rsidRPr="000F6B1B">
        <w:rPr>
          <w:bCs/>
          <w:sz w:val="26"/>
          <w:szCs w:val="26"/>
        </w:rPr>
        <w:t xml:space="preserve">СФТ ПАКЕДЖИНГ Алексин – на сумму </w:t>
      </w:r>
      <w:r w:rsidR="00DE6C0E" w:rsidRPr="000F6B1B">
        <w:rPr>
          <w:bCs/>
          <w:sz w:val="26"/>
          <w:szCs w:val="26"/>
        </w:rPr>
        <w:t>3 299,9</w:t>
      </w:r>
      <w:r w:rsidR="00DC087B" w:rsidRPr="000F6B1B">
        <w:rPr>
          <w:bCs/>
          <w:sz w:val="26"/>
          <w:szCs w:val="26"/>
        </w:rPr>
        <w:t xml:space="preserve"> </w:t>
      </w:r>
      <w:r w:rsidR="00905EC4" w:rsidRPr="000F6B1B">
        <w:rPr>
          <w:bCs/>
          <w:sz w:val="26"/>
          <w:szCs w:val="26"/>
        </w:rPr>
        <w:t>млн</w:t>
      </w:r>
      <w:r w:rsidR="00FF77BB" w:rsidRPr="000F6B1B">
        <w:rPr>
          <w:bCs/>
          <w:sz w:val="26"/>
          <w:szCs w:val="26"/>
        </w:rPr>
        <w:t xml:space="preserve"> </w:t>
      </w:r>
      <w:r w:rsidR="00905EC4" w:rsidRPr="000F6B1B">
        <w:rPr>
          <w:bCs/>
          <w:sz w:val="26"/>
          <w:szCs w:val="26"/>
        </w:rPr>
        <w:t>рублей</w:t>
      </w:r>
      <w:r w:rsidR="00BD237C" w:rsidRPr="000F6B1B">
        <w:rPr>
          <w:bCs/>
          <w:sz w:val="26"/>
          <w:szCs w:val="26"/>
        </w:rPr>
        <w:t>, в общей сумме на 6,4% больше уровня 2022 года</w:t>
      </w:r>
      <w:r w:rsidR="00905EC4" w:rsidRPr="000F6B1B">
        <w:rPr>
          <w:bCs/>
          <w:sz w:val="26"/>
          <w:szCs w:val="26"/>
        </w:rPr>
        <w:t>;</w:t>
      </w:r>
    </w:p>
    <w:p w:rsidR="004D0040" w:rsidRPr="000F6B1B" w:rsidRDefault="004D0040" w:rsidP="004D0040">
      <w:pPr>
        <w:suppressAutoHyphens w:val="0"/>
        <w:ind w:firstLine="708"/>
        <w:jc w:val="both"/>
        <w:rPr>
          <w:bCs/>
          <w:sz w:val="26"/>
          <w:szCs w:val="26"/>
        </w:rPr>
      </w:pPr>
      <w:r w:rsidRPr="000F6B1B">
        <w:rPr>
          <w:bCs/>
          <w:sz w:val="26"/>
          <w:szCs w:val="26"/>
        </w:rPr>
        <w:t>ФКП «Алексинский химический комбинат» - 3 634,1 млн рублей (в 2,6 раза больше уровня АППГ);</w:t>
      </w:r>
    </w:p>
    <w:p w:rsidR="00BD237C" w:rsidRPr="000F6B1B" w:rsidRDefault="00BD237C" w:rsidP="00E95ED4">
      <w:pPr>
        <w:suppressAutoHyphens w:val="0"/>
        <w:ind w:firstLine="708"/>
        <w:jc w:val="both"/>
        <w:rPr>
          <w:bCs/>
          <w:sz w:val="26"/>
          <w:szCs w:val="26"/>
        </w:rPr>
      </w:pPr>
      <w:r w:rsidRPr="000F6B1B">
        <w:rPr>
          <w:bCs/>
          <w:sz w:val="26"/>
          <w:szCs w:val="26"/>
        </w:rPr>
        <w:t>Алексинская ТЭЦ – на сумму 2</w:t>
      </w:r>
      <w:r w:rsidR="007314E8" w:rsidRPr="000F6B1B">
        <w:rPr>
          <w:bCs/>
          <w:sz w:val="26"/>
          <w:szCs w:val="26"/>
        </w:rPr>
        <w:t xml:space="preserve"> </w:t>
      </w:r>
      <w:r w:rsidRPr="000F6B1B">
        <w:rPr>
          <w:bCs/>
          <w:sz w:val="26"/>
          <w:szCs w:val="26"/>
        </w:rPr>
        <w:t>774,1 млн рублей (на 10,1% больше 2022 года);</w:t>
      </w:r>
    </w:p>
    <w:p w:rsidR="00E95ED4" w:rsidRPr="000F6B1B" w:rsidRDefault="00E95ED4" w:rsidP="00E95ED4">
      <w:pPr>
        <w:suppressAutoHyphens w:val="0"/>
        <w:ind w:firstLine="708"/>
        <w:jc w:val="both"/>
        <w:rPr>
          <w:bCs/>
          <w:sz w:val="26"/>
          <w:szCs w:val="26"/>
        </w:rPr>
      </w:pPr>
      <w:r w:rsidRPr="000F6B1B">
        <w:rPr>
          <w:bCs/>
          <w:sz w:val="26"/>
          <w:szCs w:val="26"/>
        </w:rPr>
        <w:t xml:space="preserve">АО «Алексинстройконструкция» - на сумму </w:t>
      </w:r>
      <w:r w:rsidR="00DE6C0E" w:rsidRPr="000F6B1B">
        <w:rPr>
          <w:bCs/>
          <w:sz w:val="26"/>
          <w:szCs w:val="26"/>
        </w:rPr>
        <w:t>2 487,</w:t>
      </w:r>
      <w:r w:rsidR="00C35CA1" w:rsidRPr="000F6B1B">
        <w:rPr>
          <w:bCs/>
          <w:sz w:val="26"/>
          <w:szCs w:val="26"/>
        </w:rPr>
        <w:t>7</w:t>
      </w:r>
      <w:r w:rsidR="00DC087B" w:rsidRPr="000F6B1B">
        <w:rPr>
          <w:bCs/>
          <w:sz w:val="26"/>
          <w:szCs w:val="26"/>
        </w:rPr>
        <w:t xml:space="preserve"> </w:t>
      </w:r>
      <w:r w:rsidRPr="000F6B1B">
        <w:rPr>
          <w:bCs/>
          <w:sz w:val="26"/>
          <w:szCs w:val="26"/>
        </w:rPr>
        <w:t>млн</w:t>
      </w:r>
      <w:r w:rsidR="00FF77BB" w:rsidRPr="000F6B1B">
        <w:rPr>
          <w:bCs/>
          <w:sz w:val="26"/>
          <w:szCs w:val="26"/>
        </w:rPr>
        <w:t xml:space="preserve"> </w:t>
      </w:r>
      <w:r w:rsidRPr="000F6B1B">
        <w:rPr>
          <w:bCs/>
          <w:sz w:val="26"/>
          <w:szCs w:val="26"/>
        </w:rPr>
        <w:t>рублей (</w:t>
      </w:r>
      <w:r w:rsidR="00D356DB" w:rsidRPr="000F6B1B">
        <w:rPr>
          <w:bCs/>
          <w:sz w:val="26"/>
          <w:szCs w:val="26"/>
        </w:rPr>
        <w:t xml:space="preserve">на </w:t>
      </w:r>
      <w:r w:rsidR="00C35CA1" w:rsidRPr="000F6B1B">
        <w:rPr>
          <w:bCs/>
          <w:sz w:val="26"/>
          <w:szCs w:val="26"/>
        </w:rPr>
        <w:t>2,0</w:t>
      </w:r>
      <w:r w:rsidR="00D356DB" w:rsidRPr="000F6B1B">
        <w:rPr>
          <w:bCs/>
          <w:sz w:val="26"/>
          <w:szCs w:val="26"/>
        </w:rPr>
        <w:t>%</w:t>
      </w:r>
      <w:r w:rsidRPr="000F6B1B">
        <w:rPr>
          <w:bCs/>
          <w:sz w:val="26"/>
          <w:szCs w:val="26"/>
        </w:rPr>
        <w:t xml:space="preserve"> больше АППГ);</w:t>
      </w:r>
    </w:p>
    <w:p w:rsidR="003F37C6" w:rsidRPr="000F6B1B" w:rsidRDefault="003F37C6" w:rsidP="003F37C6">
      <w:pPr>
        <w:suppressAutoHyphens w:val="0"/>
        <w:ind w:firstLine="708"/>
        <w:jc w:val="both"/>
        <w:rPr>
          <w:bCs/>
          <w:sz w:val="26"/>
          <w:szCs w:val="26"/>
        </w:rPr>
      </w:pPr>
      <w:r w:rsidRPr="000F6B1B">
        <w:rPr>
          <w:bCs/>
          <w:sz w:val="26"/>
          <w:szCs w:val="26"/>
        </w:rPr>
        <w:t xml:space="preserve">АЗ ЖБК АО «ПИК-Индустрия» - на сумму </w:t>
      </w:r>
      <w:r w:rsidR="00981229" w:rsidRPr="000F6B1B">
        <w:rPr>
          <w:bCs/>
          <w:sz w:val="26"/>
          <w:szCs w:val="26"/>
        </w:rPr>
        <w:t>1 866,7</w:t>
      </w:r>
      <w:r w:rsidR="00DC087B" w:rsidRPr="000F6B1B">
        <w:rPr>
          <w:bCs/>
          <w:sz w:val="26"/>
          <w:szCs w:val="26"/>
        </w:rPr>
        <w:t xml:space="preserve"> </w:t>
      </w:r>
      <w:r w:rsidRPr="000F6B1B">
        <w:rPr>
          <w:bCs/>
          <w:sz w:val="26"/>
          <w:szCs w:val="26"/>
        </w:rPr>
        <w:t>млн</w:t>
      </w:r>
      <w:r w:rsidR="00FF77BB" w:rsidRPr="000F6B1B">
        <w:rPr>
          <w:bCs/>
          <w:sz w:val="26"/>
          <w:szCs w:val="26"/>
        </w:rPr>
        <w:t xml:space="preserve"> </w:t>
      </w:r>
      <w:r w:rsidRPr="000F6B1B">
        <w:rPr>
          <w:bCs/>
          <w:sz w:val="26"/>
          <w:szCs w:val="26"/>
        </w:rPr>
        <w:t>рублей (</w:t>
      </w:r>
      <w:r w:rsidR="007A5293" w:rsidRPr="000F6B1B">
        <w:rPr>
          <w:bCs/>
          <w:sz w:val="26"/>
          <w:szCs w:val="26"/>
        </w:rPr>
        <w:t xml:space="preserve">на 63,2% меньше </w:t>
      </w:r>
      <w:r w:rsidRPr="000F6B1B">
        <w:rPr>
          <w:bCs/>
          <w:sz w:val="26"/>
          <w:szCs w:val="26"/>
        </w:rPr>
        <w:t xml:space="preserve"> АППГ);</w:t>
      </w:r>
    </w:p>
    <w:p w:rsidR="00E95ED4" w:rsidRPr="000F6B1B" w:rsidRDefault="00E95ED4" w:rsidP="00E95ED4">
      <w:pPr>
        <w:suppressAutoHyphens w:val="0"/>
        <w:ind w:firstLine="708"/>
        <w:jc w:val="both"/>
        <w:rPr>
          <w:bCs/>
          <w:sz w:val="26"/>
          <w:szCs w:val="26"/>
        </w:rPr>
      </w:pPr>
      <w:r w:rsidRPr="000F6B1B">
        <w:rPr>
          <w:bCs/>
          <w:sz w:val="26"/>
          <w:szCs w:val="26"/>
        </w:rPr>
        <w:t xml:space="preserve">ООО «Алексинская тепло-энерго компания» - на сумму </w:t>
      </w:r>
      <w:r w:rsidR="00981229" w:rsidRPr="000F6B1B">
        <w:rPr>
          <w:bCs/>
          <w:sz w:val="26"/>
          <w:szCs w:val="26"/>
        </w:rPr>
        <w:t>1 414,0</w:t>
      </w:r>
      <w:r w:rsidR="00DC087B" w:rsidRPr="000F6B1B">
        <w:rPr>
          <w:bCs/>
          <w:sz w:val="26"/>
          <w:szCs w:val="26"/>
        </w:rPr>
        <w:t xml:space="preserve"> </w:t>
      </w:r>
      <w:r w:rsidRPr="000F6B1B">
        <w:rPr>
          <w:bCs/>
          <w:sz w:val="26"/>
          <w:szCs w:val="26"/>
        </w:rPr>
        <w:t>млн</w:t>
      </w:r>
      <w:r w:rsidR="00FF77BB" w:rsidRPr="000F6B1B">
        <w:rPr>
          <w:bCs/>
          <w:sz w:val="26"/>
          <w:szCs w:val="26"/>
        </w:rPr>
        <w:t xml:space="preserve"> </w:t>
      </w:r>
      <w:r w:rsidRPr="000F6B1B">
        <w:rPr>
          <w:bCs/>
          <w:sz w:val="26"/>
          <w:szCs w:val="26"/>
        </w:rPr>
        <w:t xml:space="preserve">рублей (на </w:t>
      </w:r>
      <w:r w:rsidR="005A0468" w:rsidRPr="000F6B1B">
        <w:rPr>
          <w:bCs/>
          <w:sz w:val="26"/>
          <w:szCs w:val="26"/>
        </w:rPr>
        <w:t>1</w:t>
      </w:r>
      <w:r w:rsidR="00A37D68" w:rsidRPr="000F6B1B">
        <w:rPr>
          <w:bCs/>
          <w:sz w:val="26"/>
          <w:szCs w:val="26"/>
        </w:rPr>
        <w:t>0,5</w:t>
      </w:r>
      <w:r w:rsidRPr="000F6B1B">
        <w:rPr>
          <w:bCs/>
          <w:sz w:val="26"/>
          <w:szCs w:val="26"/>
        </w:rPr>
        <w:t xml:space="preserve">% больше </w:t>
      </w:r>
      <w:r w:rsidR="005A0468" w:rsidRPr="000F6B1B">
        <w:rPr>
          <w:bCs/>
          <w:sz w:val="26"/>
          <w:szCs w:val="26"/>
        </w:rPr>
        <w:t xml:space="preserve">уровня </w:t>
      </w:r>
      <w:r w:rsidR="00A37D68" w:rsidRPr="000F6B1B">
        <w:rPr>
          <w:bCs/>
          <w:sz w:val="26"/>
          <w:szCs w:val="26"/>
        </w:rPr>
        <w:t>предыдущего года</w:t>
      </w:r>
      <w:r w:rsidRPr="000F6B1B">
        <w:rPr>
          <w:bCs/>
          <w:sz w:val="26"/>
          <w:szCs w:val="26"/>
        </w:rPr>
        <w:t>);</w:t>
      </w:r>
    </w:p>
    <w:p w:rsidR="005548AF" w:rsidRPr="000F6B1B" w:rsidRDefault="00E95ED4" w:rsidP="005A0468">
      <w:pPr>
        <w:suppressAutoHyphens w:val="0"/>
        <w:ind w:firstLine="708"/>
        <w:jc w:val="both"/>
        <w:rPr>
          <w:bCs/>
          <w:sz w:val="26"/>
          <w:szCs w:val="26"/>
        </w:rPr>
      </w:pPr>
      <w:r w:rsidRPr="000F6B1B">
        <w:rPr>
          <w:bCs/>
          <w:sz w:val="26"/>
          <w:szCs w:val="26"/>
        </w:rPr>
        <w:t xml:space="preserve">АО «Алексинская электросетевая компания» - </w:t>
      </w:r>
      <w:r w:rsidR="00981229" w:rsidRPr="000F6B1B">
        <w:rPr>
          <w:bCs/>
          <w:sz w:val="26"/>
          <w:szCs w:val="26"/>
        </w:rPr>
        <w:t>312,5</w:t>
      </w:r>
      <w:r w:rsidR="00DC087B" w:rsidRPr="000F6B1B">
        <w:rPr>
          <w:bCs/>
          <w:sz w:val="26"/>
          <w:szCs w:val="26"/>
        </w:rPr>
        <w:t xml:space="preserve"> </w:t>
      </w:r>
      <w:r w:rsidRPr="000F6B1B">
        <w:rPr>
          <w:bCs/>
          <w:sz w:val="26"/>
          <w:szCs w:val="26"/>
        </w:rPr>
        <w:t>млн</w:t>
      </w:r>
      <w:r w:rsidR="00FF77BB" w:rsidRPr="000F6B1B">
        <w:rPr>
          <w:bCs/>
          <w:sz w:val="26"/>
          <w:szCs w:val="26"/>
        </w:rPr>
        <w:t xml:space="preserve"> </w:t>
      </w:r>
      <w:r w:rsidRPr="000F6B1B">
        <w:rPr>
          <w:bCs/>
          <w:sz w:val="26"/>
          <w:szCs w:val="26"/>
        </w:rPr>
        <w:t xml:space="preserve">рублей </w:t>
      </w:r>
      <w:r w:rsidR="005A0468" w:rsidRPr="000F6B1B">
        <w:rPr>
          <w:bCs/>
          <w:sz w:val="26"/>
          <w:szCs w:val="26"/>
        </w:rPr>
        <w:t>(</w:t>
      </w:r>
      <w:r w:rsidR="00A37D68" w:rsidRPr="000F6B1B">
        <w:rPr>
          <w:bCs/>
          <w:sz w:val="26"/>
          <w:szCs w:val="26"/>
        </w:rPr>
        <w:t xml:space="preserve">на 18,8% </w:t>
      </w:r>
      <w:r w:rsidR="005A0468" w:rsidRPr="000F6B1B">
        <w:rPr>
          <w:bCs/>
          <w:sz w:val="26"/>
          <w:szCs w:val="26"/>
        </w:rPr>
        <w:t xml:space="preserve">больше уровня </w:t>
      </w:r>
      <w:r w:rsidR="00A37D68" w:rsidRPr="000F6B1B">
        <w:rPr>
          <w:bCs/>
          <w:sz w:val="26"/>
          <w:szCs w:val="26"/>
        </w:rPr>
        <w:t>2022 года</w:t>
      </w:r>
      <w:r w:rsidR="005A0468" w:rsidRPr="000F6B1B">
        <w:rPr>
          <w:bCs/>
          <w:sz w:val="26"/>
          <w:szCs w:val="26"/>
        </w:rPr>
        <w:t>)</w:t>
      </w:r>
    </w:p>
    <w:p w:rsidR="005A0468" w:rsidRPr="000F6B1B" w:rsidRDefault="005A0468" w:rsidP="005A0468">
      <w:pPr>
        <w:suppressAutoHyphens w:val="0"/>
        <w:ind w:firstLine="708"/>
        <w:jc w:val="both"/>
        <w:rPr>
          <w:b/>
          <w:bCs/>
          <w:sz w:val="26"/>
          <w:szCs w:val="26"/>
          <w:highlight w:val="yellow"/>
        </w:rPr>
      </w:pPr>
    </w:p>
    <w:p w:rsidR="000437E4" w:rsidRPr="000F6B1B" w:rsidRDefault="000437E4" w:rsidP="00AE0EAC">
      <w:pPr>
        <w:jc w:val="center"/>
        <w:rPr>
          <w:b/>
          <w:bCs/>
          <w:sz w:val="26"/>
          <w:szCs w:val="26"/>
        </w:rPr>
      </w:pPr>
      <w:r w:rsidRPr="000F6B1B">
        <w:rPr>
          <w:b/>
          <w:bCs/>
          <w:sz w:val="26"/>
          <w:szCs w:val="26"/>
        </w:rPr>
        <w:t>Развитие агропромышленного комплекса</w:t>
      </w:r>
    </w:p>
    <w:p w:rsidR="00131C5B" w:rsidRPr="000F6B1B" w:rsidRDefault="00131C5B" w:rsidP="00AE0EAC">
      <w:pPr>
        <w:jc w:val="center"/>
        <w:rPr>
          <w:b/>
          <w:bCs/>
          <w:sz w:val="26"/>
          <w:szCs w:val="26"/>
          <w:highlight w:val="yellow"/>
        </w:rPr>
      </w:pPr>
    </w:p>
    <w:p w:rsidR="004056EB" w:rsidRPr="000F6B1B" w:rsidRDefault="004056EB" w:rsidP="004056EB">
      <w:pPr>
        <w:pStyle w:val="a9"/>
        <w:tabs>
          <w:tab w:val="left" w:pos="709"/>
          <w:tab w:val="left" w:pos="851"/>
        </w:tabs>
        <w:spacing w:before="0" w:after="0"/>
        <w:ind w:firstLine="709"/>
        <w:jc w:val="both"/>
        <w:rPr>
          <w:sz w:val="26"/>
          <w:szCs w:val="26"/>
        </w:rPr>
      </w:pPr>
      <w:r w:rsidRPr="000F6B1B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 хозяйственную деятельность осуществляют 7 сельскохозяйственных предприятий и 19 крестьянских (фермерских) хозяйств; зарегистрировано 4 9</w:t>
      </w:r>
      <w:r w:rsidR="00CF77B8" w:rsidRPr="000F6B1B">
        <w:rPr>
          <w:rFonts w:ascii="Times New Roman" w:hAnsi="Times New Roman" w:cs="Times New Roman"/>
          <w:sz w:val="26"/>
          <w:szCs w:val="26"/>
        </w:rPr>
        <w:t>86</w:t>
      </w:r>
      <w:r w:rsidRPr="000F6B1B">
        <w:rPr>
          <w:rFonts w:ascii="Times New Roman" w:hAnsi="Times New Roman" w:cs="Times New Roman"/>
          <w:sz w:val="26"/>
          <w:szCs w:val="26"/>
        </w:rPr>
        <w:t xml:space="preserve"> личных подсобных хозяйств граждан. </w:t>
      </w:r>
    </w:p>
    <w:p w:rsidR="004056EB" w:rsidRPr="000F6B1B" w:rsidRDefault="004056EB" w:rsidP="004056EB">
      <w:pPr>
        <w:pStyle w:val="aa"/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По данным межмуниципального  отдела  по г. Алексин, Дубенскому  району и  рабочему  поселку Новогуровский управления Росреестра  по  Тульской области</w:t>
      </w:r>
      <w:r w:rsidR="00CD0209" w:rsidRPr="000F6B1B">
        <w:rPr>
          <w:sz w:val="26"/>
          <w:szCs w:val="26"/>
        </w:rPr>
        <w:t>,</w:t>
      </w:r>
      <w:r w:rsidRPr="000F6B1B">
        <w:rPr>
          <w:sz w:val="26"/>
          <w:szCs w:val="26"/>
        </w:rPr>
        <w:t xml:space="preserve"> по состоянию на 01.01.2023 г. площадь земель сельхозназначения  составила 56</w:t>
      </w:r>
      <w:r w:rsidR="00CD0209" w:rsidRPr="000F6B1B">
        <w:rPr>
          <w:sz w:val="26"/>
          <w:szCs w:val="26"/>
        </w:rPr>
        <w:t> </w:t>
      </w:r>
      <w:r w:rsidRPr="000F6B1B">
        <w:rPr>
          <w:sz w:val="26"/>
          <w:szCs w:val="26"/>
        </w:rPr>
        <w:t>760</w:t>
      </w:r>
      <w:r w:rsidR="00CD0209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га, что на 155 га меньше аналогичного показателя по состоянию на 01.01.2022 г., п</w:t>
      </w:r>
      <w:r w:rsidRPr="000F6B1B">
        <w:rPr>
          <w:sz w:val="26"/>
          <w:szCs w:val="26"/>
          <w:shd w:val="clear" w:color="auto" w:fill="FFFFFF"/>
        </w:rPr>
        <w:t>лощадь сельскохозяйственных угодий составила 48</w:t>
      </w:r>
      <w:r w:rsidR="00CD0209" w:rsidRPr="000F6B1B">
        <w:rPr>
          <w:sz w:val="26"/>
          <w:szCs w:val="26"/>
          <w:shd w:val="clear" w:color="auto" w:fill="FFFFFF"/>
        </w:rPr>
        <w:t xml:space="preserve"> </w:t>
      </w:r>
      <w:r w:rsidRPr="000F6B1B">
        <w:rPr>
          <w:sz w:val="26"/>
          <w:szCs w:val="26"/>
          <w:shd w:val="clear" w:color="auto" w:fill="FFFFFF"/>
        </w:rPr>
        <w:t>177 га и уменьшилась  также на 152 га.</w:t>
      </w:r>
      <w:r w:rsidRPr="000F6B1B">
        <w:rPr>
          <w:sz w:val="26"/>
          <w:szCs w:val="26"/>
        </w:rPr>
        <w:t xml:space="preserve"> </w:t>
      </w:r>
    </w:p>
    <w:p w:rsidR="00697A5F" w:rsidRPr="000F6B1B" w:rsidRDefault="004056EB" w:rsidP="00697A5F">
      <w:pPr>
        <w:pStyle w:val="aa"/>
        <w:ind w:firstLine="708"/>
        <w:jc w:val="both"/>
        <w:rPr>
          <w:kern w:val="1"/>
          <w:sz w:val="26"/>
          <w:szCs w:val="26"/>
        </w:rPr>
      </w:pPr>
      <w:r w:rsidRPr="000F6B1B">
        <w:rPr>
          <w:sz w:val="26"/>
          <w:szCs w:val="26"/>
        </w:rPr>
        <w:t xml:space="preserve">Площадь пашни увеличилась на 90 га и составила 39 488 га. </w:t>
      </w:r>
      <w:r w:rsidRPr="000F6B1B">
        <w:rPr>
          <w:kern w:val="1"/>
          <w:sz w:val="26"/>
          <w:szCs w:val="26"/>
        </w:rPr>
        <w:t>Пашня в обработке  - 21 648 га, или 54,8% от площади пашни.</w:t>
      </w:r>
    </w:p>
    <w:p w:rsidR="00952B69" w:rsidRPr="000F6B1B" w:rsidRDefault="00952B69" w:rsidP="00952B69">
      <w:pPr>
        <w:shd w:val="clear" w:color="auto" w:fill="FFFFFF"/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По данным отдела государственной статистики посевные площади в 2023 году увеличились по сравнению с показателями 2022 года на 214 га (1,3%) и составили 16352 га. </w:t>
      </w:r>
    </w:p>
    <w:p w:rsidR="00952B69" w:rsidRPr="000F6B1B" w:rsidRDefault="00952B69" w:rsidP="00952B69">
      <w:pPr>
        <w:shd w:val="clear" w:color="auto" w:fill="FFFFFF"/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Зерновые и зернобобовые культуры убраны с площади 8973 га, намолочено  31,51 тыс. тонн, что на 13,77 тыс. тонн (77,6%) больше уровня 2022 года, урожайность увеличилась  на 12,8 ц/га (57,4%) и составила 35,1 ц/га.</w:t>
      </w:r>
    </w:p>
    <w:p w:rsidR="00952B69" w:rsidRPr="000F6B1B" w:rsidRDefault="00952B69" w:rsidP="00952B69">
      <w:pPr>
        <w:shd w:val="clear" w:color="auto" w:fill="FFFFFF"/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Картофель убран с площади 295 га, валовой сбор составил 5,735 тыс. тонн (139,8 % к уровню 2022 года) при урожайности 195,1 ц/га (145,9 %). </w:t>
      </w:r>
    </w:p>
    <w:p w:rsidR="00952B69" w:rsidRPr="000F6B1B" w:rsidRDefault="00952B69" w:rsidP="00952B69">
      <w:pPr>
        <w:shd w:val="clear" w:color="auto" w:fill="FFFFFF"/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Технические культуры убраны с площади 2240 га, намолочено 3,155 тыс. тонн  что на 5,3 тыс. тонн (63,0%) меньше, чем в 2022 году, урожайность рапса снизилась соответственно на 2,5 ц/га (10,5%) и составила в среднем 21, ц/га.</w:t>
      </w:r>
    </w:p>
    <w:p w:rsidR="00857BA5" w:rsidRPr="000F6B1B" w:rsidRDefault="00857BA5" w:rsidP="00857BA5">
      <w:pPr>
        <w:shd w:val="clear" w:color="auto" w:fill="FFFFFF"/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Поголовье крупного рогатого скота и коров в том числе,  по сравнению с аналогичным периодом прошлого года уменьшилось соответственно на 200 голов (17,5%) и составило 944 головы, коров  на 89 головы (17,1%) и составило 430 голов.</w:t>
      </w:r>
    </w:p>
    <w:p w:rsidR="00857BA5" w:rsidRPr="000F6B1B" w:rsidRDefault="00857BA5" w:rsidP="00857BA5">
      <w:pPr>
        <w:shd w:val="clear" w:color="auto" w:fill="FFFFFF"/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Поголовье свиней сократилось с 109 до 103 голов (5,5%); овец с 510 до 349 голов (31,6%);   птицы с 23 375 до 9 531 голов (59,2%).</w:t>
      </w:r>
    </w:p>
    <w:p w:rsidR="00857BA5" w:rsidRPr="000F6B1B" w:rsidRDefault="00857BA5" w:rsidP="00857BA5">
      <w:pPr>
        <w:shd w:val="clear" w:color="auto" w:fill="FFFFFF"/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lastRenderedPageBreak/>
        <w:t xml:space="preserve">Производство молока составило 2,051 тыс. тонн (61,19 % к уровню 2022 года); производство скота и птицы в живом весе составило 0,520 тыс. тонн (76,5 % к уровню 2022 года), яиц – 4149,0 тыс. штук (170,3 % к уровню 2022 года). </w:t>
      </w:r>
    </w:p>
    <w:p w:rsidR="00857BA5" w:rsidRPr="000F6B1B" w:rsidRDefault="00857BA5" w:rsidP="00857BA5">
      <w:pPr>
        <w:shd w:val="clear" w:color="auto" w:fill="FFFFFF"/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Продуктивность коров в сельскохозяйственных предприятиях выросла на 164 кг и составила 2 689 кг.</w:t>
      </w:r>
    </w:p>
    <w:p w:rsidR="00857BA5" w:rsidRPr="000F6B1B" w:rsidRDefault="00857BA5" w:rsidP="00857BA5">
      <w:pPr>
        <w:shd w:val="clear" w:color="auto" w:fill="FFFFFF"/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В рамках реализации государственной программы Тульской области «Развитие сельского хозяйства Тульской области» 1 сельхозтоваропроизводителю и 2 главам КФХ оказана господдержка на сумму  1 506,6 тыс. руб.</w:t>
      </w:r>
    </w:p>
    <w:p w:rsidR="00B220D6" w:rsidRPr="000F6B1B" w:rsidRDefault="00B220D6" w:rsidP="00857BA5">
      <w:pPr>
        <w:shd w:val="clear" w:color="auto" w:fill="FFFFFF"/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В 2023 году в рамках проекта цифровизации земель сельхозназначения было обследовано 70 участков и полученные данные о состоянии посевов и их вегетационной зрелости внесены на платформу ExactFarming.</w:t>
      </w:r>
    </w:p>
    <w:p w:rsidR="00952B69" w:rsidRPr="000F6B1B" w:rsidRDefault="00952B69" w:rsidP="00952B69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0437E4" w:rsidRPr="000F6B1B" w:rsidRDefault="000437E4" w:rsidP="00952B69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0F6B1B">
        <w:rPr>
          <w:b/>
          <w:bCs/>
          <w:sz w:val="26"/>
          <w:szCs w:val="26"/>
        </w:rPr>
        <w:t>Строительство</w:t>
      </w:r>
    </w:p>
    <w:p w:rsidR="000437E4" w:rsidRPr="000F6B1B" w:rsidRDefault="000437E4" w:rsidP="00365BD9">
      <w:pPr>
        <w:shd w:val="clear" w:color="auto" w:fill="FFFFFF"/>
        <w:ind w:firstLine="709"/>
        <w:jc w:val="center"/>
        <w:rPr>
          <w:b/>
          <w:bCs/>
          <w:sz w:val="26"/>
          <w:szCs w:val="26"/>
          <w:highlight w:val="yellow"/>
        </w:rPr>
      </w:pPr>
    </w:p>
    <w:p w:rsidR="00A95D12" w:rsidRPr="000F6B1B" w:rsidRDefault="001A483A" w:rsidP="00A95D12">
      <w:pPr>
        <w:pStyle w:val="aff1"/>
        <w:ind w:left="0" w:firstLine="709"/>
        <w:jc w:val="both"/>
        <w:rPr>
          <w:szCs w:val="26"/>
        </w:rPr>
      </w:pPr>
      <w:r w:rsidRPr="000F6B1B">
        <w:rPr>
          <w:szCs w:val="26"/>
        </w:rPr>
        <w:t xml:space="preserve">За </w:t>
      </w:r>
      <w:r w:rsidR="00A95D12" w:rsidRPr="000F6B1B">
        <w:rPr>
          <w:szCs w:val="26"/>
        </w:rPr>
        <w:t>2023 год на территории муниципального образования город Алексин введен</w:t>
      </w:r>
      <w:r w:rsidR="00AD0006" w:rsidRPr="000F6B1B">
        <w:rPr>
          <w:szCs w:val="26"/>
        </w:rPr>
        <w:t xml:space="preserve">о </w:t>
      </w:r>
      <w:r w:rsidR="00A95D12" w:rsidRPr="000F6B1B">
        <w:rPr>
          <w:szCs w:val="26"/>
        </w:rPr>
        <w:t>в эксплуатацию</w:t>
      </w:r>
      <w:r w:rsidR="00AD0006" w:rsidRPr="000F6B1B">
        <w:rPr>
          <w:szCs w:val="26"/>
        </w:rPr>
        <w:t xml:space="preserve"> 15</w:t>
      </w:r>
      <w:r w:rsidR="00A95D12" w:rsidRPr="000F6B1B">
        <w:rPr>
          <w:szCs w:val="26"/>
        </w:rPr>
        <w:t xml:space="preserve">  объект</w:t>
      </w:r>
      <w:r w:rsidR="00AD0006" w:rsidRPr="000F6B1B">
        <w:rPr>
          <w:szCs w:val="26"/>
        </w:rPr>
        <w:t xml:space="preserve">ов </w:t>
      </w:r>
      <w:r w:rsidR="00A95D12" w:rsidRPr="000F6B1B">
        <w:rPr>
          <w:szCs w:val="26"/>
        </w:rPr>
        <w:t xml:space="preserve">капитального строительства: </w:t>
      </w:r>
    </w:p>
    <w:p w:rsidR="00A95D12" w:rsidRPr="000F6B1B" w:rsidRDefault="00A95D12" w:rsidP="001A483A">
      <w:pPr>
        <w:ind w:firstLine="567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1. ООО «АТЭК», «</w:t>
      </w:r>
      <w:r w:rsidR="00AD0006" w:rsidRPr="000F6B1B">
        <w:rPr>
          <w:sz w:val="26"/>
          <w:szCs w:val="26"/>
        </w:rPr>
        <w:t>Строительство це</w:t>
      </w:r>
      <w:r w:rsidRPr="000F6B1B">
        <w:rPr>
          <w:sz w:val="26"/>
          <w:szCs w:val="26"/>
        </w:rPr>
        <w:t>нтральн</w:t>
      </w:r>
      <w:r w:rsidR="00AD0006" w:rsidRPr="000F6B1B">
        <w:rPr>
          <w:sz w:val="26"/>
          <w:szCs w:val="26"/>
        </w:rPr>
        <w:t xml:space="preserve">ого </w:t>
      </w:r>
      <w:r w:rsidRPr="000F6B1B">
        <w:rPr>
          <w:sz w:val="26"/>
          <w:szCs w:val="26"/>
        </w:rPr>
        <w:t>теплово</w:t>
      </w:r>
      <w:r w:rsidR="00AD0006" w:rsidRPr="000F6B1B">
        <w:rPr>
          <w:sz w:val="26"/>
          <w:szCs w:val="26"/>
        </w:rPr>
        <w:t>го</w:t>
      </w:r>
      <w:r w:rsidRPr="000F6B1B">
        <w:rPr>
          <w:sz w:val="26"/>
          <w:szCs w:val="26"/>
        </w:rPr>
        <w:t xml:space="preserve"> пункт</w:t>
      </w:r>
      <w:r w:rsidR="00AD0006" w:rsidRPr="000F6B1B">
        <w:rPr>
          <w:sz w:val="26"/>
          <w:szCs w:val="26"/>
        </w:rPr>
        <w:t>а</w:t>
      </w:r>
      <w:r w:rsidRPr="000F6B1B">
        <w:rPr>
          <w:sz w:val="26"/>
          <w:szCs w:val="26"/>
        </w:rPr>
        <w:t xml:space="preserve"> мощностью 6 МВт, системы ГВС мкр. Петровское, строительство баков-аккумуляторов для ЦТП ГВС мкр. Петровское, строительство тепловых сетей системы ГВС мкр. Петровское в г. Алексине Тульской области, ул. Чехова», з/у 71:24:050206:25</w:t>
      </w:r>
      <w:r w:rsidR="00FA00E2" w:rsidRPr="000F6B1B">
        <w:rPr>
          <w:sz w:val="26"/>
          <w:szCs w:val="26"/>
        </w:rPr>
        <w:t>;</w:t>
      </w:r>
      <w:r w:rsidR="00AD0006" w:rsidRPr="000F6B1B">
        <w:rPr>
          <w:sz w:val="26"/>
          <w:szCs w:val="26"/>
        </w:rPr>
        <w:t xml:space="preserve"> </w:t>
      </w:r>
    </w:p>
    <w:p w:rsidR="00A95D12" w:rsidRPr="000F6B1B" w:rsidRDefault="00A95D12" w:rsidP="001A483A">
      <w:pPr>
        <w:ind w:firstLine="567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2. ООО «АТЭК», «Строительство тепловых сетей и ЦТП системы ГВС мкр.1 в г. Алексине Тульской области», з/у 71:24:020109:16;</w:t>
      </w:r>
    </w:p>
    <w:p w:rsidR="00A95D12" w:rsidRPr="000F6B1B" w:rsidRDefault="00A95D12" w:rsidP="00A95D12">
      <w:pPr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         3.ООО «Регион транс», «</w:t>
      </w:r>
      <w:r w:rsidR="00AD0006" w:rsidRPr="000F6B1B">
        <w:rPr>
          <w:sz w:val="26"/>
          <w:szCs w:val="26"/>
        </w:rPr>
        <w:t>Строительство г</w:t>
      </w:r>
      <w:r w:rsidRPr="000F6B1B">
        <w:rPr>
          <w:sz w:val="26"/>
          <w:szCs w:val="26"/>
        </w:rPr>
        <w:t>аражн</w:t>
      </w:r>
      <w:r w:rsidR="00AD0006" w:rsidRPr="000F6B1B">
        <w:rPr>
          <w:sz w:val="26"/>
          <w:szCs w:val="26"/>
        </w:rPr>
        <w:t xml:space="preserve">ого </w:t>
      </w:r>
      <w:r w:rsidRPr="000F6B1B">
        <w:rPr>
          <w:sz w:val="26"/>
          <w:szCs w:val="26"/>
        </w:rPr>
        <w:t>бокс</w:t>
      </w:r>
      <w:r w:rsidR="00AD0006" w:rsidRPr="000F6B1B">
        <w:rPr>
          <w:sz w:val="26"/>
          <w:szCs w:val="26"/>
        </w:rPr>
        <w:t>а</w:t>
      </w:r>
      <w:r w:rsidRPr="000F6B1B">
        <w:rPr>
          <w:sz w:val="26"/>
          <w:szCs w:val="26"/>
        </w:rPr>
        <w:t xml:space="preserve"> на 4 машино-места», по адресу: Тульская область, Алексинский район, з/у 71:01:020501:736;</w:t>
      </w:r>
    </w:p>
    <w:p w:rsidR="00A95D12" w:rsidRPr="000F6B1B" w:rsidRDefault="00A95D12" w:rsidP="00A95D12">
      <w:pPr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         4.ООО «Управление недвижимостью» «</w:t>
      </w:r>
      <w:r w:rsidR="00FA00E2" w:rsidRPr="000F6B1B">
        <w:rPr>
          <w:sz w:val="26"/>
          <w:szCs w:val="26"/>
        </w:rPr>
        <w:t xml:space="preserve">Строительство </w:t>
      </w:r>
      <w:r w:rsidRPr="000F6B1B">
        <w:rPr>
          <w:sz w:val="26"/>
          <w:szCs w:val="26"/>
        </w:rPr>
        <w:t>гостиниц (корпус</w:t>
      </w:r>
      <w:r w:rsidR="00FA00E2" w:rsidRPr="000F6B1B">
        <w:rPr>
          <w:sz w:val="26"/>
          <w:szCs w:val="26"/>
        </w:rPr>
        <w:t>а</w:t>
      </w:r>
      <w:r w:rsidRPr="000F6B1B">
        <w:rPr>
          <w:sz w:val="26"/>
          <w:szCs w:val="26"/>
        </w:rPr>
        <w:t xml:space="preserve"> 1</w:t>
      </w:r>
      <w:r w:rsidR="00FA00E2" w:rsidRPr="000F6B1B">
        <w:rPr>
          <w:sz w:val="26"/>
          <w:szCs w:val="26"/>
        </w:rPr>
        <w:t>,2</w:t>
      </w:r>
      <w:r w:rsidRPr="000F6B1B">
        <w:rPr>
          <w:sz w:val="26"/>
          <w:szCs w:val="26"/>
        </w:rPr>
        <w:t>) по адресу: Тульская область, Алексинский район, с.</w:t>
      </w:r>
      <w:r w:rsidR="00C5619D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Бунырево, база отдыха «Шахтер</w:t>
      </w:r>
      <w:r w:rsidR="00FA00E2" w:rsidRPr="000F6B1B">
        <w:rPr>
          <w:sz w:val="26"/>
          <w:szCs w:val="26"/>
        </w:rPr>
        <w:t>»</w:t>
      </w:r>
      <w:r w:rsidRPr="000F6B1B">
        <w:rPr>
          <w:sz w:val="26"/>
          <w:szCs w:val="26"/>
        </w:rPr>
        <w:t>,з/у 71:01:000000:1456;</w:t>
      </w:r>
    </w:p>
    <w:p w:rsidR="00A95D12" w:rsidRPr="000F6B1B" w:rsidRDefault="00A95D12" w:rsidP="00A95D12">
      <w:pPr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          5. Джумаева Ф.Э.,</w:t>
      </w:r>
      <w:r w:rsidR="00FA00E2" w:rsidRPr="000F6B1B">
        <w:rPr>
          <w:sz w:val="26"/>
          <w:szCs w:val="26"/>
        </w:rPr>
        <w:t xml:space="preserve"> «С</w:t>
      </w:r>
      <w:r w:rsidRPr="000F6B1B">
        <w:rPr>
          <w:sz w:val="26"/>
          <w:szCs w:val="26"/>
        </w:rPr>
        <w:t>троительство магазина, по адресу:Тульская облась, г.Алексин, ул.Т</w:t>
      </w:r>
      <w:r w:rsidR="001A483A" w:rsidRPr="000F6B1B">
        <w:rPr>
          <w:sz w:val="26"/>
          <w:szCs w:val="26"/>
        </w:rPr>
        <w:t>ульская 2, з/у 71:24:020312:192;</w:t>
      </w:r>
    </w:p>
    <w:p w:rsidR="001A483A" w:rsidRPr="000F6B1B" w:rsidRDefault="001A483A" w:rsidP="00A95D12">
      <w:pPr>
        <w:jc w:val="both"/>
        <w:rPr>
          <w:sz w:val="26"/>
          <w:szCs w:val="26"/>
        </w:rPr>
      </w:pPr>
      <w:r w:rsidRPr="000F6B1B">
        <w:rPr>
          <w:sz w:val="26"/>
          <w:szCs w:val="26"/>
        </w:rPr>
        <w:tab/>
        <w:t xml:space="preserve">6. Мринская К.С., </w:t>
      </w:r>
      <w:r w:rsidR="00FA00E2" w:rsidRPr="000F6B1B">
        <w:rPr>
          <w:sz w:val="26"/>
          <w:szCs w:val="26"/>
        </w:rPr>
        <w:t>«С</w:t>
      </w:r>
      <w:r w:rsidRPr="000F6B1B">
        <w:rPr>
          <w:sz w:val="26"/>
          <w:szCs w:val="26"/>
        </w:rPr>
        <w:t>троительство объектов для лечебно оздоровительного назначения (баня, бассейн), по адресу: Тульская область, с. Бунырево, территория тренировочного спортивно-оздоровительного комплекса «Спортивное место», з/у 1», з/у с к.№71:01:010401:2705;</w:t>
      </w:r>
    </w:p>
    <w:p w:rsidR="001A483A" w:rsidRPr="000F6B1B" w:rsidRDefault="001A483A" w:rsidP="00A95D12">
      <w:pPr>
        <w:jc w:val="both"/>
        <w:rPr>
          <w:sz w:val="26"/>
          <w:szCs w:val="26"/>
        </w:rPr>
      </w:pPr>
      <w:r w:rsidRPr="000F6B1B">
        <w:rPr>
          <w:sz w:val="26"/>
          <w:szCs w:val="26"/>
        </w:rPr>
        <w:tab/>
        <w:t>7. АО «АЭСК», строительство «ТП-10/0,4</w:t>
      </w:r>
      <w:r w:rsidR="00FA00E2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 xml:space="preserve">Кв, по адресу: Тульская область, </w:t>
      </w:r>
      <w:r w:rsidR="00FA00E2" w:rsidRPr="000F6B1B">
        <w:rPr>
          <w:sz w:val="26"/>
          <w:szCs w:val="26"/>
        </w:rPr>
        <w:t xml:space="preserve">          </w:t>
      </w:r>
      <w:r w:rsidRPr="000F6B1B">
        <w:rPr>
          <w:sz w:val="26"/>
          <w:szCs w:val="26"/>
        </w:rPr>
        <w:t>г. Алексин, пер. Грузинский, в районе д.4», з/у 71:24:0501111:189;</w:t>
      </w:r>
    </w:p>
    <w:p w:rsidR="001A483A" w:rsidRPr="000F6B1B" w:rsidRDefault="001A483A" w:rsidP="00A95D12">
      <w:pPr>
        <w:jc w:val="both"/>
        <w:rPr>
          <w:sz w:val="26"/>
          <w:szCs w:val="26"/>
        </w:rPr>
      </w:pPr>
      <w:r w:rsidRPr="000F6B1B">
        <w:rPr>
          <w:sz w:val="26"/>
          <w:szCs w:val="26"/>
        </w:rPr>
        <w:tab/>
        <w:t>8. АО «АЭСК», строительство «РП напряжением 10 кВ, по адресу: Тульская область,  г. Алексин, в районе ул. Чехова», з/у 71:24:050206:615;</w:t>
      </w:r>
    </w:p>
    <w:p w:rsidR="00A17751" w:rsidRPr="000F6B1B" w:rsidRDefault="001A483A" w:rsidP="001A483A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9. ГУ ТО «Профилакторий Буныревский», </w:t>
      </w:r>
      <w:r w:rsidR="00A17751" w:rsidRPr="000F6B1B">
        <w:rPr>
          <w:sz w:val="26"/>
          <w:szCs w:val="26"/>
        </w:rPr>
        <w:t>реконструкция объекта незавершенного строительства «Спальный корпус», по адресу: Тульская область, Алексинский район, с. Бунырево», з/у 71:01:010402:311;</w:t>
      </w:r>
    </w:p>
    <w:p w:rsidR="000A6E93" w:rsidRPr="000F6B1B" w:rsidRDefault="000A6E93" w:rsidP="001A483A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10. «Центр событийного туризма», строительство «Кемпинг «Дикая Мята», кафе-бар» по адресу: Тульская область, Алексинский район, з/у 71:01:010301:2450;</w:t>
      </w:r>
    </w:p>
    <w:p w:rsidR="000A6E93" w:rsidRPr="000F6B1B" w:rsidRDefault="000A6E93" w:rsidP="001A483A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11. ООО «Алексинский питомник «Гавриш», строительство «Здание-гараж» по адресу:Тульская область, Алексинский район, з/у 71:01:000000:1461;</w:t>
      </w:r>
    </w:p>
    <w:p w:rsidR="000A6E93" w:rsidRPr="000F6B1B" w:rsidRDefault="000A6E93" w:rsidP="001A483A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12. ООО «Фобаз», строительство «здание по подготовке деталей и комплектующих из металлоизделий (строение №2)» по адресу: Тульская область, г. Алексин, ул. Железнодорожная, з/у43, з/у 71:24:030203:738;</w:t>
      </w:r>
    </w:p>
    <w:p w:rsidR="000A6E93" w:rsidRPr="000F6B1B" w:rsidRDefault="000A6E93" w:rsidP="001A483A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13.ООО «Фобаз», </w:t>
      </w:r>
      <w:r w:rsidR="00FA00E2" w:rsidRPr="000F6B1B">
        <w:rPr>
          <w:sz w:val="26"/>
          <w:szCs w:val="26"/>
        </w:rPr>
        <w:t>«С</w:t>
      </w:r>
      <w:r w:rsidRPr="000F6B1B">
        <w:rPr>
          <w:sz w:val="26"/>
          <w:szCs w:val="26"/>
        </w:rPr>
        <w:t>троительство здани</w:t>
      </w:r>
      <w:r w:rsidR="00FA00E2" w:rsidRPr="000F6B1B">
        <w:rPr>
          <w:sz w:val="26"/>
          <w:szCs w:val="26"/>
        </w:rPr>
        <w:t>я</w:t>
      </w:r>
      <w:r w:rsidRPr="000F6B1B">
        <w:rPr>
          <w:sz w:val="26"/>
          <w:szCs w:val="26"/>
        </w:rPr>
        <w:t xml:space="preserve"> по подготовке деталей и комплектующих из металлоизделий (строение №3)» по адресу: Тульская область, г. Алексин, ул. Железнодорожная, з/у43, з/у71:24:030203:738;</w:t>
      </w:r>
    </w:p>
    <w:p w:rsidR="000A6E93" w:rsidRPr="000F6B1B" w:rsidRDefault="000A6E93" w:rsidP="001A483A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14. ООО «Авиаген», </w:t>
      </w:r>
      <w:r w:rsidR="00FA00E2" w:rsidRPr="000F6B1B">
        <w:rPr>
          <w:sz w:val="26"/>
          <w:szCs w:val="26"/>
        </w:rPr>
        <w:t>«С</w:t>
      </w:r>
      <w:r w:rsidRPr="000F6B1B">
        <w:rPr>
          <w:sz w:val="26"/>
          <w:szCs w:val="26"/>
        </w:rPr>
        <w:t>троительство</w:t>
      </w:r>
      <w:r w:rsidR="00FA00E2" w:rsidRPr="000F6B1B">
        <w:rPr>
          <w:sz w:val="26"/>
          <w:szCs w:val="26"/>
        </w:rPr>
        <w:t xml:space="preserve"> п</w:t>
      </w:r>
      <w:r w:rsidRPr="000F6B1B">
        <w:rPr>
          <w:sz w:val="26"/>
          <w:szCs w:val="26"/>
        </w:rPr>
        <w:t>тицеферм</w:t>
      </w:r>
      <w:r w:rsidR="00FA00E2" w:rsidRPr="000F6B1B">
        <w:rPr>
          <w:sz w:val="26"/>
          <w:szCs w:val="26"/>
        </w:rPr>
        <w:t>ы</w:t>
      </w:r>
      <w:r w:rsidRPr="000F6B1B">
        <w:rPr>
          <w:sz w:val="26"/>
          <w:szCs w:val="26"/>
        </w:rPr>
        <w:t xml:space="preserve"> репродуктор первого порядка на 3</w:t>
      </w:r>
      <w:r w:rsidR="00FA00E2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 xml:space="preserve">000 птицемест» вблизи д. Никулинские </w:t>
      </w:r>
      <w:r w:rsidR="0007380C" w:rsidRPr="000F6B1B">
        <w:rPr>
          <w:sz w:val="26"/>
          <w:szCs w:val="26"/>
        </w:rPr>
        <w:t>Выселки», з/у 71:01:02080:116;</w:t>
      </w:r>
    </w:p>
    <w:p w:rsidR="0007380C" w:rsidRPr="000F6B1B" w:rsidRDefault="0007380C" w:rsidP="001A483A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lastRenderedPageBreak/>
        <w:t>15.</w:t>
      </w:r>
      <w:r w:rsidR="00AD0006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 xml:space="preserve">Назаренко Р.В., строительство </w:t>
      </w:r>
      <w:r w:rsidR="00AD0006" w:rsidRPr="000F6B1B">
        <w:rPr>
          <w:sz w:val="26"/>
          <w:szCs w:val="26"/>
        </w:rPr>
        <w:t>г</w:t>
      </w:r>
      <w:r w:rsidRPr="000F6B1B">
        <w:rPr>
          <w:sz w:val="26"/>
          <w:szCs w:val="26"/>
        </w:rPr>
        <w:t>араж</w:t>
      </w:r>
      <w:r w:rsidR="00AD0006" w:rsidRPr="000F6B1B">
        <w:rPr>
          <w:sz w:val="26"/>
          <w:szCs w:val="26"/>
        </w:rPr>
        <w:t>а</w:t>
      </w:r>
      <w:r w:rsidRPr="000F6B1B">
        <w:rPr>
          <w:sz w:val="26"/>
          <w:szCs w:val="26"/>
        </w:rPr>
        <w:t xml:space="preserve"> для хранения автотранспорта,</w:t>
      </w:r>
      <w:r w:rsidR="00AD0006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з/у с КН 71:24:040201:4126, по адресу: Тульская область, г. Алексин, ул. Луначарского».</w:t>
      </w:r>
    </w:p>
    <w:p w:rsidR="001A483A" w:rsidRPr="000F6B1B" w:rsidRDefault="00A17751" w:rsidP="001A483A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В связи с тем, </w:t>
      </w:r>
      <w:r w:rsidR="001A483A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что до 01.03.2026</w:t>
      </w:r>
      <w:r w:rsidR="00C5619D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 xml:space="preserve">г. разрешена регистрация индивидуальных жилых домов без получения разрешения на ввод и уведомления об окончании строительства, обращения на ввод в администрацию не поступали. </w:t>
      </w:r>
    </w:p>
    <w:p w:rsidR="00A95D12" w:rsidRPr="000F6B1B" w:rsidRDefault="00A95D12" w:rsidP="00A95D12">
      <w:pPr>
        <w:pStyle w:val="af8"/>
        <w:spacing w:before="0" w:after="0"/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В целях создания  условий для увеличения объема индивидуального жилищного строительства  проводятся следующие  мероприятия:</w:t>
      </w:r>
    </w:p>
    <w:p w:rsidR="00A95D12" w:rsidRPr="000F6B1B" w:rsidRDefault="00A95D12" w:rsidP="00A95D12">
      <w:pPr>
        <w:pStyle w:val="af8"/>
        <w:spacing w:before="0" w:after="0"/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- перевод земель из категории сельскохозяйственного назначения в земли населенных пунктов с дальнейшим внесением в Генеральный план,</w:t>
      </w:r>
    </w:p>
    <w:p w:rsidR="00A95D12" w:rsidRPr="000F6B1B" w:rsidRDefault="00A95D12" w:rsidP="00A95D12">
      <w:pPr>
        <w:pStyle w:val="af8"/>
        <w:spacing w:before="0" w:after="0"/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- формировани</w:t>
      </w:r>
      <w:r w:rsidR="00AD0006" w:rsidRPr="000F6B1B">
        <w:rPr>
          <w:sz w:val="26"/>
          <w:szCs w:val="26"/>
        </w:rPr>
        <w:t xml:space="preserve">е </w:t>
      </w:r>
      <w:r w:rsidRPr="000F6B1B">
        <w:rPr>
          <w:sz w:val="26"/>
          <w:szCs w:val="26"/>
        </w:rPr>
        <w:t>земельных участков под индивидуальное жилищное строительство, в том числе для многодетных семей;</w:t>
      </w:r>
    </w:p>
    <w:p w:rsidR="00A95D12" w:rsidRPr="000F6B1B" w:rsidRDefault="00A95D12" w:rsidP="00A95D12">
      <w:pPr>
        <w:pStyle w:val="af8"/>
        <w:spacing w:before="0" w:after="0"/>
        <w:ind w:firstLine="567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- </w:t>
      </w:r>
      <w:r w:rsidR="00AD0006" w:rsidRPr="000F6B1B">
        <w:rPr>
          <w:sz w:val="26"/>
          <w:szCs w:val="26"/>
        </w:rPr>
        <w:t xml:space="preserve">подготовка </w:t>
      </w:r>
      <w:r w:rsidRPr="000F6B1B">
        <w:rPr>
          <w:sz w:val="26"/>
          <w:szCs w:val="26"/>
        </w:rPr>
        <w:t>проектн</w:t>
      </w:r>
      <w:r w:rsidR="00AD0006" w:rsidRPr="000F6B1B">
        <w:rPr>
          <w:sz w:val="26"/>
          <w:szCs w:val="26"/>
        </w:rPr>
        <w:t xml:space="preserve">ой </w:t>
      </w:r>
      <w:r w:rsidR="00C5619D" w:rsidRPr="000F6B1B">
        <w:rPr>
          <w:sz w:val="26"/>
          <w:szCs w:val="26"/>
        </w:rPr>
        <w:t>д</w:t>
      </w:r>
      <w:r w:rsidRPr="000F6B1B">
        <w:rPr>
          <w:sz w:val="26"/>
          <w:szCs w:val="26"/>
        </w:rPr>
        <w:t>окументаци</w:t>
      </w:r>
      <w:r w:rsidR="00AD0006" w:rsidRPr="000F6B1B">
        <w:rPr>
          <w:sz w:val="26"/>
          <w:szCs w:val="26"/>
        </w:rPr>
        <w:t xml:space="preserve">и </w:t>
      </w:r>
      <w:r w:rsidRPr="000F6B1B">
        <w:rPr>
          <w:sz w:val="26"/>
          <w:szCs w:val="26"/>
        </w:rPr>
        <w:t>и</w:t>
      </w:r>
      <w:r w:rsidR="00AD0006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строительство инженерной и транспортной инфраструктуры земельных участков, предоставляемых под индивидуальное жилищное строительство</w:t>
      </w:r>
      <w:r w:rsidR="00AD0006" w:rsidRPr="000F6B1B">
        <w:rPr>
          <w:sz w:val="26"/>
          <w:szCs w:val="26"/>
        </w:rPr>
        <w:t>,</w:t>
      </w:r>
    </w:p>
    <w:p w:rsidR="0007380C" w:rsidRPr="000F6B1B" w:rsidRDefault="0007380C" w:rsidP="00A95D12">
      <w:pPr>
        <w:pStyle w:val="af8"/>
        <w:spacing w:before="0" w:after="0"/>
        <w:ind w:firstLine="567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- регистрация индивидуальных жилых домов без получения разрешения на ввод и уведомления об окончании строительства.</w:t>
      </w:r>
    </w:p>
    <w:p w:rsidR="00CE6112" w:rsidRPr="000F6B1B" w:rsidRDefault="00CE6112" w:rsidP="0022294D">
      <w:pPr>
        <w:widowControl w:val="0"/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26418F" w:rsidRPr="000F6B1B" w:rsidRDefault="0026418F" w:rsidP="0026418F">
      <w:pPr>
        <w:widowControl w:val="0"/>
        <w:shd w:val="clear" w:color="auto" w:fill="FFFFFF"/>
        <w:ind w:firstLine="709"/>
        <w:jc w:val="center"/>
        <w:rPr>
          <w:b/>
          <w:sz w:val="26"/>
          <w:szCs w:val="26"/>
        </w:rPr>
      </w:pPr>
      <w:r w:rsidRPr="000F6B1B">
        <w:rPr>
          <w:b/>
          <w:sz w:val="26"/>
          <w:szCs w:val="26"/>
        </w:rPr>
        <w:t>Потребительский рынок</w:t>
      </w:r>
    </w:p>
    <w:p w:rsidR="008465B8" w:rsidRPr="000F6B1B" w:rsidRDefault="008465B8" w:rsidP="0026418F">
      <w:pPr>
        <w:widowControl w:val="0"/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8465B8" w:rsidRPr="000F6B1B" w:rsidRDefault="008465B8" w:rsidP="008465B8">
      <w:pPr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Торговая  инфраструктура муниципального образования достаточно развита и представлена разнообразными форматами торговли.</w:t>
      </w:r>
    </w:p>
    <w:p w:rsidR="008465B8" w:rsidRPr="000F6B1B" w:rsidRDefault="008465B8" w:rsidP="008465B8">
      <w:pPr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По состоянию на 01 января 2024 года на территории муниципального образования торговлю осуществляют 635 магазинов, 22 павильона, 30 киосков, 2 оптовых склада по реализации продовольственных товаров. Алексинское районное потребительское общество обеспечивает продуктами питания и товарами первой необходимости сельское население. </w:t>
      </w:r>
    </w:p>
    <w:p w:rsidR="008465B8" w:rsidRPr="000F6B1B" w:rsidRDefault="008465B8" w:rsidP="008465B8">
      <w:pPr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Крупные и средние предприятия торговли являются в основном магазинами сетевых торговых компаний «Дикси», «Магнит», «Пятерочка», «СПАР»,  «Детский мир», «М-Видео», «FixPrice», «Чижик», «Светофор» и др.</w:t>
      </w:r>
    </w:p>
    <w:p w:rsidR="008465B8" w:rsidRPr="000F6B1B" w:rsidRDefault="008465B8" w:rsidP="008465B8">
      <w:pPr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Площадь 635 стационарных торговых объектов – 69 025</w:t>
      </w:r>
      <w:r w:rsidRPr="000F6B1B">
        <w:rPr>
          <w:b/>
          <w:sz w:val="26"/>
          <w:szCs w:val="26"/>
        </w:rPr>
        <w:t xml:space="preserve"> </w:t>
      </w:r>
      <w:r w:rsidRPr="000F6B1B">
        <w:rPr>
          <w:sz w:val="26"/>
          <w:szCs w:val="26"/>
        </w:rPr>
        <w:t xml:space="preserve">кв.м. Обеспеченность населения стационарными торговыми объектами на </w:t>
      </w:r>
      <w:r w:rsidR="00842503" w:rsidRPr="000F6B1B">
        <w:rPr>
          <w:sz w:val="26"/>
          <w:szCs w:val="26"/>
        </w:rPr>
        <w:t>79,9%</w:t>
      </w:r>
      <w:r w:rsidRPr="000F6B1B">
        <w:rPr>
          <w:sz w:val="26"/>
          <w:szCs w:val="26"/>
        </w:rPr>
        <w:t xml:space="preserve"> превышает норматив,  установленный приказом министерства  промышленности и торговли Тульской области от 31.08.2023 № 38 «Об установлении коэффициентов, применение которых предусмотрено для расчета нормативов минимальной обеспеченности населения обеспеченности населения площадью торговых объектов, и нормативов минимальной обеспеченности населения площадью торговых объектов для Тульской области». </w:t>
      </w:r>
    </w:p>
    <w:p w:rsidR="008465B8" w:rsidRPr="000F6B1B" w:rsidRDefault="008465B8" w:rsidP="008465B8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Оборот розничной торговли (без субъектов малого предпринимательства) за  2023</w:t>
      </w:r>
      <w:r w:rsidRPr="000F6B1B">
        <w:rPr>
          <w:b/>
          <w:sz w:val="26"/>
          <w:szCs w:val="26"/>
        </w:rPr>
        <w:t xml:space="preserve"> </w:t>
      </w:r>
      <w:r w:rsidR="00842503" w:rsidRPr="000F6B1B">
        <w:rPr>
          <w:sz w:val="26"/>
          <w:szCs w:val="26"/>
        </w:rPr>
        <w:t xml:space="preserve">год составил 8 314 879,6 </w:t>
      </w:r>
      <w:r w:rsidRPr="000F6B1B">
        <w:rPr>
          <w:sz w:val="26"/>
          <w:szCs w:val="26"/>
        </w:rPr>
        <w:t>тыс. рублей (увеличился на 1</w:t>
      </w:r>
      <w:r w:rsidR="00842503" w:rsidRPr="000F6B1B">
        <w:rPr>
          <w:sz w:val="26"/>
          <w:szCs w:val="26"/>
        </w:rPr>
        <w:t>8</w:t>
      </w:r>
      <w:r w:rsidRPr="000F6B1B">
        <w:rPr>
          <w:sz w:val="26"/>
          <w:szCs w:val="26"/>
        </w:rPr>
        <w:t>% к уровню  2022</w:t>
      </w:r>
      <w:r w:rsidRPr="000F6B1B">
        <w:rPr>
          <w:b/>
          <w:sz w:val="26"/>
          <w:szCs w:val="26"/>
        </w:rPr>
        <w:t xml:space="preserve"> </w:t>
      </w:r>
      <w:r w:rsidRPr="000F6B1B">
        <w:rPr>
          <w:sz w:val="26"/>
          <w:szCs w:val="26"/>
        </w:rPr>
        <w:t xml:space="preserve">года). Оборот розничной торговли в расчете на душу населения составил </w:t>
      </w:r>
      <w:r w:rsidR="00842503" w:rsidRPr="000F6B1B">
        <w:rPr>
          <w:sz w:val="26"/>
          <w:szCs w:val="26"/>
        </w:rPr>
        <w:t>118,7 тыс. руб. (увеличился на 19</w:t>
      </w:r>
      <w:r w:rsidRPr="000F6B1B">
        <w:rPr>
          <w:sz w:val="26"/>
          <w:szCs w:val="26"/>
        </w:rPr>
        <w:t>,</w:t>
      </w:r>
      <w:r w:rsidR="00842503" w:rsidRPr="000F6B1B">
        <w:rPr>
          <w:sz w:val="26"/>
          <w:szCs w:val="26"/>
        </w:rPr>
        <w:t>7</w:t>
      </w:r>
      <w:r w:rsidRPr="000F6B1B">
        <w:rPr>
          <w:sz w:val="26"/>
          <w:szCs w:val="26"/>
        </w:rPr>
        <w:t>% к уровню 2022</w:t>
      </w:r>
      <w:r w:rsidRPr="000F6B1B">
        <w:rPr>
          <w:b/>
          <w:sz w:val="26"/>
          <w:szCs w:val="26"/>
        </w:rPr>
        <w:t xml:space="preserve"> </w:t>
      </w:r>
      <w:r w:rsidRPr="000F6B1B">
        <w:rPr>
          <w:sz w:val="26"/>
          <w:szCs w:val="26"/>
        </w:rPr>
        <w:t>года).</w:t>
      </w:r>
    </w:p>
    <w:p w:rsidR="008465B8" w:rsidRPr="000F6B1B" w:rsidRDefault="008465B8" w:rsidP="008465B8">
      <w:pPr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Услуги общественного питания оказыва</w:t>
      </w:r>
      <w:r w:rsidR="00842503" w:rsidRPr="000F6B1B">
        <w:rPr>
          <w:sz w:val="26"/>
          <w:szCs w:val="26"/>
        </w:rPr>
        <w:t>ю</w:t>
      </w:r>
      <w:r w:rsidRPr="000F6B1B">
        <w:rPr>
          <w:sz w:val="26"/>
          <w:szCs w:val="26"/>
        </w:rPr>
        <w:t>т 8</w:t>
      </w:r>
      <w:r w:rsidR="00842503" w:rsidRPr="000F6B1B">
        <w:rPr>
          <w:sz w:val="26"/>
          <w:szCs w:val="26"/>
        </w:rPr>
        <w:t>3</w:t>
      </w:r>
      <w:r w:rsidRPr="000F6B1B">
        <w:rPr>
          <w:sz w:val="26"/>
          <w:szCs w:val="26"/>
        </w:rPr>
        <w:t xml:space="preserve"> предприяти</w:t>
      </w:r>
      <w:r w:rsidR="00842503" w:rsidRPr="000F6B1B">
        <w:rPr>
          <w:sz w:val="26"/>
          <w:szCs w:val="26"/>
        </w:rPr>
        <w:t>я</w:t>
      </w:r>
      <w:r w:rsidRPr="000F6B1B">
        <w:rPr>
          <w:sz w:val="26"/>
          <w:szCs w:val="26"/>
        </w:rPr>
        <w:t xml:space="preserve"> на 3 </w:t>
      </w:r>
      <w:r w:rsidR="00842503" w:rsidRPr="000F6B1B">
        <w:rPr>
          <w:sz w:val="26"/>
          <w:szCs w:val="26"/>
        </w:rPr>
        <w:t>89</w:t>
      </w:r>
      <w:r w:rsidRPr="000F6B1B">
        <w:rPr>
          <w:sz w:val="26"/>
          <w:szCs w:val="26"/>
        </w:rPr>
        <w:t xml:space="preserve">0 посадочных мест (2 общедоступных столовых на 144 посадочных места, </w:t>
      </w:r>
      <w:r w:rsidR="00842503" w:rsidRPr="000F6B1B">
        <w:rPr>
          <w:sz w:val="26"/>
          <w:szCs w:val="26"/>
        </w:rPr>
        <w:t>60</w:t>
      </w:r>
      <w:r w:rsidRPr="000F6B1B">
        <w:rPr>
          <w:sz w:val="26"/>
          <w:szCs w:val="26"/>
        </w:rPr>
        <w:t xml:space="preserve"> кафе, баров, ресторанов на </w:t>
      </w:r>
      <w:r w:rsidR="00842503" w:rsidRPr="000F6B1B">
        <w:rPr>
          <w:sz w:val="26"/>
          <w:szCs w:val="26"/>
        </w:rPr>
        <w:t>2 144</w:t>
      </w:r>
      <w:r w:rsidRPr="000F6B1B">
        <w:rPr>
          <w:sz w:val="26"/>
          <w:szCs w:val="26"/>
        </w:rPr>
        <w:t xml:space="preserve"> посадочных мест</w:t>
      </w:r>
      <w:r w:rsidR="00842503" w:rsidRPr="000F6B1B">
        <w:rPr>
          <w:sz w:val="26"/>
          <w:szCs w:val="26"/>
        </w:rPr>
        <w:t>а</w:t>
      </w:r>
      <w:r w:rsidRPr="000F6B1B">
        <w:rPr>
          <w:sz w:val="26"/>
          <w:szCs w:val="26"/>
        </w:rPr>
        <w:t>, 21 столовая на балансе учебных заведений, организаций,  предприятий на 1 60</w:t>
      </w:r>
      <w:r w:rsidR="00842503" w:rsidRPr="000F6B1B">
        <w:rPr>
          <w:sz w:val="26"/>
          <w:szCs w:val="26"/>
        </w:rPr>
        <w:t>2</w:t>
      </w:r>
      <w:r w:rsidRPr="000F6B1B">
        <w:rPr>
          <w:sz w:val="26"/>
          <w:szCs w:val="26"/>
        </w:rPr>
        <w:t xml:space="preserve"> посадочных мест</w:t>
      </w:r>
      <w:r w:rsidR="00842503" w:rsidRPr="000F6B1B">
        <w:rPr>
          <w:sz w:val="26"/>
          <w:szCs w:val="26"/>
        </w:rPr>
        <w:t>а</w:t>
      </w:r>
      <w:r w:rsidRPr="000F6B1B">
        <w:rPr>
          <w:sz w:val="26"/>
          <w:szCs w:val="26"/>
        </w:rPr>
        <w:t xml:space="preserve">). </w:t>
      </w:r>
    </w:p>
    <w:p w:rsidR="008465B8" w:rsidRPr="000F6B1B" w:rsidRDefault="008465B8" w:rsidP="008465B8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Оборот общественного питания (без субъектов малого предпринимательства) за  2023</w:t>
      </w:r>
      <w:r w:rsidRPr="000F6B1B">
        <w:rPr>
          <w:b/>
          <w:sz w:val="26"/>
          <w:szCs w:val="26"/>
        </w:rPr>
        <w:t xml:space="preserve"> </w:t>
      </w:r>
      <w:r w:rsidRPr="000F6B1B">
        <w:rPr>
          <w:sz w:val="26"/>
          <w:szCs w:val="26"/>
        </w:rPr>
        <w:t>год составил 4</w:t>
      </w:r>
      <w:r w:rsidR="00842503" w:rsidRPr="000F6B1B">
        <w:rPr>
          <w:sz w:val="26"/>
          <w:szCs w:val="26"/>
        </w:rPr>
        <w:t>4 501,7</w:t>
      </w:r>
      <w:r w:rsidRPr="000F6B1B">
        <w:rPr>
          <w:sz w:val="26"/>
          <w:szCs w:val="26"/>
        </w:rPr>
        <w:t xml:space="preserve"> тыс. рублей (увеличился </w:t>
      </w:r>
      <w:r w:rsidR="00842503" w:rsidRPr="000F6B1B">
        <w:rPr>
          <w:sz w:val="26"/>
          <w:szCs w:val="26"/>
        </w:rPr>
        <w:t>30%</w:t>
      </w:r>
      <w:r w:rsidRPr="000F6B1B">
        <w:rPr>
          <w:sz w:val="26"/>
          <w:szCs w:val="26"/>
        </w:rPr>
        <w:t xml:space="preserve"> к уровню 2022</w:t>
      </w:r>
      <w:r w:rsidRPr="000F6B1B">
        <w:rPr>
          <w:b/>
          <w:sz w:val="26"/>
          <w:szCs w:val="26"/>
        </w:rPr>
        <w:t xml:space="preserve"> </w:t>
      </w:r>
      <w:r w:rsidRPr="000F6B1B">
        <w:rPr>
          <w:sz w:val="26"/>
          <w:szCs w:val="26"/>
        </w:rPr>
        <w:t xml:space="preserve">года). Оборот общественного питания в расчете на душу населения составил </w:t>
      </w:r>
      <w:r w:rsidR="009F3495" w:rsidRPr="000F6B1B">
        <w:rPr>
          <w:sz w:val="26"/>
          <w:szCs w:val="26"/>
        </w:rPr>
        <w:t>635,11</w:t>
      </w:r>
      <w:r w:rsidRPr="000F6B1B">
        <w:rPr>
          <w:sz w:val="26"/>
          <w:szCs w:val="26"/>
        </w:rPr>
        <w:t xml:space="preserve"> руб. (увеличился </w:t>
      </w:r>
      <w:r w:rsidR="009F3495" w:rsidRPr="000F6B1B">
        <w:rPr>
          <w:sz w:val="26"/>
          <w:szCs w:val="26"/>
        </w:rPr>
        <w:t>30,9%</w:t>
      </w:r>
      <w:r w:rsidRPr="000F6B1B">
        <w:rPr>
          <w:sz w:val="26"/>
          <w:szCs w:val="26"/>
        </w:rPr>
        <w:t xml:space="preserve"> к уровню 2022</w:t>
      </w:r>
      <w:r w:rsidRPr="000F6B1B">
        <w:rPr>
          <w:b/>
          <w:sz w:val="26"/>
          <w:szCs w:val="26"/>
        </w:rPr>
        <w:t xml:space="preserve"> </w:t>
      </w:r>
      <w:r w:rsidRPr="000F6B1B">
        <w:rPr>
          <w:sz w:val="26"/>
          <w:szCs w:val="26"/>
        </w:rPr>
        <w:t>года).</w:t>
      </w:r>
    </w:p>
    <w:p w:rsidR="008465B8" w:rsidRPr="000F6B1B" w:rsidRDefault="008465B8" w:rsidP="008465B8">
      <w:pPr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39 видов бытовых услуг населению предоставляют </w:t>
      </w:r>
      <w:r w:rsidR="009F3495" w:rsidRPr="000F6B1B">
        <w:rPr>
          <w:sz w:val="26"/>
          <w:szCs w:val="26"/>
        </w:rPr>
        <w:t>316</w:t>
      </w:r>
      <w:r w:rsidRPr="000F6B1B">
        <w:rPr>
          <w:sz w:val="26"/>
          <w:szCs w:val="26"/>
        </w:rPr>
        <w:t xml:space="preserve"> хозяйствующих субъект</w:t>
      </w:r>
      <w:r w:rsidR="009F3495" w:rsidRPr="000F6B1B">
        <w:rPr>
          <w:sz w:val="26"/>
          <w:szCs w:val="26"/>
        </w:rPr>
        <w:t>ов</w:t>
      </w:r>
      <w:r w:rsidRPr="000F6B1B">
        <w:rPr>
          <w:sz w:val="26"/>
          <w:szCs w:val="26"/>
        </w:rPr>
        <w:t xml:space="preserve">,  в том числе муниципальные унитарные предприятия «Быткомсервис»,  «Спецавтохозяйство г. Алексин». </w:t>
      </w:r>
    </w:p>
    <w:p w:rsidR="00231A13" w:rsidRPr="000F6B1B" w:rsidRDefault="00231A13" w:rsidP="0055142A">
      <w:pPr>
        <w:ind w:firstLine="142"/>
        <w:jc w:val="both"/>
        <w:rPr>
          <w:sz w:val="26"/>
          <w:szCs w:val="26"/>
        </w:rPr>
      </w:pPr>
    </w:p>
    <w:p w:rsidR="00F07356" w:rsidRPr="000F6B1B" w:rsidRDefault="00F07356" w:rsidP="00F07356">
      <w:pPr>
        <w:jc w:val="center"/>
        <w:rPr>
          <w:b/>
          <w:bCs/>
          <w:sz w:val="26"/>
          <w:szCs w:val="26"/>
        </w:rPr>
      </w:pPr>
      <w:r w:rsidRPr="000F6B1B">
        <w:rPr>
          <w:b/>
          <w:bCs/>
          <w:sz w:val="26"/>
          <w:szCs w:val="26"/>
        </w:rPr>
        <w:lastRenderedPageBreak/>
        <w:t xml:space="preserve">Инвестиции </w:t>
      </w:r>
    </w:p>
    <w:p w:rsidR="00231A13" w:rsidRPr="000F6B1B" w:rsidRDefault="00231A13" w:rsidP="00F07356">
      <w:pPr>
        <w:jc w:val="center"/>
        <w:rPr>
          <w:b/>
          <w:bCs/>
          <w:sz w:val="26"/>
          <w:szCs w:val="26"/>
        </w:rPr>
      </w:pPr>
    </w:p>
    <w:p w:rsidR="00000FC5" w:rsidRPr="000F6B1B" w:rsidRDefault="00000FC5" w:rsidP="00000FC5">
      <w:pPr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Объем инвестиций в основной капитал за счет всех источников финансирования по крупным и средним организациям </w:t>
      </w:r>
      <w:r w:rsidR="00155F8E" w:rsidRPr="000F6B1B">
        <w:rPr>
          <w:sz w:val="26"/>
          <w:szCs w:val="26"/>
        </w:rPr>
        <w:t>7 349 724</w:t>
      </w:r>
      <w:r w:rsidR="00BE3F8D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тыс. рублей, что</w:t>
      </w:r>
      <w:r w:rsidR="00CA4602" w:rsidRPr="000F6B1B">
        <w:rPr>
          <w:sz w:val="26"/>
          <w:szCs w:val="26"/>
        </w:rPr>
        <w:t xml:space="preserve"> </w:t>
      </w:r>
      <w:r w:rsidR="008162F6" w:rsidRPr="000F6B1B">
        <w:rPr>
          <w:sz w:val="26"/>
          <w:szCs w:val="26"/>
        </w:rPr>
        <w:t xml:space="preserve">составляет </w:t>
      </w:r>
      <w:r w:rsidR="00155F8E" w:rsidRPr="000F6B1B">
        <w:rPr>
          <w:sz w:val="26"/>
          <w:szCs w:val="26"/>
        </w:rPr>
        <w:t>60,5</w:t>
      </w:r>
      <w:r w:rsidR="008162F6" w:rsidRPr="000F6B1B">
        <w:rPr>
          <w:sz w:val="26"/>
          <w:szCs w:val="26"/>
        </w:rPr>
        <w:t xml:space="preserve">% к уровню </w:t>
      </w:r>
      <w:r w:rsidRPr="000F6B1B">
        <w:rPr>
          <w:sz w:val="26"/>
          <w:szCs w:val="26"/>
        </w:rPr>
        <w:t>2022 года.</w:t>
      </w:r>
    </w:p>
    <w:p w:rsidR="00000FC5" w:rsidRPr="000F6B1B" w:rsidRDefault="00000FC5" w:rsidP="00000FC5">
      <w:pPr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Структура инвестиций в основной капитал по источникам финансирования: </w:t>
      </w:r>
    </w:p>
    <w:p w:rsidR="00000FC5" w:rsidRPr="000F6B1B" w:rsidRDefault="00000FC5" w:rsidP="00000FC5">
      <w:pPr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собственные средства – </w:t>
      </w:r>
      <w:r w:rsidR="00155F8E" w:rsidRPr="000F6B1B">
        <w:rPr>
          <w:sz w:val="26"/>
          <w:szCs w:val="26"/>
        </w:rPr>
        <w:t>5 452 080</w:t>
      </w:r>
      <w:r w:rsidR="00491A2A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тыс. рублей (</w:t>
      </w:r>
      <w:r w:rsidR="00155F8E" w:rsidRPr="000F6B1B">
        <w:rPr>
          <w:sz w:val="26"/>
          <w:szCs w:val="26"/>
        </w:rPr>
        <w:t>74,2</w:t>
      </w:r>
      <w:r w:rsidRPr="000F6B1B">
        <w:rPr>
          <w:sz w:val="26"/>
          <w:szCs w:val="26"/>
        </w:rPr>
        <w:t xml:space="preserve">% от общего объема инвестиций), </w:t>
      </w:r>
    </w:p>
    <w:p w:rsidR="00000FC5" w:rsidRPr="000F6B1B" w:rsidRDefault="00000FC5" w:rsidP="00000FC5">
      <w:pPr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привлеченные средства – </w:t>
      </w:r>
      <w:r w:rsidR="00155F8E" w:rsidRPr="000F6B1B">
        <w:rPr>
          <w:sz w:val="26"/>
          <w:szCs w:val="26"/>
        </w:rPr>
        <w:t>1 897 644</w:t>
      </w:r>
      <w:r w:rsidR="00491A2A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тыс. рублей (</w:t>
      </w:r>
      <w:r w:rsidR="00155F8E" w:rsidRPr="000F6B1B">
        <w:rPr>
          <w:sz w:val="26"/>
          <w:szCs w:val="26"/>
        </w:rPr>
        <w:t>25,8</w:t>
      </w:r>
      <w:r w:rsidRPr="000F6B1B">
        <w:rPr>
          <w:sz w:val="26"/>
          <w:szCs w:val="26"/>
        </w:rPr>
        <w:t xml:space="preserve">% от общего объема инвестиций). </w:t>
      </w:r>
    </w:p>
    <w:p w:rsidR="00155F8E" w:rsidRPr="000F6B1B" w:rsidRDefault="00000FC5" w:rsidP="00000FC5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Объем бюджетных средств</w:t>
      </w:r>
      <w:r w:rsidR="00155F8E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 xml:space="preserve">– </w:t>
      </w:r>
      <w:r w:rsidR="00155F8E" w:rsidRPr="000F6B1B">
        <w:rPr>
          <w:sz w:val="26"/>
          <w:szCs w:val="26"/>
        </w:rPr>
        <w:t>1 330 703</w:t>
      </w:r>
      <w:r w:rsidR="00844A62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тыс. рублей, в том числе</w:t>
      </w:r>
      <w:r w:rsidR="00155F8E" w:rsidRPr="000F6B1B">
        <w:rPr>
          <w:sz w:val="26"/>
          <w:szCs w:val="26"/>
        </w:rPr>
        <w:t>:</w:t>
      </w:r>
    </w:p>
    <w:p w:rsidR="00155F8E" w:rsidRPr="000F6B1B" w:rsidRDefault="00000FC5" w:rsidP="00000FC5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федерального бюджета – </w:t>
      </w:r>
      <w:r w:rsidR="00155F8E" w:rsidRPr="000F6B1B">
        <w:rPr>
          <w:sz w:val="26"/>
          <w:szCs w:val="26"/>
        </w:rPr>
        <w:t>1 156 522</w:t>
      </w:r>
      <w:r w:rsidR="00844A62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тыс. рублей (</w:t>
      </w:r>
      <w:r w:rsidR="00155F8E" w:rsidRPr="000F6B1B">
        <w:rPr>
          <w:sz w:val="26"/>
          <w:szCs w:val="26"/>
        </w:rPr>
        <w:t>86,9</w:t>
      </w:r>
      <w:r w:rsidRPr="000F6B1B">
        <w:rPr>
          <w:sz w:val="26"/>
          <w:szCs w:val="26"/>
        </w:rPr>
        <w:t xml:space="preserve">% от объема бюджетных средств), </w:t>
      </w:r>
    </w:p>
    <w:p w:rsidR="00155F8E" w:rsidRPr="000F6B1B" w:rsidRDefault="00000FC5" w:rsidP="00000FC5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регионального бюджета – </w:t>
      </w:r>
      <w:r w:rsidR="00155F8E" w:rsidRPr="000F6B1B">
        <w:rPr>
          <w:sz w:val="26"/>
          <w:szCs w:val="26"/>
        </w:rPr>
        <w:t>131 626</w:t>
      </w:r>
      <w:r w:rsidR="00844A62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тыс. рублей (</w:t>
      </w:r>
      <w:r w:rsidR="00155F8E" w:rsidRPr="000F6B1B">
        <w:rPr>
          <w:sz w:val="26"/>
          <w:szCs w:val="26"/>
        </w:rPr>
        <w:t>9</w:t>
      </w:r>
      <w:r w:rsidR="0057226B" w:rsidRPr="000F6B1B">
        <w:rPr>
          <w:sz w:val="26"/>
          <w:szCs w:val="26"/>
        </w:rPr>
        <w:t>,9</w:t>
      </w:r>
      <w:r w:rsidRPr="000F6B1B">
        <w:rPr>
          <w:sz w:val="26"/>
          <w:szCs w:val="26"/>
        </w:rPr>
        <w:t xml:space="preserve">% от объема бюджетных средств), </w:t>
      </w:r>
    </w:p>
    <w:p w:rsidR="00000FC5" w:rsidRPr="000F6B1B" w:rsidRDefault="00000FC5" w:rsidP="00000FC5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местного – </w:t>
      </w:r>
      <w:r w:rsidR="00155F8E" w:rsidRPr="000F6B1B">
        <w:rPr>
          <w:sz w:val="26"/>
          <w:szCs w:val="26"/>
        </w:rPr>
        <w:t>42 555</w:t>
      </w:r>
      <w:r w:rsidR="00844A62" w:rsidRPr="000F6B1B">
        <w:rPr>
          <w:sz w:val="26"/>
          <w:szCs w:val="26"/>
        </w:rPr>
        <w:t xml:space="preserve"> </w:t>
      </w:r>
      <w:r w:rsidR="00283A97" w:rsidRPr="000F6B1B">
        <w:rPr>
          <w:sz w:val="26"/>
          <w:szCs w:val="26"/>
        </w:rPr>
        <w:t>тыс. рублей (</w:t>
      </w:r>
      <w:r w:rsidR="00155F8E" w:rsidRPr="000F6B1B">
        <w:rPr>
          <w:sz w:val="26"/>
          <w:szCs w:val="26"/>
        </w:rPr>
        <w:t>3,2</w:t>
      </w:r>
      <w:r w:rsidRPr="000F6B1B">
        <w:rPr>
          <w:sz w:val="26"/>
          <w:szCs w:val="26"/>
        </w:rPr>
        <w:t>%).</w:t>
      </w:r>
    </w:p>
    <w:p w:rsidR="00000FC5" w:rsidRPr="000F6B1B" w:rsidRDefault="00000FC5" w:rsidP="00000FC5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Удельный вес бюджетных ассигнований в общем объеме инвестиций в основной капитал – </w:t>
      </w:r>
      <w:r w:rsidR="00155F8E" w:rsidRPr="000F6B1B">
        <w:rPr>
          <w:sz w:val="26"/>
          <w:szCs w:val="26"/>
        </w:rPr>
        <w:t>18,1</w:t>
      </w:r>
      <w:r w:rsidRPr="000F6B1B">
        <w:rPr>
          <w:sz w:val="26"/>
          <w:szCs w:val="26"/>
        </w:rPr>
        <w:t xml:space="preserve">%. </w:t>
      </w:r>
    </w:p>
    <w:p w:rsidR="00000FC5" w:rsidRPr="000F6B1B" w:rsidRDefault="00000FC5" w:rsidP="00000FC5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Инвестиции направлены:</w:t>
      </w:r>
    </w:p>
    <w:p w:rsidR="00000FC5" w:rsidRPr="000F6B1B" w:rsidRDefault="00000FC5" w:rsidP="00000FC5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на здания (кроме жилых) и сооружения – </w:t>
      </w:r>
      <w:r w:rsidR="00155F8E" w:rsidRPr="000F6B1B">
        <w:rPr>
          <w:sz w:val="26"/>
          <w:szCs w:val="26"/>
        </w:rPr>
        <w:t>3 667 687</w:t>
      </w:r>
      <w:r w:rsidR="009C7BE5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тыс. рублей (</w:t>
      </w:r>
      <w:r w:rsidR="00155F8E" w:rsidRPr="000F6B1B">
        <w:rPr>
          <w:sz w:val="26"/>
          <w:szCs w:val="26"/>
        </w:rPr>
        <w:t>49,9</w:t>
      </w:r>
      <w:r w:rsidRPr="000F6B1B">
        <w:rPr>
          <w:sz w:val="26"/>
          <w:szCs w:val="26"/>
        </w:rPr>
        <w:t>% от общего объема);</w:t>
      </w:r>
    </w:p>
    <w:p w:rsidR="00000FC5" w:rsidRPr="000F6B1B" w:rsidRDefault="00000FC5" w:rsidP="00000FC5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на машины и оборудование – </w:t>
      </w:r>
      <w:r w:rsidR="00155F8E" w:rsidRPr="000F6B1B">
        <w:rPr>
          <w:sz w:val="26"/>
          <w:szCs w:val="26"/>
        </w:rPr>
        <w:t>3 671 448</w:t>
      </w:r>
      <w:r w:rsidR="009C7BE5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тыс. рублей (</w:t>
      </w:r>
      <w:r w:rsidR="00155F8E" w:rsidRPr="000F6B1B">
        <w:rPr>
          <w:sz w:val="26"/>
          <w:szCs w:val="26"/>
        </w:rPr>
        <w:t>50</w:t>
      </w:r>
      <w:r w:rsidRPr="000F6B1B">
        <w:rPr>
          <w:sz w:val="26"/>
          <w:szCs w:val="26"/>
        </w:rPr>
        <w:t>% от общего объема);</w:t>
      </w:r>
    </w:p>
    <w:p w:rsidR="00000FC5" w:rsidRPr="000F6B1B" w:rsidRDefault="00000FC5" w:rsidP="00000FC5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на другое – </w:t>
      </w:r>
      <w:r w:rsidR="002119D0" w:rsidRPr="000F6B1B">
        <w:rPr>
          <w:sz w:val="26"/>
          <w:szCs w:val="26"/>
        </w:rPr>
        <w:t xml:space="preserve">10 </w:t>
      </w:r>
      <w:r w:rsidR="009C7BE5" w:rsidRPr="000F6B1B">
        <w:rPr>
          <w:sz w:val="26"/>
          <w:szCs w:val="26"/>
        </w:rPr>
        <w:t>58</w:t>
      </w:r>
      <w:r w:rsidR="00155F8E" w:rsidRPr="000F6B1B">
        <w:rPr>
          <w:sz w:val="26"/>
          <w:szCs w:val="26"/>
        </w:rPr>
        <w:t>9</w:t>
      </w:r>
      <w:r w:rsidRPr="000F6B1B">
        <w:rPr>
          <w:sz w:val="26"/>
          <w:szCs w:val="26"/>
        </w:rPr>
        <w:t xml:space="preserve"> тыс. рублей (0,</w:t>
      </w:r>
      <w:r w:rsidR="00155F8E" w:rsidRPr="000F6B1B">
        <w:rPr>
          <w:sz w:val="26"/>
          <w:szCs w:val="26"/>
        </w:rPr>
        <w:t>1</w:t>
      </w:r>
      <w:r w:rsidRPr="000F6B1B">
        <w:rPr>
          <w:sz w:val="26"/>
          <w:szCs w:val="26"/>
        </w:rPr>
        <w:t>%).</w:t>
      </w:r>
    </w:p>
    <w:p w:rsidR="00106FF2" w:rsidRPr="000F6B1B" w:rsidRDefault="00106FF2" w:rsidP="00106FF2">
      <w:pPr>
        <w:ind w:firstLine="720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  В апреле 2019 года на территории муниципального образования город Алексин создана территория опережающего социально-экономического развития (далее – ТОСЭР «Алексин»).</w:t>
      </w:r>
    </w:p>
    <w:p w:rsidR="00106FF2" w:rsidRPr="000F6B1B" w:rsidRDefault="00106FF2" w:rsidP="00106FF2">
      <w:pPr>
        <w:ind w:firstLine="720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Постановлением администрации муниципального образования город Алексин от 04.06.2019 № 1064 утвержден Порядок представления и рассмотрения заявки для заключения соглашения об осуществлении деятельности на территории опережающего социально-экономического развития «Алексин».</w:t>
      </w:r>
    </w:p>
    <w:p w:rsidR="00106FF2" w:rsidRPr="000F6B1B" w:rsidRDefault="00106FF2" w:rsidP="00106FF2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0F6B1B">
        <w:rPr>
          <w:sz w:val="25"/>
          <w:szCs w:val="25"/>
        </w:rPr>
        <w:t xml:space="preserve">По состоянию на 01.01.2024 года 11 инвесторов имеют статус резидентов ТОСЭР: </w:t>
      </w:r>
    </w:p>
    <w:p w:rsidR="00106FF2" w:rsidRPr="000F6B1B" w:rsidRDefault="00106FF2" w:rsidP="00106FF2">
      <w:pPr>
        <w:tabs>
          <w:tab w:val="left" w:pos="851"/>
          <w:tab w:val="left" w:pos="993"/>
        </w:tabs>
        <w:jc w:val="both"/>
        <w:rPr>
          <w:sz w:val="25"/>
          <w:szCs w:val="25"/>
        </w:rPr>
      </w:pPr>
      <w:r w:rsidRPr="000F6B1B">
        <w:rPr>
          <w:b/>
          <w:sz w:val="25"/>
          <w:szCs w:val="25"/>
        </w:rPr>
        <w:tab/>
      </w:r>
      <w:r w:rsidRPr="000F6B1B">
        <w:rPr>
          <w:sz w:val="25"/>
          <w:szCs w:val="25"/>
          <w:u w:val="single"/>
        </w:rPr>
        <w:t>ООО «Инновационное предприятие Нова»</w:t>
      </w:r>
      <w:r w:rsidRPr="000F6B1B">
        <w:rPr>
          <w:sz w:val="25"/>
          <w:szCs w:val="25"/>
        </w:rPr>
        <w:t xml:space="preserve"> с инвестиционным проектом «Производство товаров для детей» (объем инвестиций по проекту 267,43 млн рублей, количество новых рабочих мест – 99 ед.),</w:t>
      </w:r>
    </w:p>
    <w:p w:rsidR="00106FF2" w:rsidRPr="000F6B1B" w:rsidRDefault="00106FF2" w:rsidP="00106FF2">
      <w:pPr>
        <w:tabs>
          <w:tab w:val="left" w:pos="851"/>
          <w:tab w:val="left" w:pos="993"/>
        </w:tabs>
        <w:jc w:val="both"/>
        <w:rPr>
          <w:sz w:val="25"/>
          <w:szCs w:val="25"/>
        </w:rPr>
      </w:pPr>
      <w:r w:rsidRPr="000F6B1B">
        <w:rPr>
          <w:b/>
          <w:sz w:val="25"/>
          <w:szCs w:val="25"/>
        </w:rPr>
        <w:tab/>
      </w:r>
      <w:r w:rsidRPr="000F6B1B">
        <w:rPr>
          <w:sz w:val="25"/>
          <w:szCs w:val="25"/>
          <w:u w:val="single"/>
        </w:rPr>
        <w:t>ООО «Инновационные технологии»</w:t>
      </w:r>
      <w:r w:rsidRPr="000F6B1B">
        <w:rPr>
          <w:sz w:val="25"/>
          <w:szCs w:val="25"/>
        </w:rPr>
        <w:t xml:space="preserve"> с инвестиционным проектом </w:t>
      </w:r>
      <w:r w:rsidRPr="000F6B1B">
        <w:rPr>
          <w:rFonts w:eastAsia="Calibri"/>
          <w:sz w:val="25"/>
          <w:szCs w:val="25"/>
          <w:lang w:eastAsia="en-US"/>
        </w:rPr>
        <w:t>«Строительство завода по производству средств индивидуальной защиты (нитриловые  перчатки) в г. Алексин Тульской области»</w:t>
      </w:r>
      <w:r w:rsidRPr="000F6B1B">
        <w:rPr>
          <w:sz w:val="25"/>
          <w:szCs w:val="25"/>
        </w:rPr>
        <w:t xml:space="preserve"> (объем инвестиций по проекту 480,0 млн рублей, количество новых рабочих мест – 52 ед.),</w:t>
      </w:r>
    </w:p>
    <w:p w:rsidR="00106FF2" w:rsidRPr="000F6B1B" w:rsidRDefault="00106FF2" w:rsidP="00106FF2">
      <w:pPr>
        <w:tabs>
          <w:tab w:val="left" w:pos="851"/>
          <w:tab w:val="left" w:pos="993"/>
        </w:tabs>
        <w:jc w:val="both"/>
        <w:rPr>
          <w:sz w:val="25"/>
          <w:szCs w:val="25"/>
        </w:rPr>
      </w:pPr>
      <w:r w:rsidRPr="000F6B1B">
        <w:rPr>
          <w:sz w:val="25"/>
          <w:szCs w:val="25"/>
        </w:rPr>
        <w:tab/>
      </w:r>
      <w:r w:rsidRPr="000F6B1B">
        <w:rPr>
          <w:sz w:val="25"/>
          <w:szCs w:val="25"/>
          <w:u w:val="single"/>
        </w:rPr>
        <w:t>ООО «АПК Алексин-А»</w:t>
      </w:r>
      <w:r w:rsidRPr="000F6B1B">
        <w:rPr>
          <w:b/>
          <w:sz w:val="25"/>
          <w:szCs w:val="25"/>
        </w:rPr>
        <w:t xml:space="preserve"> </w:t>
      </w:r>
      <w:r w:rsidRPr="000F6B1B">
        <w:rPr>
          <w:sz w:val="25"/>
          <w:szCs w:val="25"/>
        </w:rPr>
        <w:t xml:space="preserve">с инвестиционным проектом </w:t>
      </w:r>
      <w:r w:rsidRPr="000F6B1B">
        <w:rPr>
          <w:rFonts w:eastAsia="Calibri"/>
          <w:sz w:val="25"/>
          <w:szCs w:val="25"/>
          <w:lang w:eastAsia="en-US"/>
        </w:rPr>
        <w:t>«</w:t>
      </w:r>
      <w:r w:rsidRPr="000F6B1B">
        <w:rPr>
          <w:sz w:val="25"/>
          <w:szCs w:val="25"/>
        </w:rPr>
        <w:t>Организация производства строительного щебня на базе Рюриковского месторождения известняков в Алексинском районе Тульской области» (объем инвестиций по проекту</w:t>
      </w:r>
      <w:r w:rsidR="00C03291" w:rsidRPr="000F6B1B">
        <w:rPr>
          <w:sz w:val="25"/>
          <w:szCs w:val="25"/>
        </w:rPr>
        <w:t xml:space="preserve"> 7</w:t>
      </w:r>
      <w:r w:rsidRPr="000F6B1B">
        <w:rPr>
          <w:rFonts w:eastAsia="Calibri"/>
          <w:sz w:val="25"/>
          <w:szCs w:val="25"/>
          <w:lang w:eastAsia="en-US"/>
        </w:rPr>
        <w:t xml:space="preserve">24 ,2 млн </w:t>
      </w:r>
      <w:r w:rsidRPr="000F6B1B">
        <w:rPr>
          <w:sz w:val="25"/>
          <w:szCs w:val="25"/>
        </w:rPr>
        <w:t>рублей, количество новых рабочих мест – 53 ед.),</w:t>
      </w:r>
    </w:p>
    <w:p w:rsidR="00106FF2" w:rsidRPr="000F6B1B" w:rsidRDefault="00106FF2" w:rsidP="00106FF2">
      <w:pPr>
        <w:tabs>
          <w:tab w:val="left" w:pos="851"/>
          <w:tab w:val="left" w:pos="993"/>
        </w:tabs>
        <w:jc w:val="both"/>
        <w:rPr>
          <w:sz w:val="25"/>
          <w:szCs w:val="25"/>
        </w:rPr>
      </w:pPr>
      <w:r w:rsidRPr="000F6B1B">
        <w:rPr>
          <w:b/>
          <w:sz w:val="25"/>
          <w:szCs w:val="25"/>
        </w:rPr>
        <w:tab/>
      </w:r>
      <w:r w:rsidRPr="000F6B1B">
        <w:rPr>
          <w:sz w:val="25"/>
          <w:szCs w:val="25"/>
          <w:u w:val="single"/>
        </w:rPr>
        <w:t>ООО «ФракДжет-Тулз»</w:t>
      </w:r>
      <w:r w:rsidRPr="000F6B1B">
        <w:rPr>
          <w:b/>
          <w:sz w:val="25"/>
          <w:szCs w:val="25"/>
        </w:rPr>
        <w:t xml:space="preserve"> </w:t>
      </w:r>
      <w:r w:rsidRPr="000F6B1B">
        <w:rPr>
          <w:sz w:val="25"/>
          <w:szCs w:val="25"/>
        </w:rPr>
        <w:t xml:space="preserve">с инвестиционным проектом </w:t>
      </w:r>
      <w:r w:rsidRPr="000F6B1B">
        <w:rPr>
          <w:rFonts w:eastAsia="Calibri"/>
          <w:sz w:val="25"/>
          <w:szCs w:val="25"/>
          <w:lang w:eastAsia="en-US"/>
        </w:rPr>
        <w:t>«</w:t>
      </w:r>
      <w:r w:rsidRPr="000F6B1B">
        <w:rPr>
          <w:sz w:val="25"/>
          <w:szCs w:val="25"/>
        </w:rPr>
        <w:t xml:space="preserve">Создание производства оборудования для заканчивания скважин» (объем инвестиций по проекту                          </w:t>
      </w:r>
      <w:r w:rsidRPr="000F6B1B">
        <w:rPr>
          <w:rFonts w:eastAsia="Calibri"/>
          <w:sz w:val="25"/>
          <w:szCs w:val="25"/>
          <w:lang w:eastAsia="en-US"/>
        </w:rPr>
        <w:t xml:space="preserve">367,6 млн </w:t>
      </w:r>
      <w:r w:rsidRPr="000F6B1B">
        <w:rPr>
          <w:sz w:val="25"/>
          <w:szCs w:val="25"/>
        </w:rPr>
        <w:t>рублей, количество новых рабочих мест – 126 ед.),</w:t>
      </w:r>
    </w:p>
    <w:p w:rsidR="00106FF2" w:rsidRPr="000F6B1B" w:rsidRDefault="00106FF2" w:rsidP="00106FF2">
      <w:pPr>
        <w:tabs>
          <w:tab w:val="left" w:pos="851"/>
          <w:tab w:val="left" w:pos="993"/>
        </w:tabs>
        <w:jc w:val="both"/>
        <w:rPr>
          <w:sz w:val="25"/>
          <w:szCs w:val="25"/>
        </w:rPr>
      </w:pPr>
      <w:r w:rsidRPr="000F6B1B">
        <w:rPr>
          <w:b/>
          <w:sz w:val="25"/>
          <w:szCs w:val="25"/>
        </w:rPr>
        <w:tab/>
      </w:r>
      <w:r w:rsidRPr="000F6B1B">
        <w:rPr>
          <w:sz w:val="25"/>
          <w:szCs w:val="25"/>
          <w:u w:val="single"/>
        </w:rPr>
        <w:t>ООО «ВБ-Алексин»</w:t>
      </w:r>
      <w:r w:rsidRPr="000F6B1B">
        <w:rPr>
          <w:b/>
          <w:sz w:val="25"/>
          <w:szCs w:val="25"/>
        </w:rPr>
        <w:t xml:space="preserve"> </w:t>
      </w:r>
      <w:r w:rsidRPr="000F6B1B">
        <w:rPr>
          <w:sz w:val="25"/>
          <w:szCs w:val="25"/>
        </w:rPr>
        <w:t>с инвестиционным проектом «Строительство складского комплекса ООО «ВБ Алексин» на территории ТОСЭР «Алексин» Тульская область (объем инвестиций по проекту 24,0 млрд рублей, количество новых рабочих мест – 15</w:t>
      </w:r>
      <w:r w:rsidR="00C03291" w:rsidRPr="000F6B1B">
        <w:rPr>
          <w:sz w:val="25"/>
          <w:szCs w:val="25"/>
        </w:rPr>
        <w:t xml:space="preserve"> </w:t>
      </w:r>
      <w:r w:rsidRPr="000F6B1B">
        <w:rPr>
          <w:sz w:val="25"/>
          <w:szCs w:val="25"/>
        </w:rPr>
        <w:t>000 ед.),</w:t>
      </w:r>
    </w:p>
    <w:p w:rsidR="00106FF2" w:rsidRPr="000F6B1B" w:rsidRDefault="00106FF2" w:rsidP="00106FF2">
      <w:pPr>
        <w:tabs>
          <w:tab w:val="left" w:pos="851"/>
          <w:tab w:val="left" w:pos="993"/>
        </w:tabs>
        <w:jc w:val="both"/>
        <w:rPr>
          <w:sz w:val="25"/>
          <w:szCs w:val="25"/>
        </w:rPr>
      </w:pPr>
      <w:r w:rsidRPr="000F6B1B">
        <w:rPr>
          <w:b/>
          <w:sz w:val="25"/>
          <w:szCs w:val="25"/>
        </w:rPr>
        <w:tab/>
      </w:r>
      <w:r w:rsidRPr="000F6B1B">
        <w:rPr>
          <w:sz w:val="25"/>
          <w:szCs w:val="25"/>
          <w:u w:val="single"/>
        </w:rPr>
        <w:t>ООО «Центр событийного туризма»</w:t>
      </w:r>
      <w:r w:rsidRPr="000F6B1B">
        <w:rPr>
          <w:b/>
          <w:sz w:val="25"/>
          <w:szCs w:val="25"/>
        </w:rPr>
        <w:t xml:space="preserve"> </w:t>
      </w:r>
      <w:r w:rsidRPr="000F6B1B">
        <w:rPr>
          <w:sz w:val="25"/>
          <w:szCs w:val="25"/>
        </w:rPr>
        <w:t xml:space="preserve">с инвестиционным проектом </w:t>
      </w:r>
      <w:r w:rsidRPr="000F6B1B">
        <w:rPr>
          <w:rFonts w:eastAsia="Calibri"/>
          <w:sz w:val="25"/>
          <w:szCs w:val="25"/>
          <w:lang w:eastAsia="en-US"/>
        </w:rPr>
        <w:t>«</w:t>
      </w:r>
      <w:r w:rsidRPr="000F6B1B">
        <w:rPr>
          <w:sz w:val="25"/>
          <w:szCs w:val="25"/>
        </w:rPr>
        <w:t>Создание фестивального парка семейного отдыха «WildMintCamp» (объем инвестиций по проекту 312,0 млн рублей, количество новых рабочих мест – 30 ед.).</w:t>
      </w:r>
    </w:p>
    <w:p w:rsidR="00106FF2" w:rsidRPr="000F6B1B" w:rsidRDefault="00106FF2" w:rsidP="00106FF2">
      <w:pPr>
        <w:tabs>
          <w:tab w:val="left" w:pos="851"/>
          <w:tab w:val="left" w:pos="993"/>
        </w:tabs>
        <w:ind w:firstLine="851"/>
        <w:jc w:val="both"/>
        <w:rPr>
          <w:sz w:val="25"/>
          <w:szCs w:val="25"/>
        </w:rPr>
      </w:pPr>
      <w:r w:rsidRPr="000F6B1B">
        <w:rPr>
          <w:sz w:val="25"/>
          <w:szCs w:val="25"/>
          <w:u w:val="single"/>
        </w:rPr>
        <w:t>ООО «АЗСК «ВинПроф»</w:t>
      </w:r>
      <w:r w:rsidRPr="000F6B1B">
        <w:rPr>
          <w:b/>
          <w:sz w:val="25"/>
          <w:szCs w:val="25"/>
        </w:rPr>
        <w:t xml:space="preserve">  </w:t>
      </w:r>
      <w:r w:rsidRPr="000F6B1B">
        <w:rPr>
          <w:sz w:val="25"/>
          <w:szCs w:val="25"/>
        </w:rPr>
        <w:t xml:space="preserve">с инвестиционным проектом </w:t>
      </w:r>
      <w:r w:rsidRPr="000F6B1B">
        <w:rPr>
          <w:rFonts w:eastAsia="Calibri"/>
          <w:sz w:val="25"/>
          <w:szCs w:val="25"/>
          <w:lang w:eastAsia="en-US"/>
        </w:rPr>
        <w:t>«</w:t>
      </w:r>
      <w:r w:rsidRPr="000F6B1B">
        <w:rPr>
          <w:sz w:val="25"/>
          <w:szCs w:val="25"/>
        </w:rPr>
        <w:t xml:space="preserve">Строительство завода по выпуску гнутых профилей из оцинкованной стали толщиной до 4 мм, используемых в </w:t>
      </w:r>
      <w:r w:rsidRPr="000F6B1B">
        <w:rPr>
          <w:sz w:val="25"/>
          <w:szCs w:val="25"/>
        </w:rPr>
        <w:lastRenderedPageBreak/>
        <w:t>большепролетных  конструкциях зданий и сооружений» (объем инвестиций по проекту 253,046 млн рублей, количество новых рабочих мест – 34 ед.).</w:t>
      </w:r>
    </w:p>
    <w:p w:rsidR="00106FF2" w:rsidRPr="000F6B1B" w:rsidRDefault="00106FF2" w:rsidP="00106FF2">
      <w:pPr>
        <w:tabs>
          <w:tab w:val="left" w:pos="851"/>
          <w:tab w:val="left" w:pos="993"/>
        </w:tabs>
        <w:jc w:val="both"/>
        <w:rPr>
          <w:sz w:val="25"/>
          <w:szCs w:val="25"/>
        </w:rPr>
      </w:pPr>
      <w:r w:rsidRPr="000F6B1B">
        <w:rPr>
          <w:sz w:val="25"/>
          <w:szCs w:val="25"/>
        </w:rPr>
        <w:tab/>
      </w:r>
      <w:r w:rsidRPr="000F6B1B">
        <w:rPr>
          <w:sz w:val="25"/>
          <w:szCs w:val="25"/>
          <w:u w:val="single"/>
        </w:rPr>
        <w:t>ООО «Управление недвижимостью»</w:t>
      </w:r>
      <w:r w:rsidRPr="000F6B1B">
        <w:rPr>
          <w:b/>
          <w:sz w:val="25"/>
          <w:szCs w:val="25"/>
        </w:rPr>
        <w:t xml:space="preserve"> </w:t>
      </w:r>
      <w:r w:rsidRPr="000F6B1B">
        <w:rPr>
          <w:sz w:val="25"/>
          <w:szCs w:val="25"/>
        </w:rPr>
        <w:t xml:space="preserve">с инвестиционным проектом </w:t>
      </w:r>
      <w:r w:rsidRPr="000F6B1B">
        <w:rPr>
          <w:rFonts w:eastAsia="Calibri"/>
          <w:sz w:val="25"/>
          <w:szCs w:val="25"/>
          <w:lang w:eastAsia="en-US"/>
        </w:rPr>
        <w:t>«Строительство домов круглогодичного проживания в туристической базе ЛОП «Шахтер»</w:t>
      </w:r>
      <w:r w:rsidRPr="000F6B1B">
        <w:rPr>
          <w:sz w:val="25"/>
          <w:szCs w:val="25"/>
        </w:rPr>
        <w:t xml:space="preserve"> (объем инвестиций по проекту 30,0 млн рублей, количество новых рабочих мест – 35 ед.).</w:t>
      </w:r>
    </w:p>
    <w:p w:rsidR="00106FF2" w:rsidRPr="000F6B1B" w:rsidRDefault="00106FF2" w:rsidP="00106FF2">
      <w:pPr>
        <w:tabs>
          <w:tab w:val="left" w:pos="851"/>
          <w:tab w:val="left" w:pos="993"/>
        </w:tabs>
        <w:ind w:firstLine="705"/>
        <w:jc w:val="both"/>
        <w:rPr>
          <w:sz w:val="26"/>
          <w:szCs w:val="26"/>
        </w:rPr>
      </w:pPr>
      <w:r w:rsidRPr="000F6B1B">
        <w:rPr>
          <w:sz w:val="26"/>
          <w:szCs w:val="26"/>
          <w:u w:val="single"/>
        </w:rPr>
        <w:t>АО «ТехноЭкоПродукт»</w:t>
      </w:r>
      <w:r w:rsidRPr="000F6B1B">
        <w:rPr>
          <w:sz w:val="26"/>
          <w:szCs w:val="26"/>
        </w:rPr>
        <w:t xml:space="preserve"> с инвестиционным проектом </w:t>
      </w:r>
      <w:r w:rsidRPr="000F6B1B">
        <w:rPr>
          <w:rFonts w:eastAsia="Calibri"/>
          <w:sz w:val="26"/>
          <w:szCs w:val="26"/>
          <w:lang w:eastAsia="en-US"/>
        </w:rPr>
        <w:t>«</w:t>
      </w:r>
      <w:r w:rsidRPr="000F6B1B">
        <w:rPr>
          <w:sz w:val="26"/>
          <w:szCs w:val="26"/>
        </w:rPr>
        <w:t>Организация производства биоразлагаемой одноразовой посуды, упаковки и изделий» компании АО «</w:t>
      </w:r>
      <w:r w:rsidRPr="000F6B1B">
        <w:rPr>
          <w:rFonts w:eastAsia="Calibri"/>
          <w:sz w:val="26"/>
          <w:szCs w:val="26"/>
          <w:lang w:eastAsia="en-US"/>
        </w:rPr>
        <w:t>ТехноЭкоПродукт</w:t>
      </w:r>
      <w:r w:rsidRPr="000F6B1B">
        <w:rPr>
          <w:sz w:val="26"/>
          <w:szCs w:val="26"/>
        </w:rPr>
        <w:t>». (</w:t>
      </w:r>
      <w:r w:rsidRPr="000F6B1B">
        <w:rPr>
          <w:sz w:val="25"/>
          <w:szCs w:val="25"/>
        </w:rPr>
        <w:t xml:space="preserve">объем инвестиций по проекту 1549,16 млн рублей, </w:t>
      </w:r>
      <w:r w:rsidRPr="000F6B1B">
        <w:rPr>
          <w:sz w:val="26"/>
          <w:szCs w:val="26"/>
        </w:rPr>
        <w:t>количество новых рабочих мест – 84 ед).</w:t>
      </w:r>
    </w:p>
    <w:p w:rsidR="00106FF2" w:rsidRPr="000F6B1B" w:rsidRDefault="00106FF2" w:rsidP="00106FF2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0F6B1B">
        <w:rPr>
          <w:sz w:val="26"/>
          <w:szCs w:val="26"/>
          <w:u w:val="single"/>
        </w:rPr>
        <w:t>ООО «ИНЖЕНЕРНАЯ  ЭВОЛЮЦИЯ»</w:t>
      </w:r>
      <w:r w:rsidRPr="000F6B1B">
        <w:rPr>
          <w:sz w:val="26"/>
          <w:szCs w:val="26"/>
        </w:rPr>
        <w:t xml:space="preserve"> с инвестиционным проектом </w:t>
      </w:r>
      <w:r w:rsidRPr="000F6B1B">
        <w:rPr>
          <w:rFonts w:eastAsia="Calibri"/>
          <w:sz w:val="26"/>
          <w:szCs w:val="26"/>
          <w:lang w:eastAsia="en-US"/>
        </w:rPr>
        <w:t>«Организация  производства промышленного холодильного и вентиляционного оборудования, систем автоматизации и разработка ПО и их комплектующих  на территории муниципального образования город Алексин</w:t>
      </w:r>
      <w:r w:rsidRPr="000F6B1B">
        <w:rPr>
          <w:sz w:val="26"/>
          <w:szCs w:val="26"/>
        </w:rPr>
        <w:t>» (объем инвестиций по проекту 45,0 млн рублей, количество новых рабочих мест – 85 ед</w:t>
      </w:r>
      <w:r w:rsidR="00C03291" w:rsidRPr="000F6B1B">
        <w:rPr>
          <w:sz w:val="26"/>
          <w:szCs w:val="26"/>
        </w:rPr>
        <w:t>.</w:t>
      </w:r>
      <w:r w:rsidRPr="000F6B1B">
        <w:rPr>
          <w:sz w:val="26"/>
          <w:szCs w:val="26"/>
        </w:rPr>
        <w:t>).</w:t>
      </w:r>
    </w:p>
    <w:p w:rsidR="00106FF2" w:rsidRPr="000F6B1B" w:rsidRDefault="00106FF2" w:rsidP="00106FF2">
      <w:pPr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  <w:u w:val="single"/>
        </w:rPr>
        <w:t>ООО «Егнышевские сады»</w:t>
      </w:r>
      <w:r w:rsidRPr="000F6B1B">
        <w:rPr>
          <w:sz w:val="26"/>
          <w:szCs w:val="26"/>
        </w:rPr>
        <w:t xml:space="preserve"> с инвестиционным проектом «Создание плантаций по выращиванию голубики» (объем инвестиций по проекту 65,0 млн рублей, количество новых рабочих мест – 25 ед</w:t>
      </w:r>
      <w:r w:rsidR="00C03291" w:rsidRPr="000F6B1B">
        <w:rPr>
          <w:sz w:val="26"/>
          <w:szCs w:val="26"/>
        </w:rPr>
        <w:t>.</w:t>
      </w:r>
      <w:r w:rsidRPr="000F6B1B">
        <w:rPr>
          <w:sz w:val="26"/>
          <w:szCs w:val="26"/>
        </w:rPr>
        <w:t>).</w:t>
      </w:r>
    </w:p>
    <w:p w:rsidR="00106FF2" w:rsidRPr="000F6B1B" w:rsidRDefault="00106FF2" w:rsidP="00106FF2">
      <w:pPr>
        <w:tabs>
          <w:tab w:val="left" w:pos="851"/>
          <w:tab w:val="left" w:pos="993"/>
        </w:tabs>
        <w:ind w:firstLine="705"/>
        <w:jc w:val="both"/>
        <w:rPr>
          <w:sz w:val="25"/>
          <w:szCs w:val="25"/>
        </w:rPr>
      </w:pPr>
    </w:p>
    <w:p w:rsidR="00106FF2" w:rsidRPr="000F6B1B" w:rsidRDefault="00106FF2" w:rsidP="00106FF2">
      <w:pPr>
        <w:ind w:firstLine="705"/>
        <w:jc w:val="center"/>
        <w:rPr>
          <w:sz w:val="25"/>
          <w:szCs w:val="25"/>
        </w:rPr>
      </w:pPr>
      <w:r w:rsidRPr="000F6B1B">
        <w:rPr>
          <w:sz w:val="25"/>
          <w:szCs w:val="25"/>
        </w:rPr>
        <w:t>По состоянию на 01.01.2024:</w:t>
      </w:r>
    </w:p>
    <w:p w:rsidR="00106FF2" w:rsidRPr="000F6B1B" w:rsidRDefault="00106FF2" w:rsidP="00106FF2">
      <w:pPr>
        <w:ind w:firstLine="705"/>
        <w:jc w:val="both"/>
        <w:rPr>
          <w:sz w:val="25"/>
          <w:szCs w:val="25"/>
        </w:rPr>
      </w:pPr>
    </w:p>
    <w:tbl>
      <w:tblPr>
        <w:tblStyle w:val="aff4"/>
        <w:tblW w:w="10207" w:type="dxa"/>
        <w:tblInd w:w="-176" w:type="dxa"/>
        <w:tblLayout w:type="fixed"/>
        <w:tblLook w:val="04A0"/>
      </w:tblPr>
      <w:tblGrid>
        <w:gridCol w:w="4111"/>
        <w:gridCol w:w="2409"/>
        <w:gridCol w:w="1702"/>
        <w:gridCol w:w="1985"/>
      </w:tblGrid>
      <w:tr w:rsidR="00106FF2" w:rsidRPr="000F6B1B" w:rsidTr="00535751">
        <w:tc>
          <w:tcPr>
            <w:tcW w:w="4111" w:type="dxa"/>
          </w:tcPr>
          <w:p w:rsidR="00106FF2" w:rsidRPr="000F6B1B" w:rsidRDefault="00106FF2" w:rsidP="00106FF2">
            <w:pPr>
              <w:jc w:val="center"/>
              <w:rPr>
                <w:b/>
                <w:sz w:val="22"/>
                <w:szCs w:val="22"/>
              </w:rPr>
            </w:pPr>
            <w:r w:rsidRPr="000F6B1B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409" w:type="dxa"/>
          </w:tcPr>
          <w:p w:rsidR="00106FF2" w:rsidRPr="000F6B1B" w:rsidRDefault="00106FF2" w:rsidP="00106FF2">
            <w:pPr>
              <w:jc w:val="center"/>
              <w:rPr>
                <w:b/>
                <w:sz w:val="22"/>
                <w:szCs w:val="22"/>
              </w:rPr>
            </w:pPr>
            <w:r w:rsidRPr="000F6B1B">
              <w:rPr>
                <w:b/>
                <w:sz w:val="22"/>
                <w:szCs w:val="22"/>
              </w:rPr>
              <w:t>План нарастающим итогом</w:t>
            </w:r>
          </w:p>
          <w:p w:rsidR="00106FF2" w:rsidRPr="000F6B1B" w:rsidRDefault="00106FF2" w:rsidP="00106FF2">
            <w:pPr>
              <w:jc w:val="center"/>
              <w:rPr>
                <w:b/>
                <w:sz w:val="22"/>
                <w:szCs w:val="22"/>
              </w:rPr>
            </w:pPr>
            <w:r w:rsidRPr="000F6B1B">
              <w:rPr>
                <w:b/>
                <w:sz w:val="22"/>
                <w:szCs w:val="22"/>
              </w:rPr>
              <w:t>(по соглашениям с резидентами)</w:t>
            </w:r>
          </w:p>
        </w:tc>
        <w:tc>
          <w:tcPr>
            <w:tcW w:w="1702" w:type="dxa"/>
          </w:tcPr>
          <w:p w:rsidR="00106FF2" w:rsidRPr="000F6B1B" w:rsidRDefault="00106FF2" w:rsidP="00106FF2">
            <w:pPr>
              <w:jc w:val="center"/>
              <w:rPr>
                <w:b/>
                <w:sz w:val="22"/>
                <w:szCs w:val="22"/>
              </w:rPr>
            </w:pPr>
            <w:r w:rsidRPr="000F6B1B">
              <w:rPr>
                <w:b/>
                <w:sz w:val="22"/>
                <w:szCs w:val="22"/>
              </w:rPr>
              <w:t>Факт нарастающим итогом</w:t>
            </w:r>
          </w:p>
        </w:tc>
        <w:tc>
          <w:tcPr>
            <w:tcW w:w="1985" w:type="dxa"/>
          </w:tcPr>
          <w:p w:rsidR="00106FF2" w:rsidRPr="000F6B1B" w:rsidRDefault="00106FF2" w:rsidP="00106FF2">
            <w:pPr>
              <w:jc w:val="center"/>
              <w:rPr>
                <w:b/>
                <w:sz w:val="22"/>
                <w:szCs w:val="22"/>
              </w:rPr>
            </w:pPr>
            <w:r w:rsidRPr="000F6B1B">
              <w:rPr>
                <w:b/>
                <w:sz w:val="22"/>
                <w:szCs w:val="22"/>
              </w:rPr>
              <w:t>Исполнение</w:t>
            </w:r>
          </w:p>
        </w:tc>
      </w:tr>
      <w:tr w:rsidR="00106FF2" w:rsidRPr="000F6B1B" w:rsidTr="00535751">
        <w:tc>
          <w:tcPr>
            <w:tcW w:w="4111" w:type="dxa"/>
          </w:tcPr>
          <w:p w:rsidR="00106FF2" w:rsidRPr="000F6B1B" w:rsidRDefault="00106FF2" w:rsidP="00106FF2">
            <w:pPr>
              <w:jc w:val="both"/>
              <w:rPr>
                <w:sz w:val="24"/>
                <w:szCs w:val="24"/>
              </w:rPr>
            </w:pPr>
            <w:r w:rsidRPr="000F6B1B">
              <w:rPr>
                <w:sz w:val="24"/>
                <w:szCs w:val="24"/>
              </w:rPr>
              <w:t>Количество резидентов ТОСЭР (ед).</w:t>
            </w:r>
          </w:p>
        </w:tc>
        <w:tc>
          <w:tcPr>
            <w:tcW w:w="2409" w:type="dxa"/>
          </w:tcPr>
          <w:p w:rsidR="00106FF2" w:rsidRPr="000F6B1B" w:rsidRDefault="00106FF2" w:rsidP="00106FF2">
            <w:pPr>
              <w:jc w:val="center"/>
              <w:rPr>
                <w:sz w:val="24"/>
                <w:szCs w:val="24"/>
              </w:rPr>
            </w:pPr>
            <w:r w:rsidRPr="000F6B1B">
              <w:rPr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106FF2" w:rsidRPr="000F6B1B" w:rsidRDefault="00106FF2" w:rsidP="00106FF2">
            <w:pPr>
              <w:jc w:val="center"/>
              <w:rPr>
                <w:sz w:val="24"/>
                <w:szCs w:val="24"/>
              </w:rPr>
            </w:pPr>
            <w:r w:rsidRPr="000F6B1B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106FF2" w:rsidRPr="000F6B1B" w:rsidRDefault="00106FF2" w:rsidP="00106FF2">
            <w:pPr>
              <w:jc w:val="center"/>
              <w:rPr>
                <w:sz w:val="24"/>
                <w:szCs w:val="24"/>
              </w:rPr>
            </w:pPr>
            <w:r w:rsidRPr="000F6B1B">
              <w:rPr>
                <w:sz w:val="24"/>
                <w:szCs w:val="24"/>
              </w:rPr>
              <w:t>73,3%</w:t>
            </w:r>
          </w:p>
        </w:tc>
      </w:tr>
      <w:tr w:rsidR="00106FF2" w:rsidRPr="000F6B1B" w:rsidTr="00535751">
        <w:tc>
          <w:tcPr>
            <w:tcW w:w="4111" w:type="dxa"/>
          </w:tcPr>
          <w:p w:rsidR="00106FF2" w:rsidRPr="000F6B1B" w:rsidRDefault="00106FF2" w:rsidP="00106FF2">
            <w:pPr>
              <w:jc w:val="both"/>
              <w:rPr>
                <w:sz w:val="24"/>
                <w:szCs w:val="24"/>
              </w:rPr>
            </w:pPr>
            <w:r w:rsidRPr="000F6B1B">
              <w:rPr>
                <w:sz w:val="24"/>
                <w:szCs w:val="24"/>
              </w:rPr>
              <w:t xml:space="preserve">Количество рабочих мест, созданных резидентами ТОСЭР (ед.) </w:t>
            </w:r>
          </w:p>
        </w:tc>
        <w:tc>
          <w:tcPr>
            <w:tcW w:w="2409" w:type="dxa"/>
          </w:tcPr>
          <w:p w:rsidR="00106FF2" w:rsidRPr="000F6B1B" w:rsidRDefault="00106FF2" w:rsidP="00106FF2">
            <w:pPr>
              <w:jc w:val="center"/>
              <w:rPr>
                <w:sz w:val="24"/>
                <w:szCs w:val="24"/>
              </w:rPr>
            </w:pPr>
            <w:r w:rsidRPr="000F6B1B">
              <w:rPr>
                <w:sz w:val="24"/>
                <w:szCs w:val="24"/>
              </w:rPr>
              <w:t>10</w:t>
            </w:r>
            <w:r w:rsidR="00535751" w:rsidRPr="000F6B1B">
              <w:rPr>
                <w:sz w:val="24"/>
                <w:szCs w:val="24"/>
              </w:rPr>
              <w:t xml:space="preserve"> </w:t>
            </w:r>
            <w:r w:rsidRPr="000F6B1B">
              <w:rPr>
                <w:sz w:val="24"/>
                <w:szCs w:val="24"/>
              </w:rPr>
              <w:t>440</w:t>
            </w:r>
          </w:p>
        </w:tc>
        <w:tc>
          <w:tcPr>
            <w:tcW w:w="1702" w:type="dxa"/>
          </w:tcPr>
          <w:p w:rsidR="00106FF2" w:rsidRPr="000F6B1B" w:rsidRDefault="00106FF2" w:rsidP="00106FF2">
            <w:pPr>
              <w:jc w:val="center"/>
              <w:rPr>
                <w:sz w:val="24"/>
                <w:szCs w:val="24"/>
              </w:rPr>
            </w:pPr>
            <w:r w:rsidRPr="000F6B1B">
              <w:rPr>
                <w:sz w:val="24"/>
                <w:szCs w:val="24"/>
              </w:rPr>
              <w:t>13</w:t>
            </w:r>
            <w:r w:rsidR="00535751" w:rsidRPr="000F6B1B">
              <w:rPr>
                <w:sz w:val="24"/>
                <w:szCs w:val="24"/>
              </w:rPr>
              <w:t xml:space="preserve"> </w:t>
            </w:r>
            <w:r w:rsidRPr="000F6B1B">
              <w:rPr>
                <w:sz w:val="24"/>
                <w:szCs w:val="24"/>
              </w:rPr>
              <w:t>241</w:t>
            </w:r>
          </w:p>
        </w:tc>
        <w:tc>
          <w:tcPr>
            <w:tcW w:w="1985" w:type="dxa"/>
          </w:tcPr>
          <w:p w:rsidR="00106FF2" w:rsidRPr="000F6B1B" w:rsidRDefault="00106FF2" w:rsidP="00106FF2">
            <w:pPr>
              <w:jc w:val="center"/>
              <w:rPr>
                <w:sz w:val="24"/>
                <w:szCs w:val="24"/>
              </w:rPr>
            </w:pPr>
            <w:r w:rsidRPr="000F6B1B">
              <w:rPr>
                <w:sz w:val="24"/>
                <w:szCs w:val="24"/>
              </w:rPr>
              <w:t>126,8%</w:t>
            </w:r>
          </w:p>
        </w:tc>
      </w:tr>
      <w:tr w:rsidR="00106FF2" w:rsidRPr="000F6B1B" w:rsidTr="00535751">
        <w:tc>
          <w:tcPr>
            <w:tcW w:w="4111" w:type="dxa"/>
          </w:tcPr>
          <w:p w:rsidR="00106FF2" w:rsidRPr="000F6B1B" w:rsidRDefault="00106FF2" w:rsidP="00106FF2">
            <w:pPr>
              <w:jc w:val="both"/>
              <w:rPr>
                <w:sz w:val="24"/>
                <w:szCs w:val="24"/>
              </w:rPr>
            </w:pPr>
            <w:r w:rsidRPr="000F6B1B">
              <w:rPr>
                <w:sz w:val="24"/>
                <w:szCs w:val="24"/>
              </w:rPr>
              <w:t>Объем инвестиций, осуществленных резидентами ТОСЭР (млн. рублей)</w:t>
            </w:r>
          </w:p>
        </w:tc>
        <w:tc>
          <w:tcPr>
            <w:tcW w:w="2409" w:type="dxa"/>
          </w:tcPr>
          <w:p w:rsidR="00106FF2" w:rsidRPr="000F6B1B" w:rsidRDefault="00106FF2" w:rsidP="00106FF2">
            <w:pPr>
              <w:jc w:val="center"/>
              <w:rPr>
                <w:sz w:val="24"/>
                <w:szCs w:val="24"/>
              </w:rPr>
            </w:pPr>
            <w:r w:rsidRPr="000F6B1B">
              <w:rPr>
                <w:sz w:val="24"/>
                <w:szCs w:val="24"/>
              </w:rPr>
              <w:t>15</w:t>
            </w:r>
            <w:r w:rsidR="00535751" w:rsidRPr="000F6B1B">
              <w:rPr>
                <w:sz w:val="24"/>
                <w:szCs w:val="24"/>
              </w:rPr>
              <w:t xml:space="preserve"> </w:t>
            </w:r>
            <w:r w:rsidRPr="000F6B1B">
              <w:rPr>
                <w:sz w:val="24"/>
                <w:szCs w:val="24"/>
              </w:rPr>
              <w:t>352,4</w:t>
            </w:r>
          </w:p>
        </w:tc>
        <w:tc>
          <w:tcPr>
            <w:tcW w:w="1702" w:type="dxa"/>
          </w:tcPr>
          <w:p w:rsidR="00106FF2" w:rsidRPr="000F6B1B" w:rsidRDefault="00106FF2" w:rsidP="00106FF2">
            <w:pPr>
              <w:jc w:val="center"/>
              <w:rPr>
                <w:sz w:val="24"/>
                <w:szCs w:val="24"/>
              </w:rPr>
            </w:pPr>
            <w:r w:rsidRPr="000F6B1B">
              <w:rPr>
                <w:sz w:val="24"/>
                <w:szCs w:val="24"/>
              </w:rPr>
              <w:t>13</w:t>
            </w:r>
            <w:r w:rsidR="00535751" w:rsidRPr="000F6B1B">
              <w:rPr>
                <w:sz w:val="24"/>
                <w:szCs w:val="24"/>
              </w:rPr>
              <w:t xml:space="preserve"> </w:t>
            </w:r>
            <w:r w:rsidRPr="000F6B1B">
              <w:rPr>
                <w:sz w:val="24"/>
                <w:szCs w:val="24"/>
              </w:rPr>
              <w:t>859,85</w:t>
            </w:r>
          </w:p>
        </w:tc>
        <w:tc>
          <w:tcPr>
            <w:tcW w:w="1985" w:type="dxa"/>
          </w:tcPr>
          <w:p w:rsidR="00106FF2" w:rsidRPr="000F6B1B" w:rsidRDefault="00106FF2" w:rsidP="00106FF2">
            <w:pPr>
              <w:jc w:val="center"/>
              <w:rPr>
                <w:sz w:val="24"/>
                <w:szCs w:val="24"/>
              </w:rPr>
            </w:pPr>
            <w:r w:rsidRPr="000F6B1B">
              <w:rPr>
                <w:sz w:val="24"/>
                <w:szCs w:val="24"/>
              </w:rPr>
              <w:t>90,28%</w:t>
            </w:r>
          </w:p>
        </w:tc>
      </w:tr>
      <w:tr w:rsidR="00106FF2" w:rsidRPr="000F6B1B" w:rsidTr="00535751">
        <w:tc>
          <w:tcPr>
            <w:tcW w:w="4111" w:type="dxa"/>
          </w:tcPr>
          <w:p w:rsidR="00106FF2" w:rsidRPr="000F6B1B" w:rsidRDefault="00106FF2" w:rsidP="00106FF2">
            <w:pPr>
              <w:jc w:val="both"/>
              <w:rPr>
                <w:sz w:val="24"/>
                <w:szCs w:val="24"/>
              </w:rPr>
            </w:pPr>
            <w:r w:rsidRPr="000F6B1B">
              <w:rPr>
                <w:sz w:val="24"/>
                <w:szCs w:val="24"/>
              </w:rPr>
              <w:t>Объем капитальных вложений, осуществленных  резидентом  на ТОСЭР «Алексин» (млн. руб.)</w:t>
            </w:r>
          </w:p>
        </w:tc>
        <w:tc>
          <w:tcPr>
            <w:tcW w:w="2409" w:type="dxa"/>
          </w:tcPr>
          <w:p w:rsidR="00106FF2" w:rsidRPr="000F6B1B" w:rsidRDefault="00106FF2" w:rsidP="00106FF2">
            <w:pPr>
              <w:jc w:val="center"/>
              <w:rPr>
                <w:sz w:val="24"/>
                <w:szCs w:val="24"/>
              </w:rPr>
            </w:pPr>
            <w:r w:rsidRPr="000F6B1B">
              <w:rPr>
                <w:sz w:val="24"/>
                <w:szCs w:val="24"/>
              </w:rPr>
              <w:t>15</w:t>
            </w:r>
            <w:r w:rsidR="00535751" w:rsidRPr="000F6B1B">
              <w:rPr>
                <w:sz w:val="24"/>
                <w:szCs w:val="24"/>
              </w:rPr>
              <w:t xml:space="preserve"> </w:t>
            </w:r>
            <w:r w:rsidRPr="000F6B1B">
              <w:rPr>
                <w:sz w:val="24"/>
                <w:szCs w:val="24"/>
              </w:rPr>
              <w:t>176,19</w:t>
            </w:r>
          </w:p>
        </w:tc>
        <w:tc>
          <w:tcPr>
            <w:tcW w:w="1702" w:type="dxa"/>
          </w:tcPr>
          <w:p w:rsidR="00106FF2" w:rsidRPr="000F6B1B" w:rsidRDefault="00106FF2" w:rsidP="00106FF2">
            <w:pPr>
              <w:jc w:val="center"/>
              <w:rPr>
                <w:sz w:val="24"/>
                <w:szCs w:val="24"/>
              </w:rPr>
            </w:pPr>
            <w:r w:rsidRPr="000F6B1B">
              <w:rPr>
                <w:sz w:val="24"/>
                <w:szCs w:val="24"/>
              </w:rPr>
              <w:t>13</w:t>
            </w:r>
            <w:r w:rsidR="00535751" w:rsidRPr="000F6B1B">
              <w:rPr>
                <w:sz w:val="24"/>
                <w:szCs w:val="24"/>
              </w:rPr>
              <w:t xml:space="preserve"> </w:t>
            </w:r>
            <w:r w:rsidRPr="000F6B1B">
              <w:rPr>
                <w:sz w:val="24"/>
                <w:szCs w:val="24"/>
              </w:rPr>
              <w:t>821,7</w:t>
            </w:r>
          </w:p>
        </w:tc>
        <w:tc>
          <w:tcPr>
            <w:tcW w:w="1985" w:type="dxa"/>
          </w:tcPr>
          <w:p w:rsidR="00106FF2" w:rsidRPr="000F6B1B" w:rsidRDefault="00106FF2" w:rsidP="00106FF2">
            <w:pPr>
              <w:jc w:val="center"/>
              <w:rPr>
                <w:sz w:val="24"/>
                <w:szCs w:val="24"/>
              </w:rPr>
            </w:pPr>
            <w:r w:rsidRPr="000F6B1B">
              <w:rPr>
                <w:sz w:val="24"/>
                <w:szCs w:val="24"/>
              </w:rPr>
              <w:t>91,07%</w:t>
            </w:r>
          </w:p>
        </w:tc>
      </w:tr>
    </w:tbl>
    <w:p w:rsidR="00106FF2" w:rsidRPr="000F6B1B" w:rsidRDefault="00106FF2" w:rsidP="00106FF2">
      <w:pPr>
        <w:ind w:firstLine="705"/>
        <w:jc w:val="both"/>
        <w:rPr>
          <w:sz w:val="25"/>
          <w:szCs w:val="25"/>
        </w:rPr>
      </w:pPr>
    </w:p>
    <w:p w:rsidR="00F106EE" w:rsidRPr="000F6B1B" w:rsidRDefault="00F106EE" w:rsidP="00F106EE">
      <w:pPr>
        <w:widowControl w:val="0"/>
        <w:shd w:val="clear" w:color="auto" w:fill="FFFFFF"/>
        <w:jc w:val="center"/>
        <w:rPr>
          <w:b/>
          <w:sz w:val="25"/>
          <w:szCs w:val="25"/>
        </w:rPr>
      </w:pPr>
    </w:p>
    <w:p w:rsidR="000437E4" w:rsidRPr="000F6B1B" w:rsidRDefault="000437E4" w:rsidP="007A6F79">
      <w:pPr>
        <w:jc w:val="center"/>
        <w:rPr>
          <w:b/>
          <w:bCs/>
          <w:sz w:val="26"/>
          <w:szCs w:val="26"/>
        </w:rPr>
      </w:pPr>
      <w:r w:rsidRPr="000F6B1B">
        <w:rPr>
          <w:b/>
          <w:bCs/>
          <w:sz w:val="26"/>
          <w:szCs w:val="26"/>
        </w:rPr>
        <w:t xml:space="preserve">Малый бизнес </w:t>
      </w:r>
    </w:p>
    <w:p w:rsidR="00151A55" w:rsidRPr="000F6B1B" w:rsidRDefault="00151A55" w:rsidP="007A6F79">
      <w:pPr>
        <w:jc w:val="center"/>
        <w:rPr>
          <w:b/>
          <w:bCs/>
          <w:sz w:val="26"/>
          <w:szCs w:val="26"/>
        </w:rPr>
      </w:pPr>
    </w:p>
    <w:p w:rsidR="007314E8" w:rsidRPr="000F6B1B" w:rsidRDefault="007314E8" w:rsidP="007314E8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Сектор малого и среднего предпринимательства муниципального образования образуют: 3 средних предприятий (АО «Алексинская электросетевая компания»,     ООО «Новопласт», ООО «РКСервис»), 522 малых предприятия и 1321 индивидуальный  предприниматель. </w:t>
      </w:r>
    </w:p>
    <w:p w:rsidR="007314E8" w:rsidRPr="000F6B1B" w:rsidRDefault="007314E8" w:rsidP="007314E8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По состоянию на 01.01.2024 количество средних предприятий составило 60% к аналогичному показателю </w:t>
      </w:r>
      <w:r w:rsidR="00ED054E" w:rsidRPr="000F6B1B">
        <w:rPr>
          <w:sz w:val="26"/>
          <w:szCs w:val="26"/>
        </w:rPr>
        <w:t xml:space="preserve">на 01.01.2023 </w:t>
      </w:r>
      <w:r w:rsidRPr="000F6B1B">
        <w:rPr>
          <w:sz w:val="26"/>
          <w:szCs w:val="26"/>
        </w:rPr>
        <w:t xml:space="preserve">(далее – АППГ), количество малых предприятий – 96,7% к АППГ, количество индивидуальных предпринимателей – 102,8%. </w:t>
      </w:r>
    </w:p>
    <w:p w:rsidR="007314E8" w:rsidRPr="000F6B1B" w:rsidRDefault="007314E8" w:rsidP="007314E8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Отраслевая структура малых предприятий характеризуется высокой долей предприятий оптовой и розничной торговли, которые составляют 22,2% от общего количества малых предприятий. Индивидуальные предприниматели также больше заняты в сфере розничной торговли – 38,8% от общего количества ИП.</w:t>
      </w:r>
    </w:p>
    <w:p w:rsidR="007314E8" w:rsidRPr="000F6B1B" w:rsidRDefault="007314E8" w:rsidP="007314E8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Количество субъектов малого и среднего предпринимательства в расчете               на 10 тыс. человек населения – 265,2 ед., что на 2,2% больше уровня 2022 года.</w:t>
      </w:r>
    </w:p>
    <w:p w:rsidR="007314E8" w:rsidRPr="000F6B1B" w:rsidRDefault="007314E8" w:rsidP="007314E8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Объем отгруженной продукции, выполненных работ, оказанных услуг                              в промышленности субъектами малого и среднего предпринимательства                                 за 2023 год составил 4232,5 млн рублей, что на 3,3% меньше уровня                               2022 года, что связано переходом предприятий ООО «Алексинский завод «Рубин» и                          </w:t>
      </w:r>
      <w:r w:rsidRPr="000F6B1B">
        <w:rPr>
          <w:sz w:val="26"/>
          <w:szCs w:val="26"/>
        </w:rPr>
        <w:lastRenderedPageBreak/>
        <w:t>АО «Алексинстройконструкция» из категории средних предприятий в категорию крупных. Соответственно удельный вес объема отгруженной продукции малых и средних предприятий в общем объеме отгруженной продукции, выполненных работ, оказанных услуг в промышленности муниципального образования город Алексин составил 8,34% (на 1,6% меньше АППГ).</w:t>
      </w:r>
    </w:p>
    <w:p w:rsidR="007314E8" w:rsidRPr="000F6B1B" w:rsidRDefault="007314E8" w:rsidP="007314E8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Всего в сфере малого и среднего предпринимательства занято 8,9 тыс. чел.                 (на 3,3% меньше уровня АППГ в связи с открытием большого количества вакансий и набором сотрудников на предприятии ООО «ВБ-Алексин»). Четвертая часть общего количества занятых в экономике муниципального образования город Алексин (26,4%) занята в сфере малого и среднего предпринимательства.  </w:t>
      </w:r>
    </w:p>
    <w:p w:rsidR="007314E8" w:rsidRPr="000F6B1B" w:rsidRDefault="007314E8" w:rsidP="007314E8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Среднесписочная численность работников (без внешних совместителей) субъектов малого и среднего предпринимательства за 2023 год составила 7,2 тыс. чел. (на 7,3% меньше АППГ).</w:t>
      </w:r>
    </w:p>
    <w:p w:rsidR="007314E8" w:rsidRPr="000F6B1B" w:rsidRDefault="007314E8" w:rsidP="007314E8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Средняя заработная плата в сфере малого и среднего предпринимательства составила 32,2 тыс. руб., в том числе по кругу средних предприятий – 49,2 тыс. руб.</w:t>
      </w:r>
    </w:p>
    <w:p w:rsidR="007314E8" w:rsidRPr="000F6B1B" w:rsidRDefault="007314E8" w:rsidP="007314E8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Объем налоговых поступлений в бюджет муниципального образования город Алексин от малого и среднего бизнеса составил 103,5 млн рублей (на 8,2% больше уровня 2022 года). Удельный вес налоговых поступлений от малого и среднего бизнеса в общем объеме налоговых поступлений – 9,6% (за 2022 год – 12,5%).</w:t>
      </w:r>
    </w:p>
    <w:p w:rsidR="007314E8" w:rsidRPr="000F6B1B" w:rsidRDefault="007314E8" w:rsidP="007314E8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По данным УФНС по Тульской области по состоянию на 01.01.2024 в налоговых органах в качестве плательщиков налога на профессиональный доход по муниципальному образованию город Алексин зарегистрировано 2842 чел. </w:t>
      </w:r>
    </w:p>
    <w:p w:rsidR="007314E8" w:rsidRPr="000F6B1B" w:rsidRDefault="007314E8" w:rsidP="007314E8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  <w:u w:val="double"/>
        </w:rPr>
        <w:t>И</w:t>
      </w:r>
      <w:r w:rsidRPr="000F6B1B">
        <w:rPr>
          <w:sz w:val="26"/>
          <w:szCs w:val="26"/>
        </w:rPr>
        <w:t xml:space="preserve">нформация о мерах поддержки малого и среднего бизнеса доводится до сведения СМСП оперативно путем рассылки материалов на их рабочие электронные адреса, через Муниципальный фонд местного развития (г. Алексин),  также через  размещение информации, предусмотренной частью 2 статьи 19 Федерального закона №207-ФЗ от 24.06.2007 «О развитии малого и среднего предпринимательства в Российской федерации», на официальном сайте муниципального образования город Алексин и в СМИ. Количество посещений официального сайта </w:t>
      </w:r>
      <w:hyperlink r:id="rId8" w:history="1">
        <w:r w:rsidRPr="000F6B1B">
          <w:rPr>
            <w:rStyle w:val="aff7"/>
            <w:color w:val="auto"/>
            <w:sz w:val="26"/>
            <w:szCs w:val="26"/>
            <w:lang w:eastAsia="ar-SA"/>
          </w:rPr>
          <w:t>https://aleksin-r71.gosuslugi.ru/</w:t>
        </w:r>
      </w:hyperlink>
      <w:r w:rsidRPr="000F6B1B">
        <w:rPr>
          <w:sz w:val="26"/>
          <w:szCs w:val="26"/>
        </w:rPr>
        <w:t xml:space="preserve"> в 2023 году – 75247.</w:t>
      </w:r>
    </w:p>
    <w:p w:rsidR="007314E8" w:rsidRPr="000F6B1B" w:rsidRDefault="007314E8" w:rsidP="007314E8">
      <w:pPr>
        <w:ind w:firstLine="708"/>
        <w:jc w:val="both"/>
        <w:rPr>
          <w:sz w:val="26"/>
          <w:szCs w:val="26"/>
        </w:rPr>
      </w:pPr>
    </w:p>
    <w:p w:rsidR="00CA4602" w:rsidRPr="000F6B1B" w:rsidRDefault="00CA4602" w:rsidP="00CA4602">
      <w:pPr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 </w:t>
      </w:r>
    </w:p>
    <w:p w:rsidR="00E77A89" w:rsidRPr="000F6B1B" w:rsidRDefault="00E77A89" w:rsidP="00E77A89">
      <w:pPr>
        <w:jc w:val="center"/>
        <w:rPr>
          <w:sz w:val="26"/>
          <w:szCs w:val="26"/>
        </w:rPr>
      </w:pPr>
      <w:r w:rsidRPr="000F6B1B">
        <w:rPr>
          <w:b/>
          <w:bCs/>
          <w:sz w:val="26"/>
          <w:szCs w:val="26"/>
        </w:rPr>
        <w:t>Социальная сфера. Уровень жизни населения</w:t>
      </w:r>
    </w:p>
    <w:p w:rsidR="00E77A89" w:rsidRPr="000F6B1B" w:rsidRDefault="00E77A89" w:rsidP="00E77A89">
      <w:pPr>
        <w:jc w:val="both"/>
        <w:rPr>
          <w:sz w:val="26"/>
          <w:szCs w:val="26"/>
        </w:rPr>
      </w:pPr>
    </w:p>
    <w:p w:rsidR="00E77A89" w:rsidRPr="000F6B1B" w:rsidRDefault="00E77A89" w:rsidP="00E77A89">
      <w:pPr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По данным территориального органа государственной статистики, численность работников списочного состава крупных и средних предприятий (организаций) за 2023 г. составила </w:t>
      </w:r>
      <w:r w:rsidR="00D85DA9" w:rsidRPr="000F6B1B">
        <w:rPr>
          <w:sz w:val="26"/>
          <w:szCs w:val="26"/>
        </w:rPr>
        <w:t xml:space="preserve">22 205 </w:t>
      </w:r>
      <w:r w:rsidRPr="000F6B1B">
        <w:rPr>
          <w:sz w:val="26"/>
          <w:szCs w:val="26"/>
        </w:rPr>
        <w:t>чел</w:t>
      </w:r>
      <w:r w:rsidR="00D542EB" w:rsidRPr="000F6B1B">
        <w:rPr>
          <w:sz w:val="26"/>
          <w:szCs w:val="26"/>
        </w:rPr>
        <w:t>овек</w:t>
      </w:r>
      <w:r w:rsidRPr="000F6B1B">
        <w:rPr>
          <w:sz w:val="26"/>
          <w:szCs w:val="26"/>
        </w:rPr>
        <w:t xml:space="preserve">, что на </w:t>
      </w:r>
      <w:r w:rsidR="00D85DA9" w:rsidRPr="000F6B1B">
        <w:rPr>
          <w:sz w:val="26"/>
          <w:szCs w:val="26"/>
        </w:rPr>
        <w:t xml:space="preserve">6 736 </w:t>
      </w:r>
      <w:r w:rsidRPr="000F6B1B">
        <w:rPr>
          <w:sz w:val="26"/>
          <w:szCs w:val="26"/>
        </w:rPr>
        <w:t>чел</w:t>
      </w:r>
      <w:r w:rsidR="002B7544" w:rsidRPr="000F6B1B">
        <w:rPr>
          <w:sz w:val="26"/>
          <w:szCs w:val="26"/>
        </w:rPr>
        <w:t>овек</w:t>
      </w:r>
      <w:r w:rsidRPr="000F6B1B">
        <w:rPr>
          <w:sz w:val="26"/>
          <w:szCs w:val="26"/>
        </w:rPr>
        <w:t xml:space="preserve"> (</w:t>
      </w:r>
      <w:r w:rsidR="00D542EB" w:rsidRPr="000F6B1B">
        <w:rPr>
          <w:sz w:val="26"/>
          <w:szCs w:val="26"/>
        </w:rPr>
        <w:t>43,</w:t>
      </w:r>
      <w:r w:rsidR="00D85DA9" w:rsidRPr="000F6B1B">
        <w:rPr>
          <w:sz w:val="26"/>
          <w:szCs w:val="26"/>
        </w:rPr>
        <w:t>5</w:t>
      </w:r>
      <w:r w:rsidRPr="000F6B1B">
        <w:rPr>
          <w:sz w:val="26"/>
          <w:szCs w:val="26"/>
        </w:rPr>
        <w:t xml:space="preserve">%) выше показателя прошлого года. </w:t>
      </w:r>
    </w:p>
    <w:p w:rsidR="00E77A89" w:rsidRPr="000F6B1B" w:rsidRDefault="00E77A89" w:rsidP="00E77A89">
      <w:pPr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Фонд оплаты труда работников предприятий (организаций) составил </w:t>
      </w:r>
      <w:r w:rsidR="00457005" w:rsidRPr="000F6B1B">
        <w:rPr>
          <w:sz w:val="26"/>
          <w:szCs w:val="26"/>
        </w:rPr>
        <w:t xml:space="preserve">13 938 947,5 </w:t>
      </w:r>
      <w:r w:rsidRPr="000F6B1B">
        <w:rPr>
          <w:sz w:val="26"/>
          <w:szCs w:val="26"/>
        </w:rPr>
        <w:t>тыс</w:t>
      </w:r>
      <w:r w:rsidR="00C734B1" w:rsidRPr="000F6B1B">
        <w:rPr>
          <w:sz w:val="26"/>
          <w:szCs w:val="26"/>
        </w:rPr>
        <w:t>.</w:t>
      </w:r>
      <w:r w:rsidRPr="000F6B1B">
        <w:rPr>
          <w:sz w:val="26"/>
          <w:szCs w:val="26"/>
        </w:rPr>
        <w:t xml:space="preserve"> руб</w:t>
      </w:r>
      <w:r w:rsidR="00D85DA9" w:rsidRPr="000F6B1B">
        <w:rPr>
          <w:sz w:val="26"/>
          <w:szCs w:val="26"/>
        </w:rPr>
        <w:t>.</w:t>
      </w:r>
      <w:r w:rsidRPr="000F6B1B">
        <w:rPr>
          <w:sz w:val="26"/>
          <w:szCs w:val="26"/>
        </w:rPr>
        <w:t xml:space="preserve"> (</w:t>
      </w:r>
      <w:r w:rsidR="00D542EB" w:rsidRPr="000F6B1B">
        <w:rPr>
          <w:sz w:val="26"/>
          <w:szCs w:val="26"/>
        </w:rPr>
        <w:t>16</w:t>
      </w:r>
      <w:r w:rsidR="00457005" w:rsidRPr="000F6B1B">
        <w:rPr>
          <w:sz w:val="26"/>
          <w:szCs w:val="26"/>
        </w:rPr>
        <w:t>2</w:t>
      </w:r>
      <w:r w:rsidR="00D542EB" w:rsidRPr="000F6B1B">
        <w:rPr>
          <w:sz w:val="26"/>
          <w:szCs w:val="26"/>
        </w:rPr>
        <w:t>,</w:t>
      </w:r>
      <w:r w:rsidR="00457005" w:rsidRPr="000F6B1B">
        <w:rPr>
          <w:sz w:val="26"/>
          <w:szCs w:val="26"/>
        </w:rPr>
        <w:t>3</w:t>
      </w:r>
      <w:r w:rsidRPr="000F6B1B">
        <w:rPr>
          <w:sz w:val="26"/>
          <w:szCs w:val="26"/>
        </w:rPr>
        <w:t>% к АППГ).</w:t>
      </w:r>
    </w:p>
    <w:p w:rsidR="00E77A89" w:rsidRPr="000F6B1B" w:rsidRDefault="00E77A89" w:rsidP="00E77A89">
      <w:pPr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Среднемесячная заработная плата работников предприятий (организаций) составила </w:t>
      </w:r>
      <w:r w:rsidR="00457005" w:rsidRPr="000F6B1B">
        <w:rPr>
          <w:sz w:val="26"/>
          <w:szCs w:val="26"/>
        </w:rPr>
        <w:t xml:space="preserve">52 311,50 </w:t>
      </w:r>
      <w:r w:rsidRPr="000F6B1B">
        <w:rPr>
          <w:sz w:val="26"/>
          <w:szCs w:val="26"/>
        </w:rPr>
        <w:t>руб</w:t>
      </w:r>
      <w:r w:rsidR="00C734B1" w:rsidRPr="000F6B1B">
        <w:rPr>
          <w:sz w:val="26"/>
          <w:szCs w:val="26"/>
        </w:rPr>
        <w:t>.</w:t>
      </w:r>
      <w:r w:rsidRPr="000F6B1B">
        <w:rPr>
          <w:sz w:val="26"/>
          <w:szCs w:val="26"/>
        </w:rPr>
        <w:t xml:space="preserve"> (</w:t>
      </w:r>
      <w:r w:rsidR="00457005" w:rsidRPr="000F6B1B">
        <w:rPr>
          <w:sz w:val="26"/>
          <w:szCs w:val="26"/>
        </w:rPr>
        <w:t>113,0</w:t>
      </w:r>
      <w:r w:rsidRPr="000F6B1B">
        <w:rPr>
          <w:sz w:val="26"/>
          <w:szCs w:val="26"/>
        </w:rPr>
        <w:t>% к АППГ).</w:t>
      </w:r>
    </w:p>
    <w:p w:rsidR="00E77A89" w:rsidRPr="000F6B1B" w:rsidRDefault="00E77A89" w:rsidP="00E77A89">
      <w:pPr>
        <w:jc w:val="right"/>
        <w:rPr>
          <w:i/>
          <w:sz w:val="26"/>
          <w:szCs w:val="26"/>
        </w:rPr>
      </w:pPr>
      <w:r w:rsidRPr="000F6B1B">
        <w:rPr>
          <w:i/>
          <w:sz w:val="26"/>
          <w:szCs w:val="26"/>
        </w:rPr>
        <w:t>Таблица 4</w:t>
      </w:r>
    </w:p>
    <w:tbl>
      <w:tblPr>
        <w:tblW w:w="10065" w:type="dxa"/>
        <w:tblInd w:w="108" w:type="dxa"/>
        <w:tblLayout w:type="fixed"/>
        <w:tblLook w:val="00A0"/>
      </w:tblPr>
      <w:tblGrid>
        <w:gridCol w:w="3082"/>
        <w:gridCol w:w="1313"/>
        <w:gridCol w:w="1275"/>
        <w:gridCol w:w="855"/>
        <w:gridCol w:w="1272"/>
        <w:gridCol w:w="1275"/>
        <w:gridCol w:w="993"/>
      </w:tblGrid>
      <w:tr w:rsidR="00E77A89" w:rsidRPr="000F6B1B" w:rsidTr="006C1D36">
        <w:trPr>
          <w:cantSplit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A89" w:rsidRPr="000F6B1B" w:rsidRDefault="00E77A89" w:rsidP="006C1D36">
            <w:pPr>
              <w:snapToGrid w:val="0"/>
              <w:jc w:val="center"/>
              <w:rPr>
                <w:sz w:val="24"/>
                <w:szCs w:val="24"/>
                <w:shd w:val="clear" w:color="auto" w:fill="FFFF00"/>
                <w:lang w:bidi="en-US"/>
              </w:rPr>
            </w:pPr>
          </w:p>
          <w:p w:rsidR="00E77A89" w:rsidRPr="000F6B1B" w:rsidRDefault="00E77A89" w:rsidP="006C1D36">
            <w:pPr>
              <w:widowControl w:val="0"/>
              <w:jc w:val="center"/>
              <w:rPr>
                <w:sz w:val="24"/>
                <w:szCs w:val="24"/>
                <w:lang w:val="en-US" w:bidi="en-US"/>
              </w:rPr>
            </w:pPr>
            <w:r w:rsidRPr="000F6B1B">
              <w:rPr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A89" w:rsidRPr="000F6B1B" w:rsidRDefault="00E77A89" w:rsidP="006C1D36">
            <w:pPr>
              <w:widowControl w:val="0"/>
              <w:snapToGrid w:val="0"/>
              <w:jc w:val="center"/>
              <w:rPr>
                <w:sz w:val="24"/>
                <w:szCs w:val="24"/>
                <w:lang w:val="en-US" w:bidi="en-US"/>
              </w:rPr>
            </w:pPr>
            <w:r w:rsidRPr="000F6B1B">
              <w:rPr>
                <w:sz w:val="24"/>
                <w:szCs w:val="24"/>
              </w:rPr>
              <w:t>Средняя заработная плата  (руб.)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A89" w:rsidRPr="000F6B1B" w:rsidRDefault="00E77A89" w:rsidP="006C1D36">
            <w:pPr>
              <w:snapToGrid w:val="0"/>
              <w:jc w:val="center"/>
              <w:rPr>
                <w:sz w:val="24"/>
                <w:szCs w:val="24"/>
                <w:lang w:val="en-US" w:bidi="en-US"/>
              </w:rPr>
            </w:pPr>
            <w:r w:rsidRPr="000F6B1B">
              <w:rPr>
                <w:sz w:val="24"/>
                <w:szCs w:val="24"/>
              </w:rPr>
              <w:t>Темп роста,</w:t>
            </w:r>
          </w:p>
          <w:p w:rsidR="00E77A89" w:rsidRPr="000F6B1B" w:rsidRDefault="00E77A89" w:rsidP="006C1D36">
            <w:pPr>
              <w:snapToGrid w:val="0"/>
              <w:jc w:val="center"/>
              <w:rPr>
                <w:rFonts w:eastAsia="Andale Sans UI"/>
                <w:sz w:val="24"/>
                <w:szCs w:val="24"/>
                <w:lang w:eastAsia="en-US"/>
              </w:rPr>
            </w:pPr>
            <w:r w:rsidRPr="000F6B1B">
              <w:rPr>
                <w:sz w:val="24"/>
                <w:szCs w:val="24"/>
              </w:rPr>
              <w:t>%</w:t>
            </w:r>
          </w:p>
          <w:p w:rsidR="00E77A89" w:rsidRPr="000F6B1B" w:rsidRDefault="00E77A89" w:rsidP="006C1D36">
            <w:pPr>
              <w:widowControl w:val="0"/>
              <w:jc w:val="center"/>
              <w:rPr>
                <w:sz w:val="24"/>
                <w:szCs w:val="24"/>
                <w:shd w:val="clear" w:color="auto" w:fill="FFFF00"/>
                <w:lang w:val="en-US" w:bidi="en-US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A89" w:rsidRPr="000F6B1B" w:rsidRDefault="00E77A89" w:rsidP="006C1D36">
            <w:pPr>
              <w:widowControl w:val="0"/>
              <w:tabs>
                <w:tab w:val="left" w:pos="1617"/>
              </w:tabs>
              <w:snapToGrid w:val="0"/>
              <w:jc w:val="center"/>
              <w:rPr>
                <w:sz w:val="24"/>
                <w:szCs w:val="24"/>
                <w:lang w:val="en-US" w:bidi="en-US"/>
              </w:rPr>
            </w:pPr>
            <w:r w:rsidRPr="000F6B1B">
              <w:rPr>
                <w:sz w:val="24"/>
                <w:szCs w:val="24"/>
              </w:rPr>
              <w:t>Среднесписочная численность (чел.)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9" w:rsidRPr="000F6B1B" w:rsidRDefault="00E77A89" w:rsidP="006C1D36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0F6B1B">
              <w:rPr>
                <w:sz w:val="24"/>
                <w:szCs w:val="24"/>
              </w:rPr>
              <w:t>Темп роста,</w:t>
            </w:r>
          </w:p>
          <w:p w:rsidR="00E77A89" w:rsidRPr="000F6B1B" w:rsidRDefault="00E77A89" w:rsidP="006C1D36">
            <w:pPr>
              <w:widowControl w:val="0"/>
              <w:jc w:val="center"/>
              <w:rPr>
                <w:sz w:val="24"/>
                <w:szCs w:val="24"/>
                <w:lang w:val="en-US" w:bidi="en-US"/>
              </w:rPr>
            </w:pPr>
            <w:r w:rsidRPr="000F6B1B">
              <w:rPr>
                <w:sz w:val="24"/>
                <w:szCs w:val="24"/>
              </w:rPr>
              <w:t>%</w:t>
            </w:r>
          </w:p>
        </w:tc>
      </w:tr>
      <w:tr w:rsidR="00E77A89" w:rsidRPr="000F6B1B" w:rsidTr="006C1D36">
        <w:trPr>
          <w:cantSplit/>
          <w:trHeight w:val="740"/>
        </w:trPr>
        <w:tc>
          <w:tcPr>
            <w:tcW w:w="3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7A89" w:rsidRPr="000F6B1B" w:rsidRDefault="00E77A89" w:rsidP="006C1D36">
            <w:pPr>
              <w:suppressAutoHyphens w:val="0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A89" w:rsidRPr="000F6B1B" w:rsidRDefault="00E77A89" w:rsidP="006C1D36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0F6B1B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A89" w:rsidRPr="000F6B1B" w:rsidRDefault="00E77A89" w:rsidP="006C1D36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0F6B1B">
              <w:rPr>
                <w:sz w:val="24"/>
                <w:szCs w:val="24"/>
              </w:rPr>
              <w:t>2022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7A89" w:rsidRPr="000F6B1B" w:rsidRDefault="00E77A89" w:rsidP="006C1D36">
            <w:pPr>
              <w:suppressAutoHyphens w:val="0"/>
              <w:rPr>
                <w:sz w:val="24"/>
                <w:szCs w:val="24"/>
                <w:shd w:val="clear" w:color="auto" w:fill="FFFF00"/>
                <w:lang w:bidi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A89" w:rsidRPr="000F6B1B" w:rsidRDefault="00E77A89" w:rsidP="006C1D36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0F6B1B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A89" w:rsidRPr="000F6B1B" w:rsidRDefault="00E77A89" w:rsidP="006C1D36">
            <w:pPr>
              <w:widowControl w:val="0"/>
              <w:rPr>
                <w:sz w:val="24"/>
                <w:szCs w:val="24"/>
                <w:lang w:bidi="en-US"/>
              </w:rPr>
            </w:pPr>
            <w:r w:rsidRPr="000F6B1B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A89" w:rsidRPr="000F6B1B" w:rsidRDefault="00E77A89" w:rsidP="006C1D36">
            <w:pPr>
              <w:suppressAutoHyphens w:val="0"/>
              <w:rPr>
                <w:sz w:val="24"/>
                <w:szCs w:val="24"/>
                <w:lang w:bidi="en-US"/>
              </w:rPr>
            </w:pPr>
          </w:p>
        </w:tc>
      </w:tr>
      <w:tr w:rsidR="009B0011" w:rsidRPr="000F6B1B" w:rsidTr="006C1D36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 w:rsidP="006C1D36">
            <w:pPr>
              <w:widowControl w:val="0"/>
              <w:snapToGrid w:val="0"/>
              <w:jc w:val="both"/>
              <w:rPr>
                <w:sz w:val="24"/>
                <w:szCs w:val="24"/>
                <w:lang w:bidi="en-US"/>
              </w:rPr>
            </w:pPr>
            <w:r w:rsidRPr="000F6B1B">
              <w:rPr>
                <w:bCs/>
                <w:sz w:val="24"/>
                <w:szCs w:val="24"/>
              </w:rPr>
              <w:t>О</w:t>
            </w:r>
            <w:r w:rsidRPr="000F6B1B">
              <w:rPr>
                <w:sz w:val="24"/>
                <w:szCs w:val="24"/>
              </w:rPr>
              <w:t xml:space="preserve">брабатывающие производства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66893,6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54172,6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 w:rsidP="00007746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123,5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 w:rsidP="00007746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7288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 w:rsidP="00007746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7386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11" w:rsidRPr="000F6B1B" w:rsidRDefault="009B0011" w:rsidP="009B0011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0F6B1B">
              <w:rPr>
                <w:sz w:val="24"/>
                <w:szCs w:val="24"/>
                <w:lang w:bidi="en-US"/>
              </w:rPr>
              <w:t>98,7</w:t>
            </w:r>
          </w:p>
        </w:tc>
      </w:tr>
      <w:tr w:rsidR="009B0011" w:rsidRPr="000F6B1B" w:rsidTr="006C1D36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 w:rsidP="00461DEC">
            <w:pPr>
              <w:widowControl w:val="0"/>
              <w:snapToGrid w:val="0"/>
              <w:rPr>
                <w:sz w:val="24"/>
                <w:szCs w:val="24"/>
                <w:lang w:bidi="en-US"/>
              </w:rPr>
            </w:pPr>
            <w:r w:rsidRPr="000F6B1B">
              <w:rPr>
                <w:sz w:val="24"/>
                <w:szCs w:val="24"/>
              </w:rPr>
              <w:t xml:space="preserve">Обеспечение электрической энергией, газом и паром; </w:t>
            </w:r>
            <w:r w:rsidRPr="000F6B1B">
              <w:rPr>
                <w:sz w:val="24"/>
                <w:szCs w:val="24"/>
              </w:rPr>
              <w:lastRenderedPageBreak/>
              <w:t>кондиционирование воздуха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lastRenderedPageBreak/>
              <w:t>49836,1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44461,6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 w:rsidP="00007746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112,1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 w:rsidP="00007746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935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 w:rsidP="00007746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959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11" w:rsidRPr="000F6B1B" w:rsidRDefault="009B0011" w:rsidP="009B0011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0F6B1B">
              <w:rPr>
                <w:sz w:val="24"/>
                <w:szCs w:val="24"/>
                <w:lang w:bidi="en-US"/>
              </w:rPr>
              <w:t>97,5</w:t>
            </w:r>
          </w:p>
        </w:tc>
      </w:tr>
      <w:tr w:rsidR="008C3A6B" w:rsidRPr="000F6B1B" w:rsidTr="006C1D36">
        <w:trPr>
          <w:trHeight w:val="183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B" w:rsidRPr="000F6B1B" w:rsidRDefault="008C3A6B" w:rsidP="00461DEC">
            <w:pPr>
              <w:widowControl w:val="0"/>
              <w:snapToGrid w:val="0"/>
              <w:rPr>
                <w:sz w:val="24"/>
                <w:szCs w:val="24"/>
                <w:lang w:bidi="en-US"/>
              </w:rPr>
            </w:pPr>
            <w:r w:rsidRPr="000F6B1B">
              <w:rPr>
                <w:sz w:val="24"/>
                <w:szCs w:val="24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B" w:rsidRPr="000F6B1B" w:rsidRDefault="008C3A6B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37135,6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B" w:rsidRPr="000F6B1B" w:rsidRDefault="008C3A6B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30625,3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B" w:rsidRPr="000F6B1B" w:rsidRDefault="008C3A6B" w:rsidP="00007746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121,3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B" w:rsidRPr="000F6B1B" w:rsidRDefault="008C3A6B" w:rsidP="00007746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B" w:rsidRPr="000F6B1B" w:rsidRDefault="008C3A6B" w:rsidP="00007746">
            <w:pPr>
              <w:tabs>
                <w:tab w:val="left" w:pos="335"/>
                <w:tab w:val="center" w:pos="529"/>
              </w:tabs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B" w:rsidRPr="000F6B1B" w:rsidRDefault="008C3A6B" w:rsidP="006C1D36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-</w:t>
            </w:r>
          </w:p>
        </w:tc>
      </w:tr>
      <w:tr w:rsidR="008C3A6B" w:rsidRPr="000F6B1B" w:rsidTr="006C1D36">
        <w:trPr>
          <w:trHeight w:val="675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B" w:rsidRPr="000F6B1B" w:rsidRDefault="008C3A6B" w:rsidP="006C1D3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0F6B1B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B" w:rsidRPr="000F6B1B" w:rsidRDefault="008C3A6B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105484,6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B" w:rsidRPr="000F6B1B" w:rsidRDefault="008C3A6B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34051,6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B" w:rsidRPr="000F6B1B" w:rsidRDefault="008C3A6B" w:rsidP="006C1D36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309,8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B" w:rsidRPr="000F6B1B" w:rsidRDefault="008C3A6B" w:rsidP="006C1D36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B" w:rsidRPr="000F6B1B" w:rsidRDefault="008C3A6B" w:rsidP="006C1D36">
            <w:pPr>
              <w:widowControl w:val="0"/>
              <w:tabs>
                <w:tab w:val="left" w:pos="335"/>
                <w:tab w:val="center" w:pos="529"/>
              </w:tabs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B" w:rsidRPr="000F6B1B" w:rsidRDefault="008C3A6B" w:rsidP="006C1D36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-</w:t>
            </w:r>
          </w:p>
        </w:tc>
      </w:tr>
      <w:tr w:rsidR="009B0011" w:rsidRPr="000F6B1B" w:rsidTr="006C1D36">
        <w:trPr>
          <w:trHeight w:val="1382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 w:rsidP="00461DEC">
            <w:pPr>
              <w:widowControl w:val="0"/>
              <w:snapToGrid w:val="0"/>
              <w:rPr>
                <w:sz w:val="24"/>
                <w:szCs w:val="24"/>
              </w:rPr>
            </w:pPr>
            <w:r w:rsidRPr="000F6B1B">
              <w:rPr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44426,2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36295,4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 w:rsidP="006C1D36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122,4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531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545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11" w:rsidRPr="000F6B1B" w:rsidRDefault="009B0011" w:rsidP="009B0011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97,3</w:t>
            </w:r>
          </w:p>
        </w:tc>
      </w:tr>
      <w:tr w:rsidR="009B0011" w:rsidRPr="000F6B1B" w:rsidTr="006C1D36">
        <w:trPr>
          <w:trHeight w:val="719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 w:rsidP="00461DEC">
            <w:pPr>
              <w:widowControl w:val="0"/>
              <w:snapToGrid w:val="0"/>
              <w:rPr>
                <w:sz w:val="24"/>
                <w:szCs w:val="24"/>
              </w:rPr>
            </w:pPr>
            <w:r w:rsidRPr="000F6B1B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43362,0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34814,6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 w:rsidP="006C1D36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124,6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8076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1177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11" w:rsidRPr="000F6B1B" w:rsidRDefault="009B0011" w:rsidP="006C1D36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686,2</w:t>
            </w:r>
          </w:p>
        </w:tc>
      </w:tr>
      <w:tr w:rsidR="008C3A6B" w:rsidRPr="000F6B1B" w:rsidTr="006C1D36">
        <w:trPr>
          <w:trHeight w:val="719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B" w:rsidRPr="000F6B1B" w:rsidRDefault="008C3A6B" w:rsidP="00461DEC">
            <w:pPr>
              <w:widowControl w:val="0"/>
              <w:snapToGrid w:val="0"/>
              <w:rPr>
                <w:sz w:val="24"/>
                <w:szCs w:val="24"/>
              </w:rPr>
            </w:pPr>
            <w:r w:rsidRPr="000F6B1B"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B" w:rsidRPr="000F6B1B" w:rsidRDefault="008C3A6B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42538,8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B" w:rsidRPr="000F6B1B" w:rsidRDefault="008C3A6B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37633,6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B" w:rsidRPr="000F6B1B" w:rsidRDefault="008C3A6B" w:rsidP="008C3A6B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113,0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B" w:rsidRPr="000F6B1B" w:rsidRDefault="008C3A6B" w:rsidP="006C1D36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B" w:rsidRPr="000F6B1B" w:rsidRDefault="008C3A6B" w:rsidP="006C1D36">
            <w:pPr>
              <w:widowControl w:val="0"/>
              <w:tabs>
                <w:tab w:val="left" w:pos="335"/>
                <w:tab w:val="center" w:pos="529"/>
              </w:tabs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B" w:rsidRPr="000F6B1B" w:rsidRDefault="008C3A6B" w:rsidP="006C1D36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-</w:t>
            </w:r>
          </w:p>
        </w:tc>
      </w:tr>
      <w:tr w:rsidR="009B0011" w:rsidRPr="000F6B1B" w:rsidTr="006C1D36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 w:rsidP="00461DEC">
            <w:pPr>
              <w:widowControl w:val="0"/>
              <w:snapToGrid w:val="0"/>
              <w:rPr>
                <w:sz w:val="24"/>
                <w:szCs w:val="24"/>
                <w:lang w:val="en-US" w:bidi="en-US"/>
              </w:rPr>
            </w:pPr>
            <w:r w:rsidRPr="000F6B1B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89616,8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74236,3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 w:rsidP="008C3A6B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120,7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11" w:rsidRPr="000F6B1B" w:rsidRDefault="009B0011" w:rsidP="009B0011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93,9</w:t>
            </w:r>
          </w:p>
        </w:tc>
      </w:tr>
      <w:tr w:rsidR="00F32733" w:rsidRPr="000F6B1B" w:rsidTr="006C1D36">
        <w:trPr>
          <w:trHeight w:val="793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733" w:rsidRPr="000F6B1B" w:rsidRDefault="00F32733" w:rsidP="00461DEC">
            <w:pPr>
              <w:widowControl w:val="0"/>
              <w:snapToGrid w:val="0"/>
              <w:rPr>
                <w:sz w:val="24"/>
                <w:szCs w:val="24"/>
                <w:lang w:bidi="en-US"/>
              </w:rPr>
            </w:pPr>
            <w:r w:rsidRPr="000F6B1B"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733" w:rsidRPr="000F6B1B" w:rsidRDefault="00F32733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28755,1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733" w:rsidRPr="000F6B1B" w:rsidRDefault="00F32733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25178,0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733" w:rsidRPr="000F6B1B" w:rsidRDefault="00F32733" w:rsidP="00F32733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114,2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733" w:rsidRPr="000F6B1B" w:rsidRDefault="00F32733" w:rsidP="006C1D36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733" w:rsidRPr="000F6B1B" w:rsidRDefault="00F32733" w:rsidP="006C1D36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3" w:rsidRPr="000F6B1B" w:rsidRDefault="00F32733" w:rsidP="006C1D36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-</w:t>
            </w:r>
          </w:p>
        </w:tc>
      </w:tr>
      <w:tr w:rsidR="009B0011" w:rsidRPr="000F6B1B" w:rsidTr="006C1D36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 w:rsidP="00461DEC">
            <w:pPr>
              <w:widowControl w:val="0"/>
              <w:snapToGrid w:val="0"/>
              <w:rPr>
                <w:sz w:val="24"/>
                <w:szCs w:val="24"/>
                <w:lang w:bidi="en-US"/>
              </w:rPr>
            </w:pPr>
            <w:r w:rsidRPr="000F6B1B">
              <w:rPr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51104,5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43420,0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 w:rsidP="00F32733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117,7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199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1" w:rsidRPr="000F6B1B" w:rsidRDefault="009B0011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195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11" w:rsidRPr="000F6B1B" w:rsidRDefault="009B0011" w:rsidP="009B0011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102,4</w:t>
            </w:r>
          </w:p>
        </w:tc>
      </w:tr>
      <w:tr w:rsidR="00007746" w:rsidRPr="000F6B1B" w:rsidTr="006C1D36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746" w:rsidRPr="000F6B1B" w:rsidRDefault="00007746" w:rsidP="00461DEC">
            <w:pPr>
              <w:widowControl w:val="0"/>
              <w:snapToGrid w:val="0"/>
              <w:rPr>
                <w:sz w:val="24"/>
                <w:szCs w:val="24"/>
                <w:lang w:bidi="en-US"/>
              </w:rPr>
            </w:pPr>
            <w:r w:rsidRPr="000F6B1B">
              <w:rPr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746" w:rsidRPr="000F6B1B" w:rsidRDefault="00007746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37862,8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746" w:rsidRPr="000F6B1B" w:rsidRDefault="00007746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32203,9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746" w:rsidRPr="000F6B1B" w:rsidRDefault="00007746" w:rsidP="00F32733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117,6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746" w:rsidRPr="000F6B1B" w:rsidRDefault="00007746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181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746" w:rsidRPr="000F6B1B" w:rsidRDefault="00007746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187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746" w:rsidRPr="000F6B1B" w:rsidRDefault="00007746" w:rsidP="00007746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96,7</w:t>
            </w:r>
          </w:p>
        </w:tc>
      </w:tr>
      <w:tr w:rsidR="00007746" w:rsidRPr="000F6B1B" w:rsidTr="006C1D36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746" w:rsidRPr="000F6B1B" w:rsidRDefault="00007746" w:rsidP="00461DEC">
            <w:pPr>
              <w:widowControl w:val="0"/>
              <w:snapToGrid w:val="0"/>
              <w:rPr>
                <w:sz w:val="24"/>
                <w:szCs w:val="24"/>
                <w:lang w:bidi="en-US"/>
              </w:rPr>
            </w:pPr>
            <w:r w:rsidRPr="000F6B1B">
              <w:rPr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746" w:rsidRPr="000F6B1B" w:rsidRDefault="00007746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55195,1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746" w:rsidRPr="000F6B1B" w:rsidRDefault="00007746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48816,6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746" w:rsidRPr="000F6B1B" w:rsidRDefault="00007746" w:rsidP="00F32733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113,1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746" w:rsidRPr="000F6B1B" w:rsidRDefault="00007746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694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746" w:rsidRPr="000F6B1B" w:rsidRDefault="00007746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702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746" w:rsidRPr="000F6B1B" w:rsidRDefault="00007746" w:rsidP="006C1D36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98,8</w:t>
            </w:r>
          </w:p>
        </w:tc>
      </w:tr>
      <w:tr w:rsidR="00007746" w:rsidRPr="000F6B1B" w:rsidTr="006C1D36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746" w:rsidRPr="000F6B1B" w:rsidRDefault="00007746" w:rsidP="00461DEC">
            <w:pPr>
              <w:widowControl w:val="0"/>
              <w:snapToGrid w:val="0"/>
              <w:rPr>
                <w:sz w:val="24"/>
                <w:szCs w:val="24"/>
                <w:lang w:val="en-US" w:bidi="en-US"/>
              </w:rPr>
            </w:pPr>
            <w:r w:rsidRPr="000F6B1B">
              <w:rPr>
                <w:sz w:val="24"/>
                <w:szCs w:val="24"/>
              </w:rPr>
              <w:t>Образование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746" w:rsidRPr="000F6B1B" w:rsidRDefault="00007746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39952,9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746" w:rsidRPr="000F6B1B" w:rsidRDefault="00007746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35039,0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746" w:rsidRPr="000F6B1B" w:rsidRDefault="00007746" w:rsidP="00F32733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114,0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746" w:rsidRPr="000F6B1B" w:rsidRDefault="00007746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746" w:rsidRPr="000F6B1B" w:rsidRDefault="00007746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2084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746" w:rsidRPr="000F6B1B" w:rsidRDefault="00007746" w:rsidP="00007746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100,8</w:t>
            </w:r>
          </w:p>
        </w:tc>
      </w:tr>
      <w:tr w:rsidR="00007746" w:rsidRPr="000F6B1B" w:rsidTr="006C1D36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746" w:rsidRPr="000F6B1B" w:rsidRDefault="00007746" w:rsidP="00461DEC">
            <w:pPr>
              <w:widowControl w:val="0"/>
              <w:snapToGrid w:val="0"/>
              <w:rPr>
                <w:sz w:val="24"/>
                <w:szCs w:val="24"/>
                <w:lang w:bidi="en-US"/>
              </w:rPr>
            </w:pPr>
            <w:r w:rsidRPr="000F6B1B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746" w:rsidRPr="000F6B1B" w:rsidRDefault="00007746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46099,8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746" w:rsidRPr="000F6B1B" w:rsidRDefault="00007746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41925,9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746" w:rsidRPr="000F6B1B" w:rsidRDefault="00007746" w:rsidP="00F32733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110,0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746" w:rsidRPr="000F6B1B" w:rsidRDefault="00007746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1231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746" w:rsidRPr="000F6B1B" w:rsidRDefault="00007746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1316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746" w:rsidRPr="000F6B1B" w:rsidRDefault="00007746" w:rsidP="00007746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93,5</w:t>
            </w:r>
          </w:p>
        </w:tc>
      </w:tr>
      <w:tr w:rsidR="00007746" w:rsidRPr="000F6B1B" w:rsidTr="006C1D36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746" w:rsidRPr="000F6B1B" w:rsidRDefault="00007746" w:rsidP="00461DEC">
            <w:pPr>
              <w:widowControl w:val="0"/>
              <w:snapToGrid w:val="0"/>
              <w:rPr>
                <w:sz w:val="24"/>
                <w:szCs w:val="24"/>
                <w:lang w:bidi="en-US"/>
              </w:rPr>
            </w:pPr>
            <w:r w:rsidRPr="000F6B1B">
              <w:rPr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746" w:rsidRPr="000F6B1B" w:rsidRDefault="00007746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51871,1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746" w:rsidRPr="000F6B1B" w:rsidRDefault="00007746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42672,9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746" w:rsidRPr="000F6B1B" w:rsidRDefault="00007746" w:rsidP="00F32733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121,6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746" w:rsidRPr="000F6B1B" w:rsidRDefault="00007746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253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746" w:rsidRPr="000F6B1B" w:rsidRDefault="00007746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260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746" w:rsidRPr="000F6B1B" w:rsidRDefault="00007746" w:rsidP="00007746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97,3</w:t>
            </w:r>
          </w:p>
        </w:tc>
      </w:tr>
      <w:tr w:rsidR="00F32733" w:rsidRPr="000F6B1B" w:rsidTr="006C1D36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733" w:rsidRPr="000F6B1B" w:rsidRDefault="00F32733" w:rsidP="00461DEC">
            <w:pPr>
              <w:widowControl w:val="0"/>
              <w:snapToGrid w:val="0"/>
              <w:rPr>
                <w:sz w:val="24"/>
                <w:szCs w:val="24"/>
                <w:lang w:val="en-US" w:eastAsia="en-US" w:bidi="en-US"/>
              </w:rPr>
            </w:pPr>
            <w:r w:rsidRPr="000F6B1B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733" w:rsidRPr="000F6B1B" w:rsidRDefault="00F32733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41272,5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733" w:rsidRPr="000F6B1B" w:rsidRDefault="00F32733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32479,1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733" w:rsidRPr="000F6B1B" w:rsidRDefault="00F32733" w:rsidP="00F32733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127,1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733" w:rsidRPr="000F6B1B" w:rsidRDefault="00F32733" w:rsidP="006C1D36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733" w:rsidRPr="000F6B1B" w:rsidRDefault="00F32733" w:rsidP="006C1D36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3" w:rsidRPr="000F6B1B" w:rsidRDefault="00F32733" w:rsidP="006C1D36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0F6B1B">
              <w:rPr>
                <w:sz w:val="24"/>
                <w:szCs w:val="24"/>
                <w:lang w:eastAsia="en-US" w:bidi="en-US"/>
              </w:rPr>
              <w:t>-</w:t>
            </w:r>
          </w:p>
        </w:tc>
      </w:tr>
    </w:tbl>
    <w:p w:rsidR="00E77A89" w:rsidRPr="000F6B1B" w:rsidRDefault="00E77A89" w:rsidP="00E77A89"/>
    <w:p w:rsidR="00391924" w:rsidRPr="000F6B1B" w:rsidRDefault="00391924" w:rsidP="0039444A">
      <w:pPr>
        <w:pStyle w:val="aa"/>
        <w:tabs>
          <w:tab w:val="left" w:pos="709"/>
        </w:tabs>
        <w:ind w:firstLine="709"/>
        <w:jc w:val="both"/>
        <w:rPr>
          <w:sz w:val="26"/>
          <w:szCs w:val="26"/>
          <w:lang w:eastAsia="en-US"/>
        </w:rPr>
      </w:pPr>
      <w:r w:rsidRPr="000F6B1B">
        <w:rPr>
          <w:sz w:val="26"/>
          <w:szCs w:val="26"/>
          <w:shd w:val="clear" w:color="auto" w:fill="FFFFFF"/>
        </w:rPr>
        <w:t>В целях обеспечения исполнения Регионального соглашения о минимальной заработной плате в Тульской области</w:t>
      </w:r>
      <w:r w:rsidR="00341639" w:rsidRPr="000F6B1B">
        <w:rPr>
          <w:sz w:val="26"/>
          <w:szCs w:val="26"/>
          <w:shd w:val="clear" w:color="auto" w:fill="FFFFFF"/>
        </w:rPr>
        <w:t xml:space="preserve"> </w:t>
      </w:r>
      <w:r w:rsidRPr="000F6B1B">
        <w:rPr>
          <w:sz w:val="26"/>
          <w:szCs w:val="26"/>
          <w:shd w:val="clear" w:color="auto" w:fill="FFFFFF"/>
        </w:rPr>
        <w:t xml:space="preserve">администрацией муниципального образования город Алексин </w:t>
      </w:r>
      <w:r w:rsidR="0079626A" w:rsidRPr="000F6B1B">
        <w:rPr>
          <w:sz w:val="26"/>
          <w:szCs w:val="26"/>
        </w:rPr>
        <w:t xml:space="preserve">проведено </w:t>
      </w:r>
      <w:r w:rsidR="00F0565F" w:rsidRPr="000F6B1B">
        <w:rPr>
          <w:sz w:val="26"/>
          <w:szCs w:val="26"/>
        </w:rPr>
        <w:t>12</w:t>
      </w:r>
      <w:r w:rsidR="0079626A" w:rsidRPr="000F6B1B">
        <w:rPr>
          <w:sz w:val="26"/>
          <w:szCs w:val="26"/>
        </w:rPr>
        <w:t xml:space="preserve"> заседаний</w:t>
      </w:r>
      <w:r w:rsidRPr="000F6B1B">
        <w:rPr>
          <w:sz w:val="26"/>
          <w:szCs w:val="26"/>
        </w:rPr>
        <w:t xml:space="preserve">  </w:t>
      </w:r>
      <w:r w:rsidRPr="000F6B1B">
        <w:rPr>
          <w:sz w:val="26"/>
          <w:szCs w:val="26"/>
          <w:shd w:val="clear" w:color="auto" w:fill="FFFFFF"/>
        </w:rPr>
        <w:t xml:space="preserve">комиссии </w:t>
      </w:r>
      <w:r w:rsidRPr="000F6B1B">
        <w:rPr>
          <w:bCs/>
          <w:sz w:val="26"/>
          <w:szCs w:val="26"/>
          <w:shd w:val="clear" w:color="auto" w:fill="FFFFFF"/>
        </w:rPr>
        <w:t>по контролю за поступлением налоговых платежей в бюджет и погашению задолженности по выплате заработной п</w:t>
      </w:r>
      <w:r w:rsidR="00E4444C" w:rsidRPr="000F6B1B">
        <w:rPr>
          <w:bCs/>
          <w:sz w:val="26"/>
          <w:szCs w:val="26"/>
          <w:shd w:val="clear" w:color="auto" w:fill="FFFFFF"/>
        </w:rPr>
        <w:t xml:space="preserve">латы, на которых в отношении  </w:t>
      </w:r>
      <w:r w:rsidR="00F0565F" w:rsidRPr="000F6B1B">
        <w:rPr>
          <w:bCs/>
          <w:sz w:val="26"/>
          <w:szCs w:val="26"/>
          <w:shd w:val="clear" w:color="auto" w:fill="FFFFFF"/>
        </w:rPr>
        <w:t>60</w:t>
      </w:r>
      <w:r w:rsidR="00FF05C3" w:rsidRPr="000F6B1B">
        <w:rPr>
          <w:bCs/>
          <w:sz w:val="26"/>
          <w:szCs w:val="26"/>
          <w:shd w:val="clear" w:color="auto" w:fill="FFFFFF"/>
        </w:rPr>
        <w:t xml:space="preserve">  работодателей  </w:t>
      </w:r>
      <w:r w:rsidRPr="000F6B1B">
        <w:rPr>
          <w:bCs/>
          <w:sz w:val="26"/>
          <w:szCs w:val="26"/>
          <w:shd w:val="clear" w:color="auto" w:fill="FFFFFF"/>
        </w:rPr>
        <w:t xml:space="preserve">рассмотрен вопрос </w:t>
      </w:r>
      <w:r w:rsidRPr="000F6B1B">
        <w:rPr>
          <w:sz w:val="26"/>
          <w:szCs w:val="26"/>
          <w:shd w:val="clear" w:color="auto" w:fill="FFFFFF"/>
        </w:rPr>
        <w:t xml:space="preserve">доведения заработной платы до уровня, установленного Региональным соглашением о минимальной заработной плате в Тульской области. </w:t>
      </w:r>
    </w:p>
    <w:p w:rsidR="00391924" w:rsidRPr="000F6B1B" w:rsidRDefault="00391924" w:rsidP="0039444A">
      <w:pPr>
        <w:tabs>
          <w:tab w:val="left" w:pos="709"/>
          <w:tab w:val="left" w:pos="5812"/>
        </w:tabs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lastRenderedPageBreak/>
        <w:t>Задолженность по заработной плате в организациях, осуществляющих деятельность на территории муниципального образования гор</w:t>
      </w:r>
      <w:r w:rsidR="0079626A" w:rsidRPr="000F6B1B">
        <w:rPr>
          <w:sz w:val="26"/>
          <w:szCs w:val="26"/>
        </w:rPr>
        <w:t>од Алексин</w:t>
      </w:r>
      <w:r w:rsidR="00BC630D" w:rsidRPr="000F6B1B">
        <w:rPr>
          <w:sz w:val="26"/>
          <w:szCs w:val="26"/>
        </w:rPr>
        <w:t>,</w:t>
      </w:r>
      <w:r w:rsidR="0079626A" w:rsidRPr="000F6B1B">
        <w:rPr>
          <w:sz w:val="26"/>
          <w:szCs w:val="26"/>
        </w:rPr>
        <w:t xml:space="preserve"> по состоянию на 01.0</w:t>
      </w:r>
      <w:r w:rsidR="00AD0006" w:rsidRPr="000F6B1B">
        <w:rPr>
          <w:sz w:val="26"/>
          <w:szCs w:val="26"/>
        </w:rPr>
        <w:t>1</w:t>
      </w:r>
      <w:r w:rsidR="00613CCD" w:rsidRPr="000F6B1B">
        <w:rPr>
          <w:sz w:val="26"/>
          <w:szCs w:val="26"/>
        </w:rPr>
        <w:t>.202</w:t>
      </w:r>
      <w:r w:rsidR="00AD0006" w:rsidRPr="000F6B1B">
        <w:rPr>
          <w:sz w:val="26"/>
          <w:szCs w:val="26"/>
        </w:rPr>
        <w:t>4</w:t>
      </w:r>
      <w:r w:rsidRPr="000F6B1B">
        <w:rPr>
          <w:sz w:val="26"/>
          <w:szCs w:val="26"/>
        </w:rPr>
        <w:t xml:space="preserve"> года отсутствует.</w:t>
      </w:r>
    </w:p>
    <w:p w:rsidR="009740DC" w:rsidRPr="000F6B1B" w:rsidRDefault="009740DC" w:rsidP="009740DC">
      <w:pPr>
        <w:ind w:firstLine="708"/>
        <w:jc w:val="both"/>
        <w:rPr>
          <w:sz w:val="26"/>
          <w:szCs w:val="26"/>
          <w:highlight w:val="yellow"/>
        </w:rPr>
      </w:pPr>
    </w:p>
    <w:p w:rsidR="00B82019" w:rsidRPr="000F6B1B" w:rsidRDefault="00B82019" w:rsidP="00B82019">
      <w:pPr>
        <w:jc w:val="center"/>
        <w:rPr>
          <w:b/>
          <w:bCs/>
          <w:sz w:val="26"/>
          <w:szCs w:val="26"/>
        </w:rPr>
      </w:pPr>
      <w:r w:rsidRPr="000F6B1B">
        <w:rPr>
          <w:b/>
          <w:bCs/>
          <w:sz w:val="26"/>
          <w:szCs w:val="26"/>
        </w:rPr>
        <w:t>Жилищно-коммунальное хозяйство</w:t>
      </w:r>
    </w:p>
    <w:p w:rsidR="00B82019" w:rsidRPr="000F6B1B" w:rsidRDefault="00B82019" w:rsidP="00B82019">
      <w:pPr>
        <w:jc w:val="center"/>
        <w:rPr>
          <w:sz w:val="26"/>
          <w:szCs w:val="26"/>
          <w:highlight w:val="yellow"/>
        </w:rPr>
      </w:pPr>
    </w:p>
    <w:p w:rsidR="004767AE" w:rsidRPr="000F6B1B" w:rsidRDefault="004767AE" w:rsidP="004767AE">
      <w:pPr>
        <w:pStyle w:val="afa"/>
        <w:ind w:firstLine="567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Коммунальные услуги на территории  муниципального образования</w:t>
      </w:r>
      <w:r w:rsidR="00D17154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 xml:space="preserve">город Алексин по состоянию </w:t>
      </w:r>
      <w:r w:rsidR="0042734A" w:rsidRPr="000F6B1B">
        <w:rPr>
          <w:sz w:val="26"/>
          <w:szCs w:val="26"/>
        </w:rPr>
        <w:t>01.01.2024</w:t>
      </w:r>
      <w:r w:rsidRPr="000F6B1B">
        <w:rPr>
          <w:sz w:val="26"/>
          <w:szCs w:val="26"/>
        </w:rPr>
        <w:t xml:space="preserve"> года осуществляют: 2 муниципальных унитарных предприятия («ВКХ г. Алексина», «Спецавтохозяйство»), обособленное подразделение ОАО «ОЕИРЦ», муниципальное казенное предприятие «Алексинский районный центр коммунального обслуживания», 3 частных коммерческих предприятия:   ООО «Алексинская тепло-энерго компания», АО «Алексинская Электросетевая компания», ООО «Алексинэнергосбыт».   </w:t>
      </w:r>
    </w:p>
    <w:p w:rsidR="004767AE" w:rsidRPr="000F6B1B" w:rsidRDefault="004767AE" w:rsidP="004767AE">
      <w:pPr>
        <w:pStyle w:val="afa"/>
        <w:ind w:firstLine="567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Управление и обслуживание жилищного фонда осуществляют:</w:t>
      </w:r>
    </w:p>
    <w:p w:rsidR="004767AE" w:rsidRPr="000F6B1B" w:rsidRDefault="004767AE" w:rsidP="004767AE">
      <w:pPr>
        <w:pStyle w:val="afa"/>
        <w:ind w:firstLine="567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на территории города Алексин - ООО «Правый берег», ООО «Левый берег», ООО «Открытие»,  ООО «Город»,    ИП Воробьев Д.Е.,  ИП Першуткин</w:t>
      </w:r>
      <w:r w:rsidR="00CF2607" w:rsidRPr="000F6B1B">
        <w:rPr>
          <w:sz w:val="26"/>
          <w:szCs w:val="26"/>
        </w:rPr>
        <w:t>а Л</w:t>
      </w:r>
      <w:r w:rsidRPr="000F6B1B">
        <w:rPr>
          <w:sz w:val="26"/>
          <w:szCs w:val="26"/>
        </w:rPr>
        <w:t>.А.,</w:t>
      </w:r>
      <w:r w:rsidR="00CF2607" w:rsidRPr="000F6B1B">
        <w:rPr>
          <w:sz w:val="26"/>
          <w:szCs w:val="26"/>
        </w:rPr>
        <w:t xml:space="preserve"> ООО «Лига ЖКХ», ИП Рыжов, ООО «Гранит», ИП Уваровский С.С., ИП Никодим Н.В.,</w:t>
      </w:r>
      <w:r w:rsidRPr="000F6B1B">
        <w:rPr>
          <w:sz w:val="26"/>
          <w:szCs w:val="26"/>
        </w:rPr>
        <w:t xml:space="preserve"> ООО «Дом-Сервис», ООО «МСК-НТ» (сбор и вывоз твердых бытовых отходов),</w:t>
      </w:r>
    </w:p>
    <w:p w:rsidR="004767AE" w:rsidRPr="000F6B1B" w:rsidRDefault="004767AE" w:rsidP="004767AE">
      <w:pPr>
        <w:pStyle w:val="afa"/>
        <w:ind w:firstLine="567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на территории сельских населенных пунктов -   МКП «Алексинский районный центр коммунального обслуживания». </w:t>
      </w:r>
    </w:p>
    <w:p w:rsidR="004E4285" w:rsidRPr="000F6B1B" w:rsidRDefault="004767AE" w:rsidP="004767AE">
      <w:pPr>
        <w:pStyle w:val="afa"/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Разработаны и реализуются </w:t>
      </w:r>
      <w:r w:rsidR="0042734A" w:rsidRPr="000F6B1B">
        <w:rPr>
          <w:sz w:val="26"/>
          <w:szCs w:val="26"/>
        </w:rPr>
        <w:t>две</w:t>
      </w:r>
      <w:r w:rsidRPr="000F6B1B">
        <w:rPr>
          <w:sz w:val="26"/>
          <w:szCs w:val="26"/>
        </w:rPr>
        <w:t xml:space="preserve"> муниципальные программы</w:t>
      </w:r>
    </w:p>
    <w:p w:rsidR="004E4285" w:rsidRPr="000F6B1B" w:rsidRDefault="004E4285" w:rsidP="004E4285">
      <w:pPr>
        <w:pStyle w:val="afa"/>
        <w:ind w:firstLine="567"/>
        <w:jc w:val="right"/>
        <w:rPr>
          <w:i/>
          <w:sz w:val="26"/>
          <w:szCs w:val="26"/>
        </w:rPr>
      </w:pPr>
      <w:r w:rsidRPr="000F6B1B">
        <w:rPr>
          <w:i/>
          <w:sz w:val="26"/>
          <w:szCs w:val="26"/>
        </w:rPr>
        <w:t>Таблица 5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7232"/>
        <w:gridCol w:w="2126"/>
      </w:tblGrid>
      <w:tr w:rsidR="00D41035" w:rsidRPr="000F6B1B" w:rsidTr="00D4103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35" w:rsidRPr="000F6B1B" w:rsidRDefault="00D41035" w:rsidP="004E4285">
            <w:pPr>
              <w:pStyle w:val="afa"/>
              <w:ind w:firstLine="567"/>
              <w:jc w:val="center"/>
            </w:pPr>
            <w:r w:rsidRPr="000F6B1B">
              <w:t>№ №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35" w:rsidRPr="000F6B1B" w:rsidRDefault="00D41035" w:rsidP="00C010DE">
            <w:pPr>
              <w:pStyle w:val="afa"/>
              <w:ind w:firstLine="567"/>
              <w:jc w:val="both"/>
            </w:pPr>
            <w:r w:rsidRPr="000F6B1B">
              <w:t>Наименование 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35" w:rsidRPr="000F6B1B" w:rsidRDefault="00D41035" w:rsidP="004E4285">
            <w:pPr>
              <w:pStyle w:val="afa"/>
              <w:jc w:val="center"/>
            </w:pPr>
            <w:r w:rsidRPr="000F6B1B">
              <w:t>Освоено средств</w:t>
            </w:r>
          </w:p>
          <w:p w:rsidR="00D41035" w:rsidRPr="000F6B1B" w:rsidRDefault="00D41035" w:rsidP="004E4285">
            <w:pPr>
              <w:pStyle w:val="afa"/>
              <w:jc w:val="center"/>
            </w:pPr>
            <w:r w:rsidRPr="000F6B1B">
              <w:t>на 01.01.2024 г.</w:t>
            </w:r>
          </w:p>
          <w:p w:rsidR="00D41035" w:rsidRPr="000F6B1B" w:rsidRDefault="00D41035" w:rsidP="004E4285">
            <w:pPr>
              <w:pStyle w:val="afa"/>
              <w:jc w:val="center"/>
            </w:pPr>
            <w:r w:rsidRPr="000F6B1B">
              <w:t>млн. руб.</w:t>
            </w:r>
          </w:p>
        </w:tc>
      </w:tr>
      <w:tr w:rsidR="00D41035" w:rsidRPr="000F6B1B" w:rsidTr="00D4103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35" w:rsidRPr="000F6B1B" w:rsidRDefault="00D41035" w:rsidP="004E4285">
            <w:pPr>
              <w:pStyle w:val="afa"/>
              <w:ind w:firstLine="567"/>
              <w:jc w:val="center"/>
            </w:pPr>
            <w:r w:rsidRPr="000F6B1B">
              <w:t>11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35" w:rsidRPr="000F6B1B" w:rsidRDefault="00D41035" w:rsidP="004E4285">
            <w:pPr>
              <w:pStyle w:val="afa"/>
              <w:jc w:val="both"/>
            </w:pPr>
            <w:r w:rsidRPr="000F6B1B">
              <w:rPr>
                <w:bCs/>
              </w:rPr>
              <w:t>«Обеспечение услугами ЖКХ населения муниципального образования город Алексин»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35" w:rsidRPr="000F6B1B" w:rsidRDefault="00D41035" w:rsidP="00C425E6">
            <w:pPr>
              <w:pStyle w:val="afa"/>
              <w:ind w:firstLine="83"/>
              <w:jc w:val="center"/>
            </w:pPr>
            <w:r w:rsidRPr="000F6B1B">
              <w:t>64,4</w:t>
            </w:r>
          </w:p>
        </w:tc>
      </w:tr>
      <w:tr w:rsidR="00D41035" w:rsidRPr="000F6B1B" w:rsidTr="00D4103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35" w:rsidRPr="000F6B1B" w:rsidRDefault="00D41035" w:rsidP="004E4285">
            <w:pPr>
              <w:pStyle w:val="afa"/>
              <w:ind w:firstLine="567"/>
              <w:jc w:val="center"/>
            </w:pPr>
            <w:r w:rsidRPr="000F6B1B">
              <w:t>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35" w:rsidRPr="000F6B1B" w:rsidRDefault="00D41035" w:rsidP="004E4285">
            <w:pPr>
              <w:pStyle w:val="afa"/>
              <w:jc w:val="both"/>
              <w:rPr>
                <w:bCs/>
              </w:rPr>
            </w:pPr>
            <w:r w:rsidRPr="000F6B1B">
              <w:rPr>
                <w:bCs/>
              </w:rPr>
      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35" w:rsidRPr="000F6B1B" w:rsidRDefault="00D41035" w:rsidP="00C425E6">
            <w:pPr>
              <w:pStyle w:val="afa"/>
              <w:ind w:firstLine="83"/>
              <w:jc w:val="center"/>
            </w:pPr>
            <w:r w:rsidRPr="000F6B1B">
              <w:t>278,6</w:t>
            </w:r>
          </w:p>
        </w:tc>
      </w:tr>
    </w:tbl>
    <w:p w:rsidR="00C010DE" w:rsidRPr="000F6B1B" w:rsidRDefault="00C010DE" w:rsidP="00C010DE">
      <w:pPr>
        <w:pStyle w:val="afa"/>
        <w:ind w:firstLine="567"/>
        <w:jc w:val="both"/>
        <w:rPr>
          <w:b/>
          <w:sz w:val="25"/>
          <w:szCs w:val="25"/>
          <w:highlight w:val="yellow"/>
        </w:rPr>
      </w:pPr>
    </w:p>
    <w:p w:rsidR="004767AE" w:rsidRPr="000F6B1B" w:rsidRDefault="004767AE" w:rsidP="004767AE">
      <w:pPr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В рамках реализации национального проекта «Безопасные ка</w:t>
      </w:r>
      <w:r w:rsidR="00C41AF4" w:rsidRPr="000F6B1B">
        <w:rPr>
          <w:sz w:val="26"/>
          <w:szCs w:val="26"/>
        </w:rPr>
        <w:t>чественные дороги» в 2023 году проводились работы</w:t>
      </w:r>
      <w:r w:rsidRPr="000F6B1B">
        <w:rPr>
          <w:sz w:val="26"/>
          <w:szCs w:val="26"/>
        </w:rPr>
        <w:t xml:space="preserve"> по ремонту:</w:t>
      </w:r>
    </w:p>
    <w:p w:rsidR="004767AE" w:rsidRPr="000F6B1B" w:rsidRDefault="004767AE" w:rsidP="004767AE">
      <w:pPr>
        <w:ind w:firstLine="709"/>
        <w:jc w:val="both"/>
        <w:rPr>
          <w:i/>
          <w:sz w:val="26"/>
          <w:szCs w:val="26"/>
        </w:rPr>
      </w:pPr>
      <w:r w:rsidRPr="000F6B1B">
        <w:rPr>
          <w:i/>
          <w:sz w:val="26"/>
          <w:szCs w:val="26"/>
        </w:rPr>
        <w:t>-</w:t>
      </w:r>
      <w:r w:rsidR="00C956D7" w:rsidRPr="000F6B1B">
        <w:rPr>
          <w:i/>
          <w:sz w:val="26"/>
          <w:szCs w:val="26"/>
        </w:rPr>
        <w:t xml:space="preserve"> </w:t>
      </w:r>
      <w:r w:rsidRPr="000F6B1B">
        <w:rPr>
          <w:i/>
          <w:sz w:val="26"/>
          <w:szCs w:val="26"/>
        </w:rPr>
        <w:t>участка автодороги ул. Тихая;</w:t>
      </w:r>
    </w:p>
    <w:p w:rsidR="004767AE" w:rsidRPr="000F6B1B" w:rsidRDefault="004767AE" w:rsidP="004767AE">
      <w:pPr>
        <w:ind w:firstLine="709"/>
        <w:jc w:val="both"/>
        <w:rPr>
          <w:i/>
          <w:sz w:val="26"/>
          <w:szCs w:val="26"/>
        </w:rPr>
      </w:pPr>
      <w:r w:rsidRPr="000F6B1B">
        <w:rPr>
          <w:i/>
          <w:sz w:val="26"/>
          <w:szCs w:val="26"/>
        </w:rPr>
        <w:t>- автодороги общего пользования местного значения ул. Матросова (картами) и ул. Городская дорога;</w:t>
      </w:r>
    </w:p>
    <w:p w:rsidR="004767AE" w:rsidRPr="000F6B1B" w:rsidRDefault="004767AE" w:rsidP="004767AE">
      <w:pPr>
        <w:ind w:firstLine="709"/>
        <w:jc w:val="both"/>
        <w:rPr>
          <w:i/>
          <w:sz w:val="26"/>
          <w:szCs w:val="26"/>
        </w:rPr>
      </w:pPr>
      <w:r w:rsidRPr="000F6B1B">
        <w:rPr>
          <w:i/>
          <w:sz w:val="26"/>
          <w:szCs w:val="26"/>
        </w:rPr>
        <w:t>- участка автодороги ул. Мира (от ул. Героев - Алексинцев до ул. Ленина).</w:t>
      </w:r>
    </w:p>
    <w:p w:rsidR="004767AE" w:rsidRPr="000F6B1B" w:rsidRDefault="004767AE" w:rsidP="004767AE">
      <w:pPr>
        <w:ind w:firstLine="709"/>
        <w:jc w:val="both"/>
        <w:rPr>
          <w:b/>
          <w:bCs/>
          <w:iCs/>
          <w:sz w:val="26"/>
          <w:szCs w:val="26"/>
        </w:rPr>
      </w:pPr>
      <w:r w:rsidRPr="000F6B1B">
        <w:rPr>
          <w:sz w:val="26"/>
          <w:szCs w:val="26"/>
        </w:rPr>
        <w:t xml:space="preserve">Общая протяженность - 1,63 км. Стоимость - </w:t>
      </w:r>
      <w:r w:rsidRPr="000F6B1B">
        <w:rPr>
          <w:bCs/>
          <w:iCs/>
          <w:sz w:val="26"/>
          <w:szCs w:val="26"/>
        </w:rPr>
        <w:t>39 956 975,62 рублей</w:t>
      </w:r>
      <w:r w:rsidR="00C956D7" w:rsidRPr="000F6B1B">
        <w:rPr>
          <w:bCs/>
          <w:iCs/>
          <w:sz w:val="26"/>
          <w:szCs w:val="26"/>
        </w:rPr>
        <w:t>:</w:t>
      </w:r>
    </w:p>
    <w:p w:rsidR="004767AE" w:rsidRPr="000F6B1B" w:rsidRDefault="004767AE" w:rsidP="004767AE">
      <w:pPr>
        <w:ind w:right="-57"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 - </w:t>
      </w:r>
      <w:r w:rsidR="00C956D7" w:rsidRPr="000F6B1B">
        <w:rPr>
          <w:sz w:val="26"/>
          <w:szCs w:val="26"/>
        </w:rPr>
        <w:t>р</w:t>
      </w:r>
      <w:r w:rsidRPr="000F6B1B">
        <w:rPr>
          <w:sz w:val="26"/>
          <w:szCs w:val="26"/>
        </w:rPr>
        <w:t>егиональный бюджет: 28 956 975,62 руб.;</w:t>
      </w:r>
    </w:p>
    <w:p w:rsidR="004767AE" w:rsidRPr="000F6B1B" w:rsidRDefault="004767AE" w:rsidP="004767AE">
      <w:pPr>
        <w:ind w:right="-57"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- </w:t>
      </w:r>
      <w:r w:rsidR="00C956D7" w:rsidRPr="000F6B1B">
        <w:rPr>
          <w:sz w:val="26"/>
          <w:szCs w:val="26"/>
        </w:rPr>
        <w:t>м</w:t>
      </w:r>
      <w:r w:rsidRPr="000F6B1B">
        <w:rPr>
          <w:sz w:val="26"/>
          <w:szCs w:val="26"/>
        </w:rPr>
        <w:t xml:space="preserve">естный бюджет: 11 000 000,00 руб. </w:t>
      </w:r>
    </w:p>
    <w:p w:rsidR="00C41AF4" w:rsidRPr="000F6B1B" w:rsidRDefault="00C41AF4" w:rsidP="004767AE">
      <w:pPr>
        <w:ind w:right="-57"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Работы выполнены в полном объеме.</w:t>
      </w:r>
    </w:p>
    <w:p w:rsidR="00C41AF4" w:rsidRPr="000F6B1B" w:rsidRDefault="00C41AF4" w:rsidP="004767AE">
      <w:pPr>
        <w:ind w:right="-57"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В рамках государственной программы Тульской области </w:t>
      </w:r>
      <w:r w:rsidR="006A3B39" w:rsidRPr="000F6B1B">
        <w:rPr>
          <w:sz w:val="26"/>
          <w:szCs w:val="26"/>
        </w:rPr>
        <w:t>«Обеспечение качественными услугами жилищно-коммунального хозяйства населения Тульской области» реализованы мероприятия:</w:t>
      </w:r>
    </w:p>
    <w:p w:rsidR="006A3B39" w:rsidRPr="000F6B1B" w:rsidRDefault="006A3B39" w:rsidP="004767AE">
      <w:pPr>
        <w:ind w:right="-57"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-</w:t>
      </w:r>
      <w:r w:rsidR="00D41035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строительство резервного участка водопроводной сети Д-300 мм от насосной стации 2-го подъема до насосной станции 3-го подъема в МКР «Петровское» с выносом из оползневой зоны;</w:t>
      </w:r>
    </w:p>
    <w:p w:rsidR="006A3B39" w:rsidRPr="000F6B1B" w:rsidRDefault="006A3B39" w:rsidP="004767AE">
      <w:pPr>
        <w:ind w:right="-57"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-</w:t>
      </w:r>
      <w:r w:rsidR="00D41035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ремонт водонапорной башни в н.п. Спас-Конино.</w:t>
      </w:r>
    </w:p>
    <w:p w:rsidR="006A3B39" w:rsidRPr="000F6B1B" w:rsidRDefault="004767AE" w:rsidP="004767AE">
      <w:pPr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       В рамках  реализации  федерального проекта «Формирование  комфортной  городской среды» благоустро</w:t>
      </w:r>
      <w:r w:rsidR="00D41035" w:rsidRPr="000F6B1B">
        <w:rPr>
          <w:sz w:val="26"/>
          <w:szCs w:val="26"/>
        </w:rPr>
        <w:t xml:space="preserve">ены </w:t>
      </w:r>
      <w:r w:rsidRPr="000F6B1B">
        <w:rPr>
          <w:sz w:val="26"/>
          <w:szCs w:val="26"/>
        </w:rPr>
        <w:t>2</w:t>
      </w:r>
      <w:r w:rsidR="006A3B39" w:rsidRPr="000F6B1B">
        <w:rPr>
          <w:sz w:val="26"/>
          <w:szCs w:val="26"/>
        </w:rPr>
        <w:t>4 дворовых территори</w:t>
      </w:r>
      <w:r w:rsidR="00D41035" w:rsidRPr="000F6B1B">
        <w:rPr>
          <w:sz w:val="26"/>
          <w:szCs w:val="26"/>
        </w:rPr>
        <w:t>и</w:t>
      </w:r>
      <w:r w:rsidRPr="000F6B1B">
        <w:rPr>
          <w:sz w:val="26"/>
          <w:szCs w:val="26"/>
        </w:rPr>
        <w:t>:</w:t>
      </w:r>
      <w:r w:rsidR="00D41035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ул. Горького 8; ул. Южная 4;</w:t>
      </w:r>
      <w:r w:rsidR="008439DC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ул. Южная 4а;</w:t>
      </w:r>
      <w:r w:rsidR="008439DC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ул. Строителей 4;</w:t>
      </w:r>
      <w:r w:rsidR="008439DC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ул. Вересаева 9;</w:t>
      </w:r>
      <w:r w:rsidR="008439DC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ул. Металлистов 55;</w:t>
      </w:r>
      <w:r w:rsidR="008439DC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ул. Металлистов 57;</w:t>
      </w:r>
      <w:r w:rsidR="008439DC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ул.</w:t>
      </w:r>
      <w:r w:rsidR="00D41035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Центральная 6, 8/11</w:t>
      </w:r>
      <w:r w:rsidR="008439DC" w:rsidRPr="000F6B1B">
        <w:rPr>
          <w:sz w:val="26"/>
          <w:szCs w:val="26"/>
        </w:rPr>
        <w:t>;</w:t>
      </w:r>
      <w:r w:rsidRPr="000F6B1B">
        <w:rPr>
          <w:sz w:val="26"/>
          <w:szCs w:val="26"/>
        </w:rPr>
        <w:t xml:space="preserve"> ул. Заводская 9;</w:t>
      </w:r>
      <w:r w:rsidR="008439DC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ул.Дружбы 3;</w:t>
      </w:r>
      <w:r w:rsidR="008439DC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ул. Дружбы 3а;</w:t>
      </w:r>
      <w:r w:rsidR="008439DC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ул. Дружбы 5; ул. Баумана 7; ул. 50 лет Октября 17; ул. Пахомова 10;</w:t>
      </w:r>
      <w:r w:rsidR="008439DC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ул. Горького 10;</w:t>
      </w:r>
      <w:r w:rsidR="008439DC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lastRenderedPageBreak/>
        <w:t>ул. 50 лет Октября 3;</w:t>
      </w:r>
      <w:r w:rsidR="008439DC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ул. Юности 5; ул. Здоровья 3А; ул. Горная 2А; ул. 2-й проезд Строителей 2/14; ул. 238 Дивизии 6/2</w:t>
      </w:r>
      <w:r w:rsidR="006A3B39" w:rsidRPr="000F6B1B">
        <w:rPr>
          <w:sz w:val="26"/>
          <w:szCs w:val="26"/>
        </w:rPr>
        <w:t>; ул. Пионерская 7/11.</w:t>
      </w:r>
    </w:p>
    <w:p w:rsidR="0047577F" w:rsidRPr="000F6B1B" w:rsidRDefault="0047577F" w:rsidP="0047577F">
      <w:pPr>
        <w:suppressAutoHyphens w:val="0"/>
        <w:ind w:right="-284" w:firstLine="567"/>
        <w:jc w:val="both"/>
        <w:rPr>
          <w:sz w:val="26"/>
          <w:szCs w:val="26"/>
          <w:lang w:eastAsia="ru-RU"/>
        </w:rPr>
      </w:pPr>
      <w:r w:rsidRPr="000F6B1B">
        <w:rPr>
          <w:sz w:val="26"/>
          <w:szCs w:val="26"/>
          <w:lang w:eastAsia="ru-RU"/>
        </w:rPr>
        <w:t>В соответствии с заключенным соглашением с Правительством Тульской области в 2022-2023 гг</w:t>
      </w:r>
      <w:r w:rsidR="00D41035" w:rsidRPr="000F6B1B">
        <w:rPr>
          <w:sz w:val="26"/>
          <w:szCs w:val="26"/>
          <w:lang w:eastAsia="ru-RU"/>
        </w:rPr>
        <w:t xml:space="preserve"> </w:t>
      </w:r>
      <w:r w:rsidRPr="000F6B1B">
        <w:rPr>
          <w:sz w:val="26"/>
          <w:szCs w:val="26"/>
          <w:lang w:eastAsia="ru-RU"/>
        </w:rPr>
        <w:t>построены три</w:t>
      </w:r>
      <w:r w:rsidR="00D41035" w:rsidRPr="000F6B1B">
        <w:rPr>
          <w:sz w:val="26"/>
          <w:szCs w:val="26"/>
          <w:lang w:eastAsia="ru-RU"/>
        </w:rPr>
        <w:t xml:space="preserve"> </w:t>
      </w:r>
      <w:r w:rsidRPr="000F6B1B">
        <w:rPr>
          <w:sz w:val="26"/>
          <w:szCs w:val="26"/>
          <w:lang w:eastAsia="ru-RU"/>
        </w:rPr>
        <w:t>внутрипоселковых газопровода в с. Казначеево, д. Клешня и д. Никулино.</w:t>
      </w:r>
    </w:p>
    <w:p w:rsidR="0047577F" w:rsidRPr="000F6B1B" w:rsidRDefault="0047577F" w:rsidP="0047577F">
      <w:pPr>
        <w:suppressAutoHyphens w:val="0"/>
        <w:ind w:right="-284" w:firstLine="567"/>
        <w:jc w:val="both"/>
        <w:rPr>
          <w:sz w:val="26"/>
          <w:szCs w:val="26"/>
          <w:lang w:eastAsia="ru-RU"/>
        </w:rPr>
      </w:pPr>
      <w:r w:rsidRPr="000F6B1B">
        <w:rPr>
          <w:sz w:val="26"/>
          <w:szCs w:val="26"/>
          <w:lang w:eastAsia="ru-RU"/>
        </w:rPr>
        <w:t xml:space="preserve">Также проводится большая работа по догазификации частных домовладений в газифицированных населенных пунктах. По плану-графику АО «Газпром газораспределение Тула» из 536 домов приняло 420 заявок, заключило 404 договора на сумму более 10,0 млн. рублей.  </w:t>
      </w:r>
    </w:p>
    <w:p w:rsidR="0047577F" w:rsidRPr="000F6B1B" w:rsidRDefault="0047577F" w:rsidP="0047577F">
      <w:pPr>
        <w:suppressAutoHyphens w:val="0"/>
        <w:ind w:right="-284" w:firstLine="567"/>
        <w:jc w:val="both"/>
        <w:rPr>
          <w:sz w:val="26"/>
          <w:szCs w:val="26"/>
          <w:lang w:eastAsia="ru-RU"/>
        </w:rPr>
      </w:pPr>
      <w:r w:rsidRPr="000F6B1B">
        <w:rPr>
          <w:sz w:val="26"/>
          <w:szCs w:val="26"/>
          <w:lang w:eastAsia="ru-RU"/>
        </w:rPr>
        <w:t>Кроме того, по программе догазификации завершается строительство внутрипоселкового газопровода на станции Суходол, д. Гурово, в г. Алексин по ул. Полевая и ул. Березовая.</w:t>
      </w:r>
    </w:p>
    <w:p w:rsidR="0047577F" w:rsidRPr="000F6B1B" w:rsidRDefault="0047577F" w:rsidP="0047577F">
      <w:pPr>
        <w:suppressAutoHyphens w:val="0"/>
        <w:ind w:right="-2" w:firstLine="567"/>
        <w:jc w:val="both"/>
        <w:rPr>
          <w:sz w:val="26"/>
          <w:szCs w:val="26"/>
          <w:lang w:eastAsia="ru-RU"/>
        </w:rPr>
      </w:pPr>
      <w:r w:rsidRPr="000F6B1B">
        <w:rPr>
          <w:sz w:val="26"/>
          <w:szCs w:val="26"/>
          <w:lang w:eastAsia="ru-RU"/>
        </w:rPr>
        <w:t>В программу «</w:t>
      </w:r>
      <w:r w:rsidRPr="000F6B1B">
        <w:rPr>
          <w:i/>
          <w:sz w:val="26"/>
          <w:szCs w:val="26"/>
          <w:lang w:eastAsia="ru-RU"/>
        </w:rPr>
        <w:t>Народный бюджет - 2023</w:t>
      </w:r>
      <w:r w:rsidRPr="000F6B1B">
        <w:rPr>
          <w:sz w:val="26"/>
          <w:szCs w:val="26"/>
          <w:lang w:eastAsia="ru-RU"/>
        </w:rPr>
        <w:t xml:space="preserve">» вошли 10 объектов на сумму: </w:t>
      </w:r>
      <w:r w:rsidRPr="000F6B1B">
        <w:rPr>
          <w:b/>
          <w:sz w:val="26"/>
          <w:szCs w:val="26"/>
          <w:lang w:eastAsia="ru-RU"/>
        </w:rPr>
        <w:t>18,1 млн.</w:t>
      </w:r>
      <w:r w:rsidR="00D41035" w:rsidRPr="000F6B1B">
        <w:rPr>
          <w:b/>
          <w:sz w:val="26"/>
          <w:szCs w:val="26"/>
          <w:lang w:eastAsia="ru-RU"/>
        </w:rPr>
        <w:t xml:space="preserve"> </w:t>
      </w:r>
      <w:r w:rsidRPr="000F6B1B">
        <w:rPr>
          <w:b/>
          <w:sz w:val="26"/>
          <w:szCs w:val="26"/>
          <w:lang w:eastAsia="ru-RU"/>
        </w:rPr>
        <w:t>руб.</w:t>
      </w:r>
      <w:r w:rsidRPr="000F6B1B">
        <w:rPr>
          <w:sz w:val="26"/>
          <w:szCs w:val="26"/>
          <w:lang w:eastAsia="ru-RU"/>
        </w:rPr>
        <w:t>, в том числе: ОБ -</w:t>
      </w:r>
      <w:r w:rsidR="00D41035" w:rsidRPr="000F6B1B">
        <w:rPr>
          <w:sz w:val="26"/>
          <w:szCs w:val="26"/>
          <w:lang w:eastAsia="ru-RU"/>
        </w:rPr>
        <w:t xml:space="preserve"> </w:t>
      </w:r>
      <w:r w:rsidRPr="000F6B1B">
        <w:rPr>
          <w:b/>
          <w:sz w:val="26"/>
          <w:szCs w:val="26"/>
          <w:lang w:eastAsia="ru-RU"/>
        </w:rPr>
        <w:t>11,6 млн.</w:t>
      </w:r>
      <w:r w:rsidR="00D41035" w:rsidRPr="000F6B1B">
        <w:rPr>
          <w:b/>
          <w:sz w:val="26"/>
          <w:szCs w:val="26"/>
          <w:lang w:eastAsia="ru-RU"/>
        </w:rPr>
        <w:t xml:space="preserve"> </w:t>
      </w:r>
      <w:r w:rsidRPr="000F6B1B">
        <w:rPr>
          <w:b/>
          <w:sz w:val="26"/>
          <w:szCs w:val="26"/>
          <w:lang w:eastAsia="ru-RU"/>
        </w:rPr>
        <w:t>руб.</w:t>
      </w:r>
      <w:r w:rsidRPr="000F6B1B">
        <w:rPr>
          <w:sz w:val="26"/>
          <w:szCs w:val="26"/>
          <w:lang w:eastAsia="ru-RU"/>
        </w:rPr>
        <w:t xml:space="preserve">,  МБ – </w:t>
      </w:r>
      <w:r w:rsidRPr="000F6B1B">
        <w:rPr>
          <w:b/>
          <w:sz w:val="26"/>
          <w:szCs w:val="26"/>
          <w:lang w:eastAsia="ru-RU"/>
        </w:rPr>
        <w:t>5,0 млн. руб.</w:t>
      </w:r>
      <w:r w:rsidRPr="000F6B1B">
        <w:rPr>
          <w:sz w:val="26"/>
          <w:szCs w:val="26"/>
          <w:lang w:eastAsia="ru-RU"/>
        </w:rPr>
        <w:t>, население и спонсоры –</w:t>
      </w:r>
      <w:r w:rsidRPr="000F6B1B">
        <w:rPr>
          <w:b/>
          <w:sz w:val="26"/>
          <w:szCs w:val="26"/>
          <w:lang w:eastAsia="ru-RU"/>
        </w:rPr>
        <w:t>1,5 млн. руб.</w:t>
      </w:r>
    </w:p>
    <w:p w:rsidR="0047577F" w:rsidRPr="000F6B1B" w:rsidRDefault="0047577F" w:rsidP="0047577F">
      <w:pPr>
        <w:suppressAutoHyphens w:val="0"/>
        <w:ind w:right="-2" w:firstLine="567"/>
        <w:jc w:val="both"/>
        <w:rPr>
          <w:sz w:val="26"/>
          <w:szCs w:val="26"/>
          <w:lang w:eastAsia="ru-RU"/>
        </w:rPr>
      </w:pPr>
      <w:r w:rsidRPr="000F6B1B">
        <w:rPr>
          <w:sz w:val="26"/>
          <w:szCs w:val="26"/>
          <w:lang w:eastAsia="ru-RU"/>
        </w:rPr>
        <w:t>Работы  выполнены по следующим объектам:</w:t>
      </w:r>
    </w:p>
    <w:p w:rsidR="0047577F" w:rsidRPr="000F6B1B" w:rsidRDefault="0047577F" w:rsidP="0047577F">
      <w:pPr>
        <w:suppressAutoHyphens w:val="0"/>
        <w:ind w:right="-2" w:firstLine="567"/>
        <w:jc w:val="both"/>
        <w:rPr>
          <w:sz w:val="26"/>
          <w:szCs w:val="26"/>
          <w:lang w:eastAsia="ru-RU"/>
        </w:rPr>
      </w:pPr>
      <w:r w:rsidRPr="000F6B1B">
        <w:rPr>
          <w:sz w:val="26"/>
          <w:szCs w:val="26"/>
          <w:lang w:eastAsia="ru-RU"/>
        </w:rPr>
        <w:t xml:space="preserve">1. </w:t>
      </w:r>
      <w:r w:rsidR="00D41035" w:rsidRPr="000F6B1B">
        <w:rPr>
          <w:sz w:val="26"/>
          <w:szCs w:val="26"/>
          <w:lang w:eastAsia="ru-RU"/>
        </w:rPr>
        <w:t>Ре</w:t>
      </w:r>
      <w:r w:rsidRPr="000F6B1B">
        <w:rPr>
          <w:sz w:val="26"/>
          <w:szCs w:val="26"/>
          <w:lang w:eastAsia="ru-RU"/>
        </w:rPr>
        <w:t>монт элементов фасада (отмостка) и кровли многоквартирного жилого дома по адресу: д. Егнышевка, ул. Юбилейная, д.4</w:t>
      </w:r>
      <w:r w:rsidR="00D41035" w:rsidRPr="000F6B1B">
        <w:rPr>
          <w:sz w:val="26"/>
          <w:szCs w:val="26"/>
          <w:lang w:eastAsia="ru-RU"/>
        </w:rPr>
        <w:t>.</w:t>
      </w:r>
    </w:p>
    <w:p w:rsidR="0047577F" w:rsidRPr="000F6B1B" w:rsidRDefault="0047577F" w:rsidP="0047577F">
      <w:pPr>
        <w:suppressAutoHyphens w:val="0"/>
        <w:ind w:right="-2" w:firstLine="567"/>
        <w:jc w:val="both"/>
        <w:rPr>
          <w:sz w:val="26"/>
          <w:szCs w:val="26"/>
          <w:lang w:eastAsia="ru-RU"/>
        </w:rPr>
      </w:pPr>
      <w:r w:rsidRPr="000F6B1B">
        <w:rPr>
          <w:sz w:val="26"/>
          <w:szCs w:val="26"/>
          <w:lang w:eastAsia="ru-RU"/>
        </w:rPr>
        <w:t xml:space="preserve">2. </w:t>
      </w:r>
      <w:r w:rsidR="00D41035" w:rsidRPr="000F6B1B">
        <w:rPr>
          <w:sz w:val="26"/>
          <w:szCs w:val="26"/>
          <w:lang w:eastAsia="ru-RU"/>
        </w:rPr>
        <w:t>О</w:t>
      </w:r>
      <w:r w:rsidRPr="000F6B1B">
        <w:rPr>
          <w:sz w:val="26"/>
          <w:szCs w:val="26"/>
          <w:lang w:eastAsia="ru-RU"/>
        </w:rPr>
        <w:t>тсыпк</w:t>
      </w:r>
      <w:r w:rsidR="00D41035" w:rsidRPr="000F6B1B">
        <w:rPr>
          <w:sz w:val="26"/>
          <w:szCs w:val="26"/>
          <w:lang w:eastAsia="ru-RU"/>
        </w:rPr>
        <w:t>а</w:t>
      </w:r>
      <w:r w:rsidRPr="000F6B1B">
        <w:rPr>
          <w:sz w:val="26"/>
          <w:szCs w:val="26"/>
          <w:lang w:eastAsia="ru-RU"/>
        </w:rPr>
        <w:t xml:space="preserve"> щебнем подъездной автодороги общего пользования местного значения к д. Белолипки (протяженность 2</w:t>
      </w:r>
      <w:r w:rsidR="00D41035" w:rsidRPr="000F6B1B">
        <w:rPr>
          <w:sz w:val="26"/>
          <w:szCs w:val="26"/>
          <w:lang w:eastAsia="ru-RU"/>
        </w:rPr>
        <w:t xml:space="preserve"> </w:t>
      </w:r>
      <w:r w:rsidRPr="000F6B1B">
        <w:rPr>
          <w:sz w:val="26"/>
          <w:szCs w:val="26"/>
          <w:lang w:eastAsia="ru-RU"/>
        </w:rPr>
        <w:t xml:space="preserve">135 п/м). </w:t>
      </w:r>
    </w:p>
    <w:p w:rsidR="0047577F" w:rsidRPr="000F6B1B" w:rsidRDefault="00D41035" w:rsidP="0047577F">
      <w:pPr>
        <w:suppressAutoHyphens w:val="0"/>
        <w:ind w:right="-2" w:firstLine="567"/>
        <w:jc w:val="both"/>
        <w:rPr>
          <w:b/>
          <w:sz w:val="26"/>
          <w:szCs w:val="26"/>
          <w:lang w:eastAsia="ru-RU"/>
        </w:rPr>
      </w:pPr>
      <w:r w:rsidRPr="000F6B1B">
        <w:rPr>
          <w:sz w:val="26"/>
          <w:szCs w:val="26"/>
          <w:lang w:eastAsia="ru-RU"/>
        </w:rPr>
        <w:t>3. У</w:t>
      </w:r>
      <w:r w:rsidR="0047577F" w:rsidRPr="000F6B1B">
        <w:rPr>
          <w:sz w:val="26"/>
          <w:szCs w:val="26"/>
          <w:lang w:eastAsia="ru-RU"/>
        </w:rPr>
        <w:t>становка детско-спортивной площадки в д.</w:t>
      </w:r>
      <w:r w:rsidRPr="000F6B1B">
        <w:rPr>
          <w:sz w:val="26"/>
          <w:szCs w:val="26"/>
          <w:lang w:eastAsia="ru-RU"/>
        </w:rPr>
        <w:t xml:space="preserve"> </w:t>
      </w:r>
      <w:r w:rsidR="0047577F" w:rsidRPr="000F6B1B">
        <w:rPr>
          <w:sz w:val="26"/>
          <w:szCs w:val="26"/>
          <w:lang w:eastAsia="ru-RU"/>
        </w:rPr>
        <w:t xml:space="preserve">Егнышевка. </w:t>
      </w:r>
    </w:p>
    <w:p w:rsidR="0047577F" w:rsidRPr="000F6B1B" w:rsidRDefault="00D41035" w:rsidP="0047577F">
      <w:pPr>
        <w:suppressAutoHyphens w:val="0"/>
        <w:ind w:right="-2" w:firstLine="567"/>
        <w:jc w:val="both"/>
        <w:rPr>
          <w:b/>
          <w:sz w:val="26"/>
          <w:szCs w:val="26"/>
          <w:lang w:eastAsia="ru-RU"/>
        </w:rPr>
      </w:pPr>
      <w:r w:rsidRPr="000F6B1B">
        <w:rPr>
          <w:sz w:val="26"/>
          <w:szCs w:val="26"/>
          <w:lang w:eastAsia="ru-RU"/>
        </w:rPr>
        <w:t>4. Р</w:t>
      </w:r>
      <w:r w:rsidR="0047577F" w:rsidRPr="000F6B1B">
        <w:rPr>
          <w:sz w:val="26"/>
          <w:szCs w:val="26"/>
          <w:lang w:eastAsia="ru-RU"/>
        </w:rPr>
        <w:t>емонт дороги общего пользования местного значения от д.2</w:t>
      </w:r>
      <w:r w:rsidRPr="000F6B1B">
        <w:rPr>
          <w:sz w:val="26"/>
          <w:szCs w:val="26"/>
          <w:lang w:eastAsia="ru-RU"/>
        </w:rPr>
        <w:t xml:space="preserve"> по</w:t>
      </w:r>
      <w:r w:rsidR="0047577F" w:rsidRPr="000F6B1B">
        <w:rPr>
          <w:sz w:val="26"/>
          <w:szCs w:val="26"/>
          <w:lang w:eastAsia="ru-RU"/>
        </w:rPr>
        <w:t xml:space="preserve"> ул.Муралова до пересечения с ул.Рыбная.</w:t>
      </w:r>
    </w:p>
    <w:p w:rsidR="0047577F" w:rsidRPr="000F6B1B" w:rsidRDefault="00577B7D" w:rsidP="0047577F">
      <w:pPr>
        <w:suppressAutoHyphens w:val="0"/>
        <w:ind w:right="-2" w:firstLine="567"/>
        <w:jc w:val="both"/>
        <w:rPr>
          <w:b/>
          <w:sz w:val="26"/>
          <w:szCs w:val="26"/>
          <w:lang w:eastAsia="ru-RU"/>
        </w:rPr>
      </w:pPr>
      <w:r w:rsidRPr="000F6B1B">
        <w:rPr>
          <w:sz w:val="26"/>
          <w:szCs w:val="26"/>
          <w:lang w:eastAsia="ru-RU"/>
        </w:rPr>
        <w:t>5. О</w:t>
      </w:r>
      <w:r w:rsidR="0047577F" w:rsidRPr="000F6B1B">
        <w:rPr>
          <w:sz w:val="26"/>
          <w:szCs w:val="26"/>
          <w:lang w:eastAsia="ru-RU"/>
        </w:rPr>
        <w:t>тсыпк</w:t>
      </w:r>
      <w:r w:rsidRPr="000F6B1B">
        <w:rPr>
          <w:sz w:val="26"/>
          <w:szCs w:val="26"/>
          <w:lang w:eastAsia="ru-RU"/>
        </w:rPr>
        <w:t>а</w:t>
      </w:r>
      <w:r w:rsidR="0047577F" w:rsidRPr="000F6B1B">
        <w:rPr>
          <w:sz w:val="26"/>
          <w:szCs w:val="26"/>
          <w:lang w:eastAsia="ru-RU"/>
        </w:rPr>
        <w:t xml:space="preserve"> щебнем участка подъездной автодороги общего пользования местного значения к с. Изволь (протяженность 770 п/м). </w:t>
      </w:r>
    </w:p>
    <w:p w:rsidR="0047577F" w:rsidRPr="000F6B1B" w:rsidRDefault="0047577F" w:rsidP="0047577F">
      <w:pPr>
        <w:suppressAutoHyphens w:val="0"/>
        <w:ind w:right="-2" w:firstLine="567"/>
        <w:jc w:val="both"/>
        <w:rPr>
          <w:sz w:val="26"/>
          <w:szCs w:val="26"/>
          <w:lang w:eastAsia="ru-RU"/>
        </w:rPr>
      </w:pPr>
      <w:r w:rsidRPr="000F6B1B">
        <w:rPr>
          <w:sz w:val="26"/>
          <w:szCs w:val="26"/>
          <w:lang w:eastAsia="ru-RU"/>
        </w:rPr>
        <w:t xml:space="preserve">6. </w:t>
      </w:r>
      <w:r w:rsidR="00577B7D" w:rsidRPr="000F6B1B">
        <w:rPr>
          <w:sz w:val="26"/>
          <w:szCs w:val="26"/>
          <w:lang w:eastAsia="ru-RU"/>
        </w:rPr>
        <w:t>А</w:t>
      </w:r>
      <w:r w:rsidRPr="000F6B1B">
        <w:rPr>
          <w:sz w:val="26"/>
          <w:szCs w:val="26"/>
          <w:lang w:eastAsia="ru-RU"/>
        </w:rPr>
        <w:t>сфальтировани</w:t>
      </w:r>
      <w:r w:rsidR="00577B7D" w:rsidRPr="000F6B1B">
        <w:rPr>
          <w:sz w:val="26"/>
          <w:szCs w:val="26"/>
          <w:lang w:eastAsia="ru-RU"/>
        </w:rPr>
        <w:t>е</w:t>
      </w:r>
      <w:r w:rsidRPr="000F6B1B">
        <w:rPr>
          <w:sz w:val="26"/>
          <w:szCs w:val="26"/>
          <w:lang w:eastAsia="ru-RU"/>
        </w:rPr>
        <w:t xml:space="preserve"> автодороги общего пользования местного значен</w:t>
      </w:r>
      <w:r w:rsidR="00577B7D" w:rsidRPr="000F6B1B">
        <w:rPr>
          <w:sz w:val="26"/>
          <w:szCs w:val="26"/>
          <w:lang w:eastAsia="ru-RU"/>
        </w:rPr>
        <w:t xml:space="preserve">ия в </w:t>
      </w:r>
      <w:r w:rsidRPr="000F6B1B">
        <w:rPr>
          <w:sz w:val="26"/>
          <w:szCs w:val="26"/>
          <w:lang w:eastAsia="ru-RU"/>
        </w:rPr>
        <w:t xml:space="preserve">п. Авангард по ул. Ленина (протяженность 522,4 п/м). </w:t>
      </w:r>
    </w:p>
    <w:p w:rsidR="0047577F" w:rsidRPr="000F6B1B" w:rsidRDefault="00577B7D" w:rsidP="0047577F">
      <w:pPr>
        <w:suppressAutoHyphens w:val="0"/>
        <w:ind w:right="-2" w:firstLine="567"/>
        <w:jc w:val="both"/>
        <w:rPr>
          <w:sz w:val="26"/>
          <w:szCs w:val="26"/>
          <w:lang w:eastAsia="ru-RU"/>
        </w:rPr>
      </w:pPr>
      <w:r w:rsidRPr="000F6B1B">
        <w:rPr>
          <w:sz w:val="26"/>
          <w:szCs w:val="26"/>
          <w:lang w:eastAsia="ru-RU"/>
        </w:rPr>
        <w:t>7. О</w:t>
      </w:r>
      <w:r w:rsidR="0047577F" w:rsidRPr="000F6B1B">
        <w:rPr>
          <w:sz w:val="26"/>
          <w:szCs w:val="26"/>
          <w:lang w:eastAsia="ru-RU"/>
        </w:rPr>
        <w:t>тсыпк</w:t>
      </w:r>
      <w:r w:rsidRPr="000F6B1B">
        <w:rPr>
          <w:sz w:val="26"/>
          <w:szCs w:val="26"/>
          <w:lang w:eastAsia="ru-RU"/>
        </w:rPr>
        <w:t>а</w:t>
      </w:r>
      <w:r w:rsidR="0047577F" w:rsidRPr="000F6B1B">
        <w:rPr>
          <w:sz w:val="26"/>
          <w:szCs w:val="26"/>
          <w:lang w:eastAsia="ru-RU"/>
        </w:rPr>
        <w:t xml:space="preserve"> щебнем участка автодороги общего пользования местного значения в д. Ботня по ул. Садовая  (от ФАП до СДК).</w:t>
      </w:r>
    </w:p>
    <w:p w:rsidR="0047577F" w:rsidRPr="000F6B1B" w:rsidRDefault="00577B7D" w:rsidP="0047577F">
      <w:pPr>
        <w:suppressAutoHyphens w:val="0"/>
        <w:ind w:right="-2" w:firstLine="567"/>
        <w:jc w:val="both"/>
        <w:rPr>
          <w:sz w:val="26"/>
          <w:szCs w:val="26"/>
          <w:lang w:eastAsia="ru-RU"/>
        </w:rPr>
      </w:pPr>
      <w:r w:rsidRPr="000F6B1B">
        <w:rPr>
          <w:sz w:val="26"/>
          <w:szCs w:val="26"/>
          <w:lang w:eastAsia="ru-RU"/>
        </w:rPr>
        <w:t>8. О</w:t>
      </w:r>
      <w:r w:rsidR="0047577F" w:rsidRPr="000F6B1B">
        <w:rPr>
          <w:sz w:val="26"/>
          <w:szCs w:val="26"/>
          <w:lang w:eastAsia="ru-RU"/>
        </w:rPr>
        <w:t>тсыпк</w:t>
      </w:r>
      <w:r w:rsidRPr="000F6B1B">
        <w:rPr>
          <w:sz w:val="26"/>
          <w:szCs w:val="26"/>
          <w:lang w:eastAsia="ru-RU"/>
        </w:rPr>
        <w:t>а</w:t>
      </w:r>
      <w:r w:rsidR="0047577F" w:rsidRPr="000F6B1B">
        <w:rPr>
          <w:sz w:val="26"/>
          <w:szCs w:val="26"/>
          <w:lang w:eastAsia="ru-RU"/>
        </w:rPr>
        <w:t xml:space="preserve"> щебнем автодорог</w:t>
      </w:r>
      <w:r w:rsidRPr="000F6B1B">
        <w:rPr>
          <w:sz w:val="26"/>
          <w:szCs w:val="26"/>
          <w:lang w:eastAsia="ru-RU"/>
        </w:rPr>
        <w:t>и</w:t>
      </w:r>
      <w:r w:rsidR="0047577F" w:rsidRPr="000F6B1B">
        <w:rPr>
          <w:sz w:val="26"/>
          <w:szCs w:val="26"/>
          <w:lang w:eastAsia="ru-RU"/>
        </w:rPr>
        <w:t xml:space="preserve"> общего пользования местного значения в с.</w:t>
      </w:r>
      <w:r w:rsidRPr="000F6B1B">
        <w:rPr>
          <w:sz w:val="26"/>
          <w:szCs w:val="26"/>
          <w:lang w:eastAsia="ru-RU"/>
        </w:rPr>
        <w:t xml:space="preserve"> </w:t>
      </w:r>
      <w:r w:rsidR="0047577F" w:rsidRPr="000F6B1B">
        <w:rPr>
          <w:sz w:val="26"/>
          <w:szCs w:val="26"/>
          <w:lang w:eastAsia="ru-RU"/>
        </w:rPr>
        <w:t>Сотино (протяженность 1986 п/м)</w:t>
      </w:r>
      <w:r w:rsidRPr="000F6B1B">
        <w:rPr>
          <w:sz w:val="26"/>
          <w:szCs w:val="26"/>
          <w:lang w:eastAsia="ru-RU"/>
        </w:rPr>
        <w:t>.</w:t>
      </w:r>
    </w:p>
    <w:p w:rsidR="0047577F" w:rsidRPr="000F6B1B" w:rsidRDefault="00577B7D" w:rsidP="0047577F">
      <w:pPr>
        <w:suppressAutoHyphens w:val="0"/>
        <w:ind w:right="-2" w:firstLine="567"/>
        <w:jc w:val="both"/>
        <w:rPr>
          <w:sz w:val="26"/>
          <w:szCs w:val="26"/>
          <w:lang w:eastAsia="ru-RU"/>
        </w:rPr>
      </w:pPr>
      <w:r w:rsidRPr="000F6B1B">
        <w:rPr>
          <w:sz w:val="26"/>
          <w:szCs w:val="26"/>
          <w:lang w:eastAsia="ru-RU"/>
        </w:rPr>
        <w:t>9. От</w:t>
      </w:r>
      <w:r w:rsidR="0047577F" w:rsidRPr="000F6B1B">
        <w:rPr>
          <w:sz w:val="26"/>
          <w:szCs w:val="26"/>
          <w:lang w:eastAsia="ru-RU"/>
        </w:rPr>
        <w:t>сыпк</w:t>
      </w:r>
      <w:r w:rsidRPr="000F6B1B">
        <w:rPr>
          <w:sz w:val="26"/>
          <w:szCs w:val="26"/>
          <w:lang w:eastAsia="ru-RU"/>
        </w:rPr>
        <w:t>а</w:t>
      </w:r>
      <w:r w:rsidR="0047577F" w:rsidRPr="000F6B1B">
        <w:rPr>
          <w:sz w:val="26"/>
          <w:szCs w:val="26"/>
          <w:lang w:eastAsia="ru-RU"/>
        </w:rPr>
        <w:t xml:space="preserve"> щебнем автодороги общего пользования местного значения в с. Ломинцево (протяженность 335 п/м)</w:t>
      </w:r>
      <w:r w:rsidRPr="000F6B1B">
        <w:rPr>
          <w:sz w:val="26"/>
          <w:szCs w:val="26"/>
          <w:lang w:eastAsia="ru-RU"/>
        </w:rPr>
        <w:t>.</w:t>
      </w:r>
    </w:p>
    <w:p w:rsidR="0047577F" w:rsidRPr="000F6B1B" w:rsidRDefault="00577B7D" w:rsidP="0047577F">
      <w:pPr>
        <w:suppressAutoHyphens w:val="0"/>
        <w:ind w:right="-2" w:firstLine="567"/>
        <w:jc w:val="both"/>
        <w:rPr>
          <w:b/>
          <w:sz w:val="26"/>
          <w:szCs w:val="26"/>
          <w:lang w:eastAsia="ru-RU"/>
        </w:rPr>
      </w:pPr>
      <w:r w:rsidRPr="000F6B1B">
        <w:rPr>
          <w:sz w:val="26"/>
          <w:szCs w:val="26"/>
          <w:lang w:eastAsia="ru-RU"/>
        </w:rPr>
        <w:t>10. У</w:t>
      </w:r>
      <w:r w:rsidR="0047577F" w:rsidRPr="000F6B1B">
        <w:rPr>
          <w:sz w:val="26"/>
          <w:szCs w:val="26"/>
          <w:lang w:eastAsia="ru-RU"/>
        </w:rPr>
        <w:t>становка спортивной площадки №3 (11х9,5) в п.</w:t>
      </w:r>
      <w:r w:rsidRPr="000F6B1B">
        <w:rPr>
          <w:sz w:val="26"/>
          <w:szCs w:val="26"/>
          <w:lang w:eastAsia="ru-RU"/>
        </w:rPr>
        <w:t xml:space="preserve"> </w:t>
      </w:r>
      <w:r w:rsidR="0047577F" w:rsidRPr="000F6B1B">
        <w:rPr>
          <w:sz w:val="26"/>
          <w:szCs w:val="26"/>
          <w:lang w:eastAsia="ru-RU"/>
        </w:rPr>
        <w:t>Авангард</w:t>
      </w:r>
      <w:r w:rsidRPr="000F6B1B">
        <w:rPr>
          <w:sz w:val="26"/>
          <w:szCs w:val="26"/>
          <w:lang w:eastAsia="ru-RU"/>
        </w:rPr>
        <w:t xml:space="preserve"> </w:t>
      </w:r>
      <w:r w:rsidR="0047577F" w:rsidRPr="000F6B1B">
        <w:rPr>
          <w:sz w:val="26"/>
          <w:szCs w:val="26"/>
          <w:lang w:eastAsia="ru-RU"/>
        </w:rPr>
        <w:t>по ул. Октябрьская.</w:t>
      </w:r>
    </w:p>
    <w:p w:rsidR="0047577F" w:rsidRPr="000F6B1B" w:rsidRDefault="00577B7D" w:rsidP="0047577F">
      <w:pPr>
        <w:ind w:firstLine="709"/>
        <w:jc w:val="both"/>
        <w:rPr>
          <w:kern w:val="1"/>
          <w:sz w:val="26"/>
          <w:szCs w:val="26"/>
        </w:rPr>
      </w:pPr>
      <w:r w:rsidRPr="000F6B1B">
        <w:rPr>
          <w:kern w:val="1"/>
          <w:sz w:val="26"/>
          <w:szCs w:val="26"/>
        </w:rPr>
        <w:t>Р</w:t>
      </w:r>
      <w:r w:rsidR="0047577F" w:rsidRPr="000F6B1B">
        <w:rPr>
          <w:kern w:val="1"/>
          <w:sz w:val="26"/>
          <w:szCs w:val="26"/>
        </w:rPr>
        <w:t>еализ</w:t>
      </w:r>
      <w:r w:rsidRPr="000F6B1B">
        <w:rPr>
          <w:kern w:val="1"/>
          <w:sz w:val="26"/>
          <w:szCs w:val="26"/>
        </w:rPr>
        <w:t xml:space="preserve">овывались </w:t>
      </w:r>
      <w:r w:rsidR="0047577F" w:rsidRPr="000F6B1B">
        <w:rPr>
          <w:kern w:val="1"/>
          <w:sz w:val="26"/>
          <w:szCs w:val="26"/>
        </w:rPr>
        <w:t>мероприятия по строительству сетей  уличного освещения:</w:t>
      </w:r>
    </w:p>
    <w:p w:rsidR="00577B7D" w:rsidRPr="000F6B1B" w:rsidRDefault="0047577F" w:rsidP="0047577F">
      <w:pPr>
        <w:ind w:firstLine="709"/>
        <w:jc w:val="both"/>
        <w:rPr>
          <w:kern w:val="1"/>
          <w:sz w:val="26"/>
          <w:szCs w:val="26"/>
        </w:rPr>
      </w:pPr>
      <w:r w:rsidRPr="000F6B1B">
        <w:rPr>
          <w:kern w:val="1"/>
          <w:sz w:val="26"/>
          <w:szCs w:val="26"/>
        </w:rPr>
        <w:t>выполнены работы по организации уличного освещения участка путепровода от «Белкиного моста» до набережной р. Ока</w:t>
      </w:r>
      <w:r w:rsidR="00577B7D" w:rsidRPr="000F6B1B">
        <w:rPr>
          <w:kern w:val="1"/>
          <w:sz w:val="26"/>
          <w:szCs w:val="26"/>
        </w:rPr>
        <w:t>, п</w:t>
      </w:r>
      <w:r w:rsidRPr="000F6B1B">
        <w:rPr>
          <w:kern w:val="1"/>
          <w:sz w:val="26"/>
          <w:szCs w:val="26"/>
        </w:rPr>
        <w:t>ротяженность данного участка составляет 0,7 км, задействованы 21 опоры уличного освещения (13 существующих, 8 новых) с установкой на них светодиодных светильников</w:t>
      </w:r>
      <w:r w:rsidR="00577B7D" w:rsidRPr="000F6B1B">
        <w:rPr>
          <w:kern w:val="1"/>
          <w:sz w:val="26"/>
          <w:szCs w:val="26"/>
        </w:rPr>
        <w:t>,</w:t>
      </w:r>
    </w:p>
    <w:p w:rsidR="0047577F" w:rsidRPr="000F6B1B" w:rsidRDefault="0047577F" w:rsidP="0047577F">
      <w:pPr>
        <w:ind w:firstLine="709"/>
        <w:jc w:val="both"/>
        <w:rPr>
          <w:kern w:val="1"/>
          <w:sz w:val="26"/>
          <w:szCs w:val="26"/>
        </w:rPr>
      </w:pPr>
      <w:r w:rsidRPr="000F6B1B">
        <w:rPr>
          <w:kern w:val="1"/>
          <w:sz w:val="26"/>
          <w:szCs w:val="26"/>
        </w:rPr>
        <w:t>выполнены работы по организации уличного освещения проезда к д.54 по ул. Трудовые резервы от ул. Пионерская с установкой 5-ти натриевых светильников, протяженностью 150 м. Стоимость  работ составила 764</w:t>
      </w:r>
      <w:r w:rsidR="00577B7D" w:rsidRPr="000F6B1B">
        <w:rPr>
          <w:kern w:val="1"/>
          <w:sz w:val="26"/>
          <w:szCs w:val="26"/>
        </w:rPr>
        <w:t>,1 тыс. р</w:t>
      </w:r>
      <w:r w:rsidRPr="000F6B1B">
        <w:rPr>
          <w:kern w:val="1"/>
          <w:sz w:val="26"/>
          <w:szCs w:val="26"/>
        </w:rPr>
        <w:t>уб.</w:t>
      </w:r>
    </w:p>
    <w:p w:rsidR="002C17C6" w:rsidRPr="000F6B1B" w:rsidRDefault="002C17C6" w:rsidP="00FB7F71">
      <w:pPr>
        <w:tabs>
          <w:tab w:val="left" w:pos="709"/>
        </w:tabs>
        <w:snapToGrid w:val="0"/>
        <w:jc w:val="center"/>
        <w:rPr>
          <w:b/>
          <w:bCs/>
          <w:sz w:val="26"/>
          <w:szCs w:val="26"/>
          <w:highlight w:val="yellow"/>
        </w:rPr>
      </w:pPr>
    </w:p>
    <w:p w:rsidR="00BB7A0C" w:rsidRPr="000F6B1B" w:rsidRDefault="00BB7A0C" w:rsidP="00BB7A0C">
      <w:pPr>
        <w:shd w:val="clear" w:color="auto" w:fill="FFFFFF"/>
        <w:tabs>
          <w:tab w:val="left" w:pos="8731"/>
        </w:tabs>
        <w:jc w:val="center"/>
        <w:rPr>
          <w:b/>
          <w:bCs/>
          <w:sz w:val="26"/>
          <w:szCs w:val="26"/>
        </w:rPr>
      </w:pPr>
      <w:r w:rsidRPr="000F6B1B">
        <w:rPr>
          <w:b/>
          <w:bCs/>
          <w:sz w:val="26"/>
          <w:szCs w:val="26"/>
        </w:rPr>
        <w:t xml:space="preserve">Рынок труда </w:t>
      </w:r>
    </w:p>
    <w:p w:rsidR="00D01236" w:rsidRPr="000F6B1B" w:rsidRDefault="00D01236" w:rsidP="001C282C">
      <w:pPr>
        <w:shd w:val="clear" w:color="auto" w:fill="FFFFFF"/>
        <w:tabs>
          <w:tab w:val="left" w:pos="8731"/>
        </w:tabs>
        <w:rPr>
          <w:b/>
          <w:bCs/>
          <w:sz w:val="26"/>
          <w:szCs w:val="26"/>
          <w:highlight w:val="yellow"/>
        </w:rPr>
      </w:pPr>
    </w:p>
    <w:p w:rsidR="00D01236" w:rsidRPr="000F6B1B" w:rsidRDefault="00D01236" w:rsidP="00D01236">
      <w:pPr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П</w:t>
      </w:r>
      <w:bookmarkStart w:id="0" w:name="OLE_LINK1"/>
      <w:bookmarkStart w:id="1" w:name="OLE_LINK2"/>
      <w:bookmarkStart w:id="2" w:name="OLE_LINK3"/>
      <w:r w:rsidRPr="000F6B1B">
        <w:rPr>
          <w:sz w:val="26"/>
          <w:szCs w:val="26"/>
        </w:rPr>
        <w:t>о состоянию на 1 января 2024 года</w:t>
      </w:r>
      <w:bookmarkEnd w:id="0"/>
      <w:bookmarkEnd w:id="1"/>
      <w:bookmarkEnd w:id="2"/>
      <w:r w:rsidRPr="000F6B1B">
        <w:rPr>
          <w:sz w:val="26"/>
          <w:szCs w:val="26"/>
        </w:rPr>
        <w:t xml:space="preserve"> численность зарегистрированных безработных составила 55 чел</w:t>
      </w:r>
      <w:r w:rsidR="001C282C" w:rsidRPr="000F6B1B">
        <w:rPr>
          <w:sz w:val="26"/>
          <w:szCs w:val="26"/>
        </w:rPr>
        <w:t>.</w:t>
      </w:r>
      <w:r w:rsidRPr="000F6B1B">
        <w:rPr>
          <w:sz w:val="26"/>
          <w:szCs w:val="26"/>
        </w:rPr>
        <w:t xml:space="preserve"> </w:t>
      </w:r>
      <w:r w:rsidR="003904BA" w:rsidRPr="000F6B1B">
        <w:rPr>
          <w:sz w:val="26"/>
          <w:szCs w:val="26"/>
        </w:rPr>
        <w:t>(</w:t>
      </w:r>
      <w:r w:rsidRPr="000F6B1B">
        <w:rPr>
          <w:sz w:val="26"/>
          <w:szCs w:val="26"/>
        </w:rPr>
        <w:t>из них 4</w:t>
      </w:r>
      <w:r w:rsidR="004E4101" w:rsidRPr="000F6B1B">
        <w:rPr>
          <w:sz w:val="26"/>
          <w:szCs w:val="26"/>
        </w:rPr>
        <w:t xml:space="preserve"> чел.</w:t>
      </w:r>
      <w:r w:rsidRPr="000F6B1B">
        <w:rPr>
          <w:sz w:val="26"/>
          <w:szCs w:val="26"/>
        </w:rPr>
        <w:t xml:space="preserve"> инвалида</w:t>
      </w:r>
      <w:r w:rsidR="003904BA" w:rsidRPr="000F6B1B">
        <w:rPr>
          <w:sz w:val="26"/>
          <w:szCs w:val="26"/>
        </w:rPr>
        <w:t>)</w:t>
      </w:r>
      <w:r w:rsidR="00AC3648" w:rsidRPr="000F6B1B">
        <w:rPr>
          <w:sz w:val="26"/>
          <w:szCs w:val="26"/>
        </w:rPr>
        <w:t xml:space="preserve">, </w:t>
      </w:r>
      <w:r w:rsidRPr="000F6B1B">
        <w:rPr>
          <w:sz w:val="26"/>
          <w:szCs w:val="26"/>
        </w:rPr>
        <w:t>что на 88 чел</w:t>
      </w:r>
      <w:r w:rsidR="001C282C" w:rsidRPr="000F6B1B">
        <w:rPr>
          <w:sz w:val="26"/>
          <w:szCs w:val="26"/>
        </w:rPr>
        <w:t>.</w:t>
      </w:r>
      <w:r w:rsidRPr="000F6B1B">
        <w:rPr>
          <w:sz w:val="26"/>
          <w:szCs w:val="26"/>
        </w:rPr>
        <w:t xml:space="preserve"> меньше</w:t>
      </w:r>
      <w:r w:rsidR="00AC3648" w:rsidRPr="000F6B1B">
        <w:rPr>
          <w:sz w:val="26"/>
          <w:szCs w:val="26"/>
        </w:rPr>
        <w:t>,</w:t>
      </w:r>
      <w:r w:rsidRPr="000F6B1B">
        <w:rPr>
          <w:sz w:val="26"/>
          <w:szCs w:val="26"/>
        </w:rPr>
        <w:t xml:space="preserve"> чем на 1 января 2022 года</w:t>
      </w:r>
      <w:r w:rsidR="00AC3648" w:rsidRPr="000F6B1B">
        <w:rPr>
          <w:sz w:val="26"/>
          <w:szCs w:val="26"/>
        </w:rPr>
        <w:t xml:space="preserve">: </w:t>
      </w:r>
      <w:r w:rsidRPr="000F6B1B">
        <w:rPr>
          <w:sz w:val="26"/>
          <w:szCs w:val="26"/>
        </w:rPr>
        <w:t>143 чел</w:t>
      </w:r>
      <w:r w:rsidR="001C282C" w:rsidRPr="000F6B1B">
        <w:rPr>
          <w:sz w:val="26"/>
          <w:szCs w:val="26"/>
        </w:rPr>
        <w:t>.</w:t>
      </w:r>
      <w:r w:rsidRPr="000F6B1B">
        <w:rPr>
          <w:sz w:val="26"/>
          <w:szCs w:val="26"/>
        </w:rPr>
        <w:t xml:space="preserve"> </w:t>
      </w:r>
      <w:r w:rsidR="001C282C" w:rsidRPr="000F6B1B">
        <w:rPr>
          <w:sz w:val="26"/>
          <w:szCs w:val="26"/>
        </w:rPr>
        <w:t>(</w:t>
      </w:r>
      <w:r w:rsidRPr="000F6B1B">
        <w:rPr>
          <w:sz w:val="26"/>
          <w:szCs w:val="26"/>
        </w:rPr>
        <w:t xml:space="preserve">из них 14 </w:t>
      </w:r>
      <w:r w:rsidR="004E4101" w:rsidRPr="000F6B1B">
        <w:rPr>
          <w:sz w:val="26"/>
          <w:szCs w:val="26"/>
        </w:rPr>
        <w:t xml:space="preserve">чел. </w:t>
      </w:r>
      <w:r w:rsidRPr="000F6B1B">
        <w:rPr>
          <w:sz w:val="26"/>
          <w:szCs w:val="26"/>
        </w:rPr>
        <w:t xml:space="preserve">инвалидов). </w:t>
      </w:r>
    </w:p>
    <w:p w:rsidR="00AC3648" w:rsidRPr="000F6B1B" w:rsidRDefault="00D01236" w:rsidP="00D01236">
      <w:pPr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Уровень регистрируемой безработицы</w:t>
      </w:r>
      <w:r w:rsidR="00AC3648" w:rsidRPr="000F6B1B">
        <w:rPr>
          <w:sz w:val="26"/>
          <w:szCs w:val="26"/>
        </w:rPr>
        <w:t xml:space="preserve"> -  </w:t>
      </w:r>
      <w:r w:rsidRPr="000F6B1B">
        <w:rPr>
          <w:sz w:val="26"/>
          <w:szCs w:val="26"/>
        </w:rPr>
        <w:t>0,16% экономически активного населения (на 01.01.2023</w:t>
      </w:r>
      <w:r w:rsidR="00AC3648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 xml:space="preserve">года </w:t>
      </w:r>
      <w:r w:rsidR="00AC3648" w:rsidRPr="000F6B1B">
        <w:rPr>
          <w:sz w:val="26"/>
          <w:szCs w:val="26"/>
        </w:rPr>
        <w:t>-</w:t>
      </w:r>
      <w:r w:rsidRPr="000F6B1B">
        <w:rPr>
          <w:sz w:val="26"/>
          <w:szCs w:val="26"/>
        </w:rPr>
        <w:t xml:space="preserve"> 0,41%).  </w:t>
      </w:r>
    </w:p>
    <w:p w:rsidR="00D01236" w:rsidRPr="000F6B1B" w:rsidRDefault="00D01236" w:rsidP="00D01236">
      <w:pPr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Коэффициент напряженности на рынке труда </w:t>
      </w:r>
      <w:r w:rsidR="00AC3648" w:rsidRPr="000F6B1B">
        <w:rPr>
          <w:sz w:val="26"/>
          <w:szCs w:val="26"/>
        </w:rPr>
        <w:t xml:space="preserve">- </w:t>
      </w:r>
      <w:r w:rsidRPr="000F6B1B">
        <w:rPr>
          <w:sz w:val="26"/>
          <w:szCs w:val="26"/>
        </w:rPr>
        <w:t>0,04% (на 01.01.2023</w:t>
      </w:r>
      <w:r w:rsidR="003904BA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г</w:t>
      </w:r>
      <w:r w:rsidR="003904BA" w:rsidRPr="000F6B1B">
        <w:rPr>
          <w:sz w:val="26"/>
          <w:szCs w:val="26"/>
        </w:rPr>
        <w:t>ода</w:t>
      </w:r>
      <w:r w:rsidRPr="000F6B1B">
        <w:rPr>
          <w:sz w:val="26"/>
          <w:szCs w:val="26"/>
        </w:rPr>
        <w:t xml:space="preserve"> </w:t>
      </w:r>
      <w:r w:rsidR="00AC3648" w:rsidRPr="000F6B1B">
        <w:rPr>
          <w:sz w:val="26"/>
          <w:szCs w:val="26"/>
        </w:rPr>
        <w:t>-</w:t>
      </w:r>
      <w:r w:rsidRPr="000F6B1B">
        <w:rPr>
          <w:sz w:val="26"/>
          <w:szCs w:val="26"/>
        </w:rPr>
        <w:t xml:space="preserve"> 0,1%).</w:t>
      </w:r>
    </w:p>
    <w:p w:rsidR="00D01236" w:rsidRPr="000F6B1B" w:rsidRDefault="00AC3648" w:rsidP="00D01236">
      <w:pPr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lastRenderedPageBreak/>
        <w:t>В</w:t>
      </w:r>
      <w:r w:rsidR="00D01236" w:rsidRPr="000F6B1B">
        <w:rPr>
          <w:sz w:val="26"/>
          <w:szCs w:val="26"/>
        </w:rPr>
        <w:t xml:space="preserve"> течение года оказано 3</w:t>
      </w:r>
      <w:r w:rsidR="005623C2" w:rsidRPr="000F6B1B">
        <w:rPr>
          <w:sz w:val="26"/>
          <w:szCs w:val="26"/>
        </w:rPr>
        <w:t xml:space="preserve"> </w:t>
      </w:r>
      <w:r w:rsidR="00D01236" w:rsidRPr="000F6B1B">
        <w:rPr>
          <w:sz w:val="26"/>
          <w:szCs w:val="26"/>
        </w:rPr>
        <w:t>142 государственны</w:t>
      </w:r>
      <w:r w:rsidR="005623C2" w:rsidRPr="000F6B1B">
        <w:rPr>
          <w:sz w:val="26"/>
          <w:szCs w:val="26"/>
        </w:rPr>
        <w:t>е</w:t>
      </w:r>
      <w:r w:rsidR="00D01236" w:rsidRPr="000F6B1B">
        <w:rPr>
          <w:sz w:val="26"/>
          <w:szCs w:val="26"/>
        </w:rPr>
        <w:t xml:space="preserve"> услуг</w:t>
      </w:r>
      <w:r w:rsidR="005623C2" w:rsidRPr="000F6B1B">
        <w:rPr>
          <w:sz w:val="26"/>
          <w:szCs w:val="26"/>
        </w:rPr>
        <w:t>и</w:t>
      </w:r>
      <w:r w:rsidR="00D01236" w:rsidRPr="000F6B1B">
        <w:rPr>
          <w:sz w:val="26"/>
          <w:szCs w:val="26"/>
        </w:rPr>
        <w:t xml:space="preserve"> (за 2022 год  – </w:t>
      </w:r>
      <w:r w:rsidR="005623C2" w:rsidRPr="000F6B1B">
        <w:rPr>
          <w:sz w:val="26"/>
          <w:szCs w:val="26"/>
        </w:rPr>
        <w:t xml:space="preserve"> </w:t>
      </w:r>
      <w:r w:rsidR="00D01236" w:rsidRPr="000F6B1B">
        <w:rPr>
          <w:sz w:val="26"/>
          <w:szCs w:val="26"/>
        </w:rPr>
        <w:t>3</w:t>
      </w:r>
      <w:r w:rsidR="005623C2" w:rsidRPr="000F6B1B">
        <w:rPr>
          <w:sz w:val="26"/>
          <w:szCs w:val="26"/>
        </w:rPr>
        <w:t xml:space="preserve"> </w:t>
      </w:r>
      <w:r w:rsidR="00D01236" w:rsidRPr="000F6B1B">
        <w:rPr>
          <w:sz w:val="26"/>
          <w:szCs w:val="26"/>
        </w:rPr>
        <w:t>261), в том числе:</w:t>
      </w:r>
    </w:p>
    <w:p w:rsidR="00D01236" w:rsidRPr="000F6B1B" w:rsidRDefault="00D01236" w:rsidP="00D01236">
      <w:pPr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- за содействием в поиске подходящей работы обратились 803 чел</w:t>
      </w:r>
      <w:r w:rsidR="003904BA" w:rsidRPr="000F6B1B">
        <w:rPr>
          <w:sz w:val="26"/>
          <w:szCs w:val="26"/>
        </w:rPr>
        <w:t>.</w:t>
      </w:r>
      <w:r w:rsidRPr="000F6B1B">
        <w:rPr>
          <w:sz w:val="26"/>
          <w:szCs w:val="26"/>
        </w:rPr>
        <w:t xml:space="preserve"> (из них инвалиды</w:t>
      </w:r>
      <w:r w:rsidR="003904BA" w:rsidRPr="000F6B1B">
        <w:rPr>
          <w:sz w:val="26"/>
          <w:szCs w:val="26"/>
        </w:rPr>
        <w:t xml:space="preserve"> </w:t>
      </w:r>
      <w:r w:rsidR="00AC3648" w:rsidRPr="000F6B1B">
        <w:rPr>
          <w:sz w:val="26"/>
          <w:szCs w:val="26"/>
        </w:rPr>
        <w:t xml:space="preserve">- </w:t>
      </w:r>
      <w:r w:rsidR="003904BA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 xml:space="preserve">47 чел.), нашли работу </w:t>
      </w:r>
      <w:r w:rsidR="00AC3648" w:rsidRPr="000F6B1B">
        <w:rPr>
          <w:sz w:val="26"/>
          <w:szCs w:val="26"/>
        </w:rPr>
        <w:t>-</w:t>
      </w:r>
      <w:r w:rsidRPr="000F6B1B">
        <w:rPr>
          <w:sz w:val="26"/>
          <w:szCs w:val="26"/>
        </w:rPr>
        <w:t xml:space="preserve"> 580 чел</w:t>
      </w:r>
      <w:r w:rsidR="004E4101" w:rsidRPr="000F6B1B">
        <w:rPr>
          <w:sz w:val="26"/>
          <w:szCs w:val="26"/>
        </w:rPr>
        <w:t>.</w:t>
      </w:r>
      <w:r w:rsidR="00AC3648" w:rsidRPr="000F6B1B">
        <w:rPr>
          <w:sz w:val="26"/>
          <w:szCs w:val="26"/>
        </w:rPr>
        <w:t>, д</w:t>
      </w:r>
      <w:r w:rsidRPr="000F6B1B">
        <w:rPr>
          <w:sz w:val="26"/>
          <w:szCs w:val="26"/>
        </w:rPr>
        <w:t>оля трудоустроенных граждан в общей численности обратившихся -</w:t>
      </w:r>
      <w:r w:rsidR="004E4101" w:rsidRPr="000F6B1B">
        <w:rPr>
          <w:sz w:val="26"/>
          <w:szCs w:val="26"/>
        </w:rPr>
        <w:t>72,2 %</w:t>
      </w:r>
      <w:r w:rsidR="00AC3648" w:rsidRPr="000F6B1B">
        <w:rPr>
          <w:sz w:val="26"/>
          <w:szCs w:val="26"/>
        </w:rPr>
        <w:t>,</w:t>
      </w:r>
      <w:r w:rsidR="004E4101" w:rsidRPr="000F6B1B">
        <w:rPr>
          <w:sz w:val="26"/>
          <w:szCs w:val="26"/>
        </w:rPr>
        <w:t xml:space="preserve"> </w:t>
      </w:r>
    </w:p>
    <w:p w:rsidR="00AC3648" w:rsidRPr="000F6B1B" w:rsidRDefault="00D01236" w:rsidP="00D01236">
      <w:pPr>
        <w:pStyle w:val="221"/>
        <w:suppressAutoHyphens/>
        <w:spacing w:after="0" w:line="240" w:lineRule="auto"/>
        <w:ind w:firstLine="706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- в общественных работах приняли участие 21 чел</w:t>
      </w:r>
      <w:r w:rsidR="00F723EA" w:rsidRPr="000F6B1B">
        <w:rPr>
          <w:sz w:val="26"/>
          <w:szCs w:val="26"/>
        </w:rPr>
        <w:t>.</w:t>
      </w:r>
      <w:r w:rsidRPr="000F6B1B">
        <w:rPr>
          <w:sz w:val="26"/>
          <w:szCs w:val="26"/>
        </w:rPr>
        <w:t>, в том числе по программе сопровождения инвалидов 2 чел</w:t>
      </w:r>
      <w:r w:rsidR="00F723EA" w:rsidRPr="000F6B1B">
        <w:rPr>
          <w:sz w:val="26"/>
          <w:szCs w:val="26"/>
        </w:rPr>
        <w:t>.</w:t>
      </w:r>
      <w:r w:rsidRPr="000F6B1B">
        <w:rPr>
          <w:sz w:val="26"/>
          <w:szCs w:val="26"/>
        </w:rPr>
        <w:t xml:space="preserve"> (за 2022 г</w:t>
      </w:r>
      <w:r w:rsidR="00F723EA" w:rsidRPr="000F6B1B">
        <w:rPr>
          <w:sz w:val="26"/>
          <w:szCs w:val="26"/>
        </w:rPr>
        <w:t xml:space="preserve">од – </w:t>
      </w:r>
      <w:r w:rsidRPr="000F6B1B">
        <w:rPr>
          <w:sz w:val="26"/>
          <w:szCs w:val="26"/>
        </w:rPr>
        <w:t>15 чел. в том числе 2 инвалида)</w:t>
      </w:r>
      <w:r w:rsidR="00AC3648" w:rsidRPr="000F6B1B">
        <w:rPr>
          <w:sz w:val="26"/>
          <w:szCs w:val="26"/>
        </w:rPr>
        <w:t>,</w:t>
      </w:r>
    </w:p>
    <w:p w:rsidR="00D01236" w:rsidRPr="000F6B1B" w:rsidRDefault="00D01236" w:rsidP="00D01236">
      <w:pPr>
        <w:pStyle w:val="221"/>
        <w:suppressAutoHyphens/>
        <w:spacing w:after="0" w:line="240" w:lineRule="auto"/>
        <w:ind w:firstLine="706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-</w:t>
      </w:r>
      <w:r w:rsidR="00731954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численность безработных граждан, испытывающих трудности в поиске работы, и численность безработных граждан в возрасте от 18 до 25 лет, имеющих СПО, ищущих работу впервые, приступивших к временным работам</w:t>
      </w:r>
      <w:r w:rsidR="004C314A" w:rsidRPr="000F6B1B">
        <w:rPr>
          <w:sz w:val="26"/>
          <w:szCs w:val="26"/>
        </w:rPr>
        <w:t xml:space="preserve"> - </w:t>
      </w:r>
      <w:r w:rsidRPr="000F6B1B">
        <w:rPr>
          <w:sz w:val="26"/>
          <w:szCs w:val="26"/>
        </w:rPr>
        <w:t xml:space="preserve"> 19 чел., в том числе по программе сопровождения инвалидов </w:t>
      </w:r>
      <w:r w:rsidR="004C314A" w:rsidRPr="000F6B1B">
        <w:rPr>
          <w:sz w:val="26"/>
          <w:szCs w:val="26"/>
        </w:rPr>
        <w:t xml:space="preserve">- </w:t>
      </w:r>
      <w:r w:rsidRPr="000F6B1B">
        <w:rPr>
          <w:sz w:val="26"/>
          <w:szCs w:val="26"/>
        </w:rPr>
        <w:t>3 чел</w:t>
      </w:r>
      <w:r w:rsidR="00731954" w:rsidRPr="000F6B1B">
        <w:rPr>
          <w:sz w:val="26"/>
          <w:szCs w:val="26"/>
        </w:rPr>
        <w:t>.</w:t>
      </w:r>
      <w:r w:rsidRPr="000F6B1B">
        <w:rPr>
          <w:sz w:val="26"/>
          <w:szCs w:val="26"/>
        </w:rPr>
        <w:t xml:space="preserve"> (за 2022 г.</w:t>
      </w:r>
      <w:r w:rsidR="004C314A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- 19 человек, в том числе 2 инвалида)</w:t>
      </w:r>
      <w:r w:rsidR="004C314A" w:rsidRPr="000F6B1B">
        <w:rPr>
          <w:sz w:val="26"/>
          <w:szCs w:val="26"/>
        </w:rPr>
        <w:t>,</w:t>
      </w:r>
    </w:p>
    <w:p w:rsidR="00D01236" w:rsidRPr="000F6B1B" w:rsidRDefault="00D01236" w:rsidP="00D01236">
      <w:pPr>
        <w:ind w:firstLine="706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- численность граждан, получивших государственную услугу по профессиональному обучению </w:t>
      </w:r>
      <w:r w:rsidR="004C314A" w:rsidRPr="000F6B1B">
        <w:rPr>
          <w:sz w:val="26"/>
          <w:szCs w:val="26"/>
        </w:rPr>
        <w:t xml:space="preserve"> по </w:t>
      </w:r>
      <w:r w:rsidRPr="000F6B1B">
        <w:rPr>
          <w:sz w:val="26"/>
          <w:szCs w:val="26"/>
        </w:rPr>
        <w:t>национально</w:t>
      </w:r>
      <w:r w:rsidR="004C314A" w:rsidRPr="000F6B1B">
        <w:rPr>
          <w:sz w:val="26"/>
          <w:szCs w:val="26"/>
        </w:rPr>
        <w:t xml:space="preserve">му </w:t>
      </w:r>
      <w:r w:rsidRPr="000F6B1B">
        <w:rPr>
          <w:sz w:val="26"/>
          <w:szCs w:val="26"/>
        </w:rPr>
        <w:t>проект</w:t>
      </w:r>
      <w:r w:rsidR="004C314A" w:rsidRPr="000F6B1B">
        <w:rPr>
          <w:sz w:val="26"/>
          <w:szCs w:val="26"/>
        </w:rPr>
        <w:t>у</w:t>
      </w:r>
      <w:r w:rsidRPr="000F6B1B">
        <w:rPr>
          <w:sz w:val="26"/>
          <w:szCs w:val="26"/>
        </w:rPr>
        <w:t xml:space="preserve"> «Демография») - 128 чел</w:t>
      </w:r>
      <w:r w:rsidR="00731954" w:rsidRPr="000F6B1B">
        <w:rPr>
          <w:sz w:val="26"/>
          <w:szCs w:val="26"/>
        </w:rPr>
        <w:t>.</w:t>
      </w:r>
      <w:r w:rsidRPr="000F6B1B">
        <w:rPr>
          <w:sz w:val="26"/>
          <w:szCs w:val="26"/>
        </w:rPr>
        <w:t xml:space="preserve"> (за 2022 г.- 180 чел</w:t>
      </w:r>
      <w:r w:rsidR="00731954" w:rsidRPr="000F6B1B">
        <w:rPr>
          <w:sz w:val="26"/>
          <w:szCs w:val="26"/>
        </w:rPr>
        <w:t>.</w:t>
      </w:r>
      <w:r w:rsidR="004C314A" w:rsidRPr="000F6B1B">
        <w:rPr>
          <w:sz w:val="26"/>
          <w:szCs w:val="26"/>
        </w:rPr>
        <w:t>),</w:t>
      </w:r>
    </w:p>
    <w:p w:rsidR="00D01236" w:rsidRPr="000F6B1B" w:rsidRDefault="00D01236" w:rsidP="00D01236">
      <w:pPr>
        <w:ind w:firstLine="706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-</w:t>
      </w:r>
      <w:r w:rsidR="00731954" w:rsidRPr="000F6B1B">
        <w:rPr>
          <w:sz w:val="26"/>
          <w:szCs w:val="26"/>
        </w:rPr>
        <w:t xml:space="preserve"> </w:t>
      </w:r>
      <w:r w:rsidR="004C314A" w:rsidRPr="000F6B1B">
        <w:rPr>
          <w:sz w:val="26"/>
          <w:szCs w:val="26"/>
        </w:rPr>
        <w:t xml:space="preserve">численность </w:t>
      </w:r>
      <w:r w:rsidRPr="000F6B1B">
        <w:rPr>
          <w:sz w:val="26"/>
          <w:szCs w:val="26"/>
        </w:rPr>
        <w:t>обученных граждан под гарантированное трудоустройство -</w:t>
      </w:r>
      <w:r w:rsidR="005623C2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20 чел</w:t>
      </w:r>
      <w:r w:rsidR="00731954" w:rsidRPr="000F6B1B">
        <w:rPr>
          <w:sz w:val="26"/>
          <w:szCs w:val="26"/>
        </w:rPr>
        <w:t>.</w:t>
      </w:r>
      <w:r w:rsidRPr="000F6B1B">
        <w:rPr>
          <w:sz w:val="26"/>
          <w:szCs w:val="26"/>
        </w:rPr>
        <w:t>,</w:t>
      </w:r>
    </w:p>
    <w:p w:rsidR="00D01236" w:rsidRPr="000F6B1B" w:rsidRDefault="00D01236" w:rsidP="00D01236">
      <w:pPr>
        <w:snapToGrid w:val="0"/>
        <w:ind w:firstLine="709"/>
        <w:jc w:val="both"/>
        <w:rPr>
          <w:sz w:val="26"/>
          <w:szCs w:val="26"/>
          <w:highlight w:val="yellow"/>
        </w:rPr>
      </w:pPr>
      <w:r w:rsidRPr="000F6B1B">
        <w:rPr>
          <w:sz w:val="26"/>
          <w:szCs w:val="26"/>
        </w:rPr>
        <w:t>- по программе «Временное трудоустройство несовершеннолетних граждан в возрасте от 14 до 18 лет» трудоустроено 394 подростка</w:t>
      </w:r>
      <w:r w:rsidR="004C314A" w:rsidRPr="000F6B1B">
        <w:rPr>
          <w:sz w:val="26"/>
          <w:szCs w:val="26"/>
        </w:rPr>
        <w:t xml:space="preserve"> (в </w:t>
      </w:r>
      <w:r w:rsidRPr="000F6B1B">
        <w:rPr>
          <w:sz w:val="26"/>
          <w:szCs w:val="26"/>
        </w:rPr>
        <w:t>2022 год</w:t>
      </w:r>
      <w:r w:rsidR="004C314A" w:rsidRPr="000F6B1B">
        <w:rPr>
          <w:sz w:val="26"/>
          <w:szCs w:val="26"/>
        </w:rPr>
        <w:t xml:space="preserve">у </w:t>
      </w:r>
      <w:r w:rsidRPr="000F6B1B">
        <w:rPr>
          <w:sz w:val="26"/>
          <w:szCs w:val="26"/>
        </w:rPr>
        <w:t>- 199 чел</w:t>
      </w:r>
      <w:r w:rsidR="00EC7EE9" w:rsidRPr="000F6B1B">
        <w:rPr>
          <w:sz w:val="26"/>
          <w:szCs w:val="26"/>
        </w:rPr>
        <w:t>.</w:t>
      </w:r>
      <w:r w:rsidRPr="000F6B1B">
        <w:rPr>
          <w:sz w:val="26"/>
          <w:szCs w:val="26"/>
        </w:rPr>
        <w:t>)</w:t>
      </w:r>
      <w:r w:rsidR="004C314A" w:rsidRPr="000F6B1B">
        <w:rPr>
          <w:sz w:val="26"/>
          <w:szCs w:val="26"/>
        </w:rPr>
        <w:t xml:space="preserve">, </w:t>
      </w:r>
      <w:r w:rsidRPr="000F6B1B">
        <w:rPr>
          <w:sz w:val="26"/>
          <w:szCs w:val="26"/>
        </w:rPr>
        <w:t>14 работодателей предоставили подросткам 46 рабочих мест с периодом трудоустройства от 5 дней до 3 месяцев</w:t>
      </w:r>
      <w:r w:rsidR="004C314A" w:rsidRPr="000F6B1B">
        <w:rPr>
          <w:sz w:val="26"/>
          <w:szCs w:val="26"/>
        </w:rPr>
        <w:t xml:space="preserve"> (в </w:t>
      </w:r>
      <w:r w:rsidRPr="000F6B1B">
        <w:rPr>
          <w:sz w:val="26"/>
          <w:szCs w:val="26"/>
        </w:rPr>
        <w:t>2022 году</w:t>
      </w:r>
      <w:r w:rsidR="004C314A" w:rsidRPr="000F6B1B">
        <w:rPr>
          <w:sz w:val="26"/>
          <w:szCs w:val="26"/>
        </w:rPr>
        <w:t xml:space="preserve">  у 2 работодателей </w:t>
      </w:r>
      <w:r w:rsidRPr="000F6B1B">
        <w:rPr>
          <w:sz w:val="26"/>
          <w:szCs w:val="26"/>
        </w:rPr>
        <w:t>трудоустроен</w:t>
      </w:r>
      <w:r w:rsidR="004C314A" w:rsidRPr="000F6B1B">
        <w:rPr>
          <w:sz w:val="26"/>
          <w:szCs w:val="26"/>
        </w:rPr>
        <w:t xml:space="preserve">ы </w:t>
      </w:r>
      <w:r w:rsidRPr="000F6B1B">
        <w:rPr>
          <w:sz w:val="26"/>
          <w:szCs w:val="26"/>
        </w:rPr>
        <w:t>5 подростков</w:t>
      </w:r>
      <w:r w:rsidR="004C314A" w:rsidRPr="000F6B1B">
        <w:rPr>
          <w:sz w:val="26"/>
          <w:szCs w:val="26"/>
        </w:rPr>
        <w:t xml:space="preserve">), предприятия: </w:t>
      </w:r>
      <w:r w:rsidRPr="000F6B1B">
        <w:rPr>
          <w:sz w:val="26"/>
          <w:szCs w:val="26"/>
        </w:rPr>
        <w:t>АО «АСК», ООО «БС Главбух», ООО «Новопласт», ООО «Алексинтрансгруз», ООО «ЭК ЭИП», ИП Назаренко, ООО «РКСервис», АО «АЭСК», ООО «Авиаген» оказа</w:t>
      </w:r>
      <w:r w:rsidR="004C314A" w:rsidRPr="000F6B1B">
        <w:rPr>
          <w:sz w:val="26"/>
          <w:szCs w:val="26"/>
        </w:rPr>
        <w:t xml:space="preserve">ли </w:t>
      </w:r>
      <w:r w:rsidRPr="000F6B1B">
        <w:rPr>
          <w:sz w:val="26"/>
          <w:szCs w:val="26"/>
        </w:rPr>
        <w:t>спонсорск</w:t>
      </w:r>
      <w:r w:rsidR="004C314A" w:rsidRPr="000F6B1B">
        <w:rPr>
          <w:sz w:val="26"/>
          <w:szCs w:val="26"/>
        </w:rPr>
        <w:t xml:space="preserve">ую </w:t>
      </w:r>
      <w:r w:rsidRPr="000F6B1B">
        <w:rPr>
          <w:sz w:val="26"/>
          <w:szCs w:val="26"/>
        </w:rPr>
        <w:t>помощь в размере 109</w:t>
      </w:r>
      <w:r w:rsidR="004C314A" w:rsidRPr="000F6B1B">
        <w:rPr>
          <w:sz w:val="26"/>
          <w:szCs w:val="26"/>
        </w:rPr>
        <w:t xml:space="preserve">,7 тыс. рублей </w:t>
      </w:r>
      <w:r w:rsidRPr="000F6B1B">
        <w:rPr>
          <w:sz w:val="26"/>
          <w:szCs w:val="26"/>
        </w:rPr>
        <w:t>на оплату труда 76 подростков</w:t>
      </w:r>
      <w:r w:rsidR="004C314A" w:rsidRPr="000F6B1B">
        <w:rPr>
          <w:sz w:val="26"/>
          <w:szCs w:val="26"/>
        </w:rPr>
        <w:t>,</w:t>
      </w:r>
      <w:r w:rsidRPr="000F6B1B">
        <w:rPr>
          <w:rFonts w:eastAsia="Arial"/>
          <w:spacing w:val="-2"/>
          <w:sz w:val="26"/>
          <w:szCs w:val="26"/>
        </w:rPr>
        <w:t xml:space="preserve">        </w:t>
      </w:r>
    </w:p>
    <w:p w:rsidR="00D01236" w:rsidRPr="000F6B1B" w:rsidRDefault="00D01236" w:rsidP="00D01236">
      <w:pPr>
        <w:snapToGrid w:val="0"/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-</w:t>
      </w:r>
      <w:r w:rsidR="005623C2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по программе «Организация стажировок выпускников профессиональных образовательных учреждений и образовательных организаций высшего образования в целях приобретения ими опыта работы и стажировок инвалидов в целях адаптации на рабочем месте под руководством наставников» трудоустроено 4 чел</w:t>
      </w:r>
      <w:r w:rsidR="00EC7EE9" w:rsidRPr="000F6B1B">
        <w:rPr>
          <w:sz w:val="26"/>
          <w:szCs w:val="26"/>
        </w:rPr>
        <w:t>.</w:t>
      </w:r>
      <w:r w:rsidRPr="000F6B1B">
        <w:rPr>
          <w:sz w:val="26"/>
          <w:szCs w:val="26"/>
        </w:rPr>
        <w:t xml:space="preserve"> (за 2022 год</w:t>
      </w:r>
      <w:r w:rsidR="008221F0" w:rsidRPr="000F6B1B">
        <w:rPr>
          <w:sz w:val="26"/>
          <w:szCs w:val="26"/>
        </w:rPr>
        <w:t xml:space="preserve"> – </w:t>
      </w:r>
      <w:r w:rsidRPr="000F6B1B">
        <w:rPr>
          <w:sz w:val="26"/>
          <w:szCs w:val="26"/>
        </w:rPr>
        <w:t>6 чел</w:t>
      </w:r>
      <w:r w:rsidR="00EC7EE9" w:rsidRPr="000F6B1B">
        <w:rPr>
          <w:sz w:val="26"/>
          <w:szCs w:val="26"/>
        </w:rPr>
        <w:t>.</w:t>
      </w:r>
      <w:r w:rsidRPr="000F6B1B">
        <w:rPr>
          <w:sz w:val="26"/>
          <w:szCs w:val="26"/>
        </w:rPr>
        <w:t>), в возрасте от 18 до 25 лет, имеющих средне профессиональное образование и ищущих работу впервые - 6 чел</w:t>
      </w:r>
      <w:r w:rsidR="00EC7EE9" w:rsidRPr="000F6B1B">
        <w:rPr>
          <w:sz w:val="26"/>
          <w:szCs w:val="26"/>
        </w:rPr>
        <w:t>.</w:t>
      </w:r>
      <w:r w:rsidRPr="000F6B1B">
        <w:rPr>
          <w:sz w:val="26"/>
          <w:szCs w:val="26"/>
        </w:rPr>
        <w:t xml:space="preserve"> (за 202</w:t>
      </w:r>
      <w:r w:rsidR="004C314A" w:rsidRPr="000F6B1B">
        <w:rPr>
          <w:sz w:val="26"/>
          <w:szCs w:val="26"/>
        </w:rPr>
        <w:t>2</w:t>
      </w:r>
      <w:r w:rsidR="008221F0" w:rsidRPr="000F6B1B">
        <w:rPr>
          <w:sz w:val="26"/>
          <w:szCs w:val="26"/>
        </w:rPr>
        <w:t xml:space="preserve"> год – </w:t>
      </w:r>
      <w:r w:rsidRPr="000F6B1B">
        <w:rPr>
          <w:sz w:val="26"/>
          <w:szCs w:val="26"/>
        </w:rPr>
        <w:t xml:space="preserve"> 2 чел</w:t>
      </w:r>
      <w:r w:rsidR="00EC7EE9" w:rsidRPr="000F6B1B">
        <w:rPr>
          <w:sz w:val="26"/>
          <w:szCs w:val="26"/>
        </w:rPr>
        <w:t>.</w:t>
      </w:r>
      <w:r w:rsidRPr="000F6B1B">
        <w:rPr>
          <w:sz w:val="26"/>
          <w:szCs w:val="26"/>
        </w:rPr>
        <w:t>)</w:t>
      </w:r>
      <w:r w:rsidR="004C314A" w:rsidRPr="000F6B1B">
        <w:rPr>
          <w:sz w:val="26"/>
          <w:szCs w:val="26"/>
        </w:rPr>
        <w:t>,</w:t>
      </w:r>
      <w:r w:rsidRPr="000F6B1B">
        <w:rPr>
          <w:sz w:val="26"/>
          <w:szCs w:val="26"/>
        </w:rPr>
        <w:t xml:space="preserve"> </w:t>
      </w:r>
    </w:p>
    <w:p w:rsidR="00D01236" w:rsidRPr="000F6B1B" w:rsidRDefault="00D01236" w:rsidP="00D01236">
      <w:pPr>
        <w:snapToGrid w:val="0"/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  <w:shd w:val="clear" w:color="auto" w:fill="FFFFFF"/>
        </w:rPr>
        <w:t>-</w:t>
      </w:r>
      <w:r w:rsidR="008221F0" w:rsidRPr="000F6B1B">
        <w:rPr>
          <w:sz w:val="26"/>
          <w:szCs w:val="26"/>
          <w:shd w:val="clear" w:color="auto" w:fill="FFFFFF"/>
        </w:rPr>
        <w:t xml:space="preserve"> </w:t>
      </w:r>
      <w:r w:rsidR="004C314A" w:rsidRPr="000F6B1B">
        <w:rPr>
          <w:sz w:val="26"/>
          <w:szCs w:val="26"/>
          <w:shd w:val="clear" w:color="auto" w:fill="FFFFFF"/>
        </w:rPr>
        <w:t xml:space="preserve">оказано </w:t>
      </w:r>
      <w:r w:rsidRPr="000F6B1B">
        <w:rPr>
          <w:sz w:val="26"/>
          <w:szCs w:val="26"/>
          <w:shd w:val="clear" w:color="auto" w:fill="FFFFFF"/>
        </w:rPr>
        <w:t>содействие началу осуществления предпринимательской деятельности  9 чел</w:t>
      </w:r>
      <w:r w:rsidR="008221F0" w:rsidRPr="000F6B1B">
        <w:rPr>
          <w:sz w:val="26"/>
          <w:szCs w:val="26"/>
          <w:shd w:val="clear" w:color="auto" w:fill="FFFFFF"/>
        </w:rPr>
        <w:t>.</w:t>
      </w:r>
      <w:r w:rsidR="004C314A" w:rsidRPr="000F6B1B">
        <w:rPr>
          <w:sz w:val="26"/>
          <w:szCs w:val="26"/>
          <w:shd w:val="clear" w:color="auto" w:fill="FFFFFF"/>
        </w:rPr>
        <w:t xml:space="preserve"> (</w:t>
      </w:r>
      <w:r w:rsidRPr="000F6B1B">
        <w:rPr>
          <w:sz w:val="26"/>
          <w:szCs w:val="26"/>
          <w:shd w:val="clear" w:color="auto" w:fill="FFFFFF"/>
        </w:rPr>
        <w:t>в 2022 году -</w:t>
      </w:r>
      <w:r w:rsidR="004C314A" w:rsidRPr="000F6B1B">
        <w:rPr>
          <w:sz w:val="26"/>
          <w:szCs w:val="26"/>
          <w:shd w:val="clear" w:color="auto" w:fill="FFFFFF"/>
        </w:rPr>
        <w:t xml:space="preserve"> </w:t>
      </w:r>
      <w:r w:rsidRPr="000F6B1B">
        <w:rPr>
          <w:sz w:val="26"/>
          <w:szCs w:val="26"/>
          <w:shd w:val="clear" w:color="auto" w:fill="FFFFFF"/>
        </w:rPr>
        <w:t>7 чел</w:t>
      </w:r>
      <w:r w:rsidR="008221F0" w:rsidRPr="000F6B1B">
        <w:rPr>
          <w:sz w:val="26"/>
          <w:szCs w:val="26"/>
          <w:shd w:val="clear" w:color="auto" w:fill="FFFFFF"/>
        </w:rPr>
        <w:t>.</w:t>
      </w:r>
      <w:r w:rsidR="004C314A" w:rsidRPr="000F6B1B">
        <w:rPr>
          <w:sz w:val="26"/>
          <w:szCs w:val="26"/>
          <w:shd w:val="clear" w:color="auto" w:fill="FFFFFF"/>
        </w:rPr>
        <w:t>),</w:t>
      </w:r>
    </w:p>
    <w:p w:rsidR="00D01236" w:rsidRPr="000F6B1B" w:rsidRDefault="00D01236" w:rsidP="00D01236">
      <w:pPr>
        <w:ind w:firstLine="708"/>
        <w:jc w:val="both"/>
        <w:rPr>
          <w:rFonts w:eastAsia="Arial"/>
          <w:spacing w:val="-2"/>
          <w:sz w:val="26"/>
          <w:szCs w:val="26"/>
        </w:rPr>
      </w:pPr>
      <w:r w:rsidRPr="000F6B1B">
        <w:rPr>
          <w:rFonts w:eastAsia="Arial"/>
          <w:spacing w:val="-2"/>
          <w:sz w:val="26"/>
          <w:szCs w:val="26"/>
        </w:rPr>
        <w:t xml:space="preserve">- </w:t>
      </w:r>
      <w:r w:rsidR="00D13C6D" w:rsidRPr="000F6B1B">
        <w:rPr>
          <w:rFonts w:eastAsia="Arial"/>
          <w:spacing w:val="-2"/>
          <w:sz w:val="26"/>
          <w:szCs w:val="26"/>
        </w:rPr>
        <w:t xml:space="preserve">услугу </w:t>
      </w:r>
      <w:r w:rsidRPr="000F6B1B">
        <w:rPr>
          <w:rFonts w:eastAsia="Arial"/>
          <w:spacing w:val="-2"/>
          <w:sz w:val="26"/>
          <w:szCs w:val="26"/>
        </w:rPr>
        <w:t>по профессиональной ориентации</w:t>
      </w:r>
      <w:r w:rsidR="00D13C6D" w:rsidRPr="000F6B1B">
        <w:rPr>
          <w:rFonts w:eastAsia="Arial"/>
          <w:spacing w:val="-2"/>
          <w:sz w:val="26"/>
          <w:szCs w:val="26"/>
        </w:rPr>
        <w:t xml:space="preserve"> получили </w:t>
      </w:r>
      <w:r w:rsidRPr="000F6B1B">
        <w:rPr>
          <w:rFonts w:eastAsia="Arial"/>
          <w:spacing w:val="-2"/>
          <w:sz w:val="26"/>
          <w:szCs w:val="26"/>
        </w:rPr>
        <w:t>925</w:t>
      </w:r>
      <w:r w:rsidR="00D13C6D" w:rsidRPr="000F6B1B">
        <w:rPr>
          <w:rFonts w:eastAsia="Arial"/>
          <w:spacing w:val="-2"/>
          <w:sz w:val="26"/>
          <w:szCs w:val="26"/>
        </w:rPr>
        <w:t xml:space="preserve"> чел., из них </w:t>
      </w:r>
      <w:r w:rsidRPr="000F6B1B">
        <w:rPr>
          <w:rFonts w:eastAsia="Arial"/>
          <w:spacing w:val="-2"/>
          <w:sz w:val="26"/>
          <w:szCs w:val="26"/>
        </w:rPr>
        <w:t>64 инвалида</w:t>
      </w:r>
      <w:r w:rsidR="00D13C6D" w:rsidRPr="000F6B1B">
        <w:rPr>
          <w:rFonts w:eastAsia="Arial"/>
          <w:spacing w:val="-2"/>
          <w:sz w:val="26"/>
          <w:szCs w:val="26"/>
        </w:rPr>
        <w:t>,</w:t>
      </w:r>
    </w:p>
    <w:p w:rsidR="00D01236" w:rsidRPr="000F6B1B" w:rsidRDefault="00D01236" w:rsidP="00D01236">
      <w:pPr>
        <w:ind w:firstLine="708"/>
        <w:jc w:val="both"/>
        <w:rPr>
          <w:rFonts w:eastAsia="Arial"/>
          <w:spacing w:val="-2"/>
          <w:sz w:val="26"/>
          <w:szCs w:val="26"/>
        </w:rPr>
      </w:pPr>
      <w:r w:rsidRPr="000F6B1B">
        <w:rPr>
          <w:rFonts w:eastAsia="Arial"/>
          <w:spacing w:val="-2"/>
          <w:sz w:val="26"/>
          <w:szCs w:val="26"/>
        </w:rPr>
        <w:t>- по социал</w:t>
      </w:r>
      <w:r w:rsidR="008221F0" w:rsidRPr="000F6B1B">
        <w:rPr>
          <w:rFonts w:eastAsia="Arial"/>
          <w:spacing w:val="-2"/>
          <w:sz w:val="26"/>
          <w:szCs w:val="26"/>
        </w:rPr>
        <w:t xml:space="preserve">ьной адаптации на рынке труда </w:t>
      </w:r>
      <w:r w:rsidR="00D13C6D" w:rsidRPr="000F6B1B">
        <w:rPr>
          <w:rFonts w:eastAsia="Arial"/>
          <w:spacing w:val="-2"/>
          <w:sz w:val="26"/>
          <w:szCs w:val="26"/>
        </w:rPr>
        <w:t xml:space="preserve">- </w:t>
      </w:r>
      <w:r w:rsidRPr="000F6B1B">
        <w:rPr>
          <w:rFonts w:eastAsia="Arial"/>
          <w:spacing w:val="-2"/>
          <w:sz w:val="26"/>
          <w:szCs w:val="26"/>
        </w:rPr>
        <w:t>125</w:t>
      </w:r>
      <w:r w:rsidRPr="000F6B1B">
        <w:rPr>
          <w:sz w:val="26"/>
          <w:szCs w:val="26"/>
        </w:rPr>
        <w:t xml:space="preserve"> </w:t>
      </w:r>
      <w:r w:rsidR="00D13C6D" w:rsidRPr="000F6B1B">
        <w:rPr>
          <w:sz w:val="26"/>
          <w:szCs w:val="26"/>
        </w:rPr>
        <w:t xml:space="preserve">чел., из них </w:t>
      </w:r>
      <w:r w:rsidRPr="000F6B1B">
        <w:rPr>
          <w:sz w:val="26"/>
          <w:szCs w:val="26"/>
        </w:rPr>
        <w:t>30 инвалидов</w:t>
      </w:r>
      <w:r w:rsidR="00D13C6D" w:rsidRPr="000F6B1B">
        <w:rPr>
          <w:sz w:val="26"/>
          <w:szCs w:val="26"/>
        </w:rPr>
        <w:t>,</w:t>
      </w:r>
      <w:r w:rsidRPr="000F6B1B">
        <w:rPr>
          <w:rFonts w:eastAsia="Arial"/>
          <w:spacing w:val="-2"/>
          <w:sz w:val="26"/>
          <w:szCs w:val="26"/>
        </w:rPr>
        <w:t xml:space="preserve"> </w:t>
      </w:r>
    </w:p>
    <w:p w:rsidR="00D01236" w:rsidRPr="000F6B1B" w:rsidRDefault="00D01236" w:rsidP="00D01236">
      <w:pPr>
        <w:ind w:firstLine="708"/>
        <w:jc w:val="both"/>
        <w:rPr>
          <w:rFonts w:eastAsia="Arial"/>
          <w:spacing w:val="-2"/>
          <w:sz w:val="26"/>
          <w:szCs w:val="26"/>
        </w:rPr>
      </w:pPr>
      <w:r w:rsidRPr="000F6B1B">
        <w:rPr>
          <w:rFonts w:eastAsia="Arial"/>
          <w:spacing w:val="-2"/>
          <w:sz w:val="26"/>
          <w:szCs w:val="26"/>
        </w:rPr>
        <w:t>- по психологической поддержке</w:t>
      </w:r>
      <w:r w:rsidR="008221F0" w:rsidRPr="000F6B1B">
        <w:rPr>
          <w:rFonts w:eastAsia="Arial"/>
          <w:spacing w:val="-2"/>
          <w:sz w:val="26"/>
          <w:szCs w:val="26"/>
        </w:rPr>
        <w:t xml:space="preserve"> </w:t>
      </w:r>
      <w:r w:rsidR="00D13C6D" w:rsidRPr="000F6B1B">
        <w:rPr>
          <w:rFonts w:eastAsia="Arial"/>
          <w:spacing w:val="-2"/>
          <w:sz w:val="26"/>
          <w:szCs w:val="26"/>
        </w:rPr>
        <w:t xml:space="preserve">- </w:t>
      </w:r>
      <w:r w:rsidRPr="000F6B1B">
        <w:rPr>
          <w:sz w:val="26"/>
          <w:szCs w:val="26"/>
        </w:rPr>
        <w:t xml:space="preserve">121 </w:t>
      </w:r>
      <w:r w:rsidR="00D13C6D" w:rsidRPr="000F6B1B">
        <w:rPr>
          <w:sz w:val="26"/>
          <w:szCs w:val="26"/>
        </w:rPr>
        <w:t>чел.</w:t>
      </w:r>
      <w:r w:rsidRPr="000F6B1B">
        <w:rPr>
          <w:sz w:val="26"/>
          <w:szCs w:val="26"/>
        </w:rPr>
        <w:t xml:space="preserve">, </w:t>
      </w:r>
      <w:r w:rsidR="00D13C6D" w:rsidRPr="000F6B1B">
        <w:rPr>
          <w:sz w:val="26"/>
          <w:szCs w:val="26"/>
        </w:rPr>
        <w:t xml:space="preserve">из них </w:t>
      </w:r>
      <w:r w:rsidRPr="000F6B1B">
        <w:rPr>
          <w:sz w:val="26"/>
          <w:szCs w:val="26"/>
        </w:rPr>
        <w:t>23 инвалида</w:t>
      </w:r>
      <w:r w:rsidR="00D13C6D" w:rsidRPr="000F6B1B">
        <w:rPr>
          <w:sz w:val="26"/>
          <w:szCs w:val="26"/>
        </w:rPr>
        <w:t>,</w:t>
      </w:r>
    </w:p>
    <w:p w:rsidR="00D01236" w:rsidRPr="000F6B1B" w:rsidRDefault="00D01236" w:rsidP="00D01236">
      <w:pPr>
        <w:ind w:firstLine="708"/>
        <w:jc w:val="both"/>
        <w:rPr>
          <w:rFonts w:eastAsia="Arial"/>
          <w:spacing w:val="-2"/>
          <w:sz w:val="26"/>
          <w:szCs w:val="26"/>
        </w:rPr>
      </w:pPr>
      <w:r w:rsidRPr="000F6B1B">
        <w:rPr>
          <w:rFonts w:eastAsia="Arial"/>
          <w:spacing w:val="-2"/>
          <w:sz w:val="26"/>
          <w:szCs w:val="26"/>
        </w:rPr>
        <w:t>- по самозанятост</w:t>
      </w:r>
      <w:r w:rsidR="00D13C6D" w:rsidRPr="000F6B1B">
        <w:rPr>
          <w:rFonts w:eastAsia="Arial"/>
          <w:spacing w:val="-2"/>
          <w:sz w:val="26"/>
          <w:szCs w:val="26"/>
        </w:rPr>
        <w:t>и -</w:t>
      </w:r>
      <w:r w:rsidR="008221F0" w:rsidRPr="000F6B1B">
        <w:rPr>
          <w:rFonts w:eastAsia="Arial"/>
          <w:spacing w:val="-2"/>
          <w:sz w:val="26"/>
          <w:szCs w:val="26"/>
        </w:rPr>
        <w:t xml:space="preserve"> </w:t>
      </w:r>
      <w:r w:rsidRPr="000F6B1B">
        <w:rPr>
          <w:rFonts w:eastAsia="Arial"/>
          <w:spacing w:val="-2"/>
          <w:sz w:val="26"/>
          <w:szCs w:val="26"/>
        </w:rPr>
        <w:t xml:space="preserve"> 40 </w:t>
      </w:r>
      <w:r w:rsidR="00D13C6D" w:rsidRPr="000F6B1B">
        <w:rPr>
          <w:rFonts w:eastAsia="Arial"/>
          <w:spacing w:val="-2"/>
          <w:sz w:val="26"/>
          <w:szCs w:val="26"/>
        </w:rPr>
        <w:t>чел.</w:t>
      </w:r>
      <w:r w:rsidRPr="000F6B1B">
        <w:rPr>
          <w:rFonts w:eastAsia="Arial"/>
          <w:spacing w:val="-2"/>
          <w:sz w:val="26"/>
          <w:szCs w:val="26"/>
        </w:rPr>
        <w:t xml:space="preserve">, </w:t>
      </w:r>
      <w:r w:rsidR="00D13C6D" w:rsidRPr="000F6B1B">
        <w:rPr>
          <w:rFonts w:eastAsia="Arial"/>
          <w:spacing w:val="-2"/>
          <w:sz w:val="26"/>
          <w:szCs w:val="26"/>
        </w:rPr>
        <w:t xml:space="preserve">из них </w:t>
      </w:r>
      <w:r w:rsidRPr="000F6B1B">
        <w:rPr>
          <w:rFonts w:eastAsia="Arial"/>
          <w:spacing w:val="-2"/>
          <w:sz w:val="26"/>
          <w:szCs w:val="26"/>
        </w:rPr>
        <w:t xml:space="preserve">4 инвалида. </w:t>
      </w:r>
    </w:p>
    <w:p w:rsidR="00D01236" w:rsidRPr="000F6B1B" w:rsidRDefault="00D13C6D" w:rsidP="00D01236">
      <w:pPr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К</w:t>
      </w:r>
      <w:r w:rsidR="00D01236" w:rsidRPr="000F6B1B">
        <w:rPr>
          <w:sz w:val="26"/>
          <w:szCs w:val="26"/>
        </w:rPr>
        <w:t>оличество</w:t>
      </w:r>
      <w:r w:rsidRPr="000F6B1B">
        <w:rPr>
          <w:sz w:val="26"/>
          <w:szCs w:val="26"/>
        </w:rPr>
        <w:t xml:space="preserve"> заявленных в ЦЗН </w:t>
      </w:r>
      <w:r w:rsidR="00D01236" w:rsidRPr="000F6B1B">
        <w:rPr>
          <w:sz w:val="26"/>
          <w:szCs w:val="26"/>
        </w:rPr>
        <w:t>свободных рабочих мест и вакантных должностей за 2023 год</w:t>
      </w:r>
      <w:r w:rsidRPr="000F6B1B">
        <w:rPr>
          <w:sz w:val="26"/>
          <w:szCs w:val="26"/>
        </w:rPr>
        <w:t xml:space="preserve"> составило </w:t>
      </w:r>
      <w:r w:rsidR="00D01236" w:rsidRPr="000F6B1B">
        <w:rPr>
          <w:sz w:val="26"/>
          <w:szCs w:val="26"/>
        </w:rPr>
        <w:t>6</w:t>
      </w:r>
      <w:r w:rsidRPr="000F6B1B">
        <w:rPr>
          <w:sz w:val="26"/>
          <w:szCs w:val="26"/>
        </w:rPr>
        <w:t xml:space="preserve"> </w:t>
      </w:r>
      <w:r w:rsidR="00D01236" w:rsidRPr="000F6B1B">
        <w:rPr>
          <w:sz w:val="26"/>
          <w:szCs w:val="26"/>
        </w:rPr>
        <w:t>132 ед</w:t>
      </w:r>
      <w:r w:rsidRPr="000F6B1B">
        <w:rPr>
          <w:sz w:val="26"/>
          <w:szCs w:val="26"/>
        </w:rPr>
        <w:t>.</w:t>
      </w:r>
      <w:r w:rsidR="00D01236" w:rsidRPr="000F6B1B">
        <w:rPr>
          <w:sz w:val="26"/>
          <w:szCs w:val="26"/>
        </w:rPr>
        <w:t>, что на 2</w:t>
      </w:r>
      <w:r w:rsidRPr="000F6B1B">
        <w:rPr>
          <w:sz w:val="26"/>
          <w:szCs w:val="26"/>
        </w:rPr>
        <w:t xml:space="preserve"> </w:t>
      </w:r>
      <w:r w:rsidR="00D01236" w:rsidRPr="000F6B1B">
        <w:rPr>
          <w:sz w:val="26"/>
          <w:szCs w:val="26"/>
        </w:rPr>
        <w:t>676 больше чем за 2022 г</w:t>
      </w:r>
      <w:r w:rsidR="00724553" w:rsidRPr="000F6B1B">
        <w:rPr>
          <w:sz w:val="26"/>
          <w:szCs w:val="26"/>
        </w:rPr>
        <w:t>од</w:t>
      </w:r>
      <w:r w:rsidRPr="000F6B1B">
        <w:rPr>
          <w:sz w:val="26"/>
          <w:szCs w:val="26"/>
        </w:rPr>
        <w:t xml:space="preserve">. На </w:t>
      </w:r>
      <w:r w:rsidR="00D01236" w:rsidRPr="000F6B1B">
        <w:rPr>
          <w:sz w:val="26"/>
          <w:szCs w:val="26"/>
        </w:rPr>
        <w:t xml:space="preserve"> 01.01.2024 года заявлено 1</w:t>
      </w:r>
      <w:r w:rsidRPr="000F6B1B">
        <w:rPr>
          <w:sz w:val="26"/>
          <w:szCs w:val="26"/>
        </w:rPr>
        <w:t xml:space="preserve"> </w:t>
      </w:r>
      <w:r w:rsidR="00D01236" w:rsidRPr="000F6B1B">
        <w:rPr>
          <w:sz w:val="26"/>
          <w:szCs w:val="26"/>
        </w:rPr>
        <w:t>642 ваканси</w:t>
      </w:r>
      <w:r w:rsidRPr="000F6B1B">
        <w:rPr>
          <w:sz w:val="26"/>
          <w:szCs w:val="26"/>
        </w:rPr>
        <w:t>и</w:t>
      </w:r>
      <w:r w:rsidR="00D01236" w:rsidRPr="000F6B1B">
        <w:rPr>
          <w:sz w:val="26"/>
          <w:szCs w:val="26"/>
        </w:rPr>
        <w:t xml:space="preserve"> от 132 работодателей.</w:t>
      </w:r>
    </w:p>
    <w:p w:rsidR="00D01236" w:rsidRPr="000F6B1B" w:rsidRDefault="00D13C6D" w:rsidP="00D01236">
      <w:pPr>
        <w:ind w:firstLine="709"/>
        <w:jc w:val="both"/>
        <w:rPr>
          <w:sz w:val="26"/>
          <w:szCs w:val="26"/>
          <w:highlight w:val="yellow"/>
        </w:rPr>
      </w:pPr>
      <w:r w:rsidRPr="000F6B1B">
        <w:rPr>
          <w:sz w:val="26"/>
          <w:szCs w:val="26"/>
        </w:rPr>
        <w:t xml:space="preserve">В течение года </w:t>
      </w:r>
      <w:r w:rsidR="00D01236" w:rsidRPr="000F6B1B">
        <w:rPr>
          <w:sz w:val="26"/>
          <w:szCs w:val="26"/>
        </w:rPr>
        <w:t>проведено 67 открытых отборов рабочих мест, в том числе два этапа «Всероссийской ярмарк</w:t>
      </w:r>
      <w:r w:rsidRPr="000F6B1B">
        <w:rPr>
          <w:sz w:val="26"/>
          <w:szCs w:val="26"/>
        </w:rPr>
        <w:t>и</w:t>
      </w:r>
      <w:r w:rsidR="00D01236" w:rsidRPr="000F6B1B">
        <w:rPr>
          <w:sz w:val="26"/>
          <w:szCs w:val="26"/>
        </w:rPr>
        <w:t xml:space="preserve"> трудоустройства»</w:t>
      </w:r>
      <w:r w:rsidRPr="000F6B1B">
        <w:rPr>
          <w:sz w:val="26"/>
          <w:szCs w:val="26"/>
        </w:rPr>
        <w:t xml:space="preserve">, в которых </w:t>
      </w:r>
      <w:r w:rsidR="00D01236" w:rsidRPr="000F6B1B">
        <w:rPr>
          <w:sz w:val="26"/>
          <w:szCs w:val="26"/>
        </w:rPr>
        <w:t>принял участие 121 работодатель (в 2022 году 77</w:t>
      </w:r>
      <w:r w:rsidRPr="000F6B1B">
        <w:rPr>
          <w:sz w:val="26"/>
          <w:szCs w:val="26"/>
        </w:rPr>
        <w:t xml:space="preserve">) </w:t>
      </w:r>
      <w:r w:rsidR="00D01236" w:rsidRPr="000F6B1B">
        <w:rPr>
          <w:sz w:val="26"/>
          <w:szCs w:val="26"/>
        </w:rPr>
        <w:t>и 989 граждан, ищущих работу</w:t>
      </w:r>
      <w:r w:rsidRPr="000F6B1B">
        <w:rPr>
          <w:sz w:val="26"/>
          <w:szCs w:val="26"/>
        </w:rPr>
        <w:t xml:space="preserve">, из них </w:t>
      </w:r>
      <w:r w:rsidR="00D01236" w:rsidRPr="000F6B1B">
        <w:rPr>
          <w:sz w:val="26"/>
          <w:szCs w:val="26"/>
        </w:rPr>
        <w:t>470 были приняты на работу, в том числе 11 инвалидов.</w:t>
      </w:r>
    </w:p>
    <w:p w:rsidR="00D01236" w:rsidRPr="000F6B1B" w:rsidRDefault="00D13C6D" w:rsidP="00D01236">
      <w:pPr>
        <w:snapToGrid w:val="0"/>
        <w:ind w:firstLine="709"/>
        <w:jc w:val="both"/>
        <w:rPr>
          <w:sz w:val="26"/>
          <w:szCs w:val="26"/>
          <w:highlight w:val="yellow"/>
        </w:rPr>
      </w:pPr>
      <w:r w:rsidRPr="000F6B1B">
        <w:rPr>
          <w:sz w:val="26"/>
          <w:szCs w:val="26"/>
        </w:rPr>
        <w:t xml:space="preserve">В </w:t>
      </w:r>
      <w:r w:rsidR="00D01236" w:rsidRPr="000F6B1B">
        <w:rPr>
          <w:sz w:val="26"/>
          <w:szCs w:val="26"/>
        </w:rPr>
        <w:t>5</w:t>
      </w:r>
      <w:r w:rsidRPr="000F6B1B">
        <w:rPr>
          <w:sz w:val="26"/>
          <w:szCs w:val="26"/>
        </w:rPr>
        <w:t>-ти о</w:t>
      </w:r>
      <w:r w:rsidR="00D01236" w:rsidRPr="000F6B1B">
        <w:rPr>
          <w:sz w:val="26"/>
          <w:szCs w:val="26"/>
        </w:rPr>
        <w:t>рганизаци</w:t>
      </w:r>
      <w:r w:rsidRPr="000F6B1B">
        <w:rPr>
          <w:sz w:val="26"/>
          <w:szCs w:val="26"/>
        </w:rPr>
        <w:t xml:space="preserve">ях высвободился </w:t>
      </w:r>
      <w:r w:rsidR="00D01236" w:rsidRPr="000F6B1B">
        <w:rPr>
          <w:sz w:val="26"/>
          <w:szCs w:val="26"/>
        </w:rPr>
        <w:t xml:space="preserve">21 чел. </w:t>
      </w:r>
    </w:p>
    <w:p w:rsidR="00AA6F8D" w:rsidRPr="000F6B1B" w:rsidRDefault="00AA6F8D" w:rsidP="001C2821">
      <w:pPr>
        <w:snapToGrid w:val="0"/>
        <w:ind w:firstLine="709"/>
        <w:jc w:val="both"/>
        <w:rPr>
          <w:sz w:val="25"/>
          <w:szCs w:val="25"/>
        </w:rPr>
      </w:pPr>
    </w:p>
    <w:p w:rsidR="000437E4" w:rsidRPr="000F6B1B" w:rsidRDefault="000437E4" w:rsidP="00755F07">
      <w:pPr>
        <w:shd w:val="clear" w:color="auto" w:fill="FFFFFF" w:themeFill="background1"/>
        <w:ind w:firstLine="709"/>
        <w:jc w:val="center"/>
        <w:rPr>
          <w:b/>
          <w:sz w:val="26"/>
          <w:szCs w:val="26"/>
        </w:rPr>
      </w:pPr>
      <w:r w:rsidRPr="000F6B1B">
        <w:rPr>
          <w:b/>
          <w:sz w:val="26"/>
          <w:szCs w:val="26"/>
        </w:rPr>
        <w:t>Демографическая ситуация</w:t>
      </w:r>
    </w:p>
    <w:p w:rsidR="00AA6F8D" w:rsidRPr="000F6B1B" w:rsidRDefault="00AA6F8D" w:rsidP="00755F07">
      <w:pPr>
        <w:shd w:val="clear" w:color="auto" w:fill="FFFFFF" w:themeFill="background1"/>
        <w:ind w:firstLine="709"/>
        <w:jc w:val="center"/>
        <w:rPr>
          <w:b/>
          <w:sz w:val="26"/>
          <w:szCs w:val="26"/>
          <w:highlight w:val="yellow"/>
        </w:rPr>
      </w:pPr>
    </w:p>
    <w:p w:rsidR="00AA6F8D" w:rsidRPr="000F6B1B" w:rsidRDefault="00AA6F8D" w:rsidP="00645591">
      <w:pPr>
        <w:shd w:val="clear" w:color="auto" w:fill="FFFFFF"/>
        <w:tabs>
          <w:tab w:val="left" w:pos="709"/>
        </w:tabs>
        <w:ind w:firstLine="567"/>
        <w:jc w:val="both"/>
        <w:rPr>
          <w:sz w:val="26"/>
          <w:szCs w:val="26"/>
        </w:rPr>
      </w:pPr>
      <w:r w:rsidRPr="000F6B1B">
        <w:rPr>
          <w:sz w:val="26"/>
          <w:szCs w:val="26"/>
          <w:shd w:val="clear" w:color="auto" w:fill="FFFFFF"/>
        </w:rPr>
        <w:t xml:space="preserve">По состоянию на 1 января 2023 года численность населения составила 70 069            </w:t>
      </w:r>
      <w:r w:rsidR="00273F36" w:rsidRPr="000F6B1B">
        <w:rPr>
          <w:sz w:val="26"/>
          <w:szCs w:val="26"/>
          <w:shd w:val="clear" w:color="auto" w:fill="FFFFFF"/>
        </w:rPr>
        <w:t xml:space="preserve">           чел. (данные на 01.</w:t>
      </w:r>
      <w:r w:rsidR="006A0658" w:rsidRPr="000F6B1B">
        <w:rPr>
          <w:sz w:val="26"/>
          <w:szCs w:val="26"/>
          <w:shd w:val="clear" w:color="auto" w:fill="FFFFFF"/>
        </w:rPr>
        <w:t>01</w:t>
      </w:r>
      <w:r w:rsidR="00273F36" w:rsidRPr="000F6B1B">
        <w:rPr>
          <w:sz w:val="26"/>
          <w:szCs w:val="26"/>
          <w:shd w:val="clear" w:color="auto" w:fill="FFFFFF"/>
        </w:rPr>
        <w:t>.</w:t>
      </w:r>
      <w:r w:rsidRPr="000F6B1B">
        <w:rPr>
          <w:sz w:val="26"/>
          <w:szCs w:val="26"/>
          <w:shd w:val="clear" w:color="auto" w:fill="FFFFFF"/>
        </w:rPr>
        <w:t>202</w:t>
      </w:r>
      <w:r w:rsidR="006A0658" w:rsidRPr="000F6B1B">
        <w:rPr>
          <w:sz w:val="26"/>
          <w:szCs w:val="26"/>
          <w:shd w:val="clear" w:color="auto" w:fill="FFFFFF"/>
        </w:rPr>
        <w:t>4</w:t>
      </w:r>
      <w:r w:rsidRPr="000F6B1B">
        <w:rPr>
          <w:sz w:val="26"/>
          <w:szCs w:val="26"/>
          <w:shd w:val="clear" w:color="auto" w:fill="FFFFFF"/>
        </w:rPr>
        <w:t xml:space="preserve"> отсутствуют).</w:t>
      </w:r>
    </w:p>
    <w:p w:rsidR="00AA6F8D" w:rsidRPr="000F6B1B" w:rsidRDefault="00AA6F8D" w:rsidP="00AA6F8D">
      <w:pPr>
        <w:ind w:firstLine="567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Меры демографической политики реализуются в рамках плана мероприятий по выполнению Концепции демографической политики Российской Федерации на период </w:t>
      </w:r>
      <w:r w:rsidRPr="000F6B1B">
        <w:rPr>
          <w:sz w:val="26"/>
          <w:szCs w:val="26"/>
        </w:rPr>
        <w:lastRenderedPageBreak/>
        <w:t>до 2025 года, Указа Президента Российской Федерации от 7.05.2012  №606 «О мерах по реализации демографической политики Российской Федерации», муниципального проекта «Демография», плана мероприятий («Дорожная карта») по реализации муниципального проекта «Демография» в муниципальном образовании город Алексин.</w:t>
      </w:r>
    </w:p>
    <w:p w:rsidR="00AA6F8D" w:rsidRPr="000F6B1B" w:rsidRDefault="00AA6F8D" w:rsidP="00AA6F8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6B1B">
        <w:rPr>
          <w:rFonts w:ascii="Times New Roman" w:hAnsi="Times New Roman" w:cs="Times New Roman"/>
          <w:sz w:val="26"/>
          <w:szCs w:val="26"/>
        </w:rPr>
        <w:t>Одним из направлений проекта «Демография» является</w:t>
      </w:r>
      <w:r w:rsidRPr="000F6B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30D" w:rsidRPr="000F6B1B">
        <w:rPr>
          <w:rFonts w:ascii="Times New Roman" w:hAnsi="Times New Roman" w:cs="Times New Roman"/>
          <w:sz w:val="26"/>
          <w:szCs w:val="26"/>
        </w:rPr>
        <w:t>ф</w:t>
      </w:r>
      <w:r w:rsidRPr="000F6B1B">
        <w:rPr>
          <w:rFonts w:ascii="Times New Roman" w:hAnsi="Times New Roman" w:cs="Times New Roman"/>
          <w:sz w:val="26"/>
          <w:szCs w:val="26"/>
        </w:rPr>
        <w:t>инансовая поддержка семей при рождении детей.</w:t>
      </w:r>
    </w:p>
    <w:p w:rsidR="00AA6F8D" w:rsidRPr="000F6B1B" w:rsidRDefault="00AA6F8D" w:rsidP="00AA6F8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6B1B">
        <w:rPr>
          <w:rFonts w:ascii="Times New Roman" w:hAnsi="Times New Roman" w:cs="Times New Roman"/>
          <w:sz w:val="26"/>
          <w:szCs w:val="26"/>
        </w:rPr>
        <w:t xml:space="preserve">С 10.03.2020 года </w:t>
      </w:r>
      <w:r w:rsidRPr="000F6B1B">
        <w:rPr>
          <w:rFonts w:ascii="Times New Roman" w:hAnsi="Times New Roman" w:cs="Times New Roman"/>
          <w:bCs/>
          <w:sz w:val="26"/>
          <w:szCs w:val="26"/>
        </w:rPr>
        <w:t>предоставл</w:t>
      </w:r>
      <w:r w:rsidR="005F1502" w:rsidRPr="000F6B1B">
        <w:rPr>
          <w:rFonts w:ascii="Times New Roman" w:hAnsi="Times New Roman" w:cs="Times New Roman"/>
          <w:bCs/>
          <w:sz w:val="26"/>
          <w:szCs w:val="26"/>
        </w:rPr>
        <w:t xml:space="preserve">яется </w:t>
      </w:r>
      <w:r w:rsidRPr="000F6B1B">
        <w:rPr>
          <w:rFonts w:ascii="Times New Roman" w:hAnsi="Times New Roman" w:cs="Times New Roman"/>
          <w:bCs/>
          <w:sz w:val="26"/>
          <w:szCs w:val="26"/>
        </w:rPr>
        <w:t>единовременн</w:t>
      </w:r>
      <w:r w:rsidR="005F1502" w:rsidRPr="000F6B1B">
        <w:rPr>
          <w:rFonts w:ascii="Times New Roman" w:hAnsi="Times New Roman" w:cs="Times New Roman"/>
          <w:bCs/>
          <w:sz w:val="26"/>
          <w:szCs w:val="26"/>
        </w:rPr>
        <w:t xml:space="preserve">ая </w:t>
      </w:r>
      <w:r w:rsidRPr="000F6B1B">
        <w:rPr>
          <w:rFonts w:ascii="Times New Roman" w:hAnsi="Times New Roman" w:cs="Times New Roman"/>
          <w:bCs/>
          <w:sz w:val="26"/>
          <w:szCs w:val="26"/>
        </w:rPr>
        <w:t>выплат</w:t>
      </w:r>
      <w:r w:rsidR="005F1502" w:rsidRPr="000F6B1B">
        <w:rPr>
          <w:rFonts w:ascii="Times New Roman" w:hAnsi="Times New Roman" w:cs="Times New Roman"/>
          <w:bCs/>
          <w:sz w:val="26"/>
          <w:szCs w:val="26"/>
        </w:rPr>
        <w:t>а</w:t>
      </w:r>
      <w:r w:rsidRPr="000F6B1B">
        <w:rPr>
          <w:rFonts w:ascii="Times New Roman" w:hAnsi="Times New Roman" w:cs="Times New Roman"/>
          <w:bCs/>
          <w:sz w:val="26"/>
          <w:szCs w:val="26"/>
        </w:rPr>
        <w:t xml:space="preserve"> при рождении первого ребенка у женщин, не достигших возраста 25</w:t>
      </w:r>
      <w:r w:rsidR="00F55ACA" w:rsidRPr="000F6B1B">
        <w:rPr>
          <w:rFonts w:ascii="Times New Roman" w:hAnsi="Times New Roman" w:cs="Times New Roman"/>
          <w:bCs/>
          <w:sz w:val="26"/>
          <w:szCs w:val="26"/>
        </w:rPr>
        <w:t xml:space="preserve"> лет на ден</w:t>
      </w:r>
      <w:r w:rsidR="00273F36" w:rsidRPr="000F6B1B">
        <w:rPr>
          <w:rFonts w:ascii="Times New Roman" w:hAnsi="Times New Roman" w:cs="Times New Roman"/>
          <w:bCs/>
          <w:sz w:val="26"/>
          <w:szCs w:val="26"/>
        </w:rPr>
        <w:t xml:space="preserve">ь рождения ребенка. За </w:t>
      </w:r>
      <w:r w:rsidR="00C852E2" w:rsidRPr="000F6B1B">
        <w:rPr>
          <w:rFonts w:ascii="Times New Roman" w:hAnsi="Times New Roman" w:cs="Times New Roman"/>
          <w:bCs/>
          <w:sz w:val="26"/>
          <w:szCs w:val="26"/>
        </w:rPr>
        <w:t>2023 год</w:t>
      </w:r>
      <w:r w:rsidR="00F55ACA" w:rsidRPr="000F6B1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F1502" w:rsidRPr="000F6B1B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C852E2" w:rsidRPr="000F6B1B">
        <w:rPr>
          <w:rFonts w:ascii="Times New Roman" w:hAnsi="Times New Roman" w:cs="Times New Roman"/>
          <w:bCs/>
          <w:sz w:val="26"/>
          <w:szCs w:val="26"/>
        </w:rPr>
        <w:t>5</w:t>
      </w:r>
      <w:r w:rsidR="00E45531" w:rsidRPr="000F6B1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73F36" w:rsidRPr="000F6B1B">
        <w:rPr>
          <w:rFonts w:ascii="Times New Roman" w:hAnsi="Times New Roman" w:cs="Times New Roman"/>
          <w:bCs/>
          <w:sz w:val="26"/>
          <w:szCs w:val="26"/>
        </w:rPr>
        <w:t>заявления</w:t>
      </w:r>
      <w:r w:rsidR="005F1502" w:rsidRPr="000F6B1B">
        <w:rPr>
          <w:rFonts w:ascii="Times New Roman" w:hAnsi="Times New Roman" w:cs="Times New Roman"/>
          <w:bCs/>
          <w:sz w:val="26"/>
          <w:szCs w:val="26"/>
        </w:rPr>
        <w:t xml:space="preserve">м </w:t>
      </w:r>
      <w:r w:rsidR="00273F36" w:rsidRPr="000F6B1B">
        <w:rPr>
          <w:rFonts w:ascii="Times New Roman" w:hAnsi="Times New Roman" w:cs="Times New Roman"/>
          <w:bCs/>
          <w:sz w:val="26"/>
          <w:szCs w:val="26"/>
        </w:rPr>
        <w:t xml:space="preserve">выплачено </w:t>
      </w:r>
      <w:r w:rsidR="00C852E2" w:rsidRPr="000F6B1B">
        <w:rPr>
          <w:rFonts w:ascii="Times New Roman" w:hAnsi="Times New Roman" w:cs="Times New Roman"/>
          <w:bCs/>
          <w:sz w:val="26"/>
          <w:szCs w:val="26"/>
        </w:rPr>
        <w:t>5</w:t>
      </w:r>
      <w:r w:rsidRPr="000F6B1B">
        <w:rPr>
          <w:rFonts w:ascii="Times New Roman" w:hAnsi="Times New Roman" w:cs="Times New Roman"/>
          <w:bCs/>
          <w:sz w:val="26"/>
          <w:szCs w:val="26"/>
        </w:rPr>
        <w:t>0 тыс. руб.</w:t>
      </w:r>
    </w:p>
    <w:p w:rsidR="00AA6F8D" w:rsidRPr="000F6B1B" w:rsidRDefault="00AA6F8D" w:rsidP="00AA6F8D">
      <w:pPr>
        <w:ind w:firstLine="567"/>
        <w:jc w:val="both"/>
        <w:rPr>
          <w:sz w:val="26"/>
          <w:szCs w:val="26"/>
          <w:shd w:val="clear" w:color="auto" w:fill="FFFFFF"/>
        </w:rPr>
      </w:pPr>
      <w:r w:rsidRPr="000F6B1B">
        <w:rPr>
          <w:sz w:val="26"/>
          <w:szCs w:val="26"/>
          <w:shd w:val="clear" w:color="auto" w:fill="FFFFFF"/>
        </w:rPr>
        <w:t>В целях стимулирования рождаемости за счет средств бюджета муниципального образования производится выплата на рождение третьего и последующих детей в размере 15 тыс. руб.</w:t>
      </w:r>
      <w:r w:rsidR="00273F36" w:rsidRPr="000F6B1B">
        <w:rPr>
          <w:sz w:val="26"/>
          <w:szCs w:val="26"/>
          <w:shd w:val="clear" w:color="auto" w:fill="FFFFFF"/>
        </w:rPr>
        <w:t xml:space="preserve"> За  2023 год выплату получили </w:t>
      </w:r>
      <w:r w:rsidR="008C006E" w:rsidRPr="000F6B1B">
        <w:rPr>
          <w:sz w:val="26"/>
          <w:szCs w:val="26"/>
          <w:shd w:val="clear" w:color="auto" w:fill="FFFFFF"/>
        </w:rPr>
        <w:t>80</w:t>
      </w:r>
      <w:r w:rsidR="00273F36" w:rsidRPr="000F6B1B">
        <w:rPr>
          <w:sz w:val="26"/>
          <w:szCs w:val="26"/>
          <w:shd w:val="clear" w:color="auto" w:fill="FFFFFF"/>
        </w:rPr>
        <w:t xml:space="preserve"> сем</w:t>
      </w:r>
      <w:r w:rsidR="00E45531" w:rsidRPr="000F6B1B">
        <w:rPr>
          <w:sz w:val="26"/>
          <w:szCs w:val="26"/>
          <w:shd w:val="clear" w:color="auto" w:fill="FFFFFF"/>
        </w:rPr>
        <w:t>ей</w:t>
      </w:r>
      <w:r w:rsidR="00273F36" w:rsidRPr="000F6B1B">
        <w:rPr>
          <w:sz w:val="26"/>
          <w:szCs w:val="26"/>
          <w:shd w:val="clear" w:color="auto" w:fill="FFFFFF"/>
        </w:rPr>
        <w:t xml:space="preserve"> на сумму </w:t>
      </w:r>
      <w:r w:rsidR="008C006E" w:rsidRPr="000F6B1B">
        <w:rPr>
          <w:sz w:val="26"/>
          <w:szCs w:val="26"/>
          <w:shd w:val="clear" w:color="auto" w:fill="FFFFFF"/>
        </w:rPr>
        <w:t>1 170 000</w:t>
      </w:r>
      <w:r w:rsidR="00F55ACA" w:rsidRPr="000F6B1B">
        <w:rPr>
          <w:sz w:val="26"/>
          <w:szCs w:val="26"/>
          <w:shd w:val="clear" w:color="auto" w:fill="FFFFFF"/>
        </w:rPr>
        <w:t xml:space="preserve"> руб</w:t>
      </w:r>
      <w:r w:rsidRPr="000F6B1B">
        <w:rPr>
          <w:sz w:val="26"/>
          <w:szCs w:val="26"/>
          <w:shd w:val="clear" w:color="auto" w:fill="FFFFFF"/>
        </w:rPr>
        <w:t>.</w:t>
      </w:r>
    </w:p>
    <w:p w:rsidR="00AA6F8D" w:rsidRPr="000F6B1B" w:rsidRDefault="00AA6F8D" w:rsidP="00613CCD">
      <w:pPr>
        <w:shd w:val="clear" w:color="auto" w:fill="FFFFFF"/>
        <w:tabs>
          <w:tab w:val="left" w:pos="709"/>
        </w:tabs>
        <w:ind w:firstLine="567"/>
        <w:jc w:val="both"/>
        <w:rPr>
          <w:sz w:val="26"/>
          <w:szCs w:val="26"/>
          <w:shd w:val="clear" w:color="auto" w:fill="FFFFFF"/>
        </w:rPr>
      </w:pPr>
      <w:r w:rsidRPr="000F6B1B">
        <w:rPr>
          <w:sz w:val="26"/>
          <w:szCs w:val="26"/>
          <w:shd w:val="clear" w:color="auto" w:fill="FFFFFF"/>
        </w:rPr>
        <w:t xml:space="preserve">Муниципальное образование является активным участником подпрограммы по оказанию содействия добровольному переселению соотечественников, проживающих за рубежом. За </w:t>
      </w:r>
      <w:r w:rsidR="00192DB6" w:rsidRPr="000F6B1B">
        <w:rPr>
          <w:sz w:val="26"/>
          <w:szCs w:val="26"/>
          <w:shd w:val="clear" w:color="auto" w:fill="FFFFFF"/>
        </w:rPr>
        <w:t>2023</w:t>
      </w:r>
      <w:r w:rsidRPr="000F6B1B">
        <w:rPr>
          <w:sz w:val="26"/>
          <w:szCs w:val="26"/>
          <w:shd w:val="clear" w:color="auto" w:fill="FFFFFF"/>
        </w:rPr>
        <w:t xml:space="preserve"> год рассмотрено </w:t>
      </w:r>
      <w:r w:rsidR="0083187A" w:rsidRPr="000F6B1B">
        <w:rPr>
          <w:sz w:val="26"/>
          <w:szCs w:val="26"/>
          <w:shd w:val="clear" w:color="auto" w:fill="FFFFFF"/>
        </w:rPr>
        <w:t>179</w:t>
      </w:r>
      <w:r w:rsidR="00613CCD" w:rsidRPr="000F6B1B">
        <w:rPr>
          <w:sz w:val="26"/>
          <w:szCs w:val="26"/>
          <w:shd w:val="clear" w:color="auto" w:fill="FFFFFF"/>
        </w:rPr>
        <w:t xml:space="preserve"> анкет, из них согласован</w:t>
      </w:r>
      <w:r w:rsidR="008624DB" w:rsidRPr="000F6B1B">
        <w:rPr>
          <w:sz w:val="26"/>
          <w:szCs w:val="26"/>
          <w:shd w:val="clear" w:color="auto" w:fill="FFFFFF"/>
        </w:rPr>
        <w:t>о</w:t>
      </w:r>
      <w:r w:rsidR="009E4A4C" w:rsidRPr="000F6B1B">
        <w:rPr>
          <w:sz w:val="26"/>
          <w:szCs w:val="26"/>
          <w:shd w:val="clear" w:color="auto" w:fill="FFFFFF"/>
        </w:rPr>
        <w:t xml:space="preserve"> </w:t>
      </w:r>
      <w:r w:rsidR="008624DB" w:rsidRPr="000F6B1B">
        <w:rPr>
          <w:sz w:val="26"/>
          <w:szCs w:val="26"/>
          <w:shd w:val="clear" w:color="auto" w:fill="FFFFFF"/>
        </w:rPr>
        <w:t>анкет</w:t>
      </w:r>
      <w:r w:rsidR="00BB0A0C" w:rsidRPr="000F6B1B">
        <w:rPr>
          <w:sz w:val="26"/>
          <w:szCs w:val="26"/>
          <w:shd w:val="clear" w:color="auto" w:fill="FFFFFF"/>
        </w:rPr>
        <w:t xml:space="preserve"> </w:t>
      </w:r>
      <w:r w:rsidR="003654D7" w:rsidRPr="000F6B1B">
        <w:rPr>
          <w:sz w:val="26"/>
          <w:szCs w:val="26"/>
          <w:shd w:val="clear" w:color="auto" w:fill="FFFFFF"/>
        </w:rPr>
        <w:t>104</w:t>
      </w:r>
      <w:r w:rsidR="005F1502" w:rsidRPr="000F6B1B">
        <w:rPr>
          <w:sz w:val="26"/>
          <w:szCs w:val="26"/>
          <w:shd w:val="clear" w:color="auto" w:fill="FFFFFF"/>
        </w:rPr>
        <w:t xml:space="preserve"> (</w:t>
      </w:r>
      <w:r w:rsidR="00E651DC" w:rsidRPr="000F6B1B">
        <w:rPr>
          <w:sz w:val="26"/>
          <w:szCs w:val="26"/>
          <w:shd w:val="clear" w:color="auto" w:fill="FFFFFF"/>
        </w:rPr>
        <w:t>58</w:t>
      </w:r>
      <w:r w:rsidR="005F1502" w:rsidRPr="000F6B1B">
        <w:rPr>
          <w:sz w:val="26"/>
          <w:szCs w:val="26"/>
          <w:shd w:val="clear" w:color="auto" w:fill="FFFFFF"/>
        </w:rPr>
        <w:t>%)</w:t>
      </w:r>
      <w:r w:rsidR="009E4A4C" w:rsidRPr="000F6B1B">
        <w:rPr>
          <w:sz w:val="26"/>
          <w:szCs w:val="26"/>
          <w:shd w:val="clear" w:color="auto" w:fill="FFFFFF"/>
        </w:rPr>
        <w:t xml:space="preserve">, отказано – </w:t>
      </w:r>
      <w:r w:rsidR="003654D7" w:rsidRPr="000F6B1B">
        <w:rPr>
          <w:sz w:val="26"/>
          <w:szCs w:val="26"/>
          <w:shd w:val="clear" w:color="auto" w:fill="FFFFFF"/>
        </w:rPr>
        <w:t>7</w:t>
      </w:r>
      <w:r w:rsidR="004100A4" w:rsidRPr="000F6B1B">
        <w:rPr>
          <w:sz w:val="26"/>
          <w:szCs w:val="26"/>
          <w:shd w:val="clear" w:color="auto" w:fill="FFFFFF"/>
        </w:rPr>
        <w:t xml:space="preserve">5 </w:t>
      </w:r>
      <w:r w:rsidR="005F1502" w:rsidRPr="000F6B1B">
        <w:rPr>
          <w:sz w:val="26"/>
          <w:szCs w:val="26"/>
          <w:shd w:val="clear" w:color="auto" w:fill="FFFFFF"/>
        </w:rPr>
        <w:t>(4</w:t>
      </w:r>
      <w:r w:rsidR="00E651DC" w:rsidRPr="000F6B1B">
        <w:rPr>
          <w:sz w:val="26"/>
          <w:szCs w:val="26"/>
          <w:shd w:val="clear" w:color="auto" w:fill="FFFFFF"/>
        </w:rPr>
        <w:t>2</w:t>
      </w:r>
      <w:r w:rsidR="005F1502" w:rsidRPr="000F6B1B">
        <w:rPr>
          <w:sz w:val="26"/>
          <w:szCs w:val="26"/>
          <w:shd w:val="clear" w:color="auto" w:fill="FFFFFF"/>
        </w:rPr>
        <w:t>%)</w:t>
      </w:r>
      <w:r w:rsidR="009E4A4C" w:rsidRPr="000F6B1B">
        <w:rPr>
          <w:sz w:val="26"/>
          <w:szCs w:val="26"/>
          <w:shd w:val="clear" w:color="auto" w:fill="FFFFFF"/>
        </w:rPr>
        <w:t>.</w:t>
      </w:r>
    </w:p>
    <w:p w:rsidR="00AA6F8D" w:rsidRPr="000F6B1B" w:rsidRDefault="00AA6F8D" w:rsidP="00AA6F8D">
      <w:pPr>
        <w:shd w:val="clear" w:color="auto" w:fill="FFFFFF"/>
        <w:ind w:firstLine="567"/>
        <w:jc w:val="both"/>
        <w:rPr>
          <w:sz w:val="26"/>
          <w:szCs w:val="26"/>
        </w:rPr>
      </w:pPr>
      <w:r w:rsidRPr="000F6B1B">
        <w:rPr>
          <w:sz w:val="26"/>
          <w:szCs w:val="26"/>
          <w:shd w:val="clear" w:color="auto" w:fill="FFFFFF"/>
        </w:rPr>
        <w:t xml:space="preserve">Многодетным семьям за </w:t>
      </w:r>
      <w:r w:rsidR="00F55ACA" w:rsidRPr="000F6B1B">
        <w:rPr>
          <w:sz w:val="26"/>
          <w:szCs w:val="26"/>
          <w:shd w:val="clear" w:color="auto" w:fill="FFFFFF"/>
        </w:rPr>
        <w:t>2023</w:t>
      </w:r>
      <w:r w:rsidRPr="000F6B1B">
        <w:rPr>
          <w:sz w:val="26"/>
          <w:szCs w:val="26"/>
          <w:shd w:val="clear" w:color="auto" w:fill="FFFFFF"/>
        </w:rPr>
        <w:t xml:space="preserve"> год </w:t>
      </w:r>
      <w:r w:rsidR="00714A15" w:rsidRPr="000F6B1B">
        <w:rPr>
          <w:sz w:val="26"/>
          <w:szCs w:val="26"/>
          <w:shd w:val="clear" w:color="auto" w:fill="FFFFFF"/>
        </w:rPr>
        <w:t xml:space="preserve">предоставлено в собственность </w:t>
      </w:r>
      <w:r w:rsidR="00553A39" w:rsidRPr="000F6B1B">
        <w:rPr>
          <w:sz w:val="26"/>
          <w:szCs w:val="26"/>
          <w:shd w:val="clear" w:color="auto" w:fill="FFFFFF"/>
        </w:rPr>
        <w:t>3</w:t>
      </w:r>
      <w:r w:rsidR="00B6413C" w:rsidRPr="000F6B1B">
        <w:rPr>
          <w:sz w:val="26"/>
          <w:szCs w:val="26"/>
          <w:shd w:val="clear" w:color="auto" w:fill="FFFFFF"/>
        </w:rPr>
        <w:t>9</w:t>
      </w:r>
      <w:r w:rsidR="008C237C" w:rsidRPr="000F6B1B">
        <w:rPr>
          <w:sz w:val="26"/>
          <w:szCs w:val="26"/>
          <w:shd w:val="clear" w:color="auto" w:fill="FFFFFF"/>
        </w:rPr>
        <w:t xml:space="preserve"> </w:t>
      </w:r>
      <w:r w:rsidR="008C237C" w:rsidRPr="000F6B1B">
        <w:rPr>
          <w:sz w:val="26"/>
          <w:szCs w:val="26"/>
        </w:rPr>
        <w:t>земельных участков</w:t>
      </w:r>
      <w:r w:rsidRPr="000F6B1B">
        <w:rPr>
          <w:sz w:val="26"/>
          <w:szCs w:val="26"/>
        </w:rPr>
        <w:t xml:space="preserve">. </w:t>
      </w:r>
    </w:p>
    <w:p w:rsidR="00AA6F8D" w:rsidRPr="000F6B1B" w:rsidRDefault="00AA6F8D" w:rsidP="00AA6F8D">
      <w:pPr>
        <w:ind w:firstLine="567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В целях оказания отдельным категориям граждан банных услуг (помывка детей) на территории муниципального образования город Алексин за 202</w:t>
      </w:r>
      <w:r w:rsidR="00E2646E" w:rsidRPr="000F6B1B">
        <w:rPr>
          <w:sz w:val="26"/>
          <w:szCs w:val="26"/>
        </w:rPr>
        <w:t xml:space="preserve">3 год льгота предоставлена </w:t>
      </w:r>
      <w:r w:rsidR="00553A39" w:rsidRPr="000F6B1B">
        <w:rPr>
          <w:sz w:val="26"/>
          <w:szCs w:val="26"/>
        </w:rPr>
        <w:t>1</w:t>
      </w:r>
      <w:r w:rsidR="005F1502" w:rsidRPr="000F6B1B">
        <w:rPr>
          <w:sz w:val="26"/>
          <w:szCs w:val="26"/>
        </w:rPr>
        <w:t xml:space="preserve"> </w:t>
      </w:r>
      <w:r w:rsidR="00771FC6" w:rsidRPr="000F6B1B">
        <w:rPr>
          <w:sz w:val="26"/>
          <w:szCs w:val="26"/>
        </w:rPr>
        <w:t>355</w:t>
      </w:r>
      <w:r w:rsidR="000C1985" w:rsidRPr="000F6B1B">
        <w:rPr>
          <w:sz w:val="26"/>
          <w:szCs w:val="26"/>
        </w:rPr>
        <w:t xml:space="preserve"> детям на сумму </w:t>
      </w:r>
      <w:r w:rsidR="00771FC6" w:rsidRPr="000F6B1B">
        <w:rPr>
          <w:sz w:val="26"/>
          <w:szCs w:val="26"/>
        </w:rPr>
        <w:t>474 250</w:t>
      </w:r>
      <w:r w:rsidR="005F1502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 xml:space="preserve">руб. </w:t>
      </w:r>
    </w:p>
    <w:p w:rsidR="005F1502" w:rsidRPr="000F6B1B" w:rsidRDefault="00A15CF2" w:rsidP="00D53E58">
      <w:pPr>
        <w:tabs>
          <w:tab w:val="left" w:pos="567"/>
        </w:tabs>
        <w:jc w:val="both"/>
        <w:rPr>
          <w:sz w:val="26"/>
          <w:szCs w:val="26"/>
          <w:shd w:val="clear" w:color="auto" w:fill="FFFFFF"/>
        </w:rPr>
      </w:pPr>
      <w:r w:rsidRPr="000F6B1B">
        <w:rPr>
          <w:sz w:val="26"/>
          <w:szCs w:val="26"/>
        </w:rPr>
        <w:t xml:space="preserve">        </w:t>
      </w:r>
      <w:r w:rsidR="00D53E58" w:rsidRPr="000F6B1B">
        <w:rPr>
          <w:sz w:val="26"/>
          <w:szCs w:val="26"/>
          <w:shd w:val="clear" w:color="auto" w:fill="FFFFFF"/>
        </w:rPr>
        <w:t>За счет средств местного бюджета были предоставлены следующие меры социальной поддержки семьям с детьми:</w:t>
      </w:r>
    </w:p>
    <w:p w:rsidR="0021422B" w:rsidRPr="000F6B1B" w:rsidRDefault="00D53E58" w:rsidP="0021422B">
      <w:pPr>
        <w:tabs>
          <w:tab w:val="left" w:pos="567"/>
        </w:tabs>
        <w:jc w:val="both"/>
        <w:rPr>
          <w:sz w:val="26"/>
          <w:szCs w:val="26"/>
          <w:shd w:val="clear" w:color="auto" w:fill="FFFFFF"/>
        </w:rPr>
      </w:pPr>
      <w:r w:rsidRPr="000F6B1B">
        <w:rPr>
          <w:sz w:val="26"/>
          <w:szCs w:val="26"/>
          <w:shd w:val="clear" w:color="auto" w:fill="FFFFFF"/>
        </w:rPr>
        <w:t>        </w:t>
      </w:r>
      <w:r w:rsidR="0021422B" w:rsidRPr="000F6B1B">
        <w:rPr>
          <w:sz w:val="26"/>
          <w:szCs w:val="26"/>
          <w:shd w:val="clear" w:color="auto" w:fill="FFFFFF"/>
        </w:rPr>
        <w:t>1. Организация бесплатного горячего питания (завтрак) детям-инвалидам, обучающимся в 6-11 классах и неохваченным бесплатным питанием за счет средств бюджета Тульской области, в сумме 107 962,0 руб.</w:t>
      </w:r>
    </w:p>
    <w:p w:rsidR="0021422B" w:rsidRPr="000F6B1B" w:rsidRDefault="0021422B" w:rsidP="0021422B">
      <w:pPr>
        <w:tabs>
          <w:tab w:val="left" w:pos="567"/>
        </w:tabs>
        <w:jc w:val="both"/>
        <w:rPr>
          <w:sz w:val="26"/>
          <w:szCs w:val="26"/>
          <w:shd w:val="clear" w:color="auto" w:fill="FFFFFF"/>
        </w:rPr>
      </w:pPr>
      <w:r w:rsidRPr="000F6B1B">
        <w:rPr>
          <w:sz w:val="26"/>
          <w:szCs w:val="26"/>
          <w:shd w:val="clear" w:color="auto" w:fill="FFFFFF"/>
        </w:rPr>
        <w:t xml:space="preserve">         2. Организация бесплатного горячего питания (обед) детям с ограниченными возможностями здоровья, обучающимся в 1-5 классах, детям с ограниченными возможностями здоровья, обучающимся в 6-11 классах, являющимся детьми из многодетных и приемных семей, имеющих трех и более детей; организация бесплатного двухразового питания (завтрак + обед) детям с ограниченными возможностями здоровья, обучающимся в 6-11 классах и неохваченным бесплатным питанием за счет средств бюджета Тульской области в сумме 440 860,77 руб.</w:t>
      </w:r>
    </w:p>
    <w:p w:rsidR="0021422B" w:rsidRPr="000F6B1B" w:rsidRDefault="0021422B" w:rsidP="0021422B">
      <w:pPr>
        <w:tabs>
          <w:tab w:val="left" w:pos="567"/>
        </w:tabs>
        <w:jc w:val="both"/>
        <w:rPr>
          <w:sz w:val="26"/>
          <w:szCs w:val="26"/>
          <w:shd w:val="clear" w:color="auto" w:fill="FFFFFF"/>
        </w:rPr>
      </w:pPr>
      <w:r w:rsidRPr="000F6B1B">
        <w:rPr>
          <w:sz w:val="26"/>
          <w:szCs w:val="26"/>
          <w:shd w:val="clear" w:color="auto" w:fill="FFFFFF"/>
        </w:rPr>
        <w:t xml:space="preserve">         3. Организация бесплатного горячего питания (завтрак) детям, являющимся детьми из многодетных и приемных семей, имеющих трех и более детей, обучающимся в 10-11 классах в сумме 75 767,84 руб.</w:t>
      </w:r>
    </w:p>
    <w:p w:rsidR="0021422B" w:rsidRPr="000F6B1B" w:rsidRDefault="0021422B" w:rsidP="0021422B">
      <w:pPr>
        <w:tabs>
          <w:tab w:val="left" w:pos="567"/>
        </w:tabs>
        <w:jc w:val="both"/>
        <w:rPr>
          <w:sz w:val="26"/>
          <w:szCs w:val="26"/>
          <w:shd w:val="clear" w:color="auto" w:fill="FFFFFF"/>
        </w:rPr>
      </w:pPr>
      <w:r w:rsidRPr="000F6B1B">
        <w:rPr>
          <w:sz w:val="26"/>
          <w:szCs w:val="26"/>
          <w:shd w:val="clear" w:color="auto" w:fill="FFFFFF"/>
        </w:rPr>
        <w:t xml:space="preserve">         4. Организация бесплатного горячего питания (завтрак) детям граждан, прибывающих из Донецкой Народной Республики и Луганской Народной Республики в сумме 98 704,0 руб.</w:t>
      </w:r>
    </w:p>
    <w:p w:rsidR="00D53E58" w:rsidRPr="000F6B1B" w:rsidRDefault="0021422B" w:rsidP="0021422B">
      <w:pPr>
        <w:tabs>
          <w:tab w:val="left" w:pos="567"/>
        </w:tabs>
        <w:jc w:val="both"/>
        <w:rPr>
          <w:b/>
          <w:bCs/>
          <w:sz w:val="26"/>
          <w:szCs w:val="26"/>
        </w:rPr>
      </w:pPr>
      <w:r w:rsidRPr="000F6B1B">
        <w:rPr>
          <w:sz w:val="26"/>
          <w:szCs w:val="26"/>
          <w:shd w:val="clear" w:color="auto" w:fill="FFFFFF"/>
        </w:rPr>
        <w:t xml:space="preserve">         5. Организация питания детей граждан, получающих меры социальной поддержки в соответствии с Указом Губернатора Тульской области от 12.10.2022 №105 "О предоставлении дополнительных мер социальной поддержки отдельным категориям граждан", обучающихся в общеобразовательных организациях в сумме 397 079,50 руб.</w:t>
      </w:r>
    </w:p>
    <w:p w:rsidR="00CD3BB3" w:rsidRPr="000F6B1B" w:rsidRDefault="00CD3BB3" w:rsidP="00127966">
      <w:pPr>
        <w:spacing w:line="298" w:lineRule="atLeast"/>
        <w:jc w:val="center"/>
        <w:rPr>
          <w:b/>
          <w:bCs/>
          <w:sz w:val="26"/>
          <w:szCs w:val="26"/>
        </w:rPr>
      </w:pPr>
    </w:p>
    <w:p w:rsidR="000437E4" w:rsidRPr="000F6B1B" w:rsidRDefault="000437E4" w:rsidP="00127966">
      <w:pPr>
        <w:spacing w:line="298" w:lineRule="atLeast"/>
        <w:jc w:val="center"/>
        <w:rPr>
          <w:b/>
          <w:bCs/>
          <w:sz w:val="26"/>
          <w:szCs w:val="26"/>
        </w:rPr>
      </w:pPr>
      <w:r w:rsidRPr="000F6B1B">
        <w:rPr>
          <w:b/>
          <w:bCs/>
          <w:sz w:val="26"/>
          <w:szCs w:val="26"/>
        </w:rPr>
        <w:t>Бюджет муниципального образования</w:t>
      </w:r>
    </w:p>
    <w:p w:rsidR="004B2AFD" w:rsidRPr="000F6B1B" w:rsidRDefault="004B2AFD" w:rsidP="00127966">
      <w:pPr>
        <w:spacing w:line="298" w:lineRule="atLeast"/>
        <w:jc w:val="center"/>
        <w:rPr>
          <w:b/>
          <w:bCs/>
          <w:sz w:val="26"/>
          <w:szCs w:val="26"/>
        </w:rPr>
      </w:pPr>
    </w:p>
    <w:p w:rsidR="00166A77" w:rsidRPr="000F6B1B" w:rsidRDefault="00166A77" w:rsidP="00166A77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Бюджет муниципального образования город Алексин за 2023 год по доходам исполнен в сумме 2 436,4 млн. руб., что составляет 104,0% к утвержденному годовому плану. В том числе по налоговым и неналоговым доходам поступление составляет 1 148,7 млн. руб., или 110,6% к годовому плану. </w:t>
      </w:r>
    </w:p>
    <w:p w:rsidR="00166A77" w:rsidRPr="000F6B1B" w:rsidRDefault="00166A77" w:rsidP="00166A77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По сравнению с 2022 годом поступление налоговых и неналоговых доходов увеличилось на 297,4 млн. руб. или на 34,9%. </w:t>
      </w:r>
    </w:p>
    <w:p w:rsidR="00166A77" w:rsidRPr="000F6B1B" w:rsidRDefault="00166A77" w:rsidP="00166A77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lastRenderedPageBreak/>
        <w:t xml:space="preserve">Доля собственных доходов (налоговые и неналоговые) в структуре доходов бюджета города Алексина за 2023 год составила 47,2%. Это выше уровня 2022 года на 9,1%. </w:t>
      </w:r>
    </w:p>
    <w:p w:rsidR="00166A77" w:rsidRPr="000F6B1B" w:rsidRDefault="00166A77" w:rsidP="00166A77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Безвозмездные поступления на 1 января 2024 года исполнены в сумме 1 286,6 млн. руб. или 98,8% к утвержденному годовому плану, что ниже поступлений 2022 года на 97,3 млн. руб. или на 7,0%. </w:t>
      </w:r>
    </w:p>
    <w:p w:rsidR="00166A77" w:rsidRPr="000F6B1B" w:rsidRDefault="00166A77" w:rsidP="00166A77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Снижение объема безвозмездных поступлений объясняется </w:t>
      </w:r>
      <w:r w:rsidRPr="000F6B1B">
        <w:rPr>
          <w:b/>
          <w:bCs/>
          <w:sz w:val="26"/>
          <w:szCs w:val="26"/>
        </w:rPr>
        <w:t xml:space="preserve">уменьшением </w:t>
      </w:r>
      <w:r w:rsidRPr="000F6B1B">
        <w:rPr>
          <w:sz w:val="26"/>
          <w:szCs w:val="26"/>
        </w:rPr>
        <w:t xml:space="preserve">поступлений </w:t>
      </w:r>
      <w:r w:rsidRPr="000F6B1B">
        <w:rPr>
          <w:b/>
          <w:bCs/>
          <w:sz w:val="26"/>
          <w:szCs w:val="26"/>
        </w:rPr>
        <w:t xml:space="preserve">иных межбюджетных трансфертов </w:t>
      </w:r>
      <w:r w:rsidRPr="000F6B1B">
        <w:rPr>
          <w:sz w:val="26"/>
          <w:szCs w:val="26"/>
        </w:rPr>
        <w:t xml:space="preserve">на 284,7 млн. руб. на создание комфортной городской среды в малых городах и исторических поселениях и на обеспечение дорожной деятельности. При этом </w:t>
      </w:r>
      <w:r w:rsidRPr="000F6B1B">
        <w:rPr>
          <w:b/>
          <w:bCs/>
          <w:sz w:val="26"/>
          <w:szCs w:val="26"/>
        </w:rPr>
        <w:t xml:space="preserve">увеличилось </w:t>
      </w:r>
      <w:r w:rsidRPr="000F6B1B">
        <w:rPr>
          <w:sz w:val="26"/>
          <w:szCs w:val="26"/>
        </w:rPr>
        <w:t xml:space="preserve">поступление </w:t>
      </w:r>
      <w:r w:rsidRPr="000F6B1B">
        <w:rPr>
          <w:b/>
          <w:bCs/>
          <w:sz w:val="26"/>
          <w:szCs w:val="26"/>
        </w:rPr>
        <w:t xml:space="preserve">дотаций </w:t>
      </w:r>
      <w:r w:rsidRPr="000F6B1B">
        <w:rPr>
          <w:sz w:val="26"/>
          <w:szCs w:val="26"/>
        </w:rPr>
        <w:t xml:space="preserve">на сумму 2,5 млн. руб.; </w:t>
      </w:r>
      <w:r w:rsidRPr="000F6B1B">
        <w:rPr>
          <w:b/>
          <w:bCs/>
          <w:sz w:val="26"/>
          <w:szCs w:val="26"/>
        </w:rPr>
        <w:t xml:space="preserve">субсидий </w:t>
      </w:r>
      <w:r w:rsidRPr="000F6B1B">
        <w:rPr>
          <w:sz w:val="26"/>
          <w:szCs w:val="26"/>
        </w:rPr>
        <w:t xml:space="preserve">на сумму 48,0 млн. руб. на строительство поселковых газораспределительных сетей и резервного участка водопроводной сети, на реализацию мероприятий по обеспечению жильем молодых семей, на реализацию программы комплексного развития молодежной политики в регионе; </w:t>
      </w:r>
      <w:r w:rsidRPr="000F6B1B">
        <w:rPr>
          <w:b/>
          <w:bCs/>
          <w:sz w:val="26"/>
          <w:szCs w:val="26"/>
        </w:rPr>
        <w:t xml:space="preserve">субвенций </w:t>
      </w:r>
      <w:r w:rsidRPr="000F6B1B">
        <w:rPr>
          <w:sz w:val="26"/>
          <w:szCs w:val="26"/>
        </w:rPr>
        <w:t xml:space="preserve">на сумму 137,5 млн. руб. на выплату заработной платы работникам учреждений образования и начислений на оплату труда. Кроме этого уменьшился объем </w:t>
      </w:r>
      <w:r w:rsidRPr="000F6B1B">
        <w:rPr>
          <w:b/>
          <w:bCs/>
          <w:sz w:val="26"/>
          <w:szCs w:val="26"/>
        </w:rPr>
        <w:t xml:space="preserve">прочих безвозмездных поступлений </w:t>
      </w:r>
      <w:r w:rsidRPr="000F6B1B">
        <w:rPr>
          <w:sz w:val="26"/>
          <w:szCs w:val="26"/>
        </w:rPr>
        <w:t xml:space="preserve">на сумму 0,7 млн. руб. </w:t>
      </w:r>
    </w:p>
    <w:p w:rsidR="00166A77" w:rsidRPr="000F6B1B" w:rsidRDefault="00166A77" w:rsidP="00166A77">
      <w:pPr>
        <w:ind w:firstLine="708"/>
        <w:jc w:val="both"/>
        <w:rPr>
          <w:sz w:val="26"/>
          <w:szCs w:val="26"/>
        </w:rPr>
      </w:pPr>
      <w:r w:rsidRPr="000F6B1B">
        <w:rPr>
          <w:b/>
          <w:bCs/>
          <w:sz w:val="26"/>
          <w:szCs w:val="26"/>
        </w:rPr>
        <w:t xml:space="preserve">Возврат остатков </w:t>
      </w:r>
      <w:r w:rsidRPr="000F6B1B">
        <w:rPr>
          <w:sz w:val="26"/>
          <w:szCs w:val="26"/>
        </w:rPr>
        <w:t xml:space="preserve">неиспользованных субсидий, субвенций и иных межбюджетных трансфертов, имеющих целевое назначение, прошлых лет в 2023 году произведен в сумме 0,2 млн. руб., что меньше чем в 2022 году на 0,1 млн. руб. </w:t>
      </w:r>
    </w:p>
    <w:p w:rsidR="00166A77" w:rsidRPr="000F6B1B" w:rsidRDefault="00166A77" w:rsidP="00166A77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Расходы бюджета муниципального образования город Алексин на 1 января 2024 года освоены в сумме 2 302,5 млн. руб. или на 97,1% от уточнённого плана на год. По сравнению с аналогичным периодом прошлого года расходы бюджета увеличились на 32,2 млн. руб. или на 1,4%. </w:t>
      </w:r>
    </w:p>
    <w:p w:rsidR="00166A77" w:rsidRPr="000F6B1B" w:rsidRDefault="00166A77" w:rsidP="00166A77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В отчётном периоде на финансирование социально-культурной сферы направлено 1 695,6 млн. руб. или 73,6% от общего объёма произведённых расходов, что выше аналогичного периода прошлого года на 270,0 млн. руб. или на 18,9%. </w:t>
      </w:r>
    </w:p>
    <w:p w:rsidR="00166A77" w:rsidRPr="000F6B1B" w:rsidRDefault="00166A77" w:rsidP="00166A77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По разделу «Образование» освоено 1 481,2 млн. руб. или 98,1% от плана года. Это выше уровня аналогичного периода 2022 года на 250,3 млн. руб. или на 20,3%, в том числе на выплату заработной платы и начислений на оплату труда, ежемесячного вознаграждения за классное руководство. </w:t>
      </w:r>
    </w:p>
    <w:p w:rsidR="00166A77" w:rsidRPr="000F6B1B" w:rsidRDefault="00166A77" w:rsidP="00166A77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По разделу «Культура» освоено 148,1 млн. руб. или 97,9% от годового плана. Это выше уровня аналогичного периода 2022 года на 10,7 млн. руб. или на 7,8%. </w:t>
      </w:r>
    </w:p>
    <w:p w:rsidR="00166A77" w:rsidRPr="000F6B1B" w:rsidRDefault="00166A77" w:rsidP="00166A77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По разделу «Физическая культура и спорт» освоено 43,6 млн. руб. или 98,8% от годового плана. Это выше уровня аналогичного периода 2022 года на 11,9 млн. руб. или на 37,6 %.</w:t>
      </w:r>
    </w:p>
    <w:p w:rsidR="00166A77" w:rsidRPr="000F6B1B" w:rsidRDefault="00166A77" w:rsidP="00166A77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По разделу «Социальная политика» освоено 22,7 млн. руб. или 98,3% от годового плана, что ниже уровня аналогичного периода 2022 года на 2,9 млн. руб. или на 11,2%. </w:t>
      </w:r>
    </w:p>
    <w:p w:rsidR="00166A77" w:rsidRPr="000F6B1B" w:rsidRDefault="00166A77" w:rsidP="00166A77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По разделу «Национальная безопасность и правоохранительная деятельность» исполнение составило 11,4 млн. руб. или 99,4%, что выше уровня аналогичного периода 2022 года на 2,0 млн. руб. или на 21,3%. </w:t>
      </w:r>
    </w:p>
    <w:p w:rsidR="00166A77" w:rsidRPr="000F6B1B" w:rsidRDefault="00166A77" w:rsidP="00166A77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По разделу «Жилищно-коммунальное хозяйство» освоено 153,1 млн. руб., или 95,3% от годовых назначений. Это ниже уровня аналогичного периода 2022 года на 195,3 млн. руб. </w:t>
      </w:r>
    </w:p>
    <w:p w:rsidR="00166A77" w:rsidRPr="000F6B1B" w:rsidRDefault="00166A77" w:rsidP="00166A77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По разделу «Национальная экономика» освоено 184,8 млн. руб. или 97,8% от годового плана. Это ниже уровня аналогичного периода 2022 года на 90,3 млн. руб.</w:t>
      </w:r>
    </w:p>
    <w:p w:rsidR="00166A77" w:rsidRPr="000F6B1B" w:rsidRDefault="00166A77" w:rsidP="00166A77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 На 1 января 2024 года обеспечена своевременная выплата заработной платы, компенсационных и социальных выплат. На выплату заработной платы с начислениями направлено 1 389,5 млн. руб., на оплату коммунальных услуг – 145,1 млн. руб., или соответственно 60,3% и 6,3% от общих расходов. Расходы на содержание органов местного самоуправления составили в отчетном периоде 142,3 млн. руб. или 6,2% от </w:t>
      </w:r>
      <w:r w:rsidRPr="000F6B1B">
        <w:rPr>
          <w:sz w:val="26"/>
          <w:szCs w:val="26"/>
        </w:rPr>
        <w:lastRenderedPageBreak/>
        <w:t xml:space="preserve">общих расходов. Это выше уровня аналогичного периода 2022 года на 16,5 млн. руб. или 13,1%. </w:t>
      </w:r>
    </w:p>
    <w:p w:rsidR="00166A77" w:rsidRPr="000F6B1B" w:rsidRDefault="00166A77" w:rsidP="00166A77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Расходы на реализацию муниципальных программ исполнены в сумме 2 062,9 млн. руб. или 97,3% от годового плана. Доля в структуре расходов 89,6%. </w:t>
      </w:r>
    </w:p>
    <w:p w:rsidR="00166A77" w:rsidRPr="000F6B1B" w:rsidRDefault="00166A77" w:rsidP="00166A77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Просроченная кредиторская задолженность на 1 января 2024 года отсутствует. В течении 2023 года был получен кредит на пополнение остатка средств на едином счете бюджета в сумме 50 010,0 тыс.руб. </w:t>
      </w:r>
    </w:p>
    <w:p w:rsidR="004B2AFD" w:rsidRPr="000F6B1B" w:rsidRDefault="00166A77" w:rsidP="00166A77">
      <w:pPr>
        <w:ind w:firstLine="708"/>
        <w:jc w:val="both"/>
        <w:rPr>
          <w:rFonts w:ascii="TimesNewRomanPSMT" w:hAnsi="TimesNewRomanPSMT" w:cs="TimesNewRomanPSMT"/>
          <w:lang w:eastAsia="ru-RU"/>
        </w:rPr>
      </w:pPr>
      <w:r w:rsidRPr="000F6B1B">
        <w:rPr>
          <w:sz w:val="26"/>
          <w:szCs w:val="26"/>
        </w:rPr>
        <w:t>В течении отчетного периода погашен кредит в размере 110 010,0 тыс. руб. Муниципальный долг на 1 января 2024 года 100 000,0 тыс. руб.</w:t>
      </w:r>
    </w:p>
    <w:p w:rsidR="004B5C9C" w:rsidRPr="000F6B1B" w:rsidRDefault="004B5C9C" w:rsidP="000B115C">
      <w:pPr>
        <w:rPr>
          <w:sz w:val="26"/>
          <w:szCs w:val="26"/>
        </w:rPr>
      </w:pPr>
      <w:r w:rsidRPr="000F6B1B">
        <w:rPr>
          <w:sz w:val="26"/>
          <w:szCs w:val="26"/>
        </w:rPr>
        <w:tab/>
        <w:t xml:space="preserve">За </w:t>
      </w:r>
      <w:r w:rsidR="00006C46" w:rsidRPr="000F6B1B">
        <w:rPr>
          <w:sz w:val="26"/>
          <w:szCs w:val="26"/>
        </w:rPr>
        <w:t>2023 год</w:t>
      </w:r>
      <w:r w:rsidRPr="000F6B1B">
        <w:rPr>
          <w:sz w:val="26"/>
          <w:szCs w:val="26"/>
        </w:rPr>
        <w:t xml:space="preserve"> проведено:</w:t>
      </w:r>
    </w:p>
    <w:p w:rsidR="00006C46" w:rsidRPr="000F6B1B" w:rsidRDefault="004B5C9C" w:rsidP="000B115C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- </w:t>
      </w:r>
      <w:r w:rsidR="00006C46" w:rsidRPr="000F6B1B">
        <w:rPr>
          <w:sz w:val="26"/>
          <w:szCs w:val="26"/>
        </w:rPr>
        <w:t>10</w:t>
      </w:r>
      <w:r w:rsidRPr="000F6B1B">
        <w:rPr>
          <w:sz w:val="26"/>
          <w:szCs w:val="26"/>
        </w:rPr>
        <w:t xml:space="preserve"> заседаний комиссии по контролю за поступлением доходов в бюджет администрации муниципального образования город Алексин от арендной платы </w:t>
      </w:r>
      <w:r w:rsidR="00006C46" w:rsidRPr="000F6B1B">
        <w:rPr>
          <w:sz w:val="26"/>
          <w:szCs w:val="26"/>
        </w:rPr>
        <w:t xml:space="preserve">за </w:t>
      </w:r>
      <w:r w:rsidRPr="000F6B1B">
        <w:rPr>
          <w:sz w:val="26"/>
          <w:szCs w:val="26"/>
        </w:rPr>
        <w:t>землю</w:t>
      </w:r>
      <w:r w:rsidR="00006C46" w:rsidRPr="000F6B1B">
        <w:rPr>
          <w:sz w:val="26"/>
          <w:szCs w:val="26"/>
        </w:rPr>
        <w:t>.</w:t>
      </w:r>
    </w:p>
    <w:p w:rsidR="004B5C9C" w:rsidRPr="000F6B1B" w:rsidRDefault="00006C46" w:rsidP="000B115C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За отчетный период было вызвано 54</w:t>
      </w:r>
      <w:r w:rsidR="004B5C9C" w:rsidRPr="000F6B1B">
        <w:rPr>
          <w:sz w:val="26"/>
          <w:szCs w:val="26"/>
        </w:rPr>
        <w:t xml:space="preserve"> арендатор</w:t>
      </w:r>
      <w:r w:rsidR="00AC514C" w:rsidRPr="000F6B1B">
        <w:rPr>
          <w:sz w:val="26"/>
          <w:szCs w:val="26"/>
        </w:rPr>
        <w:t>а</w:t>
      </w:r>
      <w:r w:rsidR="004B5C9C" w:rsidRPr="000F6B1B">
        <w:rPr>
          <w:sz w:val="26"/>
          <w:szCs w:val="26"/>
        </w:rPr>
        <w:t xml:space="preserve">, отправлено </w:t>
      </w:r>
      <w:r w:rsidRPr="000F6B1B">
        <w:rPr>
          <w:sz w:val="26"/>
          <w:szCs w:val="26"/>
        </w:rPr>
        <w:t>11</w:t>
      </w:r>
      <w:r w:rsidR="004B5C9C" w:rsidRPr="000F6B1B">
        <w:rPr>
          <w:sz w:val="26"/>
          <w:szCs w:val="26"/>
        </w:rPr>
        <w:t xml:space="preserve"> претензионных уведомлений на сумму </w:t>
      </w:r>
      <w:r w:rsidRPr="000F6B1B">
        <w:rPr>
          <w:sz w:val="26"/>
          <w:szCs w:val="26"/>
        </w:rPr>
        <w:t>3 515 000,38</w:t>
      </w:r>
      <w:r w:rsidR="004B5C9C" w:rsidRPr="000F6B1B">
        <w:rPr>
          <w:sz w:val="26"/>
          <w:szCs w:val="26"/>
        </w:rPr>
        <w:t xml:space="preserve"> рублей</w:t>
      </w:r>
      <w:r w:rsidRPr="000F6B1B">
        <w:rPr>
          <w:sz w:val="26"/>
          <w:szCs w:val="26"/>
        </w:rPr>
        <w:t>.</w:t>
      </w:r>
      <w:r w:rsidR="000B115C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В</w:t>
      </w:r>
      <w:r w:rsidR="004B5C9C" w:rsidRPr="000F6B1B">
        <w:rPr>
          <w:sz w:val="26"/>
          <w:szCs w:val="26"/>
        </w:rPr>
        <w:t xml:space="preserve"> результате проделанной работы в бюджет администрации муниципального образования город Алексин поступило </w:t>
      </w:r>
      <w:r w:rsidRPr="000F6B1B">
        <w:rPr>
          <w:sz w:val="26"/>
          <w:szCs w:val="26"/>
        </w:rPr>
        <w:t xml:space="preserve">4 580 801,30 </w:t>
      </w:r>
      <w:r w:rsidR="000B115C" w:rsidRPr="000F6B1B">
        <w:rPr>
          <w:sz w:val="26"/>
          <w:szCs w:val="26"/>
        </w:rPr>
        <w:t>рублей;</w:t>
      </w:r>
    </w:p>
    <w:p w:rsidR="00006C46" w:rsidRPr="000F6B1B" w:rsidRDefault="000B115C" w:rsidP="000B115C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- </w:t>
      </w:r>
      <w:r w:rsidR="00006C46" w:rsidRPr="000F6B1B">
        <w:rPr>
          <w:sz w:val="26"/>
          <w:szCs w:val="26"/>
        </w:rPr>
        <w:t>4</w:t>
      </w:r>
      <w:r w:rsidR="004B5C9C" w:rsidRPr="000F6B1B">
        <w:rPr>
          <w:sz w:val="26"/>
          <w:szCs w:val="26"/>
        </w:rPr>
        <w:t xml:space="preserve"> заседания комиссии по контролю за поступлением доходов в бюджет администрации муниципального образования город Алексин от арендной платы за муниципальное имущество</w:t>
      </w:r>
      <w:r w:rsidR="00006C46" w:rsidRPr="000F6B1B">
        <w:rPr>
          <w:sz w:val="26"/>
          <w:szCs w:val="26"/>
        </w:rPr>
        <w:t>.</w:t>
      </w:r>
    </w:p>
    <w:p w:rsidR="004B5C9C" w:rsidRPr="000F6B1B" w:rsidRDefault="00006C46" w:rsidP="000B115C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За отчетный период </w:t>
      </w:r>
      <w:r w:rsidR="004B5C9C" w:rsidRPr="000F6B1B">
        <w:rPr>
          <w:sz w:val="26"/>
          <w:szCs w:val="26"/>
        </w:rPr>
        <w:t>был</w:t>
      </w:r>
      <w:r w:rsidRPr="000F6B1B">
        <w:rPr>
          <w:sz w:val="26"/>
          <w:szCs w:val="26"/>
        </w:rPr>
        <w:t xml:space="preserve">о вызвано </w:t>
      </w:r>
      <w:r w:rsidR="000B115C" w:rsidRPr="000F6B1B">
        <w:rPr>
          <w:sz w:val="26"/>
          <w:szCs w:val="26"/>
        </w:rPr>
        <w:t>2</w:t>
      </w:r>
      <w:r w:rsidRPr="000F6B1B">
        <w:rPr>
          <w:sz w:val="26"/>
          <w:szCs w:val="26"/>
        </w:rPr>
        <w:t>8</w:t>
      </w:r>
      <w:r w:rsidR="004B5C9C" w:rsidRPr="000F6B1B">
        <w:rPr>
          <w:sz w:val="26"/>
          <w:szCs w:val="26"/>
        </w:rPr>
        <w:t xml:space="preserve"> арендатор</w:t>
      </w:r>
      <w:r w:rsidRPr="000F6B1B">
        <w:rPr>
          <w:sz w:val="26"/>
          <w:szCs w:val="26"/>
        </w:rPr>
        <w:t>ов.</w:t>
      </w:r>
      <w:r w:rsidR="000B115C" w:rsidRPr="000F6B1B">
        <w:rPr>
          <w:sz w:val="26"/>
          <w:szCs w:val="26"/>
        </w:rPr>
        <w:t xml:space="preserve"> </w:t>
      </w:r>
      <w:r w:rsidRPr="000F6B1B">
        <w:rPr>
          <w:sz w:val="26"/>
          <w:szCs w:val="26"/>
        </w:rPr>
        <w:t>В</w:t>
      </w:r>
      <w:r w:rsidR="004B5C9C" w:rsidRPr="000F6B1B">
        <w:rPr>
          <w:sz w:val="26"/>
          <w:szCs w:val="26"/>
        </w:rPr>
        <w:t xml:space="preserve"> результате проделанной работы в бюджет администрации муниципального образования город Алексин поступило </w:t>
      </w:r>
      <w:r w:rsidRPr="000F6B1B">
        <w:rPr>
          <w:sz w:val="26"/>
          <w:szCs w:val="26"/>
        </w:rPr>
        <w:t>806 093,27</w:t>
      </w:r>
      <w:r w:rsidR="000B115C" w:rsidRPr="000F6B1B">
        <w:rPr>
          <w:sz w:val="26"/>
          <w:szCs w:val="26"/>
        </w:rPr>
        <w:t xml:space="preserve"> руб.</w:t>
      </w:r>
    </w:p>
    <w:p w:rsidR="00A0315B" w:rsidRPr="000F6B1B" w:rsidRDefault="00006C46" w:rsidP="00006C46">
      <w:pPr>
        <w:ind w:firstLine="708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За</w:t>
      </w:r>
      <w:r w:rsidR="004B5C9C" w:rsidRPr="000F6B1B">
        <w:rPr>
          <w:sz w:val="26"/>
          <w:szCs w:val="26"/>
        </w:rPr>
        <w:t xml:space="preserve"> 2023г. в бюджет муниципального образования город Алексин поступило всего </w:t>
      </w:r>
      <w:r w:rsidRPr="000F6B1B">
        <w:rPr>
          <w:sz w:val="26"/>
          <w:szCs w:val="26"/>
        </w:rPr>
        <w:t>56 792 459,48</w:t>
      </w:r>
      <w:r w:rsidR="004B5C9C" w:rsidRPr="000F6B1B">
        <w:rPr>
          <w:sz w:val="26"/>
          <w:szCs w:val="26"/>
        </w:rPr>
        <w:t xml:space="preserve"> рублей.</w:t>
      </w:r>
    </w:p>
    <w:p w:rsidR="0003237F" w:rsidRDefault="0003237F" w:rsidP="000F6B1B">
      <w:pPr>
        <w:jc w:val="both"/>
        <w:rPr>
          <w:color w:val="7030A0"/>
          <w:sz w:val="26"/>
          <w:szCs w:val="26"/>
        </w:rPr>
      </w:pPr>
    </w:p>
    <w:p w:rsidR="0003237F" w:rsidRPr="000F6B1B" w:rsidRDefault="0003237F" w:rsidP="0003237F">
      <w:pPr>
        <w:pStyle w:val="aff5"/>
        <w:rPr>
          <w:sz w:val="26"/>
          <w:szCs w:val="26"/>
        </w:rPr>
      </w:pPr>
      <w:r w:rsidRPr="000F6B1B">
        <w:rPr>
          <w:sz w:val="26"/>
          <w:szCs w:val="26"/>
        </w:rPr>
        <w:t>Муниципальные услуги</w:t>
      </w:r>
    </w:p>
    <w:p w:rsidR="0003237F" w:rsidRPr="000F6B1B" w:rsidRDefault="0003237F" w:rsidP="0003237F">
      <w:pPr>
        <w:tabs>
          <w:tab w:val="num" w:pos="900"/>
        </w:tabs>
        <w:ind w:firstLine="709"/>
        <w:jc w:val="both"/>
        <w:rPr>
          <w:sz w:val="26"/>
          <w:szCs w:val="26"/>
        </w:rPr>
      </w:pPr>
    </w:p>
    <w:p w:rsidR="0003237F" w:rsidRPr="000F6B1B" w:rsidRDefault="0003237F" w:rsidP="0003237F">
      <w:pPr>
        <w:tabs>
          <w:tab w:val="num" w:pos="900"/>
        </w:tabs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 xml:space="preserve">Администрацией муниципального образования город Алексин и подведомственными учреждениями оказывается гражданам и организациям 74 вида муниципальных услуг, из них 46 муниципальных услуг доступны к получению в электронном виде на Едином и Региональном порталах госуслуг, в том числе 36 массовых социально-значимых муниципальных услуг. Предоставление 23 муниципальных услуг организовано по принципу «одного окна» в отделениях МФЦ. </w:t>
      </w:r>
    </w:p>
    <w:p w:rsidR="0003237F" w:rsidRPr="000F6B1B" w:rsidRDefault="0003237F" w:rsidP="0003237F">
      <w:pPr>
        <w:tabs>
          <w:tab w:val="num" w:pos="900"/>
        </w:tabs>
        <w:ind w:firstLine="709"/>
        <w:jc w:val="both"/>
        <w:rPr>
          <w:sz w:val="26"/>
          <w:szCs w:val="26"/>
        </w:rPr>
      </w:pPr>
      <w:r w:rsidRPr="000F6B1B">
        <w:rPr>
          <w:sz w:val="26"/>
          <w:szCs w:val="26"/>
        </w:rPr>
        <w:t>За 2023 год сотрудники администрации оказали 16580 муниципальных услуг, из них 13006 заявок получено от граждан и организаций в электронном виде посредством Единого портала госуслуг (в 2022 году посредством Единого портала было подано всего 4312 заявок – обеспечен рост в 3 раза). Кроме этого по услуге «Предоставление информации о текущей успеваемости учащегося, ведение электронного дневника и электронного журнала успеваемости» обработано в автоматическом режиме 1 555 248 заявок.</w:t>
      </w:r>
    </w:p>
    <w:p w:rsidR="0003237F" w:rsidRPr="000F6B1B" w:rsidRDefault="0003237F" w:rsidP="0003237F">
      <w:pPr>
        <w:tabs>
          <w:tab w:val="num" w:pos="900"/>
        </w:tabs>
        <w:ind w:firstLine="709"/>
        <w:jc w:val="both"/>
        <w:rPr>
          <w:color w:val="FF0000"/>
          <w:sz w:val="26"/>
          <w:szCs w:val="26"/>
        </w:rPr>
      </w:pPr>
      <w:r w:rsidRPr="000F6B1B">
        <w:rPr>
          <w:sz w:val="26"/>
          <w:szCs w:val="26"/>
        </w:rPr>
        <w:t xml:space="preserve">Доля обращений в электронном виде по массовым социально значимым услугам за 2023 год 99,75 % (за 2022 год этот показатель составлял 87,98% -  рост составил 11,77 процентных пункта). </w:t>
      </w:r>
    </w:p>
    <w:p w:rsidR="00A0315B" w:rsidRPr="00756C19" w:rsidRDefault="00A0315B" w:rsidP="00A0315B">
      <w:pPr>
        <w:rPr>
          <w:color w:val="000000" w:themeColor="text1"/>
          <w:sz w:val="26"/>
          <w:szCs w:val="26"/>
        </w:rPr>
      </w:pPr>
      <w:bookmarkStart w:id="3" w:name="_GoBack"/>
      <w:bookmarkEnd w:id="3"/>
    </w:p>
    <w:p w:rsidR="00A0315B" w:rsidRPr="00756C19" w:rsidRDefault="00A0315B" w:rsidP="00756C19">
      <w:pPr>
        <w:jc w:val="both"/>
        <w:rPr>
          <w:b/>
          <w:color w:val="000000" w:themeColor="text1"/>
          <w:sz w:val="26"/>
          <w:szCs w:val="26"/>
          <w:shd w:val="clear" w:color="auto" w:fill="FFFFFF"/>
        </w:rPr>
        <w:sectPr w:rsidR="00A0315B" w:rsidRPr="00756C19">
          <w:pgSz w:w="11910" w:h="16840"/>
          <w:pgMar w:top="760" w:right="460" w:bottom="280" w:left="1600" w:header="720" w:footer="720" w:gutter="0"/>
          <w:cols w:space="720"/>
        </w:sectPr>
      </w:pPr>
      <w:r w:rsidRPr="00756C19">
        <w:rPr>
          <w:b/>
          <w:color w:val="000000" w:themeColor="text1"/>
          <w:sz w:val="26"/>
          <w:szCs w:val="26"/>
        </w:rPr>
        <w:t>Начальник управления развития экономики                                      Е.А. Ершов</w:t>
      </w:r>
      <w:r w:rsidR="00615F72">
        <w:rPr>
          <w:b/>
          <w:color w:val="000000" w:themeColor="text1"/>
          <w:sz w:val="26"/>
          <w:szCs w:val="26"/>
        </w:rPr>
        <w:t>а</w:t>
      </w:r>
    </w:p>
    <w:p w:rsidR="00A0315B" w:rsidRPr="00756C19" w:rsidRDefault="00A0315B" w:rsidP="0007478D">
      <w:pPr>
        <w:pStyle w:val="aa"/>
        <w:rPr>
          <w:color w:val="000000" w:themeColor="text1"/>
          <w:sz w:val="28"/>
        </w:rPr>
      </w:pPr>
    </w:p>
    <w:sectPr w:rsidR="00A0315B" w:rsidRPr="00756C19" w:rsidSect="00BC0936">
      <w:headerReference w:type="default" r:id="rId9"/>
      <w:footerReference w:type="default" r:id="rId10"/>
      <w:pgSz w:w="11906" w:h="16838"/>
      <w:pgMar w:top="709" w:right="851" w:bottom="232" w:left="1418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32B" w:rsidRDefault="00F6732B">
      <w:r>
        <w:separator/>
      </w:r>
    </w:p>
  </w:endnote>
  <w:endnote w:type="continuationSeparator" w:id="1">
    <w:p w:rsidR="00F6732B" w:rsidRDefault="00F67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60" w:rsidRDefault="00341260" w:rsidP="00BC0936">
    <w:pPr>
      <w:pStyle w:val="af1"/>
    </w:pPr>
  </w:p>
  <w:p w:rsidR="00341260" w:rsidRPr="00BC0936" w:rsidRDefault="00341260" w:rsidP="00BC093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32B" w:rsidRDefault="00F6732B">
      <w:r>
        <w:separator/>
      </w:r>
    </w:p>
  </w:footnote>
  <w:footnote w:type="continuationSeparator" w:id="1">
    <w:p w:rsidR="00F6732B" w:rsidRDefault="00F67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60" w:rsidRDefault="007500A7">
    <w:pPr>
      <w:pStyle w:val="af6"/>
      <w:jc w:val="center"/>
    </w:pPr>
    <w:r>
      <w:rPr>
        <w:color w:val="FFFFFF"/>
      </w:rPr>
      <w:fldChar w:fldCharType="begin"/>
    </w:r>
    <w:r w:rsidR="00341260"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615F72">
      <w:rPr>
        <w:noProof/>
        <w:color w:val="FFFFFF"/>
      </w:rPr>
      <w:t>16</w:t>
    </w:r>
    <w:r>
      <w:rPr>
        <w:color w:val="FFFFF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646" w:hanging="504"/>
      </w:pPr>
      <w:rPr>
        <w:rFonts w:cs="Times New Roman" w:hint="default"/>
        <w:sz w:val="26"/>
        <w:szCs w:val="2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6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24407C9"/>
    <w:multiLevelType w:val="hybridMultilevel"/>
    <w:tmpl w:val="61F8E218"/>
    <w:lvl w:ilvl="0" w:tplc="E0387F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190E50"/>
    <w:multiLevelType w:val="hybridMultilevel"/>
    <w:tmpl w:val="F940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8285D"/>
    <w:multiLevelType w:val="hybridMultilevel"/>
    <w:tmpl w:val="7C2050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5B38AB"/>
    <w:multiLevelType w:val="hybridMultilevel"/>
    <w:tmpl w:val="BD785A94"/>
    <w:lvl w:ilvl="0" w:tplc="AABA1F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D7639F1"/>
    <w:multiLevelType w:val="hybridMultilevel"/>
    <w:tmpl w:val="80188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5653"/>
    <w:multiLevelType w:val="hybridMultilevel"/>
    <w:tmpl w:val="2F0E9B36"/>
    <w:lvl w:ilvl="0" w:tplc="66AA0410">
      <w:start w:val="1"/>
      <w:numFmt w:val="decimal"/>
      <w:lvlText w:val="%1)"/>
      <w:lvlJc w:val="left"/>
      <w:pPr>
        <w:ind w:left="1864" w:hanging="11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912EBB"/>
    <w:multiLevelType w:val="hybridMultilevel"/>
    <w:tmpl w:val="EBD87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F2163E"/>
    <w:multiLevelType w:val="hybridMultilevel"/>
    <w:tmpl w:val="E580D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8813ED"/>
    <w:multiLevelType w:val="hybridMultilevel"/>
    <w:tmpl w:val="2E8ABD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EB15241"/>
    <w:multiLevelType w:val="hybridMultilevel"/>
    <w:tmpl w:val="202C820E"/>
    <w:lvl w:ilvl="0" w:tplc="A9082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1408A4"/>
    <w:multiLevelType w:val="hybridMultilevel"/>
    <w:tmpl w:val="D1320764"/>
    <w:lvl w:ilvl="0" w:tplc="CB1218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4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F38"/>
    <w:rsid w:val="0000035F"/>
    <w:rsid w:val="000009E0"/>
    <w:rsid w:val="00000FC5"/>
    <w:rsid w:val="0000146D"/>
    <w:rsid w:val="000015AC"/>
    <w:rsid w:val="000018E9"/>
    <w:rsid w:val="000019C2"/>
    <w:rsid w:val="00001B7E"/>
    <w:rsid w:val="000028E2"/>
    <w:rsid w:val="00003F52"/>
    <w:rsid w:val="000059EB"/>
    <w:rsid w:val="00005B80"/>
    <w:rsid w:val="00006C46"/>
    <w:rsid w:val="00007746"/>
    <w:rsid w:val="00011B97"/>
    <w:rsid w:val="000130FC"/>
    <w:rsid w:val="000147D4"/>
    <w:rsid w:val="000151DD"/>
    <w:rsid w:val="00016F0A"/>
    <w:rsid w:val="00022454"/>
    <w:rsid w:val="00023F24"/>
    <w:rsid w:val="00024EB9"/>
    <w:rsid w:val="00024FA1"/>
    <w:rsid w:val="000258D3"/>
    <w:rsid w:val="00027ABB"/>
    <w:rsid w:val="00027BD5"/>
    <w:rsid w:val="0003171F"/>
    <w:rsid w:val="0003224C"/>
    <w:rsid w:val="0003237F"/>
    <w:rsid w:val="000328BC"/>
    <w:rsid w:val="00034156"/>
    <w:rsid w:val="0003479A"/>
    <w:rsid w:val="00034A49"/>
    <w:rsid w:val="00034D4D"/>
    <w:rsid w:val="00034D8C"/>
    <w:rsid w:val="000366C7"/>
    <w:rsid w:val="00036A4A"/>
    <w:rsid w:val="00036D71"/>
    <w:rsid w:val="00037074"/>
    <w:rsid w:val="00040442"/>
    <w:rsid w:val="0004122A"/>
    <w:rsid w:val="0004200C"/>
    <w:rsid w:val="00042427"/>
    <w:rsid w:val="00042944"/>
    <w:rsid w:val="00043021"/>
    <w:rsid w:val="000437E4"/>
    <w:rsid w:val="000439CD"/>
    <w:rsid w:val="000466A4"/>
    <w:rsid w:val="000473AE"/>
    <w:rsid w:val="00047F77"/>
    <w:rsid w:val="000506F2"/>
    <w:rsid w:val="00050CFD"/>
    <w:rsid w:val="0005144B"/>
    <w:rsid w:val="00051D72"/>
    <w:rsid w:val="00052813"/>
    <w:rsid w:val="000531D1"/>
    <w:rsid w:val="00053DC1"/>
    <w:rsid w:val="0005440C"/>
    <w:rsid w:val="000548CD"/>
    <w:rsid w:val="00054EF2"/>
    <w:rsid w:val="00055189"/>
    <w:rsid w:val="00055B6C"/>
    <w:rsid w:val="00057089"/>
    <w:rsid w:val="00057CF3"/>
    <w:rsid w:val="00060066"/>
    <w:rsid w:val="0006022D"/>
    <w:rsid w:val="0006027B"/>
    <w:rsid w:val="00061F96"/>
    <w:rsid w:val="0006307C"/>
    <w:rsid w:val="000631A0"/>
    <w:rsid w:val="00063657"/>
    <w:rsid w:val="00063663"/>
    <w:rsid w:val="0006403A"/>
    <w:rsid w:val="00064BA6"/>
    <w:rsid w:val="00065CA7"/>
    <w:rsid w:val="000664B1"/>
    <w:rsid w:val="00066B93"/>
    <w:rsid w:val="000676D4"/>
    <w:rsid w:val="0007126B"/>
    <w:rsid w:val="00073240"/>
    <w:rsid w:val="0007380C"/>
    <w:rsid w:val="0007397B"/>
    <w:rsid w:val="0007478D"/>
    <w:rsid w:val="00074B8D"/>
    <w:rsid w:val="0007532E"/>
    <w:rsid w:val="00076083"/>
    <w:rsid w:val="00077BA6"/>
    <w:rsid w:val="000801BF"/>
    <w:rsid w:val="00081082"/>
    <w:rsid w:val="0008116B"/>
    <w:rsid w:val="00081191"/>
    <w:rsid w:val="0008328E"/>
    <w:rsid w:val="00083D7E"/>
    <w:rsid w:val="00085EFA"/>
    <w:rsid w:val="00087A70"/>
    <w:rsid w:val="00087AA3"/>
    <w:rsid w:val="000900EC"/>
    <w:rsid w:val="000901F9"/>
    <w:rsid w:val="00090420"/>
    <w:rsid w:val="00090C96"/>
    <w:rsid w:val="00091511"/>
    <w:rsid w:val="000915AB"/>
    <w:rsid w:val="0009590C"/>
    <w:rsid w:val="000963A2"/>
    <w:rsid w:val="0009702E"/>
    <w:rsid w:val="000A0591"/>
    <w:rsid w:val="000A0775"/>
    <w:rsid w:val="000A1E63"/>
    <w:rsid w:val="000A41E3"/>
    <w:rsid w:val="000A4545"/>
    <w:rsid w:val="000A4E75"/>
    <w:rsid w:val="000A67E6"/>
    <w:rsid w:val="000A6E93"/>
    <w:rsid w:val="000A762F"/>
    <w:rsid w:val="000A7EBF"/>
    <w:rsid w:val="000B115C"/>
    <w:rsid w:val="000B15C7"/>
    <w:rsid w:val="000B277C"/>
    <w:rsid w:val="000B27D4"/>
    <w:rsid w:val="000B280A"/>
    <w:rsid w:val="000B2C85"/>
    <w:rsid w:val="000B2EFA"/>
    <w:rsid w:val="000B3DD3"/>
    <w:rsid w:val="000B4CA9"/>
    <w:rsid w:val="000B6641"/>
    <w:rsid w:val="000B6BBF"/>
    <w:rsid w:val="000B7649"/>
    <w:rsid w:val="000C0D42"/>
    <w:rsid w:val="000C0EE4"/>
    <w:rsid w:val="000C0F93"/>
    <w:rsid w:val="000C1985"/>
    <w:rsid w:val="000C2A68"/>
    <w:rsid w:val="000C2B84"/>
    <w:rsid w:val="000C3D55"/>
    <w:rsid w:val="000C44C9"/>
    <w:rsid w:val="000C62DD"/>
    <w:rsid w:val="000C7671"/>
    <w:rsid w:val="000C7C55"/>
    <w:rsid w:val="000D0526"/>
    <w:rsid w:val="000D086F"/>
    <w:rsid w:val="000D0C60"/>
    <w:rsid w:val="000D27B5"/>
    <w:rsid w:val="000D3053"/>
    <w:rsid w:val="000D408E"/>
    <w:rsid w:val="000D4B11"/>
    <w:rsid w:val="000D5736"/>
    <w:rsid w:val="000D5F32"/>
    <w:rsid w:val="000D6070"/>
    <w:rsid w:val="000E22ED"/>
    <w:rsid w:val="000E25EA"/>
    <w:rsid w:val="000E4DF4"/>
    <w:rsid w:val="000E4FA6"/>
    <w:rsid w:val="000E6441"/>
    <w:rsid w:val="000E64E1"/>
    <w:rsid w:val="000E72B5"/>
    <w:rsid w:val="000F213D"/>
    <w:rsid w:val="000F253F"/>
    <w:rsid w:val="000F3770"/>
    <w:rsid w:val="000F3FD2"/>
    <w:rsid w:val="000F4379"/>
    <w:rsid w:val="000F4763"/>
    <w:rsid w:val="000F5EB3"/>
    <w:rsid w:val="000F6B1B"/>
    <w:rsid w:val="00101F31"/>
    <w:rsid w:val="00102A84"/>
    <w:rsid w:val="00102BF6"/>
    <w:rsid w:val="0010318C"/>
    <w:rsid w:val="0010435B"/>
    <w:rsid w:val="001047F8"/>
    <w:rsid w:val="0010538F"/>
    <w:rsid w:val="001062BC"/>
    <w:rsid w:val="00106FF2"/>
    <w:rsid w:val="0010750B"/>
    <w:rsid w:val="00111CF7"/>
    <w:rsid w:val="00111D05"/>
    <w:rsid w:val="00112ADE"/>
    <w:rsid w:val="00113325"/>
    <w:rsid w:val="0011391F"/>
    <w:rsid w:val="001144EB"/>
    <w:rsid w:val="00115657"/>
    <w:rsid w:val="00120565"/>
    <w:rsid w:val="001217D7"/>
    <w:rsid w:val="00122E60"/>
    <w:rsid w:val="00122E69"/>
    <w:rsid w:val="0012396A"/>
    <w:rsid w:val="001270BC"/>
    <w:rsid w:val="00127720"/>
    <w:rsid w:val="00127966"/>
    <w:rsid w:val="00127A0D"/>
    <w:rsid w:val="001306EA"/>
    <w:rsid w:val="00131660"/>
    <w:rsid w:val="00131C5B"/>
    <w:rsid w:val="00132341"/>
    <w:rsid w:val="00132C00"/>
    <w:rsid w:val="00133CFD"/>
    <w:rsid w:val="00133E30"/>
    <w:rsid w:val="00134968"/>
    <w:rsid w:val="0013598C"/>
    <w:rsid w:val="00135A2B"/>
    <w:rsid w:val="00135EBF"/>
    <w:rsid w:val="001365AB"/>
    <w:rsid w:val="00136D7E"/>
    <w:rsid w:val="00137833"/>
    <w:rsid w:val="00141705"/>
    <w:rsid w:val="00142F80"/>
    <w:rsid w:val="0014338A"/>
    <w:rsid w:val="0014347C"/>
    <w:rsid w:val="0014357E"/>
    <w:rsid w:val="00144E08"/>
    <w:rsid w:val="001451B3"/>
    <w:rsid w:val="001469AE"/>
    <w:rsid w:val="00151A55"/>
    <w:rsid w:val="001524F9"/>
    <w:rsid w:val="00152FDF"/>
    <w:rsid w:val="001532F7"/>
    <w:rsid w:val="0015526C"/>
    <w:rsid w:val="00155F8E"/>
    <w:rsid w:val="00160E18"/>
    <w:rsid w:val="0016119A"/>
    <w:rsid w:val="00162BB5"/>
    <w:rsid w:val="00163868"/>
    <w:rsid w:val="00163C04"/>
    <w:rsid w:val="00164B71"/>
    <w:rsid w:val="0016691A"/>
    <w:rsid w:val="00166A61"/>
    <w:rsid w:val="00166A77"/>
    <w:rsid w:val="00170C94"/>
    <w:rsid w:val="00170FDB"/>
    <w:rsid w:val="00171DA4"/>
    <w:rsid w:val="001725C5"/>
    <w:rsid w:val="00172797"/>
    <w:rsid w:val="001727CD"/>
    <w:rsid w:val="00172DA8"/>
    <w:rsid w:val="001737F6"/>
    <w:rsid w:val="00173892"/>
    <w:rsid w:val="00173F82"/>
    <w:rsid w:val="00174FC2"/>
    <w:rsid w:val="001759E7"/>
    <w:rsid w:val="00177467"/>
    <w:rsid w:val="00182372"/>
    <w:rsid w:val="001829E9"/>
    <w:rsid w:val="00183B54"/>
    <w:rsid w:val="00185C1A"/>
    <w:rsid w:val="00185C56"/>
    <w:rsid w:val="0018609D"/>
    <w:rsid w:val="00187745"/>
    <w:rsid w:val="00190A3F"/>
    <w:rsid w:val="00190EE6"/>
    <w:rsid w:val="00191F25"/>
    <w:rsid w:val="00192952"/>
    <w:rsid w:val="00192DB6"/>
    <w:rsid w:val="00193C96"/>
    <w:rsid w:val="00193F5E"/>
    <w:rsid w:val="001946E4"/>
    <w:rsid w:val="00194DA6"/>
    <w:rsid w:val="001959C7"/>
    <w:rsid w:val="001967ED"/>
    <w:rsid w:val="001976AD"/>
    <w:rsid w:val="00197F97"/>
    <w:rsid w:val="001A01D2"/>
    <w:rsid w:val="001A0296"/>
    <w:rsid w:val="001A32B0"/>
    <w:rsid w:val="001A483A"/>
    <w:rsid w:val="001A50C0"/>
    <w:rsid w:val="001A6AF8"/>
    <w:rsid w:val="001A7608"/>
    <w:rsid w:val="001A7896"/>
    <w:rsid w:val="001A7DDC"/>
    <w:rsid w:val="001B0C81"/>
    <w:rsid w:val="001B0DBA"/>
    <w:rsid w:val="001B1F43"/>
    <w:rsid w:val="001B233C"/>
    <w:rsid w:val="001B56EE"/>
    <w:rsid w:val="001B665A"/>
    <w:rsid w:val="001B7D10"/>
    <w:rsid w:val="001C10C0"/>
    <w:rsid w:val="001C1683"/>
    <w:rsid w:val="001C1F56"/>
    <w:rsid w:val="001C20CF"/>
    <w:rsid w:val="001C2424"/>
    <w:rsid w:val="001C2821"/>
    <w:rsid w:val="001C282C"/>
    <w:rsid w:val="001C30F2"/>
    <w:rsid w:val="001C3D34"/>
    <w:rsid w:val="001C4294"/>
    <w:rsid w:val="001C42DC"/>
    <w:rsid w:val="001C44FE"/>
    <w:rsid w:val="001C59A6"/>
    <w:rsid w:val="001C5DBC"/>
    <w:rsid w:val="001C6888"/>
    <w:rsid w:val="001C762D"/>
    <w:rsid w:val="001D036B"/>
    <w:rsid w:val="001D138B"/>
    <w:rsid w:val="001D1FA8"/>
    <w:rsid w:val="001D281B"/>
    <w:rsid w:val="001D301E"/>
    <w:rsid w:val="001D5476"/>
    <w:rsid w:val="001D54EF"/>
    <w:rsid w:val="001D5677"/>
    <w:rsid w:val="001D5CA3"/>
    <w:rsid w:val="001D70E1"/>
    <w:rsid w:val="001D784B"/>
    <w:rsid w:val="001E1167"/>
    <w:rsid w:val="001E1D7F"/>
    <w:rsid w:val="001E1DCB"/>
    <w:rsid w:val="001E35B0"/>
    <w:rsid w:val="001E39EA"/>
    <w:rsid w:val="001E446C"/>
    <w:rsid w:val="001E4BC1"/>
    <w:rsid w:val="001E4EDF"/>
    <w:rsid w:val="001E548F"/>
    <w:rsid w:val="001E5933"/>
    <w:rsid w:val="001E7B36"/>
    <w:rsid w:val="001E7E68"/>
    <w:rsid w:val="001F1D54"/>
    <w:rsid w:val="001F2A1D"/>
    <w:rsid w:val="001F31DE"/>
    <w:rsid w:val="001F339F"/>
    <w:rsid w:val="001F3540"/>
    <w:rsid w:val="001F3842"/>
    <w:rsid w:val="001F5122"/>
    <w:rsid w:val="001F56E8"/>
    <w:rsid w:val="001F6138"/>
    <w:rsid w:val="001F6513"/>
    <w:rsid w:val="001F798D"/>
    <w:rsid w:val="001F7EF4"/>
    <w:rsid w:val="002031FF"/>
    <w:rsid w:val="00204C31"/>
    <w:rsid w:val="0020505C"/>
    <w:rsid w:val="002056E1"/>
    <w:rsid w:val="00205D36"/>
    <w:rsid w:val="0020617D"/>
    <w:rsid w:val="00207071"/>
    <w:rsid w:val="00207D31"/>
    <w:rsid w:val="0021169C"/>
    <w:rsid w:val="002119D0"/>
    <w:rsid w:val="00211AA5"/>
    <w:rsid w:val="00212E62"/>
    <w:rsid w:val="0021310F"/>
    <w:rsid w:val="0021422B"/>
    <w:rsid w:val="00216028"/>
    <w:rsid w:val="002177D8"/>
    <w:rsid w:val="00221018"/>
    <w:rsid w:val="00221165"/>
    <w:rsid w:val="00221869"/>
    <w:rsid w:val="0022294D"/>
    <w:rsid w:val="00223B5C"/>
    <w:rsid w:val="00223C35"/>
    <w:rsid w:val="00224805"/>
    <w:rsid w:val="00224BB6"/>
    <w:rsid w:val="002264AD"/>
    <w:rsid w:val="00227877"/>
    <w:rsid w:val="00227A86"/>
    <w:rsid w:val="00227B4B"/>
    <w:rsid w:val="0023126A"/>
    <w:rsid w:val="00231A13"/>
    <w:rsid w:val="0023268D"/>
    <w:rsid w:val="00232764"/>
    <w:rsid w:val="00233E75"/>
    <w:rsid w:val="00234712"/>
    <w:rsid w:val="002350D9"/>
    <w:rsid w:val="00235971"/>
    <w:rsid w:val="00237C54"/>
    <w:rsid w:val="00240A71"/>
    <w:rsid w:val="0024216A"/>
    <w:rsid w:val="002422DF"/>
    <w:rsid w:val="00243FC9"/>
    <w:rsid w:val="0024402C"/>
    <w:rsid w:val="00244F16"/>
    <w:rsid w:val="00244F56"/>
    <w:rsid w:val="002466F7"/>
    <w:rsid w:val="002476D6"/>
    <w:rsid w:val="00250E6C"/>
    <w:rsid w:val="00251F05"/>
    <w:rsid w:val="00253DEF"/>
    <w:rsid w:val="00254756"/>
    <w:rsid w:val="00255558"/>
    <w:rsid w:val="002579A8"/>
    <w:rsid w:val="00257FB3"/>
    <w:rsid w:val="00260014"/>
    <w:rsid w:val="00260E41"/>
    <w:rsid w:val="00262BD7"/>
    <w:rsid w:val="00262C60"/>
    <w:rsid w:val="0026358F"/>
    <w:rsid w:val="00263FD4"/>
    <w:rsid w:val="0026418F"/>
    <w:rsid w:val="00264E96"/>
    <w:rsid w:val="002677C6"/>
    <w:rsid w:val="00267D90"/>
    <w:rsid w:val="00273F36"/>
    <w:rsid w:val="00275699"/>
    <w:rsid w:val="002819FF"/>
    <w:rsid w:val="00281B00"/>
    <w:rsid w:val="00282796"/>
    <w:rsid w:val="00282CCE"/>
    <w:rsid w:val="00283803"/>
    <w:rsid w:val="00283A97"/>
    <w:rsid w:val="00283D8A"/>
    <w:rsid w:val="002840A1"/>
    <w:rsid w:val="002841C4"/>
    <w:rsid w:val="002854CF"/>
    <w:rsid w:val="00290623"/>
    <w:rsid w:val="0029254A"/>
    <w:rsid w:val="0029298A"/>
    <w:rsid w:val="0029420C"/>
    <w:rsid w:val="00294C1A"/>
    <w:rsid w:val="00295C6C"/>
    <w:rsid w:val="00296908"/>
    <w:rsid w:val="00297765"/>
    <w:rsid w:val="002A045B"/>
    <w:rsid w:val="002A120C"/>
    <w:rsid w:val="002A4987"/>
    <w:rsid w:val="002A4B5D"/>
    <w:rsid w:val="002A4FFB"/>
    <w:rsid w:val="002B0FE8"/>
    <w:rsid w:val="002B2715"/>
    <w:rsid w:val="002B27BA"/>
    <w:rsid w:val="002B655D"/>
    <w:rsid w:val="002B6B83"/>
    <w:rsid w:val="002B7150"/>
    <w:rsid w:val="002B7544"/>
    <w:rsid w:val="002C10EC"/>
    <w:rsid w:val="002C17C6"/>
    <w:rsid w:val="002C2405"/>
    <w:rsid w:val="002C3C35"/>
    <w:rsid w:val="002C47E5"/>
    <w:rsid w:val="002C4F6A"/>
    <w:rsid w:val="002D037D"/>
    <w:rsid w:val="002D0584"/>
    <w:rsid w:val="002D08EB"/>
    <w:rsid w:val="002D1A5D"/>
    <w:rsid w:val="002D26F7"/>
    <w:rsid w:val="002D34DD"/>
    <w:rsid w:val="002D4718"/>
    <w:rsid w:val="002D5073"/>
    <w:rsid w:val="002D520A"/>
    <w:rsid w:val="002D5399"/>
    <w:rsid w:val="002D5754"/>
    <w:rsid w:val="002D5959"/>
    <w:rsid w:val="002D6208"/>
    <w:rsid w:val="002D69C2"/>
    <w:rsid w:val="002D72BD"/>
    <w:rsid w:val="002D7336"/>
    <w:rsid w:val="002E1922"/>
    <w:rsid w:val="002E2397"/>
    <w:rsid w:val="002E45D4"/>
    <w:rsid w:val="002E468B"/>
    <w:rsid w:val="002E4F30"/>
    <w:rsid w:val="002E5397"/>
    <w:rsid w:val="002E5402"/>
    <w:rsid w:val="002E65CB"/>
    <w:rsid w:val="002E675A"/>
    <w:rsid w:val="002E6A06"/>
    <w:rsid w:val="002E6C91"/>
    <w:rsid w:val="002E729A"/>
    <w:rsid w:val="002F1082"/>
    <w:rsid w:val="002F14A3"/>
    <w:rsid w:val="002F1687"/>
    <w:rsid w:val="002F1C7A"/>
    <w:rsid w:val="002F3D34"/>
    <w:rsid w:val="002F52E0"/>
    <w:rsid w:val="002F5A5B"/>
    <w:rsid w:val="002F5DF8"/>
    <w:rsid w:val="002F602B"/>
    <w:rsid w:val="002F6A2B"/>
    <w:rsid w:val="00300067"/>
    <w:rsid w:val="00301B22"/>
    <w:rsid w:val="0030206D"/>
    <w:rsid w:val="00302F9F"/>
    <w:rsid w:val="003043FE"/>
    <w:rsid w:val="00304716"/>
    <w:rsid w:val="0030661C"/>
    <w:rsid w:val="00306C77"/>
    <w:rsid w:val="00307635"/>
    <w:rsid w:val="00307888"/>
    <w:rsid w:val="00307ECC"/>
    <w:rsid w:val="00310047"/>
    <w:rsid w:val="0031121C"/>
    <w:rsid w:val="00311AD4"/>
    <w:rsid w:val="00313389"/>
    <w:rsid w:val="003139E0"/>
    <w:rsid w:val="00313B7E"/>
    <w:rsid w:val="0031444C"/>
    <w:rsid w:val="0031566F"/>
    <w:rsid w:val="00315945"/>
    <w:rsid w:val="00316410"/>
    <w:rsid w:val="00316466"/>
    <w:rsid w:val="00316DF3"/>
    <w:rsid w:val="0031720A"/>
    <w:rsid w:val="00317260"/>
    <w:rsid w:val="003176F9"/>
    <w:rsid w:val="00317E55"/>
    <w:rsid w:val="003207BF"/>
    <w:rsid w:val="003212BB"/>
    <w:rsid w:val="00323C23"/>
    <w:rsid w:val="00324983"/>
    <w:rsid w:val="00325808"/>
    <w:rsid w:val="00325DA1"/>
    <w:rsid w:val="00326202"/>
    <w:rsid w:val="003318AD"/>
    <w:rsid w:val="003323E8"/>
    <w:rsid w:val="003324F3"/>
    <w:rsid w:val="00334655"/>
    <w:rsid w:val="00341260"/>
    <w:rsid w:val="003413B5"/>
    <w:rsid w:val="00341639"/>
    <w:rsid w:val="0034165B"/>
    <w:rsid w:val="003417A1"/>
    <w:rsid w:val="00344464"/>
    <w:rsid w:val="00345580"/>
    <w:rsid w:val="0034658F"/>
    <w:rsid w:val="003469F5"/>
    <w:rsid w:val="003477A1"/>
    <w:rsid w:val="0034784C"/>
    <w:rsid w:val="00350D58"/>
    <w:rsid w:val="00351268"/>
    <w:rsid w:val="00351C83"/>
    <w:rsid w:val="00352045"/>
    <w:rsid w:val="00352B01"/>
    <w:rsid w:val="0035368C"/>
    <w:rsid w:val="0035418D"/>
    <w:rsid w:val="00356BAB"/>
    <w:rsid w:val="00356D0E"/>
    <w:rsid w:val="0035700C"/>
    <w:rsid w:val="0035726F"/>
    <w:rsid w:val="00357E2D"/>
    <w:rsid w:val="00360F0A"/>
    <w:rsid w:val="00361A8C"/>
    <w:rsid w:val="003624F2"/>
    <w:rsid w:val="00362827"/>
    <w:rsid w:val="003628AB"/>
    <w:rsid w:val="00362D3F"/>
    <w:rsid w:val="00363481"/>
    <w:rsid w:val="003654D7"/>
    <w:rsid w:val="00365BD9"/>
    <w:rsid w:val="00365D5C"/>
    <w:rsid w:val="00366BC4"/>
    <w:rsid w:val="00366E31"/>
    <w:rsid w:val="00367D8B"/>
    <w:rsid w:val="0037049A"/>
    <w:rsid w:val="00371208"/>
    <w:rsid w:val="00371BB5"/>
    <w:rsid w:val="0037274A"/>
    <w:rsid w:val="00373549"/>
    <w:rsid w:val="003736D3"/>
    <w:rsid w:val="0037372E"/>
    <w:rsid w:val="00373737"/>
    <w:rsid w:val="00373893"/>
    <w:rsid w:val="00375477"/>
    <w:rsid w:val="00375D4F"/>
    <w:rsid w:val="00376955"/>
    <w:rsid w:val="003771BF"/>
    <w:rsid w:val="00381ABB"/>
    <w:rsid w:val="00381C54"/>
    <w:rsid w:val="00381DB9"/>
    <w:rsid w:val="00382362"/>
    <w:rsid w:val="00383EBA"/>
    <w:rsid w:val="00384804"/>
    <w:rsid w:val="003853C0"/>
    <w:rsid w:val="00385AAA"/>
    <w:rsid w:val="00385CC1"/>
    <w:rsid w:val="00386427"/>
    <w:rsid w:val="00386E62"/>
    <w:rsid w:val="003904BA"/>
    <w:rsid w:val="00390DE8"/>
    <w:rsid w:val="00391218"/>
    <w:rsid w:val="00391924"/>
    <w:rsid w:val="00391977"/>
    <w:rsid w:val="0039232F"/>
    <w:rsid w:val="003936C8"/>
    <w:rsid w:val="00393FA9"/>
    <w:rsid w:val="0039414B"/>
    <w:rsid w:val="0039444A"/>
    <w:rsid w:val="003946EA"/>
    <w:rsid w:val="003949D0"/>
    <w:rsid w:val="003957E4"/>
    <w:rsid w:val="00397966"/>
    <w:rsid w:val="00397C4F"/>
    <w:rsid w:val="003A0BA7"/>
    <w:rsid w:val="003A1855"/>
    <w:rsid w:val="003A30F6"/>
    <w:rsid w:val="003A4612"/>
    <w:rsid w:val="003A5184"/>
    <w:rsid w:val="003B14B4"/>
    <w:rsid w:val="003B17F7"/>
    <w:rsid w:val="003B2011"/>
    <w:rsid w:val="003B2391"/>
    <w:rsid w:val="003B3417"/>
    <w:rsid w:val="003B3C19"/>
    <w:rsid w:val="003B3EEC"/>
    <w:rsid w:val="003B41C7"/>
    <w:rsid w:val="003B41D1"/>
    <w:rsid w:val="003B53C1"/>
    <w:rsid w:val="003B54A6"/>
    <w:rsid w:val="003B7C0F"/>
    <w:rsid w:val="003C03E6"/>
    <w:rsid w:val="003C0CD4"/>
    <w:rsid w:val="003C0DE4"/>
    <w:rsid w:val="003C1D77"/>
    <w:rsid w:val="003C1E01"/>
    <w:rsid w:val="003C2362"/>
    <w:rsid w:val="003C4842"/>
    <w:rsid w:val="003C515D"/>
    <w:rsid w:val="003C54AE"/>
    <w:rsid w:val="003C6730"/>
    <w:rsid w:val="003D058A"/>
    <w:rsid w:val="003D077E"/>
    <w:rsid w:val="003D10CA"/>
    <w:rsid w:val="003D1635"/>
    <w:rsid w:val="003D3532"/>
    <w:rsid w:val="003D36CA"/>
    <w:rsid w:val="003D3BB6"/>
    <w:rsid w:val="003D5388"/>
    <w:rsid w:val="003D6023"/>
    <w:rsid w:val="003E006D"/>
    <w:rsid w:val="003E0401"/>
    <w:rsid w:val="003E0C61"/>
    <w:rsid w:val="003E1E8B"/>
    <w:rsid w:val="003E27C6"/>
    <w:rsid w:val="003E2A68"/>
    <w:rsid w:val="003E436A"/>
    <w:rsid w:val="003E437D"/>
    <w:rsid w:val="003E4C06"/>
    <w:rsid w:val="003F05DE"/>
    <w:rsid w:val="003F08CA"/>
    <w:rsid w:val="003F18D1"/>
    <w:rsid w:val="003F1ACF"/>
    <w:rsid w:val="003F1B91"/>
    <w:rsid w:val="003F2655"/>
    <w:rsid w:val="003F2DAF"/>
    <w:rsid w:val="003F37C6"/>
    <w:rsid w:val="003F5A69"/>
    <w:rsid w:val="003F79AF"/>
    <w:rsid w:val="003F7EC7"/>
    <w:rsid w:val="004039B1"/>
    <w:rsid w:val="00405474"/>
    <w:rsid w:val="004056EB"/>
    <w:rsid w:val="00405747"/>
    <w:rsid w:val="00405A78"/>
    <w:rsid w:val="00405E27"/>
    <w:rsid w:val="004100A4"/>
    <w:rsid w:val="0041068F"/>
    <w:rsid w:val="0041256D"/>
    <w:rsid w:val="00412EEF"/>
    <w:rsid w:val="00412F10"/>
    <w:rsid w:val="00412F4E"/>
    <w:rsid w:val="0041330A"/>
    <w:rsid w:val="00413A10"/>
    <w:rsid w:val="00413BE4"/>
    <w:rsid w:val="004148E7"/>
    <w:rsid w:val="0041499C"/>
    <w:rsid w:val="00415C2F"/>
    <w:rsid w:val="004162C2"/>
    <w:rsid w:val="00416C4D"/>
    <w:rsid w:val="004179FC"/>
    <w:rsid w:val="00420B99"/>
    <w:rsid w:val="00421914"/>
    <w:rsid w:val="004252F0"/>
    <w:rsid w:val="00425380"/>
    <w:rsid w:val="0042559F"/>
    <w:rsid w:val="004264E3"/>
    <w:rsid w:val="0042683E"/>
    <w:rsid w:val="0042734A"/>
    <w:rsid w:val="004309F8"/>
    <w:rsid w:val="00431E55"/>
    <w:rsid w:val="0043305D"/>
    <w:rsid w:val="00434061"/>
    <w:rsid w:val="00434467"/>
    <w:rsid w:val="00434784"/>
    <w:rsid w:val="004348C9"/>
    <w:rsid w:val="00435D3C"/>
    <w:rsid w:val="004370EB"/>
    <w:rsid w:val="0043711B"/>
    <w:rsid w:val="0044043A"/>
    <w:rsid w:val="00440587"/>
    <w:rsid w:val="00442D2B"/>
    <w:rsid w:val="0044398E"/>
    <w:rsid w:val="00447537"/>
    <w:rsid w:val="00447622"/>
    <w:rsid w:val="004477A2"/>
    <w:rsid w:val="00447974"/>
    <w:rsid w:val="004517E7"/>
    <w:rsid w:val="0045244F"/>
    <w:rsid w:val="00452B63"/>
    <w:rsid w:val="0045336F"/>
    <w:rsid w:val="004536D7"/>
    <w:rsid w:val="00454695"/>
    <w:rsid w:val="0045508A"/>
    <w:rsid w:val="00456E36"/>
    <w:rsid w:val="00457005"/>
    <w:rsid w:val="00457C60"/>
    <w:rsid w:val="00460A14"/>
    <w:rsid w:val="00461DEC"/>
    <w:rsid w:val="00461DFC"/>
    <w:rsid w:val="00461E09"/>
    <w:rsid w:val="00462611"/>
    <w:rsid w:val="004642CD"/>
    <w:rsid w:val="00465483"/>
    <w:rsid w:val="004659B7"/>
    <w:rsid w:val="00465CA1"/>
    <w:rsid w:val="0046694D"/>
    <w:rsid w:val="00471121"/>
    <w:rsid w:val="00471AF1"/>
    <w:rsid w:val="0047332B"/>
    <w:rsid w:val="0047487F"/>
    <w:rsid w:val="004753E7"/>
    <w:rsid w:val="00475746"/>
    <w:rsid w:val="0047577F"/>
    <w:rsid w:val="004767AE"/>
    <w:rsid w:val="00477AAC"/>
    <w:rsid w:val="004802E5"/>
    <w:rsid w:val="004805CC"/>
    <w:rsid w:val="00482C2A"/>
    <w:rsid w:val="00482CBB"/>
    <w:rsid w:val="00483815"/>
    <w:rsid w:val="00483869"/>
    <w:rsid w:val="00483F2C"/>
    <w:rsid w:val="00484A1F"/>
    <w:rsid w:val="0048509B"/>
    <w:rsid w:val="0048720B"/>
    <w:rsid w:val="0049065E"/>
    <w:rsid w:val="0049088F"/>
    <w:rsid w:val="00491A2A"/>
    <w:rsid w:val="00492D47"/>
    <w:rsid w:val="004930CB"/>
    <w:rsid w:val="004931AE"/>
    <w:rsid w:val="00494156"/>
    <w:rsid w:val="00494207"/>
    <w:rsid w:val="00494444"/>
    <w:rsid w:val="004957EA"/>
    <w:rsid w:val="004A312E"/>
    <w:rsid w:val="004A34FB"/>
    <w:rsid w:val="004A4AED"/>
    <w:rsid w:val="004A5DB3"/>
    <w:rsid w:val="004A6995"/>
    <w:rsid w:val="004A7147"/>
    <w:rsid w:val="004A7616"/>
    <w:rsid w:val="004A76FB"/>
    <w:rsid w:val="004A7CF6"/>
    <w:rsid w:val="004B021F"/>
    <w:rsid w:val="004B0D06"/>
    <w:rsid w:val="004B2191"/>
    <w:rsid w:val="004B2482"/>
    <w:rsid w:val="004B278F"/>
    <w:rsid w:val="004B2AFD"/>
    <w:rsid w:val="004B2BF5"/>
    <w:rsid w:val="004B2D7D"/>
    <w:rsid w:val="004B5C9C"/>
    <w:rsid w:val="004B657F"/>
    <w:rsid w:val="004B6BA4"/>
    <w:rsid w:val="004C2594"/>
    <w:rsid w:val="004C314A"/>
    <w:rsid w:val="004C33AC"/>
    <w:rsid w:val="004C3918"/>
    <w:rsid w:val="004C3D87"/>
    <w:rsid w:val="004C4096"/>
    <w:rsid w:val="004C4FC0"/>
    <w:rsid w:val="004C664A"/>
    <w:rsid w:val="004D0040"/>
    <w:rsid w:val="004D1173"/>
    <w:rsid w:val="004D14A7"/>
    <w:rsid w:val="004D2A05"/>
    <w:rsid w:val="004D5893"/>
    <w:rsid w:val="004D5D69"/>
    <w:rsid w:val="004D6623"/>
    <w:rsid w:val="004D6777"/>
    <w:rsid w:val="004E07F0"/>
    <w:rsid w:val="004E180D"/>
    <w:rsid w:val="004E1C51"/>
    <w:rsid w:val="004E398D"/>
    <w:rsid w:val="004E4101"/>
    <w:rsid w:val="004E4285"/>
    <w:rsid w:val="004E4610"/>
    <w:rsid w:val="004E51A8"/>
    <w:rsid w:val="004F0346"/>
    <w:rsid w:val="004F1D57"/>
    <w:rsid w:val="004F34DB"/>
    <w:rsid w:val="004F538B"/>
    <w:rsid w:val="004F53A4"/>
    <w:rsid w:val="004F56C4"/>
    <w:rsid w:val="004F7FFC"/>
    <w:rsid w:val="00500C5A"/>
    <w:rsid w:val="005027AB"/>
    <w:rsid w:val="00503373"/>
    <w:rsid w:val="0050389F"/>
    <w:rsid w:val="0050450F"/>
    <w:rsid w:val="00504929"/>
    <w:rsid w:val="00504E5F"/>
    <w:rsid w:val="005062BD"/>
    <w:rsid w:val="00506536"/>
    <w:rsid w:val="00507385"/>
    <w:rsid w:val="0050769B"/>
    <w:rsid w:val="00507D10"/>
    <w:rsid w:val="00511468"/>
    <w:rsid w:val="00512AFB"/>
    <w:rsid w:val="00513020"/>
    <w:rsid w:val="005139D3"/>
    <w:rsid w:val="00513AF3"/>
    <w:rsid w:val="00514AF1"/>
    <w:rsid w:val="00515089"/>
    <w:rsid w:val="00515318"/>
    <w:rsid w:val="00515A78"/>
    <w:rsid w:val="00515B75"/>
    <w:rsid w:val="00515F85"/>
    <w:rsid w:val="00516DF2"/>
    <w:rsid w:val="005173DA"/>
    <w:rsid w:val="0051742C"/>
    <w:rsid w:val="00520179"/>
    <w:rsid w:val="00520511"/>
    <w:rsid w:val="00521B22"/>
    <w:rsid w:val="00522654"/>
    <w:rsid w:val="00524628"/>
    <w:rsid w:val="00524715"/>
    <w:rsid w:val="00525DB4"/>
    <w:rsid w:val="00525EA9"/>
    <w:rsid w:val="00526F15"/>
    <w:rsid w:val="00531E21"/>
    <w:rsid w:val="0053215C"/>
    <w:rsid w:val="00532D20"/>
    <w:rsid w:val="00532D24"/>
    <w:rsid w:val="005350AB"/>
    <w:rsid w:val="00535751"/>
    <w:rsid w:val="00536D3C"/>
    <w:rsid w:val="00536E27"/>
    <w:rsid w:val="00540215"/>
    <w:rsid w:val="00540969"/>
    <w:rsid w:val="0054128F"/>
    <w:rsid w:val="0054297E"/>
    <w:rsid w:val="00543D06"/>
    <w:rsid w:val="0054406C"/>
    <w:rsid w:val="00545908"/>
    <w:rsid w:val="00545F20"/>
    <w:rsid w:val="005464DD"/>
    <w:rsid w:val="0054724A"/>
    <w:rsid w:val="005508FF"/>
    <w:rsid w:val="00550EC0"/>
    <w:rsid w:val="0055142A"/>
    <w:rsid w:val="00551758"/>
    <w:rsid w:val="00551A2A"/>
    <w:rsid w:val="00551F6B"/>
    <w:rsid w:val="00553A39"/>
    <w:rsid w:val="005547E1"/>
    <w:rsid w:val="005548AF"/>
    <w:rsid w:val="00554D44"/>
    <w:rsid w:val="0055771B"/>
    <w:rsid w:val="00557808"/>
    <w:rsid w:val="005623C2"/>
    <w:rsid w:val="00562C40"/>
    <w:rsid w:val="005633E3"/>
    <w:rsid w:val="0056433B"/>
    <w:rsid w:val="0056689C"/>
    <w:rsid w:val="0056742D"/>
    <w:rsid w:val="00567605"/>
    <w:rsid w:val="0056784B"/>
    <w:rsid w:val="0057016F"/>
    <w:rsid w:val="0057226B"/>
    <w:rsid w:val="005727CC"/>
    <w:rsid w:val="005730FD"/>
    <w:rsid w:val="0057445F"/>
    <w:rsid w:val="0057674E"/>
    <w:rsid w:val="00576B36"/>
    <w:rsid w:val="00576B61"/>
    <w:rsid w:val="00577B7D"/>
    <w:rsid w:val="00580603"/>
    <w:rsid w:val="00582034"/>
    <w:rsid w:val="00582498"/>
    <w:rsid w:val="005861BA"/>
    <w:rsid w:val="0059013E"/>
    <w:rsid w:val="00592D4D"/>
    <w:rsid w:val="005930EB"/>
    <w:rsid w:val="0059337B"/>
    <w:rsid w:val="00593E62"/>
    <w:rsid w:val="00595460"/>
    <w:rsid w:val="00595E62"/>
    <w:rsid w:val="005970CE"/>
    <w:rsid w:val="005972ED"/>
    <w:rsid w:val="00597964"/>
    <w:rsid w:val="005A0468"/>
    <w:rsid w:val="005A0EA5"/>
    <w:rsid w:val="005A144E"/>
    <w:rsid w:val="005A1792"/>
    <w:rsid w:val="005A1A51"/>
    <w:rsid w:val="005A2316"/>
    <w:rsid w:val="005A2A21"/>
    <w:rsid w:val="005A2F93"/>
    <w:rsid w:val="005A38DB"/>
    <w:rsid w:val="005A3AC1"/>
    <w:rsid w:val="005A4CB7"/>
    <w:rsid w:val="005A59CF"/>
    <w:rsid w:val="005B0650"/>
    <w:rsid w:val="005B0C18"/>
    <w:rsid w:val="005B1234"/>
    <w:rsid w:val="005B183A"/>
    <w:rsid w:val="005B1F11"/>
    <w:rsid w:val="005B2151"/>
    <w:rsid w:val="005B23AE"/>
    <w:rsid w:val="005B2C23"/>
    <w:rsid w:val="005B33B2"/>
    <w:rsid w:val="005B3E97"/>
    <w:rsid w:val="005B648A"/>
    <w:rsid w:val="005B7033"/>
    <w:rsid w:val="005B788A"/>
    <w:rsid w:val="005C032B"/>
    <w:rsid w:val="005C1130"/>
    <w:rsid w:val="005C1987"/>
    <w:rsid w:val="005C26CF"/>
    <w:rsid w:val="005C3B3E"/>
    <w:rsid w:val="005C3DB3"/>
    <w:rsid w:val="005C435A"/>
    <w:rsid w:val="005C6855"/>
    <w:rsid w:val="005C6A1E"/>
    <w:rsid w:val="005C7A0B"/>
    <w:rsid w:val="005D1F3D"/>
    <w:rsid w:val="005D23F3"/>
    <w:rsid w:val="005D2AF6"/>
    <w:rsid w:val="005D2F2A"/>
    <w:rsid w:val="005D3D1F"/>
    <w:rsid w:val="005D44BF"/>
    <w:rsid w:val="005D5A03"/>
    <w:rsid w:val="005D5A9B"/>
    <w:rsid w:val="005D611A"/>
    <w:rsid w:val="005D61EE"/>
    <w:rsid w:val="005D7AAE"/>
    <w:rsid w:val="005E0AE2"/>
    <w:rsid w:val="005E0FF7"/>
    <w:rsid w:val="005E21EC"/>
    <w:rsid w:val="005E3AA8"/>
    <w:rsid w:val="005E4D94"/>
    <w:rsid w:val="005E530A"/>
    <w:rsid w:val="005E5F7A"/>
    <w:rsid w:val="005E6864"/>
    <w:rsid w:val="005E689D"/>
    <w:rsid w:val="005E7C1A"/>
    <w:rsid w:val="005F07FF"/>
    <w:rsid w:val="005F0C49"/>
    <w:rsid w:val="005F1502"/>
    <w:rsid w:val="005F4403"/>
    <w:rsid w:val="005F49B7"/>
    <w:rsid w:val="005F49E7"/>
    <w:rsid w:val="005F5248"/>
    <w:rsid w:val="0060258F"/>
    <w:rsid w:val="006030A3"/>
    <w:rsid w:val="00603982"/>
    <w:rsid w:val="00603D22"/>
    <w:rsid w:val="00605E36"/>
    <w:rsid w:val="0060671E"/>
    <w:rsid w:val="00607671"/>
    <w:rsid w:val="0061002F"/>
    <w:rsid w:val="0061095C"/>
    <w:rsid w:val="006115AD"/>
    <w:rsid w:val="0061191C"/>
    <w:rsid w:val="0061217D"/>
    <w:rsid w:val="006122A1"/>
    <w:rsid w:val="00613CCD"/>
    <w:rsid w:val="006145DE"/>
    <w:rsid w:val="006148BE"/>
    <w:rsid w:val="00614DEC"/>
    <w:rsid w:val="00615F72"/>
    <w:rsid w:val="00616A70"/>
    <w:rsid w:val="00617D30"/>
    <w:rsid w:val="006215DA"/>
    <w:rsid w:val="00622009"/>
    <w:rsid w:val="006221F0"/>
    <w:rsid w:val="00622478"/>
    <w:rsid w:val="0062273B"/>
    <w:rsid w:val="00623121"/>
    <w:rsid w:val="00623866"/>
    <w:rsid w:val="006247E3"/>
    <w:rsid w:val="00624847"/>
    <w:rsid w:val="00624A7A"/>
    <w:rsid w:val="00625AE7"/>
    <w:rsid w:val="00625CC3"/>
    <w:rsid w:val="00625F75"/>
    <w:rsid w:val="006303A5"/>
    <w:rsid w:val="00630AD2"/>
    <w:rsid w:val="0063147C"/>
    <w:rsid w:val="00633687"/>
    <w:rsid w:val="00636252"/>
    <w:rsid w:val="00636EE5"/>
    <w:rsid w:val="006405A9"/>
    <w:rsid w:val="006411FB"/>
    <w:rsid w:val="006413CF"/>
    <w:rsid w:val="00641D8E"/>
    <w:rsid w:val="00642602"/>
    <w:rsid w:val="00642813"/>
    <w:rsid w:val="006436D8"/>
    <w:rsid w:val="00643A44"/>
    <w:rsid w:val="00643E4A"/>
    <w:rsid w:val="006451DE"/>
    <w:rsid w:val="006453DE"/>
    <w:rsid w:val="006454A3"/>
    <w:rsid w:val="00645591"/>
    <w:rsid w:val="006479DD"/>
    <w:rsid w:val="0065319F"/>
    <w:rsid w:val="00654500"/>
    <w:rsid w:val="00655283"/>
    <w:rsid w:val="00655497"/>
    <w:rsid w:val="0065552C"/>
    <w:rsid w:val="00655B95"/>
    <w:rsid w:val="00656BAB"/>
    <w:rsid w:val="00656DC5"/>
    <w:rsid w:val="00660C07"/>
    <w:rsid w:val="00661A46"/>
    <w:rsid w:val="0066352B"/>
    <w:rsid w:val="00664352"/>
    <w:rsid w:val="00664DEC"/>
    <w:rsid w:val="0066504B"/>
    <w:rsid w:val="00665418"/>
    <w:rsid w:val="0066635C"/>
    <w:rsid w:val="00666DB5"/>
    <w:rsid w:val="00667535"/>
    <w:rsid w:val="0067129A"/>
    <w:rsid w:val="006721B5"/>
    <w:rsid w:val="006726FD"/>
    <w:rsid w:val="00672925"/>
    <w:rsid w:val="00672BC9"/>
    <w:rsid w:val="006746A3"/>
    <w:rsid w:val="00676751"/>
    <w:rsid w:val="00676BCD"/>
    <w:rsid w:val="00677010"/>
    <w:rsid w:val="006823BB"/>
    <w:rsid w:val="00682A92"/>
    <w:rsid w:val="00685B82"/>
    <w:rsid w:val="00685EBA"/>
    <w:rsid w:val="006870C9"/>
    <w:rsid w:val="00687651"/>
    <w:rsid w:val="006879F6"/>
    <w:rsid w:val="00690490"/>
    <w:rsid w:val="006908ED"/>
    <w:rsid w:val="0069112A"/>
    <w:rsid w:val="00691247"/>
    <w:rsid w:val="006912F6"/>
    <w:rsid w:val="00691D41"/>
    <w:rsid w:val="006932DD"/>
    <w:rsid w:val="006933C8"/>
    <w:rsid w:val="0069340A"/>
    <w:rsid w:val="006936F9"/>
    <w:rsid w:val="00693F19"/>
    <w:rsid w:val="006942EC"/>
    <w:rsid w:val="0069433A"/>
    <w:rsid w:val="006947D4"/>
    <w:rsid w:val="00694F8D"/>
    <w:rsid w:val="00695049"/>
    <w:rsid w:val="006971AE"/>
    <w:rsid w:val="0069781A"/>
    <w:rsid w:val="00697A5F"/>
    <w:rsid w:val="006A0658"/>
    <w:rsid w:val="006A0D0D"/>
    <w:rsid w:val="006A100D"/>
    <w:rsid w:val="006A1FD7"/>
    <w:rsid w:val="006A3B39"/>
    <w:rsid w:val="006A45AF"/>
    <w:rsid w:val="006A4AD5"/>
    <w:rsid w:val="006A52F9"/>
    <w:rsid w:val="006A64E2"/>
    <w:rsid w:val="006A6958"/>
    <w:rsid w:val="006A7F60"/>
    <w:rsid w:val="006A7FB1"/>
    <w:rsid w:val="006B0257"/>
    <w:rsid w:val="006B06BE"/>
    <w:rsid w:val="006B0727"/>
    <w:rsid w:val="006B38FB"/>
    <w:rsid w:val="006B53A3"/>
    <w:rsid w:val="006B54B1"/>
    <w:rsid w:val="006B56E5"/>
    <w:rsid w:val="006B572D"/>
    <w:rsid w:val="006B6DDF"/>
    <w:rsid w:val="006B6FC2"/>
    <w:rsid w:val="006C0882"/>
    <w:rsid w:val="006C1D36"/>
    <w:rsid w:val="006C398A"/>
    <w:rsid w:val="006C4D97"/>
    <w:rsid w:val="006C5F4A"/>
    <w:rsid w:val="006C6AFF"/>
    <w:rsid w:val="006C7265"/>
    <w:rsid w:val="006C7B9A"/>
    <w:rsid w:val="006D0FB2"/>
    <w:rsid w:val="006D1F9E"/>
    <w:rsid w:val="006D25B3"/>
    <w:rsid w:val="006D3E1D"/>
    <w:rsid w:val="006D43CA"/>
    <w:rsid w:val="006D4B68"/>
    <w:rsid w:val="006D4E79"/>
    <w:rsid w:val="006D5ED1"/>
    <w:rsid w:val="006D6009"/>
    <w:rsid w:val="006D6AF3"/>
    <w:rsid w:val="006E0FB8"/>
    <w:rsid w:val="006E1E75"/>
    <w:rsid w:val="006E21BD"/>
    <w:rsid w:val="006E28F1"/>
    <w:rsid w:val="006E2ABD"/>
    <w:rsid w:val="006E45E4"/>
    <w:rsid w:val="006E460E"/>
    <w:rsid w:val="006E47F3"/>
    <w:rsid w:val="006E4DF8"/>
    <w:rsid w:val="006E5ECB"/>
    <w:rsid w:val="006E6B5B"/>
    <w:rsid w:val="006E79BC"/>
    <w:rsid w:val="006F0EB3"/>
    <w:rsid w:val="006F128F"/>
    <w:rsid w:val="006F140F"/>
    <w:rsid w:val="006F160D"/>
    <w:rsid w:val="006F2256"/>
    <w:rsid w:val="006F310C"/>
    <w:rsid w:val="006F3544"/>
    <w:rsid w:val="006F50F7"/>
    <w:rsid w:val="006F5A96"/>
    <w:rsid w:val="006F6734"/>
    <w:rsid w:val="006F67E7"/>
    <w:rsid w:val="0070191A"/>
    <w:rsid w:val="00701BDB"/>
    <w:rsid w:val="00703178"/>
    <w:rsid w:val="007038B2"/>
    <w:rsid w:val="00704BFE"/>
    <w:rsid w:val="00705930"/>
    <w:rsid w:val="00705D56"/>
    <w:rsid w:val="00706825"/>
    <w:rsid w:val="00707116"/>
    <w:rsid w:val="0070764E"/>
    <w:rsid w:val="007110F7"/>
    <w:rsid w:val="00714A15"/>
    <w:rsid w:val="0071571B"/>
    <w:rsid w:val="0071622D"/>
    <w:rsid w:val="00716911"/>
    <w:rsid w:val="00716B67"/>
    <w:rsid w:val="00720170"/>
    <w:rsid w:val="007201E5"/>
    <w:rsid w:val="00721C14"/>
    <w:rsid w:val="00722A97"/>
    <w:rsid w:val="00723543"/>
    <w:rsid w:val="00723594"/>
    <w:rsid w:val="00724553"/>
    <w:rsid w:val="00724EA9"/>
    <w:rsid w:val="00725423"/>
    <w:rsid w:val="00725C6F"/>
    <w:rsid w:val="007263D4"/>
    <w:rsid w:val="0072657B"/>
    <w:rsid w:val="00726E4D"/>
    <w:rsid w:val="00727716"/>
    <w:rsid w:val="007314D4"/>
    <w:rsid w:val="007314E8"/>
    <w:rsid w:val="00731954"/>
    <w:rsid w:val="00731BD0"/>
    <w:rsid w:val="00733D34"/>
    <w:rsid w:val="00733F72"/>
    <w:rsid w:val="00734839"/>
    <w:rsid w:val="007355CC"/>
    <w:rsid w:val="007356A8"/>
    <w:rsid w:val="00736117"/>
    <w:rsid w:val="007372E9"/>
    <w:rsid w:val="00743251"/>
    <w:rsid w:val="0074424D"/>
    <w:rsid w:val="007443B7"/>
    <w:rsid w:val="00745A43"/>
    <w:rsid w:val="00746961"/>
    <w:rsid w:val="00747A36"/>
    <w:rsid w:val="00747E2E"/>
    <w:rsid w:val="007500A7"/>
    <w:rsid w:val="00750C6F"/>
    <w:rsid w:val="00750ED1"/>
    <w:rsid w:val="00752F2C"/>
    <w:rsid w:val="007533CD"/>
    <w:rsid w:val="00755F07"/>
    <w:rsid w:val="00756C19"/>
    <w:rsid w:val="007572C1"/>
    <w:rsid w:val="00757B46"/>
    <w:rsid w:val="00757F19"/>
    <w:rsid w:val="00760337"/>
    <w:rsid w:val="00760D8B"/>
    <w:rsid w:val="007633FA"/>
    <w:rsid w:val="0076437E"/>
    <w:rsid w:val="00766CF2"/>
    <w:rsid w:val="007679D4"/>
    <w:rsid w:val="00767B3E"/>
    <w:rsid w:val="00770BED"/>
    <w:rsid w:val="007717DC"/>
    <w:rsid w:val="00771FC6"/>
    <w:rsid w:val="00774B88"/>
    <w:rsid w:val="0077500C"/>
    <w:rsid w:val="0077568D"/>
    <w:rsid w:val="00775C23"/>
    <w:rsid w:val="00775D5A"/>
    <w:rsid w:val="007770B1"/>
    <w:rsid w:val="0077711A"/>
    <w:rsid w:val="007774CF"/>
    <w:rsid w:val="0077750B"/>
    <w:rsid w:val="0078019F"/>
    <w:rsid w:val="00780288"/>
    <w:rsid w:val="00780848"/>
    <w:rsid w:val="00780946"/>
    <w:rsid w:val="00782759"/>
    <w:rsid w:val="007834F3"/>
    <w:rsid w:val="007859B8"/>
    <w:rsid w:val="00786B0E"/>
    <w:rsid w:val="007873B6"/>
    <w:rsid w:val="00792A48"/>
    <w:rsid w:val="0079373B"/>
    <w:rsid w:val="00793DF5"/>
    <w:rsid w:val="0079403A"/>
    <w:rsid w:val="00795A12"/>
    <w:rsid w:val="0079626A"/>
    <w:rsid w:val="00796622"/>
    <w:rsid w:val="007966E8"/>
    <w:rsid w:val="0079730B"/>
    <w:rsid w:val="007A02C2"/>
    <w:rsid w:val="007A075D"/>
    <w:rsid w:val="007A0878"/>
    <w:rsid w:val="007A0BAB"/>
    <w:rsid w:val="007A1304"/>
    <w:rsid w:val="007A1EE3"/>
    <w:rsid w:val="007A2267"/>
    <w:rsid w:val="007A36C3"/>
    <w:rsid w:val="007A3ABE"/>
    <w:rsid w:val="007A457E"/>
    <w:rsid w:val="007A5293"/>
    <w:rsid w:val="007A587C"/>
    <w:rsid w:val="007A66F6"/>
    <w:rsid w:val="007A6F79"/>
    <w:rsid w:val="007B05E9"/>
    <w:rsid w:val="007B0E66"/>
    <w:rsid w:val="007B107B"/>
    <w:rsid w:val="007B1A47"/>
    <w:rsid w:val="007B1EE3"/>
    <w:rsid w:val="007B2FB1"/>
    <w:rsid w:val="007B3405"/>
    <w:rsid w:val="007B426F"/>
    <w:rsid w:val="007B49DC"/>
    <w:rsid w:val="007B4D54"/>
    <w:rsid w:val="007B50F3"/>
    <w:rsid w:val="007B60F1"/>
    <w:rsid w:val="007C1740"/>
    <w:rsid w:val="007C30ED"/>
    <w:rsid w:val="007C485E"/>
    <w:rsid w:val="007C4CD0"/>
    <w:rsid w:val="007C5DCF"/>
    <w:rsid w:val="007C6316"/>
    <w:rsid w:val="007C6977"/>
    <w:rsid w:val="007C7014"/>
    <w:rsid w:val="007D2072"/>
    <w:rsid w:val="007D287B"/>
    <w:rsid w:val="007D42DD"/>
    <w:rsid w:val="007D4FE7"/>
    <w:rsid w:val="007D5A5E"/>
    <w:rsid w:val="007D6899"/>
    <w:rsid w:val="007D69EC"/>
    <w:rsid w:val="007D6D51"/>
    <w:rsid w:val="007D6F7B"/>
    <w:rsid w:val="007D7E99"/>
    <w:rsid w:val="007E14DC"/>
    <w:rsid w:val="007E3B83"/>
    <w:rsid w:val="007E4290"/>
    <w:rsid w:val="007E5308"/>
    <w:rsid w:val="007E694B"/>
    <w:rsid w:val="007E6C23"/>
    <w:rsid w:val="007E78CF"/>
    <w:rsid w:val="007F1796"/>
    <w:rsid w:val="007F206F"/>
    <w:rsid w:val="007F2213"/>
    <w:rsid w:val="007F2934"/>
    <w:rsid w:val="007F3AF8"/>
    <w:rsid w:val="007F50CD"/>
    <w:rsid w:val="007F53B1"/>
    <w:rsid w:val="007F6590"/>
    <w:rsid w:val="008014BF"/>
    <w:rsid w:val="00801E4F"/>
    <w:rsid w:val="008026B6"/>
    <w:rsid w:val="008026DB"/>
    <w:rsid w:val="0080271E"/>
    <w:rsid w:val="00803B09"/>
    <w:rsid w:val="00803E25"/>
    <w:rsid w:val="00804880"/>
    <w:rsid w:val="00804EE8"/>
    <w:rsid w:val="00805488"/>
    <w:rsid w:val="00805FA4"/>
    <w:rsid w:val="00806D5C"/>
    <w:rsid w:val="00807C55"/>
    <w:rsid w:val="00811B99"/>
    <w:rsid w:val="00815DEF"/>
    <w:rsid w:val="008162F6"/>
    <w:rsid w:val="00817018"/>
    <w:rsid w:val="008216B5"/>
    <w:rsid w:val="00821789"/>
    <w:rsid w:val="00821AEB"/>
    <w:rsid w:val="008221F0"/>
    <w:rsid w:val="0082239F"/>
    <w:rsid w:val="008225FE"/>
    <w:rsid w:val="008256D7"/>
    <w:rsid w:val="008261F7"/>
    <w:rsid w:val="00827058"/>
    <w:rsid w:val="0082708C"/>
    <w:rsid w:val="0082760F"/>
    <w:rsid w:val="0083187A"/>
    <w:rsid w:val="00833A3A"/>
    <w:rsid w:val="00835B6D"/>
    <w:rsid w:val="00836FFB"/>
    <w:rsid w:val="00837967"/>
    <w:rsid w:val="0084103C"/>
    <w:rsid w:val="00841E71"/>
    <w:rsid w:val="00842503"/>
    <w:rsid w:val="008439DC"/>
    <w:rsid w:val="00843FD5"/>
    <w:rsid w:val="008447C1"/>
    <w:rsid w:val="00844A62"/>
    <w:rsid w:val="00845A52"/>
    <w:rsid w:val="00845CCA"/>
    <w:rsid w:val="008465B8"/>
    <w:rsid w:val="00846BEE"/>
    <w:rsid w:val="00846F08"/>
    <w:rsid w:val="00850652"/>
    <w:rsid w:val="00850C3E"/>
    <w:rsid w:val="008512E0"/>
    <w:rsid w:val="008528AE"/>
    <w:rsid w:val="00853715"/>
    <w:rsid w:val="00853A6F"/>
    <w:rsid w:val="0085542D"/>
    <w:rsid w:val="00855A2F"/>
    <w:rsid w:val="00856391"/>
    <w:rsid w:val="00857BA5"/>
    <w:rsid w:val="00860741"/>
    <w:rsid w:val="008624DB"/>
    <w:rsid w:val="0086387F"/>
    <w:rsid w:val="0086407F"/>
    <w:rsid w:val="00864CF0"/>
    <w:rsid w:val="00864FB1"/>
    <w:rsid w:val="008676F5"/>
    <w:rsid w:val="00870294"/>
    <w:rsid w:val="00871AE3"/>
    <w:rsid w:val="008722DA"/>
    <w:rsid w:val="008733DD"/>
    <w:rsid w:val="00874CC4"/>
    <w:rsid w:val="00874EAA"/>
    <w:rsid w:val="00875B7C"/>
    <w:rsid w:val="008803E2"/>
    <w:rsid w:val="0088193E"/>
    <w:rsid w:val="008838AF"/>
    <w:rsid w:val="00884058"/>
    <w:rsid w:val="008845ED"/>
    <w:rsid w:val="00885B55"/>
    <w:rsid w:val="00886989"/>
    <w:rsid w:val="008872DF"/>
    <w:rsid w:val="00892A77"/>
    <w:rsid w:val="008939FD"/>
    <w:rsid w:val="00893B7E"/>
    <w:rsid w:val="00893D00"/>
    <w:rsid w:val="0089418E"/>
    <w:rsid w:val="00894804"/>
    <w:rsid w:val="00895CF2"/>
    <w:rsid w:val="00897BB8"/>
    <w:rsid w:val="008A04D3"/>
    <w:rsid w:val="008A0DB3"/>
    <w:rsid w:val="008A1C48"/>
    <w:rsid w:val="008A263A"/>
    <w:rsid w:val="008A3155"/>
    <w:rsid w:val="008A34F3"/>
    <w:rsid w:val="008A361E"/>
    <w:rsid w:val="008A3BA3"/>
    <w:rsid w:val="008A48B9"/>
    <w:rsid w:val="008A4B1C"/>
    <w:rsid w:val="008A5F20"/>
    <w:rsid w:val="008A6244"/>
    <w:rsid w:val="008A6FC1"/>
    <w:rsid w:val="008B0996"/>
    <w:rsid w:val="008B0C93"/>
    <w:rsid w:val="008B0D03"/>
    <w:rsid w:val="008B167F"/>
    <w:rsid w:val="008B2CA6"/>
    <w:rsid w:val="008B3C42"/>
    <w:rsid w:val="008B3CDC"/>
    <w:rsid w:val="008B57E4"/>
    <w:rsid w:val="008B615A"/>
    <w:rsid w:val="008B6E4C"/>
    <w:rsid w:val="008C006E"/>
    <w:rsid w:val="008C0930"/>
    <w:rsid w:val="008C0DE1"/>
    <w:rsid w:val="008C0E39"/>
    <w:rsid w:val="008C1138"/>
    <w:rsid w:val="008C122E"/>
    <w:rsid w:val="008C1571"/>
    <w:rsid w:val="008C1D2A"/>
    <w:rsid w:val="008C1E29"/>
    <w:rsid w:val="008C1F41"/>
    <w:rsid w:val="008C237C"/>
    <w:rsid w:val="008C2395"/>
    <w:rsid w:val="008C2457"/>
    <w:rsid w:val="008C38BC"/>
    <w:rsid w:val="008C3A6B"/>
    <w:rsid w:val="008C3B67"/>
    <w:rsid w:val="008C43A5"/>
    <w:rsid w:val="008C4758"/>
    <w:rsid w:val="008C4BC7"/>
    <w:rsid w:val="008C6916"/>
    <w:rsid w:val="008D05AB"/>
    <w:rsid w:val="008D08FB"/>
    <w:rsid w:val="008D15D0"/>
    <w:rsid w:val="008D26E1"/>
    <w:rsid w:val="008D3B78"/>
    <w:rsid w:val="008D46F9"/>
    <w:rsid w:val="008D47B6"/>
    <w:rsid w:val="008D5745"/>
    <w:rsid w:val="008D6532"/>
    <w:rsid w:val="008D6945"/>
    <w:rsid w:val="008D6E0E"/>
    <w:rsid w:val="008E023D"/>
    <w:rsid w:val="008E0538"/>
    <w:rsid w:val="008E0941"/>
    <w:rsid w:val="008E124C"/>
    <w:rsid w:val="008E1CBE"/>
    <w:rsid w:val="008E209C"/>
    <w:rsid w:val="008E427B"/>
    <w:rsid w:val="008E55EC"/>
    <w:rsid w:val="008E5790"/>
    <w:rsid w:val="008F2466"/>
    <w:rsid w:val="008F265C"/>
    <w:rsid w:val="008F28A5"/>
    <w:rsid w:val="008F3B19"/>
    <w:rsid w:val="008F4055"/>
    <w:rsid w:val="008F4178"/>
    <w:rsid w:val="008F457B"/>
    <w:rsid w:val="008F4A50"/>
    <w:rsid w:val="008F724F"/>
    <w:rsid w:val="008F7C93"/>
    <w:rsid w:val="00901017"/>
    <w:rsid w:val="0090141A"/>
    <w:rsid w:val="00903CBF"/>
    <w:rsid w:val="009040C7"/>
    <w:rsid w:val="00905B57"/>
    <w:rsid w:val="00905EC4"/>
    <w:rsid w:val="00910984"/>
    <w:rsid w:val="009142DE"/>
    <w:rsid w:val="00914AE7"/>
    <w:rsid w:val="00915A57"/>
    <w:rsid w:val="00915DE4"/>
    <w:rsid w:val="00916A92"/>
    <w:rsid w:val="009205A2"/>
    <w:rsid w:val="0092076D"/>
    <w:rsid w:val="0092191A"/>
    <w:rsid w:val="00922460"/>
    <w:rsid w:val="009238C8"/>
    <w:rsid w:val="00924931"/>
    <w:rsid w:val="00924CD6"/>
    <w:rsid w:val="009263EA"/>
    <w:rsid w:val="009279EF"/>
    <w:rsid w:val="00927F22"/>
    <w:rsid w:val="00930893"/>
    <w:rsid w:val="00931664"/>
    <w:rsid w:val="00931AD7"/>
    <w:rsid w:val="00931C16"/>
    <w:rsid w:val="009324FA"/>
    <w:rsid w:val="009325D6"/>
    <w:rsid w:val="00932DC6"/>
    <w:rsid w:val="00934A7E"/>
    <w:rsid w:val="00935746"/>
    <w:rsid w:val="00935D22"/>
    <w:rsid w:val="0093659B"/>
    <w:rsid w:val="009368C4"/>
    <w:rsid w:val="009411B6"/>
    <w:rsid w:val="00942486"/>
    <w:rsid w:val="00946081"/>
    <w:rsid w:val="0095074D"/>
    <w:rsid w:val="00950860"/>
    <w:rsid w:val="00950CC5"/>
    <w:rsid w:val="00951BB6"/>
    <w:rsid w:val="00952B69"/>
    <w:rsid w:val="0095471A"/>
    <w:rsid w:val="009551E4"/>
    <w:rsid w:val="00956B1B"/>
    <w:rsid w:val="00960282"/>
    <w:rsid w:val="00960B2F"/>
    <w:rsid w:val="00961624"/>
    <w:rsid w:val="0096182C"/>
    <w:rsid w:val="00961DEF"/>
    <w:rsid w:val="009622C5"/>
    <w:rsid w:val="0096355D"/>
    <w:rsid w:val="00964E84"/>
    <w:rsid w:val="00966D66"/>
    <w:rsid w:val="00970589"/>
    <w:rsid w:val="009705DA"/>
    <w:rsid w:val="00972D73"/>
    <w:rsid w:val="00973E6E"/>
    <w:rsid w:val="009740DC"/>
    <w:rsid w:val="00974370"/>
    <w:rsid w:val="00974601"/>
    <w:rsid w:val="00977089"/>
    <w:rsid w:val="009772D4"/>
    <w:rsid w:val="00977A48"/>
    <w:rsid w:val="00981229"/>
    <w:rsid w:val="00981C6E"/>
    <w:rsid w:val="00983C80"/>
    <w:rsid w:val="009854C9"/>
    <w:rsid w:val="009863B2"/>
    <w:rsid w:val="00986731"/>
    <w:rsid w:val="00986A82"/>
    <w:rsid w:val="0098715F"/>
    <w:rsid w:val="009879CD"/>
    <w:rsid w:val="0099046D"/>
    <w:rsid w:val="009905D0"/>
    <w:rsid w:val="00991148"/>
    <w:rsid w:val="00991CE5"/>
    <w:rsid w:val="00993A80"/>
    <w:rsid w:val="00994B5B"/>
    <w:rsid w:val="0099500F"/>
    <w:rsid w:val="009970EC"/>
    <w:rsid w:val="009978A3"/>
    <w:rsid w:val="009A0039"/>
    <w:rsid w:val="009A0903"/>
    <w:rsid w:val="009A0E5F"/>
    <w:rsid w:val="009A1E4F"/>
    <w:rsid w:val="009A36D3"/>
    <w:rsid w:val="009A40B4"/>
    <w:rsid w:val="009A41B9"/>
    <w:rsid w:val="009A5E6C"/>
    <w:rsid w:val="009A705D"/>
    <w:rsid w:val="009B0011"/>
    <w:rsid w:val="009B03CD"/>
    <w:rsid w:val="009B05BE"/>
    <w:rsid w:val="009B0BA3"/>
    <w:rsid w:val="009B0CCE"/>
    <w:rsid w:val="009B12C9"/>
    <w:rsid w:val="009B2C24"/>
    <w:rsid w:val="009B62C8"/>
    <w:rsid w:val="009B699E"/>
    <w:rsid w:val="009B6E48"/>
    <w:rsid w:val="009C02E2"/>
    <w:rsid w:val="009C0EB5"/>
    <w:rsid w:val="009C0FD9"/>
    <w:rsid w:val="009C10C5"/>
    <w:rsid w:val="009C194F"/>
    <w:rsid w:val="009C1B62"/>
    <w:rsid w:val="009C27D3"/>
    <w:rsid w:val="009C2DCE"/>
    <w:rsid w:val="009C2EBA"/>
    <w:rsid w:val="009C3F53"/>
    <w:rsid w:val="009C4534"/>
    <w:rsid w:val="009C7586"/>
    <w:rsid w:val="009C7BE5"/>
    <w:rsid w:val="009D1FB5"/>
    <w:rsid w:val="009D46E3"/>
    <w:rsid w:val="009D5307"/>
    <w:rsid w:val="009D53DB"/>
    <w:rsid w:val="009D5B8C"/>
    <w:rsid w:val="009D5BA3"/>
    <w:rsid w:val="009D62D1"/>
    <w:rsid w:val="009D74CD"/>
    <w:rsid w:val="009D7FC2"/>
    <w:rsid w:val="009E0703"/>
    <w:rsid w:val="009E3313"/>
    <w:rsid w:val="009E3957"/>
    <w:rsid w:val="009E42F3"/>
    <w:rsid w:val="009E4A4C"/>
    <w:rsid w:val="009E4BCB"/>
    <w:rsid w:val="009E6146"/>
    <w:rsid w:val="009F040C"/>
    <w:rsid w:val="009F11A4"/>
    <w:rsid w:val="009F2547"/>
    <w:rsid w:val="009F3495"/>
    <w:rsid w:val="009F3E71"/>
    <w:rsid w:val="009F498F"/>
    <w:rsid w:val="009F50E0"/>
    <w:rsid w:val="009F632F"/>
    <w:rsid w:val="009F697F"/>
    <w:rsid w:val="009F7DBD"/>
    <w:rsid w:val="00A003D2"/>
    <w:rsid w:val="00A00645"/>
    <w:rsid w:val="00A00B7F"/>
    <w:rsid w:val="00A03008"/>
    <w:rsid w:val="00A0315B"/>
    <w:rsid w:val="00A03C57"/>
    <w:rsid w:val="00A0553F"/>
    <w:rsid w:val="00A06519"/>
    <w:rsid w:val="00A069DB"/>
    <w:rsid w:val="00A06B2E"/>
    <w:rsid w:val="00A13322"/>
    <w:rsid w:val="00A14E9E"/>
    <w:rsid w:val="00A15CF2"/>
    <w:rsid w:val="00A15DAC"/>
    <w:rsid w:val="00A16881"/>
    <w:rsid w:val="00A16A15"/>
    <w:rsid w:val="00A17751"/>
    <w:rsid w:val="00A17B7A"/>
    <w:rsid w:val="00A2056D"/>
    <w:rsid w:val="00A208EF"/>
    <w:rsid w:val="00A24A07"/>
    <w:rsid w:val="00A24FFE"/>
    <w:rsid w:val="00A25D60"/>
    <w:rsid w:val="00A26510"/>
    <w:rsid w:val="00A26E75"/>
    <w:rsid w:val="00A27908"/>
    <w:rsid w:val="00A279D4"/>
    <w:rsid w:val="00A31A47"/>
    <w:rsid w:val="00A32140"/>
    <w:rsid w:val="00A32C20"/>
    <w:rsid w:val="00A34A2C"/>
    <w:rsid w:val="00A36EDB"/>
    <w:rsid w:val="00A37D68"/>
    <w:rsid w:val="00A40BCB"/>
    <w:rsid w:val="00A417DE"/>
    <w:rsid w:val="00A43013"/>
    <w:rsid w:val="00A44730"/>
    <w:rsid w:val="00A455BC"/>
    <w:rsid w:val="00A465A8"/>
    <w:rsid w:val="00A50460"/>
    <w:rsid w:val="00A5137F"/>
    <w:rsid w:val="00A51C13"/>
    <w:rsid w:val="00A51C56"/>
    <w:rsid w:val="00A526E7"/>
    <w:rsid w:val="00A532D2"/>
    <w:rsid w:val="00A5414E"/>
    <w:rsid w:val="00A570A4"/>
    <w:rsid w:val="00A57EB4"/>
    <w:rsid w:val="00A602F1"/>
    <w:rsid w:val="00A60468"/>
    <w:rsid w:val="00A60614"/>
    <w:rsid w:val="00A61157"/>
    <w:rsid w:val="00A63CA1"/>
    <w:rsid w:val="00A651EE"/>
    <w:rsid w:val="00A66EF1"/>
    <w:rsid w:val="00A7162F"/>
    <w:rsid w:val="00A72B09"/>
    <w:rsid w:val="00A75707"/>
    <w:rsid w:val="00A75FED"/>
    <w:rsid w:val="00A77B2C"/>
    <w:rsid w:val="00A77DB3"/>
    <w:rsid w:val="00A8082B"/>
    <w:rsid w:val="00A80948"/>
    <w:rsid w:val="00A809F3"/>
    <w:rsid w:val="00A81B42"/>
    <w:rsid w:val="00A8284F"/>
    <w:rsid w:val="00A82FAF"/>
    <w:rsid w:val="00A852FF"/>
    <w:rsid w:val="00A87094"/>
    <w:rsid w:val="00A877F5"/>
    <w:rsid w:val="00A87CC4"/>
    <w:rsid w:val="00A87DA1"/>
    <w:rsid w:val="00A919F4"/>
    <w:rsid w:val="00A92D8D"/>
    <w:rsid w:val="00A92DB3"/>
    <w:rsid w:val="00A93BD2"/>
    <w:rsid w:val="00A93DA2"/>
    <w:rsid w:val="00A943A4"/>
    <w:rsid w:val="00A955A1"/>
    <w:rsid w:val="00A95B4E"/>
    <w:rsid w:val="00A95D12"/>
    <w:rsid w:val="00A978AF"/>
    <w:rsid w:val="00A97DD6"/>
    <w:rsid w:val="00AA00BD"/>
    <w:rsid w:val="00AA021D"/>
    <w:rsid w:val="00AA2498"/>
    <w:rsid w:val="00AA2BDF"/>
    <w:rsid w:val="00AA2E61"/>
    <w:rsid w:val="00AA2E7D"/>
    <w:rsid w:val="00AA35D5"/>
    <w:rsid w:val="00AA42D4"/>
    <w:rsid w:val="00AA4C41"/>
    <w:rsid w:val="00AA4E99"/>
    <w:rsid w:val="00AA5098"/>
    <w:rsid w:val="00AA5196"/>
    <w:rsid w:val="00AA53A4"/>
    <w:rsid w:val="00AA67A1"/>
    <w:rsid w:val="00AA6E8B"/>
    <w:rsid w:val="00AA6F8D"/>
    <w:rsid w:val="00AA7375"/>
    <w:rsid w:val="00AB0050"/>
    <w:rsid w:val="00AB0EB9"/>
    <w:rsid w:val="00AB19DD"/>
    <w:rsid w:val="00AB3542"/>
    <w:rsid w:val="00AB370B"/>
    <w:rsid w:val="00AB429F"/>
    <w:rsid w:val="00AB45EB"/>
    <w:rsid w:val="00AB4877"/>
    <w:rsid w:val="00AB504F"/>
    <w:rsid w:val="00AB5BB2"/>
    <w:rsid w:val="00AB5CB8"/>
    <w:rsid w:val="00AB6208"/>
    <w:rsid w:val="00AB76CB"/>
    <w:rsid w:val="00AB78DA"/>
    <w:rsid w:val="00AB7A13"/>
    <w:rsid w:val="00AC1FB9"/>
    <w:rsid w:val="00AC3609"/>
    <w:rsid w:val="00AC3648"/>
    <w:rsid w:val="00AC3A32"/>
    <w:rsid w:val="00AC4D3A"/>
    <w:rsid w:val="00AC514C"/>
    <w:rsid w:val="00AC64A6"/>
    <w:rsid w:val="00AC743B"/>
    <w:rsid w:val="00AD0006"/>
    <w:rsid w:val="00AD08FC"/>
    <w:rsid w:val="00AD0D47"/>
    <w:rsid w:val="00AD132E"/>
    <w:rsid w:val="00AD1386"/>
    <w:rsid w:val="00AD2081"/>
    <w:rsid w:val="00AD2938"/>
    <w:rsid w:val="00AD330D"/>
    <w:rsid w:val="00AD3A91"/>
    <w:rsid w:val="00AD42E1"/>
    <w:rsid w:val="00AD681E"/>
    <w:rsid w:val="00AD787C"/>
    <w:rsid w:val="00AE0179"/>
    <w:rsid w:val="00AE0CEE"/>
    <w:rsid w:val="00AE0DCE"/>
    <w:rsid w:val="00AE0EAC"/>
    <w:rsid w:val="00AE103C"/>
    <w:rsid w:val="00AE224B"/>
    <w:rsid w:val="00AE2B37"/>
    <w:rsid w:val="00AE2B71"/>
    <w:rsid w:val="00AE3803"/>
    <w:rsid w:val="00AE3CD7"/>
    <w:rsid w:val="00AE4230"/>
    <w:rsid w:val="00AE43F7"/>
    <w:rsid w:val="00AE57C0"/>
    <w:rsid w:val="00AE5EA4"/>
    <w:rsid w:val="00AE5F17"/>
    <w:rsid w:val="00AE76B5"/>
    <w:rsid w:val="00AF031C"/>
    <w:rsid w:val="00AF4D0F"/>
    <w:rsid w:val="00AF5C38"/>
    <w:rsid w:val="00AF6C9D"/>
    <w:rsid w:val="00B00318"/>
    <w:rsid w:val="00B0105D"/>
    <w:rsid w:val="00B01EBE"/>
    <w:rsid w:val="00B0304B"/>
    <w:rsid w:val="00B03784"/>
    <w:rsid w:val="00B04200"/>
    <w:rsid w:val="00B05C6D"/>
    <w:rsid w:val="00B05DDE"/>
    <w:rsid w:val="00B063C0"/>
    <w:rsid w:val="00B067E7"/>
    <w:rsid w:val="00B06AA9"/>
    <w:rsid w:val="00B10EE7"/>
    <w:rsid w:val="00B11E97"/>
    <w:rsid w:val="00B12208"/>
    <w:rsid w:val="00B1237F"/>
    <w:rsid w:val="00B131B6"/>
    <w:rsid w:val="00B1569D"/>
    <w:rsid w:val="00B16803"/>
    <w:rsid w:val="00B17646"/>
    <w:rsid w:val="00B1766C"/>
    <w:rsid w:val="00B2148D"/>
    <w:rsid w:val="00B2195D"/>
    <w:rsid w:val="00B21C5B"/>
    <w:rsid w:val="00B220D6"/>
    <w:rsid w:val="00B22709"/>
    <w:rsid w:val="00B23318"/>
    <w:rsid w:val="00B23328"/>
    <w:rsid w:val="00B23978"/>
    <w:rsid w:val="00B24A12"/>
    <w:rsid w:val="00B24B04"/>
    <w:rsid w:val="00B24B85"/>
    <w:rsid w:val="00B25DEC"/>
    <w:rsid w:val="00B26904"/>
    <w:rsid w:val="00B27403"/>
    <w:rsid w:val="00B27BAF"/>
    <w:rsid w:val="00B27F61"/>
    <w:rsid w:val="00B30611"/>
    <w:rsid w:val="00B33895"/>
    <w:rsid w:val="00B33DE7"/>
    <w:rsid w:val="00B33F5A"/>
    <w:rsid w:val="00B35150"/>
    <w:rsid w:val="00B3666F"/>
    <w:rsid w:val="00B369DF"/>
    <w:rsid w:val="00B36F6D"/>
    <w:rsid w:val="00B37176"/>
    <w:rsid w:val="00B37629"/>
    <w:rsid w:val="00B37F31"/>
    <w:rsid w:val="00B41A90"/>
    <w:rsid w:val="00B427F4"/>
    <w:rsid w:val="00B42C0F"/>
    <w:rsid w:val="00B43CFC"/>
    <w:rsid w:val="00B4516E"/>
    <w:rsid w:val="00B45E57"/>
    <w:rsid w:val="00B46C39"/>
    <w:rsid w:val="00B47137"/>
    <w:rsid w:val="00B50200"/>
    <w:rsid w:val="00B50C59"/>
    <w:rsid w:val="00B50CEF"/>
    <w:rsid w:val="00B525E5"/>
    <w:rsid w:val="00B55A78"/>
    <w:rsid w:val="00B61368"/>
    <w:rsid w:val="00B615BB"/>
    <w:rsid w:val="00B62D3C"/>
    <w:rsid w:val="00B634DC"/>
    <w:rsid w:val="00B63BDD"/>
    <w:rsid w:val="00B63D83"/>
    <w:rsid w:val="00B63F26"/>
    <w:rsid w:val="00B6413C"/>
    <w:rsid w:val="00B64157"/>
    <w:rsid w:val="00B661A1"/>
    <w:rsid w:val="00B662C6"/>
    <w:rsid w:val="00B6667B"/>
    <w:rsid w:val="00B66742"/>
    <w:rsid w:val="00B66A41"/>
    <w:rsid w:val="00B72023"/>
    <w:rsid w:val="00B74691"/>
    <w:rsid w:val="00B75007"/>
    <w:rsid w:val="00B75428"/>
    <w:rsid w:val="00B756B6"/>
    <w:rsid w:val="00B76172"/>
    <w:rsid w:val="00B76247"/>
    <w:rsid w:val="00B775C4"/>
    <w:rsid w:val="00B800A5"/>
    <w:rsid w:val="00B8011D"/>
    <w:rsid w:val="00B80666"/>
    <w:rsid w:val="00B810C2"/>
    <w:rsid w:val="00B82019"/>
    <w:rsid w:val="00B8278C"/>
    <w:rsid w:val="00B83383"/>
    <w:rsid w:val="00B84F36"/>
    <w:rsid w:val="00B85A2E"/>
    <w:rsid w:val="00B85B25"/>
    <w:rsid w:val="00B87D21"/>
    <w:rsid w:val="00B906BD"/>
    <w:rsid w:val="00B92109"/>
    <w:rsid w:val="00B92346"/>
    <w:rsid w:val="00B92B35"/>
    <w:rsid w:val="00B93458"/>
    <w:rsid w:val="00B94157"/>
    <w:rsid w:val="00B9526C"/>
    <w:rsid w:val="00B958DF"/>
    <w:rsid w:val="00B960F7"/>
    <w:rsid w:val="00B96BF1"/>
    <w:rsid w:val="00B9706E"/>
    <w:rsid w:val="00B973CE"/>
    <w:rsid w:val="00BA0C31"/>
    <w:rsid w:val="00BA0CCB"/>
    <w:rsid w:val="00BA134E"/>
    <w:rsid w:val="00BA15AE"/>
    <w:rsid w:val="00BA20E1"/>
    <w:rsid w:val="00BA3620"/>
    <w:rsid w:val="00BA3BCA"/>
    <w:rsid w:val="00BA3F52"/>
    <w:rsid w:val="00BA465B"/>
    <w:rsid w:val="00BA4F9A"/>
    <w:rsid w:val="00BA5B10"/>
    <w:rsid w:val="00BA5EDE"/>
    <w:rsid w:val="00BA6E43"/>
    <w:rsid w:val="00BB0A0C"/>
    <w:rsid w:val="00BB136A"/>
    <w:rsid w:val="00BB2C6D"/>
    <w:rsid w:val="00BB2F6D"/>
    <w:rsid w:val="00BB4B39"/>
    <w:rsid w:val="00BB5070"/>
    <w:rsid w:val="00BB569A"/>
    <w:rsid w:val="00BB65AA"/>
    <w:rsid w:val="00BB6606"/>
    <w:rsid w:val="00BB6CDA"/>
    <w:rsid w:val="00BB7485"/>
    <w:rsid w:val="00BB7A0C"/>
    <w:rsid w:val="00BB7A8D"/>
    <w:rsid w:val="00BC00DD"/>
    <w:rsid w:val="00BC05D5"/>
    <w:rsid w:val="00BC0936"/>
    <w:rsid w:val="00BC1399"/>
    <w:rsid w:val="00BC36D9"/>
    <w:rsid w:val="00BC3E5F"/>
    <w:rsid w:val="00BC422F"/>
    <w:rsid w:val="00BC6124"/>
    <w:rsid w:val="00BC630D"/>
    <w:rsid w:val="00BC7930"/>
    <w:rsid w:val="00BD05F3"/>
    <w:rsid w:val="00BD091A"/>
    <w:rsid w:val="00BD19FE"/>
    <w:rsid w:val="00BD237C"/>
    <w:rsid w:val="00BD29DF"/>
    <w:rsid w:val="00BD446F"/>
    <w:rsid w:val="00BD47DA"/>
    <w:rsid w:val="00BD6D6E"/>
    <w:rsid w:val="00BD7645"/>
    <w:rsid w:val="00BE0731"/>
    <w:rsid w:val="00BE0814"/>
    <w:rsid w:val="00BE0D55"/>
    <w:rsid w:val="00BE128A"/>
    <w:rsid w:val="00BE16CD"/>
    <w:rsid w:val="00BE175E"/>
    <w:rsid w:val="00BE1B6B"/>
    <w:rsid w:val="00BE1E9B"/>
    <w:rsid w:val="00BE33BA"/>
    <w:rsid w:val="00BE37EA"/>
    <w:rsid w:val="00BE3F8D"/>
    <w:rsid w:val="00BE43A9"/>
    <w:rsid w:val="00BF16BF"/>
    <w:rsid w:val="00BF1890"/>
    <w:rsid w:val="00BF1904"/>
    <w:rsid w:val="00BF357F"/>
    <w:rsid w:val="00BF3CF2"/>
    <w:rsid w:val="00BF653D"/>
    <w:rsid w:val="00BF7204"/>
    <w:rsid w:val="00BF725B"/>
    <w:rsid w:val="00BF7771"/>
    <w:rsid w:val="00C00414"/>
    <w:rsid w:val="00C010DE"/>
    <w:rsid w:val="00C0239E"/>
    <w:rsid w:val="00C02DDD"/>
    <w:rsid w:val="00C02E63"/>
    <w:rsid w:val="00C03291"/>
    <w:rsid w:val="00C0469B"/>
    <w:rsid w:val="00C05D36"/>
    <w:rsid w:val="00C06733"/>
    <w:rsid w:val="00C07B9B"/>
    <w:rsid w:val="00C109A8"/>
    <w:rsid w:val="00C12814"/>
    <w:rsid w:val="00C1511C"/>
    <w:rsid w:val="00C152A2"/>
    <w:rsid w:val="00C1630F"/>
    <w:rsid w:val="00C16FFC"/>
    <w:rsid w:val="00C17D6F"/>
    <w:rsid w:val="00C20069"/>
    <w:rsid w:val="00C22FC5"/>
    <w:rsid w:val="00C233EF"/>
    <w:rsid w:val="00C2356C"/>
    <w:rsid w:val="00C23C16"/>
    <w:rsid w:val="00C24598"/>
    <w:rsid w:val="00C2721A"/>
    <w:rsid w:val="00C27FC8"/>
    <w:rsid w:val="00C30CB9"/>
    <w:rsid w:val="00C3182E"/>
    <w:rsid w:val="00C31E31"/>
    <w:rsid w:val="00C328B8"/>
    <w:rsid w:val="00C348CC"/>
    <w:rsid w:val="00C35CA1"/>
    <w:rsid w:val="00C36799"/>
    <w:rsid w:val="00C3798B"/>
    <w:rsid w:val="00C37990"/>
    <w:rsid w:val="00C404E1"/>
    <w:rsid w:val="00C4118B"/>
    <w:rsid w:val="00C41AF4"/>
    <w:rsid w:val="00C421A2"/>
    <w:rsid w:val="00C42325"/>
    <w:rsid w:val="00C42355"/>
    <w:rsid w:val="00C42456"/>
    <w:rsid w:val="00C425E6"/>
    <w:rsid w:val="00C4373A"/>
    <w:rsid w:val="00C438E8"/>
    <w:rsid w:val="00C439A2"/>
    <w:rsid w:val="00C43A7D"/>
    <w:rsid w:val="00C452F4"/>
    <w:rsid w:val="00C45356"/>
    <w:rsid w:val="00C4772F"/>
    <w:rsid w:val="00C501B6"/>
    <w:rsid w:val="00C50356"/>
    <w:rsid w:val="00C5155B"/>
    <w:rsid w:val="00C523F5"/>
    <w:rsid w:val="00C53750"/>
    <w:rsid w:val="00C552E9"/>
    <w:rsid w:val="00C56024"/>
    <w:rsid w:val="00C5619D"/>
    <w:rsid w:val="00C5645F"/>
    <w:rsid w:val="00C572E9"/>
    <w:rsid w:val="00C606E7"/>
    <w:rsid w:val="00C60843"/>
    <w:rsid w:val="00C60C06"/>
    <w:rsid w:val="00C61003"/>
    <w:rsid w:val="00C62864"/>
    <w:rsid w:val="00C62B2A"/>
    <w:rsid w:val="00C67456"/>
    <w:rsid w:val="00C70298"/>
    <w:rsid w:val="00C708EC"/>
    <w:rsid w:val="00C70F70"/>
    <w:rsid w:val="00C71233"/>
    <w:rsid w:val="00C72084"/>
    <w:rsid w:val="00C722C0"/>
    <w:rsid w:val="00C724D4"/>
    <w:rsid w:val="00C734B1"/>
    <w:rsid w:val="00C74C1C"/>
    <w:rsid w:val="00C75457"/>
    <w:rsid w:val="00C77060"/>
    <w:rsid w:val="00C770B7"/>
    <w:rsid w:val="00C77FE2"/>
    <w:rsid w:val="00C800A5"/>
    <w:rsid w:val="00C83392"/>
    <w:rsid w:val="00C83493"/>
    <w:rsid w:val="00C836DD"/>
    <w:rsid w:val="00C844F2"/>
    <w:rsid w:val="00C852E2"/>
    <w:rsid w:val="00C8578B"/>
    <w:rsid w:val="00C86F6B"/>
    <w:rsid w:val="00C873EB"/>
    <w:rsid w:val="00C90B13"/>
    <w:rsid w:val="00C92353"/>
    <w:rsid w:val="00C92F38"/>
    <w:rsid w:val="00C93159"/>
    <w:rsid w:val="00C9463F"/>
    <w:rsid w:val="00C956D7"/>
    <w:rsid w:val="00C95BF6"/>
    <w:rsid w:val="00C95C18"/>
    <w:rsid w:val="00C963B2"/>
    <w:rsid w:val="00C97938"/>
    <w:rsid w:val="00CA1422"/>
    <w:rsid w:val="00CA2FA5"/>
    <w:rsid w:val="00CA3CB2"/>
    <w:rsid w:val="00CA41E6"/>
    <w:rsid w:val="00CA4602"/>
    <w:rsid w:val="00CA5492"/>
    <w:rsid w:val="00CA6F4D"/>
    <w:rsid w:val="00CB06CD"/>
    <w:rsid w:val="00CB0A2D"/>
    <w:rsid w:val="00CB12D5"/>
    <w:rsid w:val="00CB14CF"/>
    <w:rsid w:val="00CB283B"/>
    <w:rsid w:val="00CB2989"/>
    <w:rsid w:val="00CB3D4E"/>
    <w:rsid w:val="00CB4D1C"/>
    <w:rsid w:val="00CB551A"/>
    <w:rsid w:val="00CB7594"/>
    <w:rsid w:val="00CC02E5"/>
    <w:rsid w:val="00CC22C2"/>
    <w:rsid w:val="00CC5C8C"/>
    <w:rsid w:val="00CC5E5E"/>
    <w:rsid w:val="00CC6105"/>
    <w:rsid w:val="00CC69E3"/>
    <w:rsid w:val="00CC6E4C"/>
    <w:rsid w:val="00CC7863"/>
    <w:rsid w:val="00CD0209"/>
    <w:rsid w:val="00CD0466"/>
    <w:rsid w:val="00CD340B"/>
    <w:rsid w:val="00CD3BB3"/>
    <w:rsid w:val="00CD3D4A"/>
    <w:rsid w:val="00CD47BB"/>
    <w:rsid w:val="00CD5D19"/>
    <w:rsid w:val="00CD5F9C"/>
    <w:rsid w:val="00CD6166"/>
    <w:rsid w:val="00CE0D8F"/>
    <w:rsid w:val="00CE1226"/>
    <w:rsid w:val="00CE1247"/>
    <w:rsid w:val="00CE153A"/>
    <w:rsid w:val="00CE3618"/>
    <w:rsid w:val="00CE41C6"/>
    <w:rsid w:val="00CE4A35"/>
    <w:rsid w:val="00CE5955"/>
    <w:rsid w:val="00CE610C"/>
    <w:rsid w:val="00CE6112"/>
    <w:rsid w:val="00CE647A"/>
    <w:rsid w:val="00CF01B6"/>
    <w:rsid w:val="00CF0603"/>
    <w:rsid w:val="00CF2607"/>
    <w:rsid w:val="00CF39E2"/>
    <w:rsid w:val="00CF483F"/>
    <w:rsid w:val="00CF5462"/>
    <w:rsid w:val="00CF6B71"/>
    <w:rsid w:val="00CF6FC2"/>
    <w:rsid w:val="00CF71AE"/>
    <w:rsid w:val="00CF7262"/>
    <w:rsid w:val="00CF77B8"/>
    <w:rsid w:val="00D001F5"/>
    <w:rsid w:val="00D00664"/>
    <w:rsid w:val="00D00B15"/>
    <w:rsid w:val="00D01236"/>
    <w:rsid w:val="00D02086"/>
    <w:rsid w:val="00D02640"/>
    <w:rsid w:val="00D035A3"/>
    <w:rsid w:val="00D038BD"/>
    <w:rsid w:val="00D078EB"/>
    <w:rsid w:val="00D07BCA"/>
    <w:rsid w:val="00D10AC6"/>
    <w:rsid w:val="00D126B7"/>
    <w:rsid w:val="00D13C6D"/>
    <w:rsid w:val="00D14C39"/>
    <w:rsid w:val="00D15299"/>
    <w:rsid w:val="00D157E2"/>
    <w:rsid w:val="00D16028"/>
    <w:rsid w:val="00D17154"/>
    <w:rsid w:val="00D2155C"/>
    <w:rsid w:val="00D2239D"/>
    <w:rsid w:val="00D22517"/>
    <w:rsid w:val="00D22FAE"/>
    <w:rsid w:val="00D23A3A"/>
    <w:rsid w:val="00D25113"/>
    <w:rsid w:val="00D25A8D"/>
    <w:rsid w:val="00D274C1"/>
    <w:rsid w:val="00D27EFD"/>
    <w:rsid w:val="00D309D4"/>
    <w:rsid w:val="00D30DDB"/>
    <w:rsid w:val="00D31573"/>
    <w:rsid w:val="00D318AD"/>
    <w:rsid w:val="00D31FFF"/>
    <w:rsid w:val="00D320E3"/>
    <w:rsid w:val="00D325CA"/>
    <w:rsid w:val="00D330B2"/>
    <w:rsid w:val="00D349AC"/>
    <w:rsid w:val="00D34DCE"/>
    <w:rsid w:val="00D356DB"/>
    <w:rsid w:val="00D35E39"/>
    <w:rsid w:val="00D37CD1"/>
    <w:rsid w:val="00D40144"/>
    <w:rsid w:val="00D40699"/>
    <w:rsid w:val="00D409D0"/>
    <w:rsid w:val="00D41035"/>
    <w:rsid w:val="00D41174"/>
    <w:rsid w:val="00D41F89"/>
    <w:rsid w:val="00D42AC2"/>
    <w:rsid w:val="00D42BC9"/>
    <w:rsid w:val="00D436BE"/>
    <w:rsid w:val="00D445D4"/>
    <w:rsid w:val="00D44EB7"/>
    <w:rsid w:val="00D453BF"/>
    <w:rsid w:val="00D460A2"/>
    <w:rsid w:val="00D47D3F"/>
    <w:rsid w:val="00D50486"/>
    <w:rsid w:val="00D5094C"/>
    <w:rsid w:val="00D50D30"/>
    <w:rsid w:val="00D50E26"/>
    <w:rsid w:val="00D516F6"/>
    <w:rsid w:val="00D51D4F"/>
    <w:rsid w:val="00D53E58"/>
    <w:rsid w:val="00D542EB"/>
    <w:rsid w:val="00D54D40"/>
    <w:rsid w:val="00D5515A"/>
    <w:rsid w:val="00D600BA"/>
    <w:rsid w:val="00D61924"/>
    <w:rsid w:val="00D61DAD"/>
    <w:rsid w:val="00D62553"/>
    <w:rsid w:val="00D6439F"/>
    <w:rsid w:val="00D64A8A"/>
    <w:rsid w:val="00D74B1A"/>
    <w:rsid w:val="00D74E1B"/>
    <w:rsid w:val="00D750DA"/>
    <w:rsid w:val="00D761B3"/>
    <w:rsid w:val="00D77E48"/>
    <w:rsid w:val="00D82316"/>
    <w:rsid w:val="00D827FE"/>
    <w:rsid w:val="00D8310E"/>
    <w:rsid w:val="00D8328A"/>
    <w:rsid w:val="00D83865"/>
    <w:rsid w:val="00D83900"/>
    <w:rsid w:val="00D84666"/>
    <w:rsid w:val="00D858CF"/>
    <w:rsid w:val="00D85DA9"/>
    <w:rsid w:val="00D85F8C"/>
    <w:rsid w:val="00D8658C"/>
    <w:rsid w:val="00D867BB"/>
    <w:rsid w:val="00D90590"/>
    <w:rsid w:val="00D90D13"/>
    <w:rsid w:val="00D91A9E"/>
    <w:rsid w:val="00D9323E"/>
    <w:rsid w:val="00D9386E"/>
    <w:rsid w:val="00D9621E"/>
    <w:rsid w:val="00DA0526"/>
    <w:rsid w:val="00DA098B"/>
    <w:rsid w:val="00DA132B"/>
    <w:rsid w:val="00DA211F"/>
    <w:rsid w:val="00DA24CC"/>
    <w:rsid w:val="00DA2B2B"/>
    <w:rsid w:val="00DA2D6E"/>
    <w:rsid w:val="00DA4439"/>
    <w:rsid w:val="00DA451A"/>
    <w:rsid w:val="00DA46E5"/>
    <w:rsid w:val="00DA59ED"/>
    <w:rsid w:val="00DA6F62"/>
    <w:rsid w:val="00DB014C"/>
    <w:rsid w:val="00DB03D7"/>
    <w:rsid w:val="00DB188B"/>
    <w:rsid w:val="00DB2367"/>
    <w:rsid w:val="00DB25D2"/>
    <w:rsid w:val="00DB2A2A"/>
    <w:rsid w:val="00DB39FE"/>
    <w:rsid w:val="00DB3BF7"/>
    <w:rsid w:val="00DB5D5E"/>
    <w:rsid w:val="00DB72DA"/>
    <w:rsid w:val="00DB7951"/>
    <w:rsid w:val="00DC087B"/>
    <w:rsid w:val="00DC11BE"/>
    <w:rsid w:val="00DC1534"/>
    <w:rsid w:val="00DC1B32"/>
    <w:rsid w:val="00DC316B"/>
    <w:rsid w:val="00DC3609"/>
    <w:rsid w:val="00DC3E24"/>
    <w:rsid w:val="00DC4A10"/>
    <w:rsid w:val="00DC5FC7"/>
    <w:rsid w:val="00DC6200"/>
    <w:rsid w:val="00DC654B"/>
    <w:rsid w:val="00DC731E"/>
    <w:rsid w:val="00DC76A8"/>
    <w:rsid w:val="00DC772E"/>
    <w:rsid w:val="00DD0961"/>
    <w:rsid w:val="00DD2371"/>
    <w:rsid w:val="00DD441C"/>
    <w:rsid w:val="00DD4D52"/>
    <w:rsid w:val="00DD5B29"/>
    <w:rsid w:val="00DD78B2"/>
    <w:rsid w:val="00DD7C85"/>
    <w:rsid w:val="00DE123E"/>
    <w:rsid w:val="00DE217F"/>
    <w:rsid w:val="00DE2215"/>
    <w:rsid w:val="00DE23DF"/>
    <w:rsid w:val="00DE315B"/>
    <w:rsid w:val="00DE3576"/>
    <w:rsid w:val="00DE394B"/>
    <w:rsid w:val="00DE4D69"/>
    <w:rsid w:val="00DE60A5"/>
    <w:rsid w:val="00DE613A"/>
    <w:rsid w:val="00DE6B9E"/>
    <w:rsid w:val="00DE6C0E"/>
    <w:rsid w:val="00DF01CE"/>
    <w:rsid w:val="00DF0CA6"/>
    <w:rsid w:val="00DF3DA3"/>
    <w:rsid w:val="00DF499D"/>
    <w:rsid w:val="00DF59CD"/>
    <w:rsid w:val="00DF5C52"/>
    <w:rsid w:val="00DF6E60"/>
    <w:rsid w:val="00DF7B73"/>
    <w:rsid w:val="00E01E65"/>
    <w:rsid w:val="00E065ED"/>
    <w:rsid w:val="00E06BFD"/>
    <w:rsid w:val="00E06FF2"/>
    <w:rsid w:val="00E07409"/>
    <w:rsid w:val="00E1011A"/>
    <w:rsid w:val="00E1262D"/>
    <w:rsid w:val="00E1265C"/>
    <w:rsid w:val="00E13D80"/>
    <w:rsid w:val="00E13FA2"/>
    <w:rsid w:val="00E145A7"/>
    <w:rsid w:val="00E153A2"/>
    <w:rsid w:val="00E176CE"/>
    <w:rsid w:val="00E203DF"/>
    <w:rsid w:val="00E20873"/>
    <w:rsid w:val="00E216D7"/>
    <w:rsid w:val="00E21A2A"/>
    <w:rsid w:val="00E22898"/>
    <w:rsid w:val="00E22B3B"/>
    <w:rsid w:val="00E2503F"/>
    <w:rsid w:val="00E2533F"/>
    <w:rsid w:val="00E2646E"/>
    <w:rsid w:val="00E2693F"/>
    <w:rsid w:val="00E26B41"/>
    <w:rsid w:val="00E316A6"/>
    <w:rsid w:val="00E32BD4"/>
    <w:rsid w:val="00E32CCB"/>
    <w:rsid w:val="00E360A9"/>
    <w:rsid w:val="00E37603"/>
    <w:rsid w:val="00E409AC"/>
    <w:rsid w:val="00E42C4D"/>
    <w:rsid w:val="00E42FF6"/>
    <w:rsid w:val="00E435E5"/>
    <w:rsid w:val="00E4444C"/>
    <w:rsid w:val="00E445A9"/>
    <w:rsid w:val="00E44BE4"/>
    <w:rsid w:val="00E44C11"/>
    <w:rsid w:val="00E45531"/>
    <w:rsid w:val="00E45F7B"/>
    <w:rsid w:val="00E47B94"/>
    <w:rsid w:val="00E50389"/>
    <w:rsid w:val="00E509BA"/>
    <w:rsid w:val="00E517A7"/>
    <w:rsid w:val="00E52AF6"/>
    <w:rsid w:val="00E535E2"/>
    <w:rsid w:val="00E54AEB"/>
    <w:rsid w:val="00E55DA6"/>
    <w:rsid w:val="00E56458"/>
    <w:rsid w:val="00E56616"/>
    <w:rsid w:val="00E57403"/>
    <w:rsid w:val="00E60744"/>
    <w:rsid w:val="00E61B0E"/>
    <w:rsid w:val="00E62B2E"/>
    <w:rsid w:val="00E62CD0"/>
    <w:rsid w:val="00E648BC"/>
    <w:rsid w:val="00E651DC"/>
    <w:rsid w:val="00E65201"/>
    <w:rsid w:val="00E66661"/>
    <w:rsid w:val="00E70C56"/>
    <w:rsid w:val="00E70E53"/>
    <w:rsid w:val="00E744F1"/>
    <w:rsid w:val="00E75092"/>
    <w:rsid w:val="00E751FA"/>
    <w:rsid w:val="00E75909"/>
    <w:rsid w:val="00E76C91"/>
    <w:rsid w:val="00E77150"/>
    <w:rsid w:val="00E77A89"/>
    <w:rsid w:val="00E77CB8"/>
    <w:rsid w:val="00E80574"/>
    <w:rsid w:val="00E81173"/>
    <w:rsid w:val="00E817E7"/>
    <w:rsid w:val="00E82103"/>
    <w:rsid w:val="00E86A3E"/>
    <w:rsid w:val="00E86F6D"/>
    <w:rsid w:val="00E8763C"/>
    <w:rsid w:val="00E91739"/>
    <w:rsid w:val="00E91821"/>
    <w:rsid w:val="00E95DDC"/>
    <w:rsid w:val="00E95ED4"/>
    <w:rsid w:val="00E96BD5"/>
    <w:rsid w:val="00E96CC1"/>
    <w:rsid w:val="00E972FA"/>
    <w:rsid w:val="00EA1A23"/>
    <w:rsid w:val="00EA5703"/>
    <w:rsid w:val="00EA7309"/>
    <w:rsid w:val="00EB06CE"/>
    <w:rsid w:val="00EB1923"/>
    <w:rsid w:val="00EB3161"/>
    <w:rsid w:val="00EB41CF"/>
    <w:rsid w:val="00EB4AB4"/>
    <w:rsid w:val="00EB7E06"/>
    <w:rsid w:val="00EC04B4"/>
    <w:rsid w:val="00EC2CE7"/>
    <w:rsid w:val="00EC3FBD"/>
    <w:rsid w:val="00EC4C6B"/>
    <w:rsid w:val="00EC5303"/>
    <w:rsid w:val="00EC5745"/>
    <w:rsid w:val="00EC6431"/>
    <w:rsid w:val="00EC6FBE"/>
    <w:rsid w:val="00EC7EE9"/>
    <w:rsid w:val="00ED054E"/>
    <w:rsid w:val="00ED1604"/>
    <w:rsid w:val="00ED2CAD"/>
    <w:rsid w:val="00ED33DA"/>
    <w:rsid w:val="00ED4086"/>
    <w:rsid w:val="00ED40ED"/>
    <w:rsid w:val="00ED4BAE"/>
    <w:rsid w:val="00ED59BA"/>
    <w:rsid w:val="00ED68A1"/>
    <w:rsid w:val="00ED6F08"/>
    <w:rsid w:val="00ED7361"/>
    <w:rsid w:val="00ED7B20"/>
    <w:rsid w:val="00EE0642"/>
    <w:rsid w:val="00EE0882"/>
    <w:rsid w:val="00EE089F"/>
    <w:rsid w:val="00EE232C"/>
    <w:rsid w:val="00EE35AF"/>
    <w:rsid w:val="00EE4A04"/>
    <w:rsid w:val="00EE555F"/>
    <w:rsid w:val="00EE563D"/>
    <w:rsid w:val="00EE5693"/>
    <w:rsid w:val="00EE5DEC"/>
    <w:rsid w:val="00EE657E"/>
    <w:rsid w:val="00EE68CD"/>
    <w:rsid w:val="00EE7CAC"/>
    <w:rsid w:val="00EF13D8"/>
    <w:rsid w:val="00EF1630"/>
    <w:rsid w:val="00EF2C65"/>
    <w:rsid w:val="00EF3E90"/>
    <w:rsid w:val="00EF43E9"/>
    <w:rsid w:val="00EF47B2"/>
    <w:rsid w:val="00EF49E7"/>
    <w:rsid w:val="00EF4A30"/>
    <w:rsid w:val="00EF637A"/>
    <w:rsid w:val="00EF6DB2"/>
    <w:rsid w:val="00EF6E0D"/>
    <w:rsid w:val="00EF710E"/>
    <w:rsid w:val="00F016AE"/>
    <w:rsid w:val="00F027B7"/>
    <w:rsid w:val="00F032E5"/>
    <w:rsid w:val="00F050D9"/>
    <w:rsid w:val="00F0565F"/>
    <w:rsid w:val="00F05969"/>
    <w:rsid w:val="00F05F62"/>
    <w:rsid w:val="00F06CDB"/>
    <w:rsid w:val="00F07356"/>
    <w:rsid w:val="00F07CD5"/>
    <w:rsid w:val="00F106EE"/>
    <w:rsid w:val="00F11032"/>
    <w:rsid w:val="00F1175C"/>
    <w:rsid w:val="00F14A28"/>
    <w:rsid w:val="00F16A2B"/>
    <w:rsid w:val="00F16B04"/>
    <w:rsid w:val="00F17629"/>
    <w:rsid w:val="00F20122"/>
    <w:rsid w:val="00F22FAD"/>
    <w:rsid w:val="00F23323"/>
    <w:rsid w:val="00F23D46"/>
    <w:rsid w:val="00F241D7"/>
    <w:rsid w:val="00F26BF9"/>
    <w:rsid w:val="00F27F6C"/>
    <w:rsid w:val="00F32733"/>
    <w:rsid w:val="00F32CFD"/>
    <w:rsid w:val="00F32ECD"/>
    <w:rsid w:val="00F3383C"/>
    <w:rsid w:val="00F33DE1"/>
    <w:rsid w:val="00F35911"/>
    <w:rsid w:val="00F363C9"/>
    <w:rsid w:val="00F36439"/>
    <w:rsid w:val="00F36AF6"/>
    <w:rsid w:val="00F36E09"/>
    <w:rsid w:val="00F36E4B"/>
    <w:rsid w:val="00F36E8A"/>
    <w:rsid w:val="00F3703D"/>
    <w:rsid w:val="00F37287"/>
    <w:rsid w:val="00F372F8"/>
    <w:rsid w:val="00F37ECD"/>
    <w:rsid w:val="00F40165"/>
    <w:rsid w:val="00F403F5"/>
    <w:rsid w:val="00F4085C"/>
    <w:rsid w:val="00F41108"/>
    <w:rsid w:val="00F41A50"/>
    <w:rsid w:val="00F41C02"/>
    <w:rsid w:val="00F42703"/>
    <w:rsid w:val="00F4361F"/>
    <w:rsid w:val="00F44036"/>
    <w:rsid w:val="00F44D5D"/>
    <w:rsid w:val="00F45A43"/>
    <w:rsid w:val="00F45A7C"/>
    <w:rsid w:val="00F45E4D"/>
    <w:rsid w:val="00F4641D"/>
    <w:rsid w:val="00F46D5E"/>
    <w:rsid w:val="00F4774B"/>
    <w:rsid w:val="00F47CCE"/>
    <w:rsid w:val="00F506C1"/>
    <w:rsid w:val="00F50A3D"/>
    <w:rsid w:val="00F50D99"/>
    <w:rsid w:val="00F514E4"/>
    <w:rsid w:val="00F5223F"/>
    <w:rsid w:val="00F52294"/>
    <w:rsid w:val="00F522D0"/>
    <w:rsid w:val="00F52C2F"/>
    <w:rsid w:val="00F547A9"/>
    <w:rsid w:val="00F54CD8"/>
    <w:rsid w:val="00F55ACA"/>
    <w:rsid w:val="00F56CC8"/>
    <w:rsid w:val="00F601A8"/>
    <w:rsid w:val="00F6030C"/>
    <w:rsid w:val="00F60F47"/>
    <w:rsid w:val="00F616BD"/>
    <w:rsid w:val="00F63E31"/>
    <w:rsid w:val="00F66612"/>
    <w:rsid w:val="00F66FC1"/>
    <w:rsid w:val="00F6732B"/>
    <w:rsid w:val="00F67C9C"/>
    <w:rsid w:val="00F70921"/>
    <w:rsid w:val="00F71DBF"/>
    <w:rsid w:val="00F723EA"/>
    <w:rsid w:val="00F72429"/>
    <w:rsid w:val="00F7337B"/>
    <w:rsid w:val="00F73FFF"/>
    <w:rsid w:val="00F745A3"/>
    <w:rsid w:val="00F7468A"/>
    <w:rsid w:val="00F760EE"/>
    <w:rsid w:val="00F76D1C"/>
    <w:rsid w:val="00F76DA0"/>
    <w:rsid w:val="00F77C46"/>
    <w:rsid w:val="00F800D2"/>
    <w:rsid w:val="00F803E1"/>
    <w:rsid w:val="00F80638"/>
    <w:rsid w:val="00F809DE"/>
    <w:rsid w:val="00F81E09"/>
    <w:rsid w:val="00F822F9"/>
    <w:rsid w:val="00F83582"/>
    <w:rsid w:val="00F8388D"/>
    <w:rsid w:val="00F84263"/>
    <w:rsid w:val="00F84299"/>
    <w:rsid w:val="00F84400"/>
    <w:rsid w:val="00F8549D"/>
    <w:rsid w:val="00F85FC6"/>
    <w:rsid w:val="00F87A07"/>
    <w:rsid w:val="00F90CEC"/>
    <w:rsid w:val="00F92CAE"/>
    <w:rsid w:val="00F938BF"/>
    <w:rsid w:val="00F93E3C"/>
    <w:rsid w:val="00F95472"/>
    <w:rsid w:val="00F96868"/>
    <w:rsid w:val="00FA0089"/>
    <w:rsid w:val="00FA00E2"/>
    <w:rsid w:val="00FA0EB5"/>
    <w:rsid w:val="00FA3D3C"/>
    <w:rsid w:val="00FA5398"/>
    <w:rsid w:val="00FA6571"/>
    <w:rsid w:val="00FA688A"/>
    <w:rsid w:val="00FA6EAC"/>
    <w:rsid w:val="00FA7559"/>
    <w:rsid w:val="00FA7FBD"/>
    <w:rsid w:val="00FB0CED"/>
    <w:rsid w:val="00FB1D12"/>
    <w:rsid w:val="00FB1E9C"/>
    <w:rsid w:val="00FB2F34"/>
    <w:rsid w:val="00FB3302"/>
    <w:rsid w:val="00FB5E5D"/>
    <w:rsid w:val="00FB6A32"/>
    <w:rsid w:val="00FB7A2E"/>
    <w:rsid w:val="00FB7F71"/>
    <w:rsid w:val="00FC0216"/>
    <w:rsid w:val="00FC0351"/>
    <w:rsid w:val="00FC0701"/>
    <w:rsid w:val="00FC0791"/>
    <w:rsid w:val="00FC1C21"/>
    <w:rsid w:val="00FC2898"/>
    <w:rsid w:val="00FC29BB"/>
    <w:rsid w:val="00FC2C52"/>
    <w:rsid w:val="00FC5CD2"/>
    <w:rsid w:val="00FC77BC"/>
    <w:rsid w:val="00FC7B3D"/>
    <w:rsid w:val="00FD227A"/>
    <w:rsid w:val="00FD2DE9"/>
    <w:rsid w:val="00FD319E"/>
    <w:rsid w:val="00FD3216"/>
    <w:rsid w:val="00FD3660"/>
    <w:rsid w:val="00FD50EA"/>
    <w:rsid w:val="00FD5973"/>
    <w:rsid w:val="00FD6F56"/>
    <w:rsid w:val="00FD7355"/>
    <w:rsid w:val="00FD7CC5"/>
    <w:rsid w:val="00FE077D"/>
    <w:rsid w:val="00FE0C63"/>
    <w:rsid w:val="00FE12AE"/>
    <w:rsid w:val="00FE12EB"/>
    <w:rsid w:val="00FE3197"/>
    <w:rsid w:val="00FE3964"/>
    <w:rsid w:val="00FE3BE8"/>
    <w:rsid w:val="00FE3E6E"/>
    <w:rsid w:val="00FE4682"/>
    <w:rsid w:val="00FE49C4"/>
    <w:rsid w:val="00FE6323"/>
    <w:rsid w:val="00FE7B22"/>
    <w:rsid w:val="00FF05C3"/>
    <w:rsid w:val="00FF061D"/>
    <w:rsid w:val="00FF272F"/>
    <w:rsid w:val="00FF2AB2"/>
    <w:rsid w:val="00FF3039"/>
    <w:rsid w:val="00FF3941"/>
    <w:rsid w:val="00FF3AC5"/>
    <w:rsid w:val="00FF408D"/>
    <w:rsid w:val="00FF41B2"/>
    <w:rsid w:val="00FF486F"/>
    <w:rsid w:val="00FF48E8"/>
    <w:rsid w:val="00FF6083"/>
    <w:rsid w:val="00FF63DB"/>
    <w:rsid w:val="00FF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7E"/>
    <w:pPr>
      <w:suppressAutoHyphens/>
    </w:pPr>
    <w:rPr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001B7E"/>
    <w:rPr>
      <w:sz w:val="26"/>
    </w:rPr>
  </w:style>
  <w:style w:type="character" w:customStyle="1" w:styleId="WW8Num2z0">
    <w:name w:val="WW8Num2z0"/>
    <w:uiPriority w:val="99"/>
    <w:rsid w:val="00001B7E"/>
    <w:rPr>
      <w:rFonts w:ascii="Symbol" w:hAnsi="Symbol"/>
    </w:rPr>
  </w:style>
  <w:style w:type="character" w:customStyle="1" w:styleId="WW8Num3z0">
    <w:name w:val="WW8Num3z0"/>
    <w:uiPriority w:val="99"/>
    <w:rsid w:val="00001B7E"/>
  </w:style>
  <w:style w:type="character" w:customStyle="1" w:styleId="WW8Num3z1">
    <w:name w:val="WW8Num3z1"/>
    <w:uiPriority w:val="99"/>
    <w:rsid w:val="00001B7E"/>
  </w:style>
  <w:style w:type="character" w:customStyle="1" w:styleId="WW8Num3z2">
    <w:name w:val="WW8Num3z2"/>
    <w:uiPriority w:val="99"/>
    <w:rsid w:val="00001B7E"/>
  </w:style>
  <w:style w:type="character" w:customStyle="1" w:styleId="WW8Num3z3">
    <w:name w:val="WW8Num3z3"/>
    <w:uiPriority w:val="99"/>
    <w:rsid w:val="00001B7E"/>
  </w:style>
  <w:style w:type="character" w:customStyle="1" w:styleId="WW8Num3z4">
    <w:name w:val="WW8Num3z4"/>
    <w:uiPriority w:val="99"/>
    <w:rsid w:val="00001B7E"/>
  </w:style>
  <w:style w:type="character" w:customStyle="1" w:styleId="WW8Num3z5">
    <w:name w:val="WW8Num3z5"/>
    <w:uiPriority w:val="99"/>
    <w:rsid w:val="00001B7E"/>
  </w:style>
  <w:style w:type="character" w:customStyle="1" w:styleId="WW8Num3z6">
    <w:name w:val="WW8Num3z6"/>
    <w:uiPriority w:val="99"/>
    <w:rsid w:val="00001B7E"/>
  </w:style>
  <w:style w:type="character" w:customStyle="1" w:styleId="WW8Num3z7">
    <w:name w:val="WW8Num3z7"/>
    <w:uiPriority w:val="99"/>
    <w:rsid w:val="00001B7E"/>
  </w:style>
  <w:style w:type="character" w:customStyle="1" w:styleId="WW8Num3z8">
    <w:name w:val="WW8Num3z8"/>
    <w:uiPriority w:val="99"/>
    <w:rsid w:val="00001B7E"/>
  </w:style>
  <w:style w:type="character" w:customStyle="1" w:styleId="42">
    <w:name w:val="Основной шрифт абзаца42"/>
    <w:uiPriority w:val="99"/>
    <w:rsid w:val="00001B7E"/>
  </w:style>
  <w:style w:type="character" w:customStyle="1" w:styleId="WW8Num2z1">
    <w:name w:val="WW8Num2z1"/>
    <w:uiPriority w:val="99"/>
    <w:rsid w:val="00001B7E"/>
  </w:style>
  <w:style w:type="character" w:customStyle="1" w:styleId="WW8Num2z2">
    <w:name w:val="WW8Num2z2"/>
    <w:uiPriority w:val="99"/>
    <w:rsid w:val="00001B7E"/>
  </w:style>
  <w:style w:type="character" w:customStyle="1" w:styleId="WW8Num2z3">
    <w:name w:val="WW8Num2z3"/>
    <w:uiPriority w:val="99"/>
    <w:rsid w:val="00001B7E"/>
  </w:style>
  <w:style w:type="character" w:customStyle="1" w:styleId="WW8Num2z4">
    <w:name w:val="WW8Num2z4"/>
    <w:uiPriority w:val="99"/>
    <w:rsid w:val="00001B7E"/>
  </w:style>
  <w:style w:type="character" w:customStyle="1" w:styleId="WW8Num2z5">
    <w:name w:val="WW8Num2z5"/>
    <w:uiPriority w:val="99"/>
    <w:rsid w:val="00001B7E"/>
  </w:style>
  <w:style w:type="character" w:customStyle="1" w:styleId="WW8Num2z6">
    <w:name w:val="WW8Num2z6"/>
    <w:uiPriority w:val="99"/>
    <w:rsid w:val="00001B7E"/>
  </w:style>
  <w:style w:type="character" w:customStyle="1" w:styleId="WW8Num2z7">
    <w:name w:val="WW8Num2z7"/>
    <w:uiPriority w:val="99"/>
    <w:rsid w:val="00001B7E"/>
  </w:style>
  <w:style w:type="character" w:customStyle="1" w:styleId="WW8Num2z8">
    <w:name w:val="WW8Num2z8"/>
    <w:uiPriority w:val="99"/>
    <w:rsid w:val="00001B7E"/>
  </w:style>
  <w:style w:type="character" w:customStyle="1" w:styleId="41">
    <w:name w:val="Основной шрифт абзаца41"/>
    <w:uiPriority w:val="99"/>
    <w:rsid w:val="00001B7E"/>
  </w:style>
  <w:style w:type="character" w:customStyle="1" w:styleId="40">
    <w:name w:val="Основной шрифт абзаца40"/>
    <w:uiPriority w:val="99"/>
    <w:rsid w:val="00001B7E"/>
  </w:style>
  <w:style w:type="character" w:customStyle="1" w:styleId="39">
    <w:name w:val="Основной шрифт абзаца39"/>
    <w:uiPriority w:val="99"/>
    <w:rsid w:val="00001B7E"/>
  </w:style>
  <w:style w:type="character" w:customStyle="1" w:styleId="38">
    <w:name w:val="Основной шрифт абзаца38"/>
    <w:uiPriority w:val="99"/>
    <w:rsid w:val="00001B7E"/>
  </w:style>
  <w:style w:type="character" w:customStyle="1" w:styleId="Absatz-Standardschriftart">
    <w:name w:val="Absatz-Standardschriftart"/>
    <w:uiPriority w:val="99"/>
    <w:rsid w:val="00001B7E"/>
  </w:style>
  <w:style w:type="character" w:customStyle="1" w:styleId="WW-Absatz-Standardschriftart">
    <w:name w:val="WW-Absatz-Standardschriftart"/>
    <w:uiPriority w:val="99"/>
    <w:rsid w:val="00001B7E"/>
  </w:style>
  <w:style w:type="character" w:customStyle="1" w:styleId="WW-Absatz-Standardschriftart1">
    <w:name w:val="WW-Absatz-Standardschriftart1"/>
    <w:uiPriority w:val="99"/>
    <w:rsid w:val="00001B7E"/>
  </w:style>
  <w:style w:type="character" w:customStyle="1" w:styleId="WW-Absatz-Standardschriftart11">
    <w:name w:val="WW-Absatz-Standardschriftart11"/>
    <w:uiPriority w:val="99"/>
    <w:rsid w:val="00001B7E"/>
  </w:style>
  <w:style w:type="character" w:customStyle="1" w:styleId="37">
    <w:name w:val="Основной шрифт абзаца37"/>
    <w:uiPriority w:val="99"/>
    <w:rsid w:val="00001B7E"/>
  </w:style>
  <w:style w:type="character" w:customStyle="1" w:styleId="36">
    <w:name w:val="Основной шрифт абзаца36"/>
    <w:uiPriority w:val="99"/>
    <w:rsid w:val="00001B7E"/>
  </w:style>
  <w:style w:type="character" w:customStyle="1" w:styleId="WW-Absatz-Standardschriftart111">
    <w:name w:val="WW-Absatz-Standardschriftart111"/>
    <w:uiPriority w:val="99"/>
    <w:rsid w:val="00001B7E"/>
  </w:style>
  <w:style w:type="character" w:customStyle="1" w:styleId="WW-Absatz-Standardschriftart1111">
    <w:name w:val="WW-Absatz-Standardschriftart1111"/>
    <w:uiPriority w:val="99"/>
    <w:rsid w:val="00001B7E"/>
  </w:style>
  <w:style w:type="character" w:customStyle="1" w:styleId="35">
    <w:name w:val="Основной шрифт абзаца35"/>
    <w:uiPriority w:val="99"/>
    <w:rsid w:val="00001B7E"/>
  </w:style>
  <w:style w:type="character" w:customStyle="1" w:styleId="34">
    <w:name w:val="Основной шрифт абзаца34"/>
    <w:uiPriority w:val="99"/>
    <w:rsid w:val="00001B7E"/>
  </w:style>
  <w:style w:type="character" w:customStyle="1" w:styleId="WW-Absatz-Standardschriftart11111">
    <w:name w:val="WW-Absatz-Standardschriftart11111"/>
    <w:uiPriority w:val="99"/>
    <w:rsid w:val="00001B7E"/>
  </w:style>
  <w:style w:type="character" w:customStyle="1" w:styleId="WW-Absatz-Standardschriftart111111">
    <w:name w:val="WW-Absatz-Standardschriftart111111"/>
    <w:uiPriority w:val="99"/>
    <w:rsid w:val="00001B7E"/>
  </w:style>
  <w:style w:type="character" w:customStyle="1" w:styleId="WW-Absatz-Standardschriftart1111111">
    <w:name w:val="WW-Absatz-Standardschriftart1111111"/>
    <w:uiPriority w:val="99"/>
    <w:rsid w:val="00001B7E"/>
  </w:style>
  <w:style w:type="character" w:customStyle="1" w:styleId="WW-Absatz-Standardschriftart11111111">
    <w:name w:val="WW-Absatz-Standardschriftart11111111"/>
    <w:uiPriority w:val="99"/>
    <w:rsid w:val="00001B7E"/>
  </w:style>
  <w:style w:type="character" w:customStyle="1" w:styleId="WW-Absatz-Standardschriftart111111111">
    <w:name w:val="WW-Absatz-Standardschriftart111111111"/>
    <w:uiPriority w:val="99"/>
    <w:rsid w:val="00001B7E"/>
  </w:style>
  <w:style w:type="character" w:customStyle="1" w:styleId="WW-Absatz-Standardschriftart1111111111">
    <w:name w:val="WW-Absatz-Standardschriftart1111111111"/>
    <w:uiPriority w:val="99"/>
    <w:rsid w:val="00001B7E"/>
  </w:style>
  <w:style w:type="character" w:customStyle="1" w:styleId="WW-Absatz-Standardschriftart11111111111">
    <w:name w:val="WW-Absatz-Standardschriftart11111111111"/>
    <w:uiPriority w:val="99"/>
    <w:rsid w:val="00001B7E"/>
  </w:style>
  <w:style w:type="character" w:customStyle="1" w:styleId="WW-Absatz-Standardschriftart111111111111">
    <w:name w:val="WW-Absatz-Standardschriftart111111111111"/>
    <w:uiPriority w:val="99"/>
    <w:rsid w:val="00001B7E"/>
  </w:style>
  <w:style w:type="character" w:customStyle="1" w:styleId="WW-Absatz-Standardschriftart1111111111111">
    <w:name w:val="WW-Absatz-Standardschriftart1111111111111"/>
    <w:uiPriority w:val="99"/>
    <w:rsid w:val="00001B7E"/>
  </w:style>
  <w:style w:type="character" w:customStyle="1" w:styleId="WW-Absatz-Standardschriftart11111111111111">
    <w:name w:val="WW-Absatz-Standardschriftart11111111111111"/>
    <w:uiPriority w:val="99"/>
    <w:rsid w:val="00001B7E"/>
  </w:style>
  <w:style w:type="character" w:customStyle="1" w:styleId="WW-Absatz-Standardschriftart111111111111111">
    <w:name w:val="WW-Absatz-Standardschriftart111111111111111"/>
    <w:uiPriority w:val="99"/>
    <w:rsid w:val="00001B7E"/>
  </w:style>
  <w:style w:type="character" w:customStyle="1" w:styleId="WW-Absatz-Standardschriftart1111111111111111">
    <w:name w:val="WW-Absatz-Standardschriftart1111111111111111"/>
    <w:uiPriority w:val="99"/>
    <w:rsid w:val="00001B7E"/>
  </w:style>
  <w:style w:type="character" w:customStyle="1" w:styleId="WW-Absatz-Standardschriftart11111111111111111">
    <w:name w:val="WW-Absatz-Standardschriftart11111111111111111"/>
    <w:uiPriority w:val="99"/>
    <w:rsid w:val="00001B7E"/>
  </w:style>
  <w:style w:type="character" w:customStyle="1" w:styleId="WW-Absatz-Standardschriftart111111111111111111">
    <w:name w:val="WW-Absatz-Standardschriftart111111111111111111"/>
    <w:uiPriority w:val="99"/>
    <w:rsid w:val="00001B7E"/>
  </w:style>
  <w:style w:type="character" w:customStyle="1" w:styleId="WW-Absatz-Standardschriftart1111111111111111111">
    <w:name w:val="WW-Absatz-Standardschriftart1111111111111111111"/>
    <w:uiPriority w:val="99"/>
    <w:rsid w:val="00001B7E"/>
  </w:style>
  <w:style w:type="character" w:customStyle="1" w:styleId="WW-Absatz-Standardschriftart11111111111111111111">
    <w:name w:val="WW-Absatz-Standardschriftart11111111111111111111"/>
    <w:uiPriority w:val="99"/>
    <w:rsid w:val="00001B7E"/>
  </w:style>
  <w:style w:type="character" w:customStyle="1" w:styleId="WW-Absatz-Standardschriftart111111111111111111111">
    <w:name w:val="WW-Absatz-Standardschriftart111111111111111111111"/>
    <w:uiPriority w:val="99"/>
    <w:rsid w:val="00001B7E"/>
  </w:style>
  <w:style w:type="character" w:customStyle="1" w:styleId="WW-Absatz-Standardschriftart1111111111111111111111">
    <w:name w:val="WW-Absatz-Standardschriftart1111111111111111111111"/>
    <w:uiPriority w:val="99"/>
    <w:rsid w:val="00001B7E"/>
  </w:style>
  <w:style w:type="character" w:customStyle="1" w:styleId="33">
    <w:name w:val="Основной шрифт абзаца33"/>
    <w:uiPriority w:val="99"/>
    <w:rsid w:val="00001B7E"/>
  </w:style>
  <w:style w:type="character" w:customStyle="1" w:styleId="32">
    <w:name w:val="Основной шрифт абзаца32"/>
    <w:uiPriority w:val="99"/>
    <w:rsid w:val="00001B7E"/>
  </w:style>
  <w:style w:type="character" w:customStyle="1" w:styleId="WW-Absatz-Standardschriftart11111111111111111111111">
    <w:name w:val="WW-Absatz-Standardschriftart11111111111111111111111"/>
    <w:uiPriority w:val="99"/>
    <w:rsid w:val="00001B7E"/>
  </w:style>
  <w:style w:type="character" w:customStyle="1" w:styleId="WW-Absatz-Standardschriftart111111111111111111111111">
    <w:name w:val="WW-Absatz-Standardschriftart111111111111111111111111"/>
    <w:uiPriority w:val="99"/>
    <w:rsid w:val="00001B7E"/>
  </w:style>
  <w:style w:type="character" w:customStyle="1" w:styleId="WW-Absatz-Standardschriftart1111111111111111111111111">
    <w:name w:val="WW-Absatz-Standardschriftart1111111111111111111111111"/>
    <w:uiPriority w:val="99"/>
    <w:rsid w:val="00001B7E"/>
  </w:style>
  <w:style w:type="character" w:customStyle="1" w:styleId="WW-Absatz-Standardschriftart11111111111111111111111111">
    <w:name w:val="WW-Absatz-Standardschriftart11111111111111111111111111"/>
    <w:uiPriority w:val="99"/>
    <w:rsid w:val="00001B7E"/>
  </w:style>
  <w:style w:type="character" w:customStyle="1" w:styleId="WW-Absatz-Standardschriftart111111111111111111111111111">
    <w:name w:val="WW-Absatz-Standardschriftart111111111111111111111111111"/>
    <w:uiPriority w:val="99"/>
    <w:rsid w:val="00001B7E"/>
  </w:style>
  <w:style w:type="character" w:customStyle="1" w:styleId="WW-Absatz-Standardschriftart1111111111111111111111111111">
    <w:name w:val="WW-Absatz-Standardschriftart1111111111111111111111111111"/>
    <w:uiPriority w:val="99"/>
    <w:rsid w:val="00001B7E"/>
  </w:style>
  <w:style w:type="character" w:customStyle="1" w:styleId="WW-Absatz-Standardschriftart11111111111111111111111111111">
    <w:name w:val="WW-Absatz-Standardschriftart11111111111111111111111111111"/>
    <w:uiPriority w:val="99"/>
    <w:rsid w:val="00001B7E"/>
  </w:style>
  <w:style w:type="character" w:customStyle="1" w:styleId="WW-Absatz-Standardschriftart111111111111111111111111111111">
    <w:name w:val="WW-Absatz-Standardschriftart111111111111111111111111111111"/>
    <w:uiPriority w:val="99"/>
    <w:rsid w:val="00001B7E"/>
  </w:style>
  <w:style w:type="character" w:customStyle="1" w:styleId="WW-Absatz-Standardschriftart1111111111111111111111111111111">
    <w:name w:val="WW-Absatz-Standardschriftart1111111111111111111111111111111"/>
    <w:uiPriority w:val="99"/>
    <w:rsid w:val="00001B7E"/>
  </w:style>
  <w:style w:type="character" w:customStyle="1" w:styleId="WW-Absatz-Standardschriftart11111111111111111111111111111111">
    <w:name w:val="WW-Absatz-Standardschriftart11111111111111111111111111111111"/>
    <w:uiPriority w:val="99"/>
    <w:rsid w:val="00001B7E"/>
  </w:style>
  <w:style w:type="character" w:customStyle="1" w:styleId="WW-Absatz-Standardschriftart111111111111111111111111111111111">
    <w:name w:val="WW-Absatz-Standardschriftart111111111111111111111111111111111"/>
    <w:uiPriority w:val="99"/>
    <w:rsid w:val="00001B7E"/>
  </w:style>
  <w:style w:type="character" w:customStyle="1" w:styleId="WW-Absatz-Standardschriftart1111111111111111111111111111111111">
    <w:name w:val="WW-Absatz-Standardschriftart1111111111111111111111111111111111"/>
    <w:uiPriority w:val="99"/>
    <w:rsid w:val="00001B7E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001B7E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001B7E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001B7E"/>
  </w:style>
  <w:style w:type="character" w:customStyle="1" w:styleId="31">
    <w:name w:val="Основной шрифт абзаца31"/>
    <w:uiPriority w:val="99"/>
    <w:rsid w:val="00001B7E"/>
  </w:style>
  <w:style w:type="character" w:customStyle="1" w:styleId="30">
    <w:name w:val="Основной шрифт абзаца30"/>
    <w:uiPriority w:val="99"/>
    <w:rsid w:val="00001B7E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001B7E"/>
  </w:style>
  <w:style w:type="character" w:customStyle="1" w:styleId="29">
    <w:name w:val="Основной шрифт абзаца29"/>
    <w:uiPriority w:val="99"/>
    <w:rsid w:val="00001B7E"/>
  </w:style>
  <w:style w:type="character" w:customStyle="1" w:styleId="28">
    <w:name w:val="Основной шрифт абзаца28"/>
    <w:uiPriority w:val="99"/>
    <w:rsid w:val="00001B7E"/>
  </w:style>
  <w:style w:type="character" w:customStyle="1" w:styleId="27">
    <w:name w:val="Основной шрифт абзаца27"/>
    <w:uiPriority w:val="99"/>
    <w:rsid w:val="00001B7E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001B7E"/>
  </w:style>
  <w:style w:type="character" w:customStyle="1" w:styleId="26">
    <w:name w:val="Основной шрифт абзаца26"/>
    <w:uiPriority w:val="99"/>
    <w:rsid w:val="00001B7E"/>
  </w:style>
  <w:style w:type="character" w:customStyle="1" w:styleId="25">
    <w:name w:val="Основной шрифт абзаца25"/>
    <w:uiPriority w:val="99"/>
    <w:rsid w:val="00001B7E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001B7E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001B7E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001B7E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001B7E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001B7E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001B7E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001B7E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001B7E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001B7E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001B7E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001B7E"/>
  </w:style>
  <w:style w:type="character" w:customStyle="1" w:styleId="24">
    <w:name w:val="Основной шрифт абзаца24"/>
    <w:uiPriority w:val="99"/>
    <w:rsid w:val="00001B7E"/>
  </w:style>
  <w:style w:type="character" w:customStyle="1" w:styleId="23">
    <w:name w:val="Основной шрифт абзаца23"/>
    <w:uiPriority w:val="99"/>
    <w:rsid w:val="00001B7E"/>
  </w:style>
  <w:style w:type="character" w:customStyle="1" w:styleId="22">
    <w:name w:val="Основной шрифт абзаца22"/>
    <w:uiPriority w:val="99"/>
    <w:rsid w:val="00001B7E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001B7E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001B7E"/>
  </w:style>
  <w:style w:type="character" w:customStyle="1" w:styleId="21">
    <w:name w:val="Основной шрифт абзаца21"/>
    <w:uiPriority w:val="99"/>
    <w:rsid w:val="00001B7E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001B7E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001B7E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001B7E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001B7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001B7E"/>
  </w:style>
  <w:style w:type="character" w:customStyle="1" w:styleId="20">
    <w:name w:val="Основной шрифт абзаца20"/>
    <w:uiPriority w:val="99"/>
    <w:rsid w:val="00001B7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001B7E"/>
  </w:style>
  <w:style w:type="character" w:customStyle="1" w:styleId="19">
    <w:name w:val="Основной шрифт абзаца19"/>
    <w:uiPriority w:val="99"/>
    <w:rsid w:val="00001B7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001B7E"/>
  </w:style>
  <w:style w:type="character" w:customStyle="1" w:styleId="18">
    <w:name w:val="Основной шрифт абзаца18"/>
    <w:uiPriority w:val="99"/>
    <w:rsid w:val="00001B7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001B7E"/>
  </w:style>
  <w:style w:type="character" w:customStyle="1" w:styleId="17">
    <w:name w:val="Основной шрифт абзаца17"/>
    <w:uiPriority w:val="99"/>
    <w:rsid w:val="00001B7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001B7E"/>
  </w:style>
  <w:style w:type="character" w:customStyle="1" w:styleId="16">
    <w:name w:val="Основной шрифт абзаца16"/>
    <w:uiPriority w:val="99"/>
    <w:rsid w:val="00001B7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001B7E"/>
  </w:style>
  <w:style w:type="character" w:customStyle="1" w:styleId="15">
    <w:name w:val="Основной шрифт абзаца15"/>
    <w:uiPriority w:val="99"/>
    <w:rsid w:val="00001B7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001B7E"/>
  </w:style>
  <w:style w:type="character" w:customStyle="1" w:styleId="14">
    <w:name w:val="Основной шрифт абзаца14"/>
    <w:uiPriority w:val="99"/>
    <w:rsid w:val="00001B7E"/>
  </w:style>
  <w:style w:type="character" w:customStyle="1" w:styleId="13">
    <w:name w:val="Основной шрифт абзаца13"/>
    <w:uiPriority w:val="99"/>
    <w:rsid w:val="00001B7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  <w:rsid w:val="00001B7E"/>
  </w:style>
  <w:style w:type="character" w:customStyle="1" w:styleId="12">
    <w:name w:val="Основной шрифт абзаца12"/>
    <w:uiPriority w:val="99"/>
    <w:rsid w:val="00001B7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  <w:rsid w:val="00001B7E"/>
  </w:style>
  <w:style w:type="character" w:customStyle="1" w:styleId="11">
    <w:name w:val="Основной шрифт абзаца11"/>
    <w:uiPriority w:val="99"/>
    <w:rsid w:val="00001B7E"/>
  </w:style>
  <w:style w:type="character" w:customStyle="1" w:styleId="10">
    <w:name w:val="Основной шрифт абзаца10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  <w:rsid w:val="00001B7E"/>
  </w:style>
  <w:style w:type="character" w:customStyle="1" w:styleId="9">
    <w:name w:val="Основной шрифт абзаца9"/>
    <w:uiPriority w:val="99"/>
    <w:rsid w:val="00001B7E"/>
  </w:style>
  <w:style w:type="character" w:customStyle="1" w:styleId="8">
    <w:name w:val="Основной шрифт абзаца8"/>
    <w:uiPriority w:val="99"/>
    <w:rsid w:val="00001B7E"/>
  </w:style>
  <w:style w:type="character" w:customStyle="1" w:styleId="7">
    <w:name w:val="Основной шрифт абзаца7"/>
    <w:uiPriority w:val="99"/>
    <w:rsid w:val="00001B7E"/>
  </w:style>
  <w:style w:type="character" w:customStyle="1" w:styleId="6">
    <w:name w:val="Основной шрифт абзаца6"/>
    <w:uiPriority w:val="99"/>
    <w:rsid w:val="00001B7E"/>
  </w:style>
  <w:style w:type="character" w:customStyle="1" w:styleId="5">
    <w:name w:val="Основной шрифт абзаца5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  <w:rsid w:val="00001B7E"/>
  </w:style>
  <w:style w:type="character" w:customStyle="1" w:styleId="4">
    <w:name w:val="Основной шрифт абзаца4"/>
    <w:uiPriority w:val="99"/>
    <w:rsid w:val="00001B7E"/>
  </w:style>
  <w:style w:type="character" w:customStyle="1" w:styleId="3">
    <w:name w:val="Основной шрифт абзаца3"/>
    <w:uiPriority w:val="99"/>
    <w:rsid w:val="00001B7E"/>
  </w:style>
  <w:style w:type="character" w:customStyle="1" w:styleId="2">
    <w:name w:val="Основной шрифт абзаца2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  <w:rsid w:val="00001B7E"/>
  </w:style>
  <w:style w:type="character" w:customStyle="1" w:styleId="WW8Num5z0">
    <w:name w:val="WW8Num5z0"/>
    <w:uiPriority w:val="99"/>
    <w:rsid w:val="00001B7E"/>
    <w:rPr>
      <w:rFonts w:ascii="Symbol" w:hAnsi="Symbol"/>
    </w:rPr>
  </w:style>
  <w:style w:type="character" w:customStyle="1" w:styleId="WW8Num5z1">
    <w:name w:val="WW8Num5z1"/>
    <w:uiPriority w:val="99"/>
    <w:rsid w:val="00001B7E"/>
    <w:rPr>
      <w:rFonts w:ascii="Courier New" w:hAnsi="Courier New"/>
    </w:rPr>
  </w:style>
  <w:style w:type="character" w:customStyle="1" w:styleId="WW8Num5z2">
    <w:name w:val="WW8Num5z2"/>
    <w:uiPriority w:val="99"/>
    <w:rsid w:val="00001B7E"/>
    <w:rPr>
      <w:rFonts w:ascii="Wingdings" w:hAnsi="Wingdings"/>
    </w:rPr>
  </w:style>
  <w:style w:type="character" w:customStyle="1" w:styleId="WW8Num6z0">
    <w:name w:val="WW8Num6z0"/>
    <w:uiPriority w:val="99"/>
    <w:rsid w:val="00001B7E"/>
    <w:rPr>
      <w:rFonts w:ascii="Symbol" w:hAnsi="Symbol"/>
    </w:rPr>
  </w:style>
  <w:style w:type="character" w:customStyle="1" w:styleId="WW8Num6z1">
    <w:name w:val="WW8Num6z1"/>
    <w:uiPriority w:val="99"/>
    <w:rsid w:val="00001B7E"/>
    <w:rPr>
      <w:rFonts w:ascii="Courier New" w:hAnsi="Courier New"/>
    </w:rPr>
  </w:style>
  <w:style w:type="character" w:customStyle="1" w:styleId="WW8Num6z2">
    <w:name w:val="WW8Num6z2"/>
    <w:uiPriority w:val="99"/>
    <w:rsid w:val="00001B7E"/>
    <w:rPr>
      <w:rFonts w:ascii="Wingdings" w:hAnsi="Wingdings"/>
    </w:rPr>
  </w:style>
  <w:style w:type="character" w:customStyle="1" w:styleId="WW8Num7z0">
    <w:name w:val="WW8Num7z0"/>
    <w:uiPriority w:val="99"/>
    <w:rsid w:val="00001B7E"/>
    <w:rPr>
      <w:rFonts w:ascii="Symbol" w:hAnsi="Symbol"/>
    </w:rPr>
  </w:style>
  <w:style w:type="character" w:customStyle="1" w:styleId="WW8Num7z1">
    <w:name w:val="WW8Num7z1"/>
    <w:uiPriority w:val="99"/>
    <w:rsid w:val="00001B7E"/>
    <w:rPr>
      <w:rFonts w:ascii="Courier New" w:hAnsi="Courier New"/>
    </w:rPr>
  </w:style>
  <w:style w:type="character" w:customStyle="1" w:styleId="WW8Num7z2">
    <w:name w:val="WW8Num7z2"/>
    <w:uiPriority w:val="99"/>
    <w:rsid w:val="00001B7E"/>
    <w:rPr>
      <w:rFonts w:ascii="Wingdings" w:hAnsi="Wingdings"/>
    </w:rPr>
  </w:style>
  <w:style w:type="character" w:customStyle="1" w:styleId="WW8Num9z0">
    <w:name w:val="WW8Num9z0"/>
    <w:uiPriority w:val="99"/>
    <w:rsid w:val="00001B7E"/>
    <w:rPr>
      <w:rFonts w:ascii="Symbol" w:hAnsi="Symbol"/>
    </w:rPr>
  </w:style>
  <w:style w:type="character" w:customStyle="1" w:styleId="WW8Num9z1">
    <w:name w:val="WW8Num9z1"/>
    <w:uiPriority w:val="99"/>
    <w:rsid w:val="00001B7E"/>
    <w:rPr>
      <w:rFonts w:ascii="Courier New" w:hAnsi="Courier New"/>
    </w:rPr>
  </w:style>
  <w:style w:type="character" w:customStyle="1" w:styleId="WW8Num9z2">
    <w:name w:val="WW8Num9z2"/>
    <w:uiPriority w:val="99"/>
    <w:rsid w:val="00001B7E"/>
    <w:rPr>
      <w:rFonts w:ascii="Wingdings" w:hAnsi="Wingdings"/>
    </w:rPr>
  </w:style>
  <w:style w:type="character" w:customStyle="1" w:styleId="WW8Num10z0">
    <w:name w:val="WW8Num10z0"/>
    <w:uiPriority w:val="99"/>
    <w:rsid w:val="00001B7E"/>
    <w:rPr>
      <w:rFonts w:ascii="Symbol" w:hAnsi="Symbol"/>
    </w:rPr>
  </w:style>
  <w:style w:type="character" w:customStyle="1" w:styleId="WW8Num10z1">
    <w:name w:val="WW8Num10z1"/>
    <w:uiPriority w:val="99"/>
    <w:rsid w:val="00001B7E"/>
    <w:rPr>
      <w:rFonts w:ascii="Courier New" w:hAnsi="Courier New"/>
    </w:rPr>
  </w:style>
  <w:style w:type="character" w:customStyle="1" w:styleId="WW8Num10z2">
    <w:name w:val="WW8Num10z2"/>
    <w:uiPriority w:val="99"/>
    <w:rsid w:val="00001B7E"/>
    <w:rPr>
      <w:rFonts w:ascii="Wingdings" w:hAnsi="Wingdings"/>
    </w:rPr>
  </w:style>
  <w:style w:type="character" w:customStyle="1" w:styleId="WW8Num14z0">
    <w:name w:val="WW8Num14z0"/>
    <w:uiPriority w:val="99"/>
    <w:rsid w:val="00001B7E"/>
    <w:rPr>
      <w:rFonts w:ascii="Symbol" w:hAnsi="Symbol"/>
    </w:rPr>
  </w:style>
  <w:style w:type="character" w:customStyle="1" w:styleId="WW8Num14z1">
    <w:name w:val="WW8Num14z1"/>
    <w:uiPriority w:val="99"/>
    <w:rsid w:val="00001B7E"/>
    <w:rPr>
      <w:rFonts w:ascii="Courier New" w:hAnsi="Courier New"/>
    </w:rPr>
  </w:style>
  <w:style w:type="character" w:customStyle="1" w:styleId="WW8Num14z2">
    <w:name w:val="WW8Num14z2"/>
    <w:uiPriority w:val="99"/>
    <w:rsid w:val="00001B7E"/>
    <w:rPr>
      <w:rFonts w:ascii="Wingdings" w:hAnsi="Wingdings"/>
    </w:rPr>
  </w:style>
  <w:style w:type="character" w:customStyle="1" w:styleId="WW8Num16z0">
    <w:name w:val="WW8Num16z0"/>
    <w:uiPriority w:val="99"/>
    <w:rsid w:val="00001B7E"/>
    <w:rPr>
      <w:rFonts w:ascii="Symbol" w:hAnsi="Symbol"/>
    </w:rPr>
  </w:style>
  <w:style w:type="character" w:customStyle="1" w:styleId="WW8Num16z1">
    <w:name w:val="WW8Num16z1"/>
    <w:uiPriority w:val="99"/>
    <w:rsid w:val="00001B7E"/>
    <w:rPr>
      <w:rFonts w:ascii="Courier New" w:hAnsi="Courier New"/>
    </w:rPr>
  </w:style>
  <w:style w:type="character" w:customStyle="1" w:styleId="WW8Num16z2">
    <w:name w:val="WW8Num16z2"/>
    <w:uiPriority w:val="99"/>
    <w:rsid w:val="00001B7E"/>
    <w:rPr>
      <w:rFonts w:ascii="Wingdings" w:hAnsi="Wingdings"/>
    </w:rPr>
  </w:style>
  <w:style w:type="character" w:customStyle="1" w:styleId="WW8Num18z0">
    <w:name w:val="WW8Num18z0"/>
    <w:uiPriority w:val="99"/>
    <w:rsid w:val="00001B7E"/>
    <w:rPr>
      <w:rFonts w:ascii="Times New Roman" w:hAnsi="Times New Roman"/>
    </w:rPr>
  </w:style>
  <w:style w:type="character" w:customStyle="1" w:styleId="WW8Num18z1">
    <w:name w:val="WW8Num18z1"/>
    <w:uiPriority w:val="99"/>
    <w:rsid w:val="00001B7E"/>
    <w:rPr>
      <w:rFonts w:ascii="Courier New" w:hAnsi="Courier New"/>
    </w:rPr>
  </w:style>
  <w:style w:type="character" w:customStyle="1" w:styleId="WW8Num18z2">
    <w:name w:val="WW8Num18z2"/>
    <w:uiPriority w:val="99"/>
    <w:rsid w:val="00001B7E"/>
    <w:rPr>
      <w:rFonts w:ascii="Wingdings" w:hAnsi="Wingdings"/>
    </w:rPr>
  </w:style>
  <w:style w:type="character" w:customStyle="1" w:styleId="WW8Num18z3">
    <w:name w:val="WW8Num18z3"/>
    <w:uiPriority w:val="99"/>
    <w:rsid w:val="00001B7E"/>
    <w:rPr>
      <w:rFonts w:ascii="Symbol" w:hAnsi="Symbol"/>
    </w:rPr>
  </w:style>
  <w:style w:type="character" w:customStyle="1" w:styleId="WW8Num19z0">
    <w:name w:val="WW8Num19z0"/>
    <w:uiPriority w:val="99"/>
    <w:rsid w:val="00001B7E"/>
    <w:rPr>
      <w:rFonts w:ascii="Symbol" w:hAnsi="Symbol"/>
    </w:rPr>
  </w:style>
  <w:style w:type="character" w:customStyle="1" w:styleId="WW8Num19z1">
    <w:name w:val="WW8Num19z1"/>
    <w:uiPriority w:val="99"/>
    <w:rsid w:val="00001B7E"/>
    <w:rPr>
      <w:rFonts w:ascii="Courier New" w:hAnsi="Courier New"/>
    </w:rPr>
  </w:style>
  <w:style w:type="character" w:customStyle="1" w:styleId="WW8Num19z2">
    <w:name w:val="WW8Num19z2"/>
    <w:uiPriority w:val="99"/>
    <w:rsid w:val="00001B7E"/>
    <w:rPr>
      <w:rFonts w:ascii="Wingdings" w:hAnsi="Wingdings"/>
    </w:rPr>
  </w:style>
  <w:style w:type="character" w:customStyle="1" w:styleId="WW8Num20z0">
    <w:name w:val="WW8Num20z0"/>
    <w:uiPriority w:val="99"/>
    <w:rsid w:val="00001B7E"/>
    <w:rPr>
      <w:rFonts w:ascii="Symbol" w:hAnsi="Symbol"/>
    </w:rPr>
  </w:style>
  <w:style w:type="character" w:customStyle="1" w:styleId="WW8Num20z1">
    <w:name w:val="WW8Num20z1"/>
    <w:uiPriority w:val="99"/>
    <w:rsid w:val="00001B7E"/>
    <w:rPr>
      <w:rFonts w:ascii="Courier New" w:hAnsi="Courier New"/>
    </w:rPr>
  </w:style>
  <w:style w:type="character" w:customStyle="1" w:styleId="WW8Num20z2">
    <w:name w:val="WW8Num20z2"/>
    <w:uiPriority w:val="99"/>
    <w:rsid w:val="00001B7E"/>
    <w:rPr>
      <w:rFonts w:ascii="Wingdings" w:hAnsi="Wingdings"/>
    </w:rPr>
  </w:style>
  <w:style w:type="character" w:customStyle="1" w:styleId="WW8Num22z0">
    <w:name w:val="WW8Num22z0"/>
    <w:uiPriority w:val="99"/>
    <w:rsid w:val="00001B7E"/>
    <w:rPr>
      <w:rFonts w:ascii="Times New Roman" w:hAnsi="Times New Roman"/>
    </w:rPr>
  </w:style>
  <w:style w:type="character" w:customStyle="1" w:styleId="WW8Num22z1">
    <w:name w:val="WW8Num22z1"/>
    <w:uiPriority w:val="99"/>
    <w:rsid w:val="00001B7E"/>
    <w:rPr>
      <w:rFonts w:ascii="Courier New" w:hAnsi="Courier New"/>
    </w:rPr>
  </w:style>
  <w:style w:type="character" w:customStyle="1" w:styleId="WW8Num22z2">
    <w:name w:val="WW8Num22z2"/>
    <w:uiPriority w:val="99"/>
    <w:rsid w:val="00001B7E"/>
    <w:rPr>
      <w:rFonts w:ascii="Wingdings" w:hAnsi="Wingdings"/>
    </w:rPr>
  </w:style>
  <w:style w:type="character" w:customStyle="1" w:styleId="WW8Num22z3">
    <w:name w:val="WW8Num22z3"/>
    <w:uiPriority w:val="99"/>
    <w:rsid w:val="00001B7E"/>
    <w:rPr>
      <w:rFonts w:ascii="Symbol" w:hAnsi="Symbol"/>
    </w:rPr>
  </w:style>
  <w:style w:type="character" w:customStyle="1" w:styleId="WW8Num23z0">
    <w:name w:val="WW8Num23z0"/>
    <w:uiPriority w:val="99"/>
    <w:rsid w:val="00001B7E"/>
    <w:rPr>
      <w:rFonts w:ascii="Symbol" w:hAnsi="Symbol"/>
    </w:rPr>
  </w:style>
  <w:style w:type="character" w:customStyle="1" w:styleId="WW8Num23z1">
    <w:name w:val="WW8Num23z1"/>
    <w:uiPriority w:val="99"/>
    <w:rsid w:val="00001B7E"/>
    <w:rPr>
      <w:rFonts w:ascii="Courier New" w:hAnsi="Courier New"/>
    </w:rPr>
  </w:style>
  <w:style w:type="character" w:customStyle="1" w:styleId="WW8Num23z2">
    <w:name w:val="WW8Num23z2"/>
    <w:uiPriority w:val="99"/>
    <w:rsid w:val="00001B7E"/>
    <w:rPr>
      <w:rFonts w:ascii="Wingdings" w:hAnsi="Wingdings"/>
    </w:rPr>
  </w:style>
  <w:style w:type="character" w:customStyle="1" w:styleId="WW8Num24z0">
    <w:name w:val="WW8Num24z0"/>
    <w:uiPriority w:val="99"/>
    <w:rsid w:val="00001B7E"/>
    <w:rPr>
      <w:rFonts w:ascii="Symbol" w:hAnsi="Symbol"/>
    </w:rPr>
  </w:style>
  <w:style w:type="character" w:customStyle="1" w:styleId="WW8Num24z1">
    <w:name w:val="WW8Num24z1"/>
    <w:uiPriority w:val="99"/>
    <w:rsid w:val="00001B7E"/>
    <w:rPr>
      <w:rFonts w:ascii="Courier New" w:hAnsi="Courier New"/>
    </w:rPr>
  </w:style>
  <w:style w:type="character" w:customStyle="1" w:styleId="WW8Num24z2">
    <w:name w:val="WW8Num24z2"/>
    <w:uiPriority w:val="99"/>
    <w:rsid w:val="00001B7E"/>
    <w:rPr>
      <w:rFonts w:ascii="Wingdings" w:hAnsi="Wingdings"/>
    </w:rPr>
  </w:style>
  <w:style w:type="character" w:customStyle="1" w:styleId="WW8Num25z0">
    <w:name w:val="WW8Num25z0"/>
    <w:uiPriority w:val="99"/>
    <w:rsid w:val="00001B7E"/>
    <w:rPr>
      <w:rFonts w:ascii="Symbol" w:hAnsi="Symbol"/>
    </w:rPr>
  </w:style>
  <w:style w:type="character" w:customStyle="1" w:styleId="WW8Num25z1">
    <w:name w:val="WW8Num25z1"/>
    <w:uiPriority w:val="99"/>
    <w:rsid w:val="00001B7E"/>
    <w:rPr>
      <w:rFonts w:ascii="Courier New" w:hAnsi="Courier New"/>
    </w:rPr>
  </w:style>
  <w:style w:type="character" w:customStyle="1" w:styleId="WW8Num25z2">
    <w:name w:val="WW8Num25z2"/>
    <w:uiPriority w:val="99"/>
    <w:rsid w:val="00001B7E"/>
    <w:rPr>
      <w:rFonts w:ascii="Wingdings" w:hAnsi="Wingdings"/>
    </w:rPr>
  </w:style>
  <w:style w:type="character" w:customStyle="1" w:styleId="WW8Num26z0">
    <w:name w:val="WW8Num26z0"/>
    <w:uiPriority w:val="99"/>
    <w:rsid w:val="00001B7E"/>
    <w:rPr>
      <w:rFonts w:ascii="Symbol" w:hAnsi="Symbol"/>
    </w:rPr>
  </w:style>
  <w:style w:type="character" w:customStyle="1" w:styleId="WW8Num26z1">
    <w:name w:val="WW8Num26z1"/>
    <w:uiPriority w:val="99"/>
    <w:rsid w:val="00001B7E"/>
    <w:rPr>
      <w:rFonts w:ascii="Courier New" w:hAnsi="Courier New"/>
    </w:rPr>
  </w:style>
  <w:style w:type="character" w:customStyle="1" w:styleId="WW8Num26z2">
    <w:name w:val="WW8Num26z2"/>
    <w:uiPriority w:val="99"/>
    <w:rsid w:val="00001B7E"/>
    <w:rPr>
      <w:rFonts w:ascii="Wingdings" w:hAnsi="Wingdings"/>
    </w:rPr>
  </w:style>
  <w:style w:type="character" w:customStyle="1" w:styleId="WW8Num27z0">
    <w:name w:val="WW8Num27z0"/>
    <w:uiPriority w:val="99"/>
    <w:rsid w:val="00001B7E"/>
    <w:rPr>
      <w:rFonts w:ascii="Symbol" w:hAnsi="Symbol"/>
    </w:rPr>
  </w:style>
  <w:style w:type="character" w:customStyle="1" w:styleId="WW8Num27z1">
    <w:name w:val="WW8Num27z1"/>
    <w:uiPriority w:val="99"/>
    <w:rsid w:val="00001B7E"/>
    <w:rPr>
      <w:rFonts w:ascii="Courier New" w:hAnsi="Courier New"/>
    </w:rPr>
  </w:style>
  <w:style w:type="character" w:customStyle="1" w:styleId="WW8Num27z2">
    <w:name w:val="WW8Num27z2"/>
    <w:uiPriority w:val="99"/>
    <w:rsid w:val="00001B7E"/>
    <w:rPr>
      <w:rFonts w:ascii="Wingdings" w:hAnsi="Wingdings"/>
    </w:rPr>
  </w:style>
  <w:style w:type="character" w:customStyle="1" w:styleId="WW8Num28z0">
    <w:name w:val="WW8Num28z0"/>
    <w:uiPriority w:val="99"/>
    <w:rsid w:val="00001B7E"/>
    <w:rPr>
      <w:rFonts w:ascii="Times New Roman" w:hAnsi="Times New Roman"/>
    </w:rPr>
  </w:style>
  <w:style w:type="character" w:customStyle="1" w:styleId="WW8Num28z1">
    <w:name w:val="WW8Num28z1"/>
    <w:uiPriority w:val="99"/>
    <w:rsid w:val="00001B7E"/>
    <w:rPr>
      <w:rFonts w:ascii="Courier New" w:hAnsi="Courier New"/>
    </w:rPr>
  </w:style>
  <w:style w:type="character" w:customStyle="1" w:styleId="WW8Num28z2">
    <w:name w:val="WW8Num28z2"/>
    <w:uiPriority w:val="99"/>
    <w:rsid w:val="00001B7E"/>
    <w:rPr>
      <w:rFonts w:ascii="Wingdings" w:hAnsi="Wingdings"/>
    </w:rPr>
  </w:style>
  <w:style w:type="character" w:customStyle="1" w:styleId="WW8Num28z3">
    <w:name w:val="WW8Num28z3"/>
    <w:uiPriority w:val="99"/>
    <w:rsid w:val="00001B7E"/>
    <w:rPr>
      <w:rFonts w:ascii="Symbol" w:hAnsi="Symbol"/>
    </w:rPr>
  </w:style>
  <w:style w:type="character" w:customStyle="1" w:styleId="WW8Num29z0">
    <w:name w:val="WW8Num29z0"/>
    <w:uiPriority w:val="99"/>
    <w:rsid w:val="00001B7E"/>
    <w:rPr>
      <w:rFonts w:ascii="Symbol" w:hAnsi="Symbol"/>
    </w:rPr>
  </w:style>
  <w:style w:type="character" w:customStyle="1" w:styleId="WW8Num29z1">
    <w:name w:val="WW8Num29z1"/>
    <w:uiPriority w:val="99"/>
    <w:rsid w:val="00001B7E"/>
    <w:rPr>
      <w:rFonts w:ascii="Courier New" w:hAnsi="Courier New"/>
    </w:rPr>
  </w:style>
  <w:style w:type="character" w:customStyle="1" w:styleId="WW8Num29z2">
    <w:name w:val="WW8Num29z2"/>
    <w:uiPriority w:val="99"/>
    <w:rsid w:val="00001B7E"/>
    <w:rPr>
      <w:rFonts w:ascii="Wingdings" w:hAnsi="Wingdings"/>
    </w:rPr>
  </w:style>
  <w:style w:type="character" w:customStyle="1" w:styleId="WW8Num30z0">
    <w:name w:val="WW8Num30z0"/>
    <w:uiPriority w:val="99"/>
    <w:rsid w:val="00001B7E"/>
    <w:rPr>
      <w:rFonts w:ascii="Symbol" w:hAnsi="Symbol"/>
    </w:rPr>
  </w:style>
  <w:style w:type="character" w:customStyle="1" w:styleId="WW8Num30z1">
    <w:name w:val="WW8Num30z1"/>
    <w:uiPriority w:val="99"/>
    <w:rsid w:val="00001B7E"/>
    <w:rPr>
      <w:rFonts w:ascii="Courier New" w:hAnsi="Courier New"/>
    </w:rPr>
  </w:style>
  <w:style w:type="character" w:customStyle="1" w:styleId="WW8Num30z2">
    <w:name w:val="WW8Num30z2"/>
    <w:uiPriority w:val="99"/>
    <w:rsid w:val="00001B7E"/>
    <w:rPr>
      <w:rFonts w:ascii="Wingdings" w:hAnsi="Wingdings"/>
    </w:rPr>
  </w:style>
  <w:style w:type="character" w:customStyle="1" w:styleId="WW8Num31z0">
    <w:name w:val="WW8Num31z0"/>
    <w:uiPriority w:val="99"/>
    <w:rsid w:val="00001B7E"/>
    <w:rPr>
      <w:rFonts w:ascii="Symbol" w:hAnsi="Symbol"/>
    </w:rPr>
  </w:style>
  <w:style w:type="character" w:customStyle="1" w:styleId="WW8Num31z1">
    <w:name w:val="WW8Num31z1"/>
    <w:uiPriority w:val="99"/>
    <w:rsid w:val="00001B7E"/>
    <w:rPr>
      <w:rFonts w:ascii="Courier New" w:hAnsi="Courier New"/>
    </w:rPr>
  </w:style>
  <w:style w:type="character" w:customStyle="1" w:styleId="WW8Num31z2">
    <w:name w:val="WW8Num31z2"/>
    <w:uiPriority w:val="99"/>
    <w:rsid w:val="00001B7E"/>
    <w:rPr>
      <w:rFonts w:ascii="Wingdings" w:hAnsi="Wingdings"/>
    </w:rPr>
  </w:style>
  <w:style w:type="character" w:customStyle="1" w:styleId="1">
    <w:name w:val="Основной шрифт абзаца1"/>
    <w:uiPriority w:val="99"/>
    <w:rsid w:val="00001B7E"/>
  </w:style>
  <w:style w:type="character" w:styleId="a3">
    <w:name w:val="page number"/>
    <w:basedOn w:val="1"/>
    <w:uiPriority w:val="99"/>
    <w:rsid w:val="00001B7E"/>
    <w:rPr>
      <w:rFonts w:cs="Times New Roman"/>
    </w:rPr>
  </w:style>
  <w:style w:type="character" w:customStyle="1" w:styleId="a4">
    <w:name w:val="Символ нумерации"/>
    <w:uiPriority w:val="99"/>
    <w:rsid w:val="00001B7E"/>
  </w:style>
  <w:style w:type="character" w:customStyle="1" w:styleId="a5">
    <w:name w:val="Маркеры списка"/>
    <w:uiPriority w:val="99"/>
    <w:rsid w:val="00001B7E"/>
    <w:rPr>
      <w:rFonts w:ascii="OpenSymbol" w:hAnsi="OpenSymbol"/>
    </w:rPr>
  </w:style>
  <w:style w:type="character" w:customStyle="1" w:styleId="a6">
    <w:name w:val="Основной текст Знак"/>
    <w:basedOn w:val="38"/>
    <w:rsid w:val="00001B7E"/>
    <w:rPr>
      <w:rFonts w:cs="Times New Roman"/>
      <w:sz w:val="24"/>
    </w:rPr>
  </w:style>
  <w:style w:type="character" w:customStyle="1" w:styleId="1a">
    <w:name w:val="Знак Знак1"/>
    <w:basedOn w:val="39"/>
    <w:uiPriority w:val="99"/>
    <w:rsid w:val="00001B7E"/>
    <w:rPr>
      <w:rFonts w:cs="Times New Roman"/>
      <w:sz w:val="24"/>
      <w:lang w:val="ru-RU" w:eastAsia="zh-CN" w:bidi="ar-SA"/>
    </w:rPr>
  </w:style>
  <w:style w:type="character" w:customStyle="1" w:styleId="a7">
    <w:name w:val="Знак Знак"/>
    <w:basedOn w:val="39"/>
    <w:uiPriority w:val="99"/>
    <w:rsid w:val="00001B7E"/>
    <w:rPr>
      <w:rFonts w:cs="Times New Roman"/>
      <w:sz w:val="24"/>
      <w:szCs w:val="24"/>
      <w:lang w:val="ru-RU" w:eastAsia="zh-CN" w:bidi="ar-SA"/>
    </w:rPr>
  </w:style>
  <w:style w:type="character" w:customStyle="1" w:styleId="BodyTextIndentChar">
    <w:name w:val="Body Text Indent Char"/>
    <w:basedOn w:val="39"/>
    <w:uiPriority w:val="99"/>
    <w:rsid w:val="00001B7E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39"/>
    <w:uiPriority w:val="99"/>
    <w:rsid w:val="00001B7E"/>
    <w:rPr>
      <w:rFonts w:ascii="Times New Roman" w:hAnsi="Times New Roman" w:cs="Times New Roman"/>
      <w:sz w:val="20"/>
      <w:szCs w:val="20"/>
      <w:lang w:eastAsia="zh-CN"/>
    </w:rPr>
  </w:style>
  <w:style w:type="character" w:styleId="a8">
    <w:name w:val="Emphasis"/>
    <w:basedOn w:val="39"/>
    <w:uiPriority w:val="99"/>
    <w:qFormat/>
    <w:rsid w:val="00001B7E"/>
    <w:rPr>
      <w:rFonts w:cs="Times New Roman"/>
      <w:i/>
      <w:iCs/>
    </w:rPr>
  </w:style>
  <w:style w:type="paragraph" w:customStyle="1" w:styleId="a9">
    <w:name w:val="Заголовок"/>
    <w:basedOn w:val="a"/>
    <w:next w:val="aa"/>
    <w:rsid w:val="00001B7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b"/>
    <w:rsid w:val="00001B7E"/>
    <w:rPr>
      <w:sz w:val="24"/>
    </w:rPr>
  </w:style>
  <w:style w:type="character" w:customStyle="1" w:styleId="1b">
    <w:name w:val="Основной текст Знак1"/>
    <w:basedOn w:val="a0"/>
    <w:link w:val="aa"/>
    <w:locked/>
    <w:rsid w:val="009D7FC2"/>
    <w:rPr>
      <w:rFonts w:cs="Times New Roman"/>
      <w:lang w:eastAsia="zh-CN"/>
    </w:rPr>
  </w:style>
  <w:style w:type="paragraph" w:styleId="ab">
    <w:name w:val="List"/>
    <w:basedOn w:val="aa"/>
    <w:uiPriority w:val="99"/>
    <w:rsid w:val="00001B7E"/>
    <w:rPr>
      <w:rFonts w:cs="Mangal"/>
    </w:rPr>
  </w:style>
  <w:style w:type="paragraph" w:styleId="ac">
    <w:name w:val="caption"/>
    <w:basedOn w:val="a"/>
    <w:uiPriority w:val="99"/>
    <w:qFormat/>
    <w:rsid w:val="00001B7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420">
    <w:name w:val="Указатель42"/>
    <w:basedOn w:val="a"/>
    <w:uiPriority w:val="99"/>
    <w:rsid w:val="00001B7E"/>
    <w:pPr>
      <w:suppressLineNumbers/>
    </w:pPr>
    <w:rPr>
      <w:rFonts w:cs="DejaVu Sans"/>
    </w:rPr>
  </w:style>
  <w:style w:type="paragraph" w:customStyle="1" w:styleId="200">
    <w:name w:val="Название объекта20"/>
    <w:basedOn w:val="a"/>
    <w:uiPriority w:val="99"/>
    <w:rsid w:val="00001B7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410">
    <w:name w:val="Указатель41"/>
    <w:basedOn w:val="a"/>
    <w:uiPriority w:val="99"/>
    <w:rsid w:val="00001B7E"/>
    <w:pPr>
      <w:suppressLineNumbers/>
    </w:pPr>
    <w:rPr>
      <w:rFonts w:cs="DejaVu Sans"/>
    </w:rPr>
  </w:style>
  <w:style w:type="paragraph" w:customStyle="1" w:styleId="190">
    <w:name w:val="Название объекта19"/>
    <w:basedOn w:val="a"/>
    <w:uiPriority w:val="99"/>
    <w:rsid w:val="00001B7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400">
    <w:name w:val="Указатель40"/>
    <w:basedOn w:val="a"/>
    <w:uiPriority w:val="99"/>
    <w:rsid w:val="00001B7E"/>
    <w:pPr>
      <w:suppressLineNumbers/>
    </w:pPr>
    <w:rPr>
      <w:rFonts w:cs="DejaVu Sans"/>
    </w:rPr>
  </w:style>
  <w:style w:type="paragraph" w:customStyle="1" w:styleId="180">
    <w:name w:val="Название объекта18"/>
    <w:basedOn w:val="a"/>
    <w:uiPriority w:val="99"/>
    <w:rsid w:val="00001B7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390">
    <w:name w:val="Указатель39"/>
    <w:basedOn w:val="a"/>
    <w:uiPriority w:val="99"/>
    <w:rsid w:val="00001B7E"/>
    <w:pPr>
      <w:suppressLineNumbers/>
    </w:pPr>
    <w:rPr>
      <w:rFonts w:cs="DejaVu Sans"/>
    </w:rPr>
  </w:style>
  <w:style w:type="paragraph" w:customStyle="1" w:styleId="170">
    <w:name w:val="Название объекта17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80">
    <w:name w:val="Указатель38"/>
    <w:basedOn w:val="a"/>
    <w:uiPriority w:val="99"/>
    <w:rsid w:val="00001B7E"/>
    <w:pPr>
      <w:suppressLineNumbers/>
    </w:pPr>
    <w:rPr>
      <w:rFonts w:cs="Mangal"/>
    </w:rPr>
  </w:style>
  <w:style w:type="paragraph" w:customStyle="1" w:styleId="210">
    <w:name w:val="Название21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70">
    <w:name w:val="Указатель37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201">
    <w:name w:val="Название20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60">
    <w:name w:val="Указатель36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91">
    <w:name w:val="Название19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50">
    <w:name w:val="Указатель35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81">
    <w:name w:val="Название18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40">
    <w:name w:val="Указатель34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71">
    <w:name w:val="Название17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0">
    <w:name w:val="Указатель33"/>
    <w:basedOn w:val="a"/>
    <w:uiPriority w:val="99"/>
    <w:rsid w:val="00001B7E"/>
    <w:pPr>
      <w:suppressLineNumbers/>
    </w:pPr>
    <w:rPr>
      <w:rFonts w:cs="Mangal"/>
    </w:rPr>
  </w:style>
  <w:style w:type="paragraph" w:customStyle="1" w:styleId="160">
    <w:name w:val="Название16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0">
    <w:name w:val="Указатель32"/>
    <w:basedOn w:val="a"/>
    <w:uiPriority w:val="99"/>
    <w:rsid w:val="00001B7E"/>
    <w:pPr>
      <w:suppressLineNumbers/>
    </w:pPr>
    <w:rPr>
      <w:rFonts w:cs="Mangal"/>
    </w:rPr>
  </w:style>
  <w:style w:type="paragraph" w:customStyle="1" w:styleId="150">
    <w:name w:val="Название15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0">
    <w:name w:val="Указатель31"/>
    <w:basedOn w:val="a"/>
    <w:uiPriority w:val="99"/>
    <w:rsid w:val="00001B7E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0">
    <w:name w:val="Указатель30"/>
    <w:basedOn w:val="a"/>
    <w:uiPriority w:val="99"/>
    <w:rsid w:val="00001B7E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0">
    <w:name w:val="Указатель29"/>
    <w:basedOn w:val="a"/>
    <w:uiPriority w:val="99"/>
    <w:rsid w:val="00001B7E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next w:val="ad"/>
    <w:uiPriority w:val="99"/>
    <w:rsid w:val="00001B7E"/>
    <w:pPr>
      <w:suppressAutoHyphens w:val="0"/>
      <w:jc w:val="center"/>
    </w:pPr>
    <w:rPr>
      <w:b/>
      <w:sz w:val="28"/>
    </w:rPr>
  </w:style>
  <w:style w:type="paragraph" w:styleId="ad">
    <w:name w:val="Subtitle"/>
    <w:basedOn w:val="a9"/>
    <w:next w:val="aa"/>
    <w:link w:val="ae"/>
    <w:uiPriority w:val="99"/>
    <w:qFormat/>
    <w:rsid w:val="00001B7E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uiPriority w:val="99"/>
    <w:locked/>
    <w:rsid w:val="009D7FC2"/>
    <w:rPr>
      <w:rFonts w:ascii="Cambria" w:hAnsi="Cambria" w:cs="Times New Roman"/>
      <w:sz w:val="24"/>
      <w:szCs w:val="24"/>
      <w:lang w:eastAsia="zh-CN"/>
    </w:rPr>
  </w:style>
  <w:style w:type="paragraph" w:customStyle="1" w:styleId="280">
    <w:name w:val="Указатель28"/>
    <w:basedOn w:val="a"/>
    <w:uiPriority w:val="99"/>
    <w:rsid w:val="00001B7E"/>
    <w:pPr>
      <w:suppressLineNumbers/>
    </w:pPr>
    <w:rPr>
      <w:rFonts w:cs="Mangal"/>
    </w:rPr>
  </w:style>
  <w:style w:type="paragraph" w:customStyle="1" w:styleId="141">
    <w:name w:val="Название14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70">
    <w:name w:val="Указатель27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30">
    <w:name w:val="Название13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60">
    <w:name w:val="Указатель26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20">
    <w:name w:val="Название12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50">
    <w:name w:val="Указатель25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10">
    <w:name w:val="Название11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0">
    <w:name w:val="Указатель24"/>
    <w:basedOn w:val="a"/>
    <w:uiPriority w:val="99"/>
    <w:rsid w:val="00001B7E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0">
    <w:name w:val="Указатель23"/>
    <w:basedOn w:val="a"/>
    <w:uiPriority w:val="99"/>
    <w:rsid w:val="00001B7E"/>
    <w:pPr>
      <w:suppressLineNumbers/>
    </w:pPr>
    <w:rPr>
      <w:rFonts w:cs="Mangal"/>
    </w:rPr>
  </w:style>
  <w:style w:type="paragraph" w:customStyle="1" w:styleId="121">
    <w:name w:val="Название объекта12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0">
    <w:name w:val="Указатель22"/>
    <w:basedOn w:val="a"/>
    <w:uiPriority w:val="99"/>
    <w:rsid w:val="00001B7E"/>
    <w:pPr>
      <w:suppressLineNumbers/>
    </w:pPr>
    <w:rPr>
      <w:rFonts w:cs="Mangal"/>
    </w:rPr>
  </w:style>
  <w:style w:type="paragraph" w:customStyle="1" w:styleId="111">
    <w:name w:val="Название объекта11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1">
    <w:name w:val="Указатель21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00">
    <w:name w:val="Название10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02">
    <w:name w:val="Указатель20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90">
    <w:name w:val="Название9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2">
    <w:name w:val="Указатель19"/>
    <w:basedOn w:val="a"/>
    <w:uiPriority w:val="99"/>
    <w:rsid w:val="00001B7E"/>
    <w:pPr>
      <w:suppressLineNumbers/>
    </w:pPr>
    <w:rPr>
      <w:rFonts w:cs="Mangal"/>
    </w:rPr>
  </w:style>
  <w:style w:type="paragraph" w:customStyle="1" w:styleId="80">
    <w:name w:val="Название8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2">
    <w:name w:val="Указатель18"/>
    <w:basedOn w:val="a"/>
    <w:uiPriority w:val="99"/>
    <w:rsid w:val="00001B7E"/>
    <w:pPr>
      <w:suppressLineNumbers/>
    </w:pPr>
    <w:rPr>
      <w:rFonts w:cs="Mangal"/>
    </w:rPr>
  </w:style>
  <w:style w:type="paragraph" w:customStyle="1" w:styleId="70">
    <w:name w:val="Название7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2">
    <w:name w:val="Указатель17"/>
    <w:basedOn w:val="a"/>
    <w:uiPriority w:val="99"/>
    <w:rsid w:val="00001B7E"/>
    <w:pPr>
      <w:suppressLineNumbers/>
    </w:pPr>
    <w:rPr>
      <w:rFonts w:cs="Mangal"/>
    </w:rPr>
  </w:style>
  <w:style w:type="paragraph" w:customStyle="1" w:styleId="60">
    <w:name w:val="Название6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2">
    <w:name w:val="Указатель16"/>
    <w:basedOn w:val="a"/>
    <w:uiPriority w:val="99"/>
    <w:rsid w:val="00001B7E"/>
    <w:pPr>
      <w:suppressLineNumbers/>
    </w:pPr>
    <w:rPr>
      <w:rFonts w:cs="Mangal"/>
    </w:rPr>
  </w:style>
  <w:style w:type="paragraph" w:customStyle="1" w:styleId="50">
    <w:name w:val="Название5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2">
    <w:name w:val="Указатель15"/>
    <w:basedOn w:val="a"/>
    <w:uiPriority w:val="99"/>
    <w:rsid w:val="00001B7E"/>
    <w:pPr>
      <w:suppressLineNumbers/>
    </w:pPr>
    <w:rPr>
      <w:rFonts w:cs="Mangal"/>
    </w:rPr>
  </w:style>
  <w:style w:type="paragraph" w:customStyle="1" w:styleId="43">
    <w:name w:val="Название4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uiPriority w:val="99"/>
    <w:rsid w:val="00001B7E"/>
    <w:pPr>
      <w:suppressLineNumbers/>
    </w:pPr>
    <w:rPr>
      <w:rFonts w:cs="Mangal"/>
    </w:rPr>
  </w:style>
  <w:style w:type="paragraph" w:customStyle="1" w:styleId="3a">
    <w:name w:val="Название3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2">
    <w:name w:val="Указатель13"/>
    <w:basedOn w:val="a"/>
    <w:uiPriority w:val="99"/>
    <w:rsid w:val="00001B7E"/>
    <w:pPr>
      <w:suppressLineNumbers/>
    </w:pPr>
    <w:rPr>
      <w:rFonts w:cs="Mangal"/>
    </w:rPr>
  </w:style>
  <w:style w:type="paragraph" w:customStyle="1" w:styleId="2a">
    <w:name w:val="Название2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2">
    <w:name w:val="Указатель12"/>
    <w:basedOn w:val="a"/>
    <w:uiPriority w:val="99"/>
    <w:rsid w:val="00001B7E"/>
    <w:pPr>
      <w:suppressLineNumbers/>
    </w:pPr>
    <w:rPr>
      <w:rFonts w:cs="Mangal"/>
    </w:rPr>
  </w:style>
  <w:style w:type="paragraph" w:customStyle="1" w:styleId="1c">
    <w:name w:val="Название1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2">
    <w:name w:val="Указатель11"/>
    <w:basedOn w:val="a"/>
    <w:uiPriority w:val="99"/>
    <w:rsid w:val="00001B7E"/>
    <w:pPr>
      <w:suppressLineNumbers/>
    </w:pPr>
    <w:rPr>
      <w:rFonts w:cs="Mangal"/>
    </w:rPr>
  </w:style>
  <w:style w:type="paragraph" w:customStyle="1" w:styleId="WW-">
    <w:name w:val="WW-Заголовок"/>
    <w:basedOn w:val="a9"/>
    <w:next w:val="ad"/>
    <w:uiPriority w:val="99"/>
    <w:rsid w:val="00001B7E"/>
  </w:style>
  <w:style w:type="paragraph" w:customStyle="1" w:styleId="101">
    <w:name w:val="Название объекта10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2">
    <w:name w:val="Указатель10"/>
    <w:basedOn w:val="a"/>
    <w:uiPriority w:val="99"/>
    <w:rsid w:val="00001B7E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2">
    <w:name w:val="Указатель9"/>
    <w:basedOn w:val="a"/>
    <w:uiPriority w:val="99"/>
    <w:rsid w:val="00001B7E"/>
    <w:pPr>
      <w:suppressLineNumbers/>
    </w:pPr>
    <w:rPr>
      <w:rFonts w:cs="Mangal"/>
    </w:rPr>
  </w:style>
  <w:style w:type="paragraph" w:customStyle="1" w:styleId="81">
    <w:name w:val="Название объекта8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uiPriority w:val="99"/>
    <w:rsid w:val="00001B7E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uiPriority w:val="99"/>
    <w:rsid w:val="00001B7E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uiPriority w:val="99"/>
    <w:rsid w:val="00001B7E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uiPriority w:val="99"/>
    <w:rsid w:val="00001B7E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5">
    <w:name w:val="Указатель4"/>
    <w:basedOn w:val="a"/>
    <w:uiPriority w:val="99"/>
    <w:rsid w:val="00001B7E"/>
    <w:pPr>
      <w:suppressLineNumbers/>
    </w:pPr>
    <w:rPr>
      <w:rFonts w:cs="Mangal"/>
    </w:rPr>
  </w:style>
  <w:style w:type="paragraph" w:customStyle="1" w:styleId="3b">
    <w:name w:val="Название объекта3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c">
    <w:name w:val="Указатель3"/>
    <w:basedOn w:val="a"/>
    <w:uiPriority w:val="99"/>
    <w:rsid w:val="00001B7E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c">
    <w:name w:val="Указатель2"/>
    <w:basedOn w:val="a"/>
    <w:uiPriority w:val="99"/>
    <w:rsid w:val="00001B7E"/>
    <w:pPr>
      <w:suppressLineNumbers/>
    </w:pPr>
    <w:rPr>
      <w:rFonts w:cs="Mangal"/>
    </w:rPr>
  </w:style>
  <w:style w:type="paragraph" w:customStyle="1" w:styleId="1d">
    <w:name w:val="Название объекта1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e">
    <w:name w:val="Указатель1"/>
    <w:basedOn w:val="a"/>
    <w:uiPriority w:val="99"/>
    <w:rsid w:val="00001B7E"/>
    <w:pPr>
      <w:suppressLineNumbers/>
    </w:pPr>
    <w:rPr>
      <w:rFonts w:cs="Mangal"/>
    </w:rPr>
  </w:style>
  <w:style w:type="paragraph" w:customStyle="1" w:styleId="212">
    <w:name w:val="Основной текст 21"/>
    <w:basedOn w:val="a"/>
    <w:rsid w:val="00001B7E"/>
    <w:pPr>
      <w:jc w:val="both"/>
    </w:pPr>
    <w:rPr>
      <w:sz w:val="28"/>
    </w:rPr>
  </w:style>
  <w:style w:type="paragraph" w:customStyle="1" w:styleId="LO-Normal">
    <w:name w:val="LO-Normal"/>
    <w:uiPriority w:val="99"/>
    <w:rsid w:val="00001B7E"/>
    <w:pPr>
      <w:suppressAutoHyphens/>
      <w:spacing w:before="100" w:after="100"/>
    </w:pPr>
    <w:rPr>
      <w:sz w:val="24"/>
      <w:szCs w:val="20"/>
      <w:lang w:eastAsia="zh-CN"/>
    </w:rPr>
  </w:style>
  <w:style w:type="paragraph" w:styleId="af">
    <w:name w:val="Body Text Indent"/>
    <w:basedOn w:val="a"/>
    <w:link w:val="af0"/>
    <w:uiPriority w:val="99"/>
    <w:rsid w:val="00001B7E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9D7FC2"/>
    <w:rPr>
      <w:rFonts w:cs="Times New Roman"/>
      <w:lang w:eastAsia="zh-CN"/>
    </w:rPr>
  </w:style>
  <w:style w:type="paragraph" w:styleId="af1">
    <w:name w:val="footer"/>
    <w:basedOn w:val="a"/>
    <w:link w:val="af2"/>
    <w:uiPriority w:val="99"/>
    <w:rsid w:val="00001B7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7C4CD0"/>
    <w:rPr>
      <w:rFonts w:cs="Times New Roman"/>
      <w:lang w:eastAsia="zh-CN"/>
    </w:rPr>
  </w:style>
  <w:style w:type="paragraph" w:customStyle="1" w:styleId="af3">
    <w:name w:val="Содержимое таблицы"/>
    <w:basedOn w:val="a"/>
    <w:uiPriority w:val="99"/>
    <w:rsid w:val="00001B7E"/>
    <w:pPr>
      <w:suppressLineNumbers/>
    </w:pPr>
    <w:rPr>
      <w:sz w:val="24"/>
      <w:szCs w:val="24"/>
    </w:rPr>
  </w:style>
  <w:style w:type="paragraph" w:customStyle="1" w:styleId="af4">
    <w:name w:val="Заголовок таблицы"/>
    <w:basedOn w:val="af3"/>
    <w:uiPriority w:val="99"/>
    <w:rsid w:val="00001B7E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uiPriority w:val="99"/>
    <w:rsid w:val="00001B7E"/>
  </w:style>
  <w:style w:type="paragraph" w:styleId="af6">
    <w:name w:val="header"/>
    <w:basedOn w:val="a"/>
    <w:link w:val="af7"/>
    <w:uiPriority w:val="99"/>
    <w:rsid w:val="00001B7E"/>
    <w:pPr>
      <w:suppressLineNumbers/>
      <w:tabs>
        <w:tab w:val="center" w:pos="4819"/>
        <w:tab w:val="right" w:pos="9638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9D7FC2"/>
    <w:rPr>
      <w:rFonts w:cs="Times New Roman"/>
      <w:lang w:eastAsia="zh-CN"/>
    </w:rPr>
  </w:style>
  <w:style w:type="paragraph" w:customStyle="1" w:styleId="western1">
    <w:name w:val="western1"/>
    <w:basedOn w:val="a"/>
    <w:uiPriority w:val="99"/>
    <w:rsid w:val="00001B7E"/>
    <w:pPr>
      <w:suppressAutoHyphens w:val="0"/>
      <w:spacing w:before="100" w:after="100"/>
    </w:pPr>
    <w:rPr>
      <w:sz w:val="24"/>
      <w:szCs w:val="24"/>
    </w:rPr>
  </w:style>
  <w:style w:type="paragraph" w:styleId="af8">
    <w:name w:val="Normal (Web)"/>
    <w:basedOn w:val="a"/>
    <w:rsid w:val="00001B7E"/>
    <w:pPr>
      <w:suppressAutoHyphens w:val="0"/>
      <w:spacing w:before="100" w:after="119"/>
    </w:pPr>
    <w:rPr>
      <w:sz w:val="24"/>
      <w:szCs w:val="24"/>
    </w:rPr>
  </w:style>
  <w:style w:type="paragraph" w:customStyle="1" w:styleId="213">
    <w:name w:val="Основной текст с отступом 21"/>
    <w:basedOn w:val="a"/>
    <w:uiPriority w:val="99"/>
    <w:rsid w:val="00001B7E"/>
    <w:pPr>
      <w:spacing w:before="100"/>
      <w:ind w:firstLine="900"/>
      <w:jc w:val="both"/>
    </w:pPr>
    <w:rPr>
      <w:color w:val="000000"/>
      <w:sz w:val="28"/>
    </w:rPr>
  </w:style>
  <w:style w:type="paragraph" w:customStyle="1" w:styleId="311">
    <w:name w:val="Основной текст с отступом 31"/>
    <w:basedOn w:val="a"/>
    <w:uiPriority w:val="99"/>
    <w:rsid w:val="00001B7E"/>
    <w:pPr>
      <w:ind w:firstLine="1134"/>
    </w:pPr>
    <w:rPr>
      <w:color w:val="000000"/>
      <w:sz w:val="28"/>
    </w:rPr>
  </w:style>
  <w:style w:type="paragraph" w:customStyle="1" w:styleId="321">
    <w:name w:val="Основной текст с отступом 32"/>
    <w:basedOn w:val="a"/>
    <w:uiPriority w:val="99"/>
    <w:rsid w:val="00001B7E"/>
    <w:pPr>
      <w:suppressAutoHyphens w:val="0"/>
      <w:spacing w:after="120"/>
      <w:ind w:left="283"/>
    </w:pPr>
    <w:rPr>
      <w:color w:val="000000"/>
      <w:sz w:val="16"/>
      <w:szCs w:val="16"/>
    </w:rPr>
  </w:style>
  <w:style w:type="paragraph" w:customStyle="1" w:styleId="NoSpacing1">
    <w:name w:val="No Spacing1"/>
    <w:uiPriority w:val="99"/>
    <w:rsid w:val="00001B7E"/>
    <w:pPr>
      <w:suppressAutoHyphens/>
    </w:pPr>
    <w:rPr>
      <w:rFonts w:ascii="Calibri" w:hAnsi="Calibri" w:cs="Calibri"/>
      <w:lang w:eastAsia="zh-CN"/>
    </w:rPr>
  </w:style>
  <w:style w:type="paragraph" w:customStyle="1" w:styleId="ConsPlusNormal">
    <w:name w:val="ConsPlusNormal"/>
    <w:uiPriority w:val="99"/>
    <w:qFormat/>
    <w:rsid w:val="00001B7E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af9">
    <w:name w:val="Знак Знак Знак"/>
    <w:basedOn w:val="a"/>
    <w:uiPriority w:val="99"/>
    <w:rsid w:val="00001B7E"/>
    <w:pPr>
      <w:tabs>
        <w:tab w:val="left" w:pos="360"/>
      </w:tabs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styleId="afa">
    <w:name w:val="No Spacing"/>
    <w:uiPriority w:val="1"/>
    <w:qFormat/>
    <w:rsid w:val="00001B7E"/>
    <w:pPr>
      <w:suppressAutoHyphens/>
    </w:pPr>
    <w:rPr>
      <w:kern w:val="1"/>
      <w:sz w:val="24"/>
      <w:szCs w:val="24"/>
      <w:lang w:eastAsia="zh-CN"/>
    </w:rPr>
  </w:style>
  <w:style w:type="paragraph" w:customStyle="1" w:styleId="afb">
    <w:name w:val="Текст в заданном формате"/>
    <w:basedOn w:val="a"/>
    <w:uiPriority w:val="99"/>
    <w:rsid w:val="00001B7E"/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001B7E"/>
    <w:pPr>
      <w:suppressAutoHyphens w:val="0"/>
      <w:spacing w:after="120" w:line="480" w:lineRule="auto"/>
    </w:pPr>
    <w:rPr>
      <w:sz w:val="24"/>
      <w:szCs w:val="24"/>
    </w:rPr>
  </w:style>
  <w:style w:type="paragraph" w:customStyle="1" w:styleId="afc">
    <w:name w:val="Знак"/>
    <w:basedOn w:val="a"/>
    <w:uiPriority w:val="99"/>
    <w:rsid w:val="004D1173"/>
    <w:pPr>
      <w:tabs>
        <w:tab w:val="left" w:pos="1134"/>
      </w:tabs>
      <w:suppressAutoHyphens w:val="0"/>
      <w:spacing w:after="160" w:line="240" w:lineRule="exact"/>
    </w:pPr>
    <w:rPr>
      <w:noProof/>
      <w:sz w:val="22"/>
      <w:lang w:val="en-US" w:eastAsia="ru-RU"/>
    </w:rPr>
  </w:style>
  <w:style w:type="paragraph" w:customStyle="1" w:styleId="ListParagraph1">
    <w:name w:val="List Paragraph1"/>
    <w:basedOn w:val="a"/>
    <w:uiPriority w:val="99"/>
    <w:rsid w:val="00A60614"/>
    <w:pPr>
      <w:ind w:left="720"/>
      <w:contextualSpacing/>
    </w:pPr>
  </w:style>
  <w:style w:type="paragraph" w:customStyle="1" w:styleId="1f">
    <w:name w:val="Обычный1"/>
    <w:uiPriority w:val="99"/>
    <w:rsid w:val="007B1EE3"/>
    <w:pPr>
      <w:widowControl w:val="0"/>
      <w:jc w:val="right"/>
    </w:pPr>
    <w:rPr>
      <w:b/>
      <w:sz w:val="20"/>
      <w:szCs w:val="20"/>
    </w:rPr>
  </w:style>
  <w:style w:type="paragraph" w:styleId="afd">
    <w:name w:val="List Paragraph"/>
    <w:basedOn w:val="a"/>
    <w:uiPriority w:val="34"/>
    <w:qFormat/>
    <w:rsid w:val="007B1EE3"/>
    <w:pPr>
      <w:ind w:left="720"/>
      <w:contextualSpacing/>
    </w:pPr>
  </w:style>
  <w:style w:type="character" w:customStyle="1" w:styleId="2d">
    <w:name w:val="Основной текст (2)_"/>
    <w:basedOn w:val="a0"/>
    <w:link w:val="2e"/>
    <w:uiPriority w:val="99"/>
    <w:locked/>
    <w:rsid w:val="007B1EE3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e">
    <w:name w:val="Основной текст (2)"/>
    <w:basedOn w:val="a"/>
    <w:link w:val="2d"/>
    <w:uiPriority w:val="99"/>
    <w:rsid w:val="007B1EE3"/>
    <w:pPr>
      <w:widowControl w:val="0"/>
      <w:shd w:val="clear" w:color="auto" w:fill="FFFFFF"/>
      <w:suppressAutoHyphens w:val="0"/>
      <w:spacing w:after="480" w:line="240" w:lineRule="atLeast"/>
      <w:jc w:val="right"/>
    </w:pPr>
    <w:rPr>
      <w:noProof/>
      <w:sz w:val="26"/>
      <w:szCs w:val="26"/>
      <w:shd w:val="clear" w:color="auto" w:fill="FFFFFF"/>
      <w:lang w:eastAsia="ru-RU"/>
    </w:rPr>
  </w:style>
  <w:style w:type="paragraph" w:styleId="afe">
    <w:name w:val="Title"/>
    <w:basedOn w:val="a"/>
    <w:link w:val="aff"/>
    <w:uiPriority w:val="99"/>
    <w:qFormat/>
    <w:locked/>
    <w:rsid w:val="00C61003"/>
    <w:pPr>
      <w:widowControl w:val="0"/>
      <w:suppressLineNumbers/>
      <w:spacing w:before="120" w:after="120"/>
    </w:pPr>
    <w:rPr>
      <w:rFonts w:cs="Tahoma"/>
      <w:i/>
      <w:iCs/>
      <w:sz w:val="24"/>
      <w:szCs w:val="24"/>
      <w:lang w:val="en-US" w:eastAsia="en-US"/>
    </w:rPr>
  </w:style>
  <w:style w:type="character" w:customStyle="1" w:styleId="aff">
    <w:name w:val="Название Знак"/>
    <w:basedOn w:val="a0"/>
    <w:link w:val="afe"/>
    <w:uiPriority w:val="99"/>
    <w:locked/>
    <w:rsid w:val="0054724A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1f0">
    <w:name w:val="index 1"/>
    <w:basedOn w:val="a"/>
    <w:next w:val="a"/>
    <w:autoRedefine/>
    <w:uiPriority w:val="99"/>
    <w:semiHidden/>
    <w:rsid w:val="00C61003"/>
    <w:pPr>
      <w:widowControl w:val="0"/>
      <w:ind w:left="240" w:hanging="240"/>
    </w:pPr>
    <w:rPr>
      <w:rFonts w:cs="Tahoma"/>
      <w:sz w:val="24"/>
      <w:szCs w:val="24"/>
      <w:lang w:val="en-US" w:eastAsia="en-US"/>
    </w:rPr>
  </w:style>
  <w:style w:type="paragraph" w:styleId="aff0">
    <w:name w:val="index heading"/>
    <w:basedOn w:val="a"/>
    <w:uiPriority w:val="99"/>
    <w:rsid w:val="00C61003"/>
    <w:pPr>
      <w:widowControl w:val="0"/>
      <w:suppressLineNumbers/>
    </w:pPr>
    <w:rPr>
      <w:rFonts w:cs="Tahoma"/>
      <w:sz w:val="24"/>
      <w:szCs w:val="24"/>
      <w:lang w:val="en-US" w:eastAsia="en-US"/>
    </w:rPr>
  </w:style>
  <w:style w:type="paragraph" w:styleId="aff1">
    <w:name w:val="Block Text"/>
    <w:basedOn w:val="a"/>
    <w:rsid w:val="004B657F"/>
    <w:pPr>
      <w:suppressAutoHyphens w:val="0"/>
      <w:ind w:left="1701" w:right="368"/>
      <w:jc w:val="center"/>
    </w:pPr>
    <w:rPr>
      <w:sz w:val="26"/>
      <w:lang w:eastAsia="ru-RU"/>
    </w:rPr>
  </w:style>
  <w:style w:type="character" w:customStyle="1" w:styleId="2f">
    <w:name w:val="Знак Знак2"/>
    <w:basedOn w:val="a0"/>
    <w:uiPriority w:val="99"/>
    <w:locked/>
    <w:rsid w:val="00434061"/>
    <w:rPr>
      <w:rFonts w:cs="Times New Roman"/>
      <w:sz w:val="24"/>
      <w:lang w:val="ru-RU" w:eastAsia="zh-CN" w:bidi="ar-SA"/>
    </w:rPr>
  </w:style>
  <w:style w:type="character" w:customStyle="1" w:styleId="3d">
    <w:name w:val="Знак Знак3"/>
    <w:basedOn w:val="a0"/>
    <w:uiPriority w:val="99"/>
    <w:locked/>
    <w:rsid w:val="00DE394B"/>
    <w:rPr>
      <w:rFonts w:cs="Times New Roman"/>
      <w:sz w:val="24"/>
      <w:lang w:val="ru-RU" w:eastAsia="zh-CN" w:bidi="ar-SA"/>
    </w:rPr>
  </w:style>
  <w:style w:type="paragraph" w:customStyle="1" w:styleId="93">
    <w:name w:val="Абзац списка9"/>
    <w:basedOn w:val="a"/>
    <w:uiPriority w:val="99"/>
    <w:rsid w:val="00AE224B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46">
    <w:name w:val="Знак Знак4"/>
    <w:basedOn w:val="a0"/>
    <w:uiPriority w:val="99"/>
    <w:locked/>
    <w:rsid w:val="00630AD2"/>
    <w:rPr>
      <w:rFonts w:cs="Times New Roman"/>
      <w:sz w:val="24"/>
      <w:lang w:val="ru-RU" w:eastAsia="zh-CN" w:bidi="ar-SA"/>
    </w:rPr>
  </w:style>
  <w:style w:type="paragraph" w:styleId="aff2">
    <w:name w:val="Balloon Text"/>
    <w:basedOn w:val="a"/>
    <w:link w:val="aff3"/>
    <w:uiPriority w:val="99"/>
    <w:semiHidden/>
    <w:rsid w:val="00E316A6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E316A6"/>
    <w:rPr>
      <w:rFonts w:ascii="Tahoma" w:hAnsi="Tahoma" w:cs="Tahoma"/>
      <w:sz w:val="16"/>
      <w:szCs w:val="16"/>
      <w:lang w:eastAsia="zh-CN"/>
    </w:rPr>
  </w:style>
  <w:style w:type="character" w:customStyle="1" w:styleId="113">
    <w:name w:val="Знак Знак11"/>
    <w:basedOn w:val="a0"/>
    <w:uiPriority w:val="99"/>
    <w:locked/>
    <w:rsid w:val="00356BAB"/>
    <w:rPr>
      <w:rFonts w:cs="Times New Roman"/>
      <w:sz w:val="24"/>
      <w:lang w:val="ru-RU" w:eastAsia="zh-CN" w:bidi="ar-SA"/>
    </w:rPr>
  </w:style>
  <w:style w:type="paragraph" w:customStyle="1" w:styleId="1f1">
    <w:name w:val="Абзац списка1"/>
    <w:basedOn w:val="a"/>
    <w:uiPriority w:val="99"/>
    <w:rsid w:val="003318A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f4">
    <w:name w:val="Table Grid"/>
    <w:basedOn w:val="a1"/>
    <w:uiPriority w:val="59"/>
    <w:locked/>
    <w:rsid w:val="001B7D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Абзац списка2"/>
    <w:basedOn w:val="a"/>
    <w:uiPriority w:val="99"/>
    <w:rsid w:val="0078094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e">
    <w:name w:val="Абзац списка3"/>
    <w:basedOn w:val="a"/>
    <w:uiPriority w:val="99"/>
    <w:rsid w:val="008512E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AA6F8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5">
    <w:name w:val="Заголовок раздела"/>
    <w:basedOn w:val="a"/>
    <w:link w:val="aff6"/>
    <w:qFormat/>
    <w:rsid w:val="0003237F"/>
    <w:pPr>
      <w:tabs>
        <w:tab w:val="num" w:pos="900"/>
      </w:tabs>
      <w:suppressAutoHyphens w:val="0"/>
      <w:ind w:firstLine="709"/>
      <w:jc w:val="center"/>
    </w:pPr>
    <w:rPr>
      <w:rFonts w:eastAsiaTheme="minorEastAsia"/>
      <w:b/>
      <w:sz w:val="28"/>
      <w:szCs w:val="28"/>
      <w:lang w:eastAsia="ru-RU"/>
    </w:rPr>
  </w:style>
  <w:style w:type="character" w:customStyle="1" w:styleId="aff6">
    <w:name w:val="Заголовок раздела Знак"/>
    <w:basedOn w:val="a0"/>
    <w:link w:val="aff5"/>
    <w:rsid w:val="0003237F"/>
    <w:rPr>
      <w:rFonts w:eastAsiaTheme="minorEastAsia"/>
      <w:b/>
      <w:sz w:val="28"/>
      <w:szCs w:val="28"/>
    </w:rPr>
  </w:style>
  <w:style w:type="character" w:styleId="aff7">
    <w:name w:val="Hyperlink"/>
    <w:rsid w:val="007314E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ksin-r71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64E5-E5D0-4C03-864D-93E82530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6513</Words>
  <Characters>37126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user219-1</dc:creator>
  <cp:lastModifiedBy>zavarina.irina</cp:lastModifiedBy>
  <cp:revision>5</cp:revision>
  <cp:lastPrinted>2024-04-03T13:29:00Z</cp:lastPrinted>
  <dcterms:created xsi:type="dcterms:W3CDTF">2024-04-03T13:38:00Z</dcterms:created>
  <dcterms:modified xsi:type="dcterms:W3CDTF">2024-04-09T07:22:00Z</dcterms:modified>
</cp:coreProperties>
</file>