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79" w:rsidRDefault="00A24279">
      <w:pPr>
        <w:rPr>
          <w:b/>
          <w:sz w:val="24"/>
        </w:rPr>
      </w:pPr>
    </w:p>
    <w:p w:rsidR="00A24279" w:rsidRDefault="00A24279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A24279">
        <w:tc>
          <w:tcPr>
            <w:tcW w:w="9750" w:type="dxa"/>
          </w:tcPr>
          <w:p w:rsidR="00A24279" w:rsidRDefault="00901DD2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A24279">
        <w:tc>
          <w:tcPr>
            <w:tcW w:w="9750" w:type="dxa"/>
          </w:tcPr>
          <w:p w:rsidR="00A24279" w:rsidRDefault="00901DD2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A24279">
        <w:tc>
          <w:tcPr>
            <w:tcW w:w="9750" w:type="dxa"/>
          </w:tcPr>
          <w:p w:rsidR="00A24279" w:rsidRDefault="00901DD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A24279" w:rsidRDefault="00A24279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A24279">
        <w:tc>
          <w:tcPr>
            <w:tcW w:w="9750" w:type="dxa"/>
          </w:tcPr>
          <w:p w:rsidR="00A24279" w:rsidRDefault="00901DD2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A24279">
        <w:tc>
          <w:tcPr>
            <w:tcW w:w="9750" w:type="dxa"/>
          </w:tcPr>
          <w:p w:rsidR="00A24279" w:rsidRDefault="00901DD2" w:rsidP="00901DD2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03.03.2026 </w:t>
            </w:r>
            <w:r>
              <w:rPr>
                <w:b/>
                <w:sz w:val="24"/>
              </w:rPr>
              <w:t xml:space="preserve">г.                                                                       </w:t>
            </w:r>
            <w:r>
              <w:rPr>
                <w:b/>
                <w:sz w:val="24"/>
              </w:rPr>
              <w:t xml:space="preserve"> № 209</w:t>
            </w:r>
          </w:p>
        </w:tc>
      </w:tr>
    </w:tbl>
    <w:p w:rsidR="00A24279" w:rsidRDefault="00A24279">
      <w:pPr>
        <w:rPr>
          <w:b/>
          <w:sz w:val="24"/>
        </w:rPr>
      </w:pPr>
    </w:p>
    <w:p w:rsidR="00A24279" w:rsidRDefault="00901DD2">
      <w:pPr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</w:t>
      </w:r>
      <w:proofErr w:type="gramStart"/>
      <w:r>
        <w:rPr>
          <w:b/>
          <w:sz w:val="28"/>
        </w:rPr>
        <w:t>методики расчета ключевых показателей эффективности функционирования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антимонопольногокомплаенса</w:t>
      </w:r>
      <w:proofErr w:type="spellEnd"/>
      <w:r>
        <w:rPr>
          <w:b/>
          <w:sz w:val="28"/>
        </w:rPr>
        <w:t xml:space="preserve"> в администрации муниципального образования город Алексин</w:t>
      </w:r>
    </w:p>
    <w:p w:rsidR="00A24279" w:rsidRDefault="00A24279">
      <w:pPr>
        <w:jc w:val="center"/>
        <w:rPr>
          <w:sz w:val="28"/>
        </w:rPr>
      </w:pPr>
    </w:p>
    <w:p w:rsidR="00A24279" w:rsidRDefault="00901DD2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06.10.2003 </w:t>
      </w:r>
      <w:proofErr w:type="spellStart"/>
      <w:r>
        <w:rPr>
          <w:sz w:val="28"/>
        </w:rPr>
        <w:t>года№</w:t>
      </w:r>
      <w:proofErr w:type="spellEnd"/>
      <w:r>
        <w:rPr>
          <w:sz w:val="28"/>
        </w:rPr>
        <w:t xml:space="preserve"> 131-ФЗ «Об общих принципах организации местного самоуправления в Российской Федерации», Указом Президента Российской Федерации от 21.12.2017</w:t>
      </w:r>
      <w:r>
        <w:rPr>
          <w:sz w:val="28"/>
        </w:rPr>
        <w:t xml:space="preserve"> года № 618 «Об основных направлениях государственной политики по развитию конкуренции»,</w:t>
      </w:r>
      <w:hyperlink r:id="rId5" w:history="1">
        <w:r>
          <w:rPr>
            <w:sz w:val="28"/>
          </w:rPr>
          <w:t>Уставом</w:t>
        </w:r>
      </w:hyperlink>
      <w:r>
        <w:rPr>
          <w:sz w:val="28"/>
        </w:rPr>
        <w:t xml:space="preserve"> городского округа город Алексин Тульской област</w:t>
      </w:r>
      <w:r>
        <w:rPr>
          <w:sz w:val="28"/>
        </w:rPr>
        <w:t>и, постановлением администрации муниципального образования город Алексин от 22.01.2019 года № 44 «О системе внутреннего обеспечения соответствия требованиям антимонопольного законодательства в администрации муниципального образования город Алексин (</w:t>
      </w:r>
      <w:proofErr w:type="spellStart"/>
      <w:r>
        <w:rPr>
          <w:sz w:val="28"/>
        </w:rPr>
        <w:t>антимон</w:t>
      </w:r>
      <w:r>
        <w:rPr>
          <w:sz w:val="28"/>
        </w:rPr>
        <w:t>опольномкомплаенсе</w:t>
      </w:r>
      <w:proofErr w:type="spellEnd"/>
      <w:r>
        <w:rPr>
          <w:sz w:val="28"/>
        </w:rPr>
        <w:t>)» администрация муниципального образования город Алексин ПОСТАНОВЛЯЕТ:</w:t>
      </w:r>
    </w:p>
    <w:p w:rsidR="00A24279" w:rsidRDefault="00901DD2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Утвердить прилагаемую методику расчета ключевых показателей эффективности функционирования антимонопольного </w:t>
      </w:r>
      <w:proofErr w:type="spellStart"/>
      <w:r>
        <w:rPr>
          <w:sz w:val="28"/>
        </w:rPr>
        <w:t>комплаенса</w:t>
      </w:r>
      <w:proofErr w:type="spellEnd"/>
      <w:r>
        <w:rPr>
          <w:sz w:val="28"/>
        </w:rPr>
        <w:t xml:space="preserve"> в администрации муниципального образования город Алексин (приложение 1).</w:t>
      </w:r>
    </w:p>
    <w:p w:rsidR="00A24279" w:rsidRDefault="00901DD2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Признать утратившим силу постановление администрации муниципального образования город Алексин от 21.02.2022 года № 269 «Об утверждении </w:t>
      </w:r>
      <w:proofErr w:type="gramStart"/>
      <w:r>
        <w:rPr>
          <w:sz w:val="28"/>
        </w:rPr>
        <w:t>методики расчета ключевых показателей эффективн</w:t>
      </w:r>
      <w:r>
        <w:rPr>
          <w:sz w:val="28"/>
        </w:rPr>
        <w:t>ости функционирования антимонопольного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комплаенса</w:t>
      </w:r>
      <w:proofErr w:type="spellEnd"/>
      <w:r>
        <w:rPr>
          <w:sz w:val="28"/>
        </w:rPr>
        <w:t xml:space="preserve"> в администрации муниципального образования город Алексин».</w:t>
      </w:r>
    </w:p>
    <w:p w:rsidR="00A24279" w:rsidRDefault="00901DD2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>
        <w:rPr>
          <w:sz w:val="28"/>
        </w:rPr>
        <w:t xml:space="preserve">разместить </w:t>
      </w:r>
      <w:r>
        <w:rPr>
          <w:sz w:val="28"/>
        </w:rPr>
        <w:t>постановление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Алексин.</w:t>
      </w:r>
    </w:p>
    <w:p w:rsidR="00A24279" w:rsidRDefault="00901DD2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Постановление вступает в силу со дня подписания.</w:t>
      </w:r>
    </w:p>
    <w:p w:rsidR="00A24279" w:rsidRDefault="00A24279">
      <w:pPr>
        <w:pStyle w:val="3"/>
        <w:jc w:val="both"/>
        <w:rPr>
          <w:sz w:val="28"/>
        </w:rPr>
      </w:pPr>
    </w:p>
    <w:p w:rsidR="00A24279" w:rsidRDefault="00A24279">
      <w:pPr>
        <w:pStyle w:val="3"/>
        <w:jc w:val="both"/>
        <w:rPr>
          <w:sz w:val="28"/>
        </w:rPr>
      </w:pPr>
    </w:p>
    <w:p w:rsidR="00A24279" w:rsidRDefault="00A24279">
      <w:pPr>
        <w:pStyle w:val="3"/>
        <w:jc w:val="both"/>
        <w:rPr>
          <w:sz w:val="28"/>
        </w:rPr>
      </w:pPr>
    </w:p>
    <w:p w:rsidR="00A24279" w:rsidRDefault="00901DD2">
      <w:pPr>
        <w:pStyle w:val="3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A24279" w:rsidRDefault="00901DD2">
      <w:pPr>
        <w:pStyle w:val="3"/>
        <w:jc w:val="both"/>
        <w:rPr>
          <w:sz w:val="28"/>
        </w:rPr>
      </w:pPr>
      <w:proofErr w:type="spellStart"/>
      <w:r>
        <w:rPr>
          <w:sz w:val="28"/>
        </w:rPr>
        <w:t>муниципальногообразования</w:t>
      </w:r>
      <w:proofErr w:type="spellEnd"/>
      <w:r>
        <w:rPr>
          <w:sz w:val="28"/>
        </w:rPr>
        <w:t xml:space="preserve"> </w:t>
      </w:r>
    </w:p>
    <w:p w:rsidR="00A24279" w:rsidRDefault="00901DD2">
      <w:pPr>
        <w:pStyle w:val="3"/>
        <w:jc w:val="both"/>
        <w:rPr>
          <w:caps/>
          <w:sz w:val="28"/>
        </w:rPr>
      </w:pPr>
      <w:r>
        <w:rPr>
          <w:sz w:val="28"/>
        </w:rPr>
        <w:t>город Алексин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П.Е. Федоров</w:t>
      </w:r>
    </w:p>
    <w:p w:rsidR="00A24279" w:rsidRDefault="00A24279">
      <w:pPr>
        <w:rPr>
          <w:sz w:val="28"/>
        </w:rPr>
      </w:pPr>
    </w:p>
    <w:p w:rsidR="00A24279" w:rsidRDefault="00A24279">
      <w:pPr>
        <w:rPr>
          <w:caps/>
          <w:sz w:val="28"/>
        </w:rPr>
      </w:pPr>
    </w:p>
    <w:p w:rsidR="00A24279" w:rsidRDefault="00A24279">
      <w:pPr>
        <w:rPr>
          <w:sz w:val="28"/>
        </w:rPr>
      </w:pPr>
    </w:p>
    <w:p w:rsidR="00A24279" w:rsidRDefault="00A24279">
      <w:pPr>
        <w:rPr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785"/>
        <w:gridCol w:w="4786"/>
      </w:tblGrid>
      <w:tr w:rsidR="00A2427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279" w:rsidRDefault="00A24279">
            <w:pPr>
              <w:rPr>
                <w:sz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279" w:rsidRDefault="00901DD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:rsidR="00A24279" w:rsidRDefault="00901DD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 постановлению администрации му</w:t>
            </w:r>
            <w:r>
              <w:rPr>
                <w:sz w:val="24"/>
              </w:rPr>
              <w:t xml:space="preserve">ниципального образования </w:t>
            </w:r>
          </w:p>
          <w:p w:rsidR="00A24279" w:rsidRDefault="00901DD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город Алексин</w:t>
            </w:r>
          </w:p>
          <w:p w:rsidR="00A24279" w:rsidRDefault="00901DD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от 03.03.</w:t>
            </w:r>
            <w:r>
              <w:rPr>
                <w:sz w:val="24"/>
              </w:rPr>
              <w:t>2026</w:t>
            </w:r>
            <w:r>
              <w:rPr>
                <w:sz w:val="24"/>
              </w:rPr>
              <w:t xml:space="preserve"> г. № 209</w:t>
            </w:r>
          </w:p>
          <w:p w:rsidR="00A24279" w:rsidRDefault="00A24279">
            <w:pPr>
              <w:rPr>
                <w:sz w:val="24"/>
              </w:rPr>
            </w:pPr>
          </w:p>
        </w:tc>
      </w:tr>
    </w:tbl>
    <w:p w:rsidR="00A24279" w:rsidRDefault="00A24279">
      <w:pPr>
        <w:rPr>
          <w:sz w:val="24"/>
        </w:rPr>
      </w:pPr>
    </w:p>
    <w:p w:rsidR="00A24279" w:rsidRDefault="00A24279">
      <w:pPr>
        <w:jc w:val="center"/>
        <w:rPr>
          <w:b/>
          <w:sz w:val="24"/>
        </w:rPr>
      </w:pPr>
    </w:p>
    <w:p w:rsidR="00A24279" w:rsidRDefault="00901DD2">
      <w:pPr>
        <w:jc w:val="center"/>
        <w:rPr>
          <w:b/>
          <w:sz w:val="24"/>
        </w:rPr>
      </w:pPr>
      <w:r>
        <w:rPr>
          <w:b/>
          <w:sz w:val="24"/>
        </w:rPr>
        <w:t>Методика</w:t>
      </w:r>
    </w:p>
    <w:p w:rsidR="00A24279" w:rsidRDefault="00901DD2">
      <w:pPr>
        <w:jc w:val="center"/>
        <w:rPr>
          <w:b/>
          <w:sz w:val="24"/>
        </w:rPr>
      </w:pPr>
      <w:r>
        <w:rPr>
          <w:b/>
          <w:sz w:val="24"/>
        </w:rPr>
        <w:t xml:space="preserve">расчета ключевых показателей эффективности функционирования антимонопольного </w:t>
      </w:r>
      <w:proofErr w:type="spellStart"/>
      <w:r>
        <w:rPr>
          <w:b/>
          <w:sz w:val="24"/>
        </w:rPr>
        <w:t>комплаенса</w:t>
      </w:r>
      <w:proofErr w:type="spellEnd"/>
      <w:r>
        <w:rPr>
          <w:b/>
          <w:sz w:val="24"/>
        </w:rPr>
        <w:t xml:space="preserve"> в администрации муниципального образования город Алексин</w:t>
      </w:r>
    </w:p>
    <w:p w:rsidR="00A24279" w:rsidRDefault="00A24279">
      <w:pPr>
        <w:jc w:val="both"/>
        <w:rPr>
          <w:sz w:val="24"/>
        </w:rPr>
      </w:pPr>
    </w:p>
    <w:p w:rsidR="00A24279" w:rsidRDefault="00901DD2">
      <w:pPr>
        <w:numPr>
          <w:ilvl w:val="0"/>
          <w:numId w:val="2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Настоящая Методика определяет перечень и порядок расчета ключевых показателей эффективности функционирования антимонопольного </w:t>
      </w:r>
      <w:proofErr w:type="spellStart"/>
      <w:r>
        <w:rPr>
          <w:sz w:val="24"/>
        </w:rPr>
        <w:t>комплаенса</w:t>
      </w:r>
      <w:proofErr w:type="spellEnd"/>
      <w:r>
        <w:rPr>
          <w:sz w:val="24"/>
        </w:rPr>
        <w:t xml:space="preserve"> в администрации муниципального образования город Алексин.</w:t>
      </w:r>
    </w:p>
    <w:p w:rsidR="00A24279" w:rsidRDefault="00901DD2">
      <w:pPr>
        <w:numPr>
          <w:ilvl w:val="0"/>
          <w:numId w:val="2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Ключевые показатели эффективности и критерии их оценки </w:t>
      </w:r>
      <w:proofErr w:type="gramStart"/>
      <w:r>
        <w:rPr>
          <w:sz w:val="24"/>
        </w:rPr>
        <w:t>изменя</w:t>
      </w:r>
      <w:r>
        <w:rPr>
          <w:sz w:val="24"/>
        </w:rPr>
        <w:t>ются и дополняются</w:t>
      </w:r>
      <w:proofErr w:type="gramEnd"/>
      <w:r>
        <w:rPr>
          <w:sz w:val="24"/>
        </w:rPr>
        <w:t xml:space="preserve"> по мере необходимости.</w:t>
      </w:r>
    </w:p>
    <w:p w:rsidR="00A24279" w:rsidRDefault="00901DD2">
      <w:pPr>
        <w:numPr>
          <w:ilvl w:val="0"/>
          <w:numId w:val="2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Настоящая методика расчета ключевых показателей эффективности функционирования антимонопольного </w:t>
      </w:r>
      <w:proofErr w:type="spellStart"/>
      <w:r>
        <w:rPr>
          <w:sz w:val="24"/>
        </w:rPr>
        <w:t>комплаенса</w:t>
      </w:r>
      <w:proofErr w:type="spellEnd"/>
      <w:r>
        <w:rPr>
          <w:sz w:val="24"/>
        </w:rPr>
        <w:t xml:space="preserve"> в администрации муниципального образования город Алексин является внутренним документом администрации муниц</w:t>
      </w:r>
      <w:r>
        <w:rPr>
          <w:sz w:val="24"/>
        </w:rPr>
        <w:t>ипального образования город Алексин.</w:t>
      </w:r>
    </w:p>
    <w:p w:rsidR="00A24279" w:rsidRDefault="00901DD2">
      <w:pPr>
        <w:numPr>
          <w:ilvl w:val="0"/>
          <w:numId w:val="2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Периодом, за который производится оценка эффективности функционирования антимонопольного </w:t>
      </w:r>
      <w:proofErr w:type="spellStart"/>
      <w:r>
        <w:rPr>
          <w:sz w:val="24"/>
        </w:rPr>
        <w:t>комплаенса</w:t>
      </w:r>
      <w:proofErr w:type="spellEnd"/>
      <w:r>
        <w:rPr>
          <w:sz w:val="24"/>
        </w:rPr>
        <w:t>, является календарный год.</w:t>
      </w:r>
    </w:p>
    <w:p w:rsidR="00A24279" w:rsidRDefault="00901DD2">
      <w:pPr>
        <w:numPr>
          <w:ilvl w:val="0"/>
          <w:numId w:val="2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>К ключевым показателям эффективности присвоен удельный вес - баллы, общей суммой 100 баллов.</w:t>
      </w:r>
    </w:p>
    <w:p w:rsidR="00A24279" w:rsidRDefault="00901DD2">
      <w:pPr>
        <w:numPr>
          <w:ilvl w:val="0"/>
          <w:numId w:val="2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>Расчет значения итогового показателя производится путем суммирования баллов: высокая эффективность - от 75 до 100 баллов; средняя эффективность - от 50 до 75 баллов; низкая эффективность - от 25 до 50 баллов; неэффективно - ниже 25 баллов.</w:t>
      </w:r>
    </w:p>
    <w:p w:rsidR="00A24279" w:rsidRDefault="00A24279">
      <w:pPr>
        <w:spacing w:after="1" w:line="240" w:lineRule="atLeast"/>
        <w:jc w:val="both"/>
        <w:outlineLvl w:val="0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6356"/>
        <w:gridCol w:w="2268"/>
      </w:tblGrid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 п/п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ключевого показателя эффективности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 показателя (баллов)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Факты выдачи отраслевому (функциональному) органу администрации муниципального образования город Алексин предупреждения и (или) решения (предписания) по результатам рассмотрени</w:t>
            </w:r>
            <w:r>
              <w:rPr>
                <w:sz w:val="24"/>
              </w:rPr>
              <w:t>я дела о нарушении антимонопольного законодательства (за исключением предупреждений, решений, предписаний, отмененных вступившим в законную силу судебным актом)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Более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Вступившие в законную силу решения судов о признании </w:t>
            </w:r>
            <w:r>
              <w:rPr>
                <w:sz w:val="24"/>
              </w:rPr>
              <w:t xml:space="preserve">недействительными ненормативных правовых актов, незаконными решений и действий (бездействия) отраслевого (функционального) органа администрации муниципального образования город Алексин, его </w:t>
            </w:r>
            <w:r>
              <w:rPr>
                <w:sz w:val="24"/>
              </w:rPr>
              <w:lastRenderedPageBreak/>
              <w:t>должностного лица ввиду их несоответствия закону или иному нормати</w:t>
            </w:r>
            <w:r>
              <w:rPr>
                <w:sz w:val="24"/>
              </w:rPr>
              <w:t>вному правовому акту и нарушения прав и законных интересов хозяйствующих субъектов в сфере экономической деятельности, незаконного возложения на них каких-либо обязанностей, создания иных препятствий для осуществления</w:t>
            </w:r>
            <w:proofErr w:type="gramEnd"/>
            <w:r>
              <w:rPr>
                <w:sz w:val="24"/>
              </w:rPr>
              <w:t xml:space="preserve"> экономической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Менее 15 процентов от числа обжалованных актов, решений и действий (бездействия) либо менее 5 процентов от числа вынесенных актов, решений и действий (бездействия)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 и более процентов от числа обжалованных актов, решений и действий (бездействия), 5 </w:t>
            </w:r>
            <w:r>
              <w:rPr>
                <w:sz w:val="24"/>
              </w:rPr>
              <w:t>и более процентов от числа вынесенных актов, решений и действий (бездействия)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Жалобы на решения, действия администрации муниципального образования город Алексин, ведущие к ограничению конкуренции, и поданные в органы прокуратуры, с учетом вступивших в</w:t>
            </w:r>
            <w:r>
              <w:rPr>
                <w:sz w:val="24"/>
              </w:rPr>
              <w:t xml:space="preserve"> законную силу судебных актов, отменивших принятые по жалобам решения (при наличии)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Есть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плана мероприятий ("дорожной карты") по снижению рисков нарушения антимонопольного законодательства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Выполнены все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Невыполнение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Снижение значения показателя осуществляется пропорционально доле невыполненных мероприятий от общего количества мероприятий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доклада об </w:t>
            </w:r>
            <w:proofErr w:type="spellStart"/>
            <w:r>
              <w:rPr>
                <w:sz w:val="24"/>
              </w:rPr>
              <w:t>антимонопольномкомплаенсе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24279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A24279">
            <w:pPr>
              <w:spacing w:after="1" w:line="240" w:lineRule="atLeast"/>
              <w:jc w:val="both"/>
              <w:rPr>
                <w:sz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279" w:rsidRDefault="00901DD2">
            <w:pPr>
              <w:spacing w:after="1"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24279" w:rsidRDefault="00A24279">
      <w:pPr>
        <w:ind w:left="1069"/>
        <w:contextualSpacing/>
        <w:rPr>
          <w:sz w:val="24"/>
        </w:rPr>
      </w:pPr>
    </w:p>
    <w:p w:rsidR="00A24279" w:rsidRDefault="00A24279">
      <w:pPr>
        <w:rPr>
          <w:caps/>
          <w:sz w:val="28"/>
        </w:rPr>
      </w:pPr>
    </w:p>
    <w:p w:rsidR="00A24279" w:rsidRDefault="00A24279">
      <w:pPr>
        <w:widowControl w:val="0"/>
        <w:spacing w:line="240" w:lineRule="atLeast"/>
        <w:jc w:val="center"/>
        <w:rPr>
          <w:b/>
          <w:sz w:val="24"/>
        </w:rPr>
      </w:pPr>
    </w:p>
    <w:sectPr w:rsidR="00A24279" w:rsidSect="00A24279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AEE"/>
    <w:multiLevelType w:val="multilevel"/>
    <w:tmpl w:val="7E7492B8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1">
    <w:nsid w:val="224F6BFF"/>
    <w:multiLevelType w:val="multilevel"/>
    <w:tmpl w:val="D29641B4"/>
    <w:lvl w:ilvl="0">
      <w:start w:val="1"/>
      <w:numFmt w:val="decimal"/>
      <w:lvlText w:val="%1."/>
      <w:lvlJc w:val="left"/>
      <w:pPr>
        <w:widowControl/>
        <w:ind w:left="900" w:hanging="360"/>
      </w:pPr>
    </w:lvl>
    <w:lvl w:ilvl="1">
      <w:start w:val="1"/>
      <w:numFmt w:val="lowerLetter"/>
      <w:lvlText w:val="%2."/>
      <w:lvlJc w:val="left"/>
      <w:pPr>
        <w:widowControl/>
        <w:ind w:left="1620" w:hanging="360"/>
      </w:pPr>
    </w:lvl>
    <w:lvl w:ilvl="2">
      <w:start w:val="1"/>
      <w:numFmt w:val="lowerRoman"/>
      <w:lvlText w:val="%3."/>
      <w:lvlJc w:val="right"/>
      <w:pPr>
        <w:widowControl/>
        <w:ind w:left="2340" w:hanging="180"/>
      </w:pPr>
    </w:lvl>
    <w:lvl w:ilvl="3">
      <w:start w:val="1"/>
      <w:numFmt w:val="decimal"/>
      <w:lvlText w:val="%4."/>
      <w:lvlJc w:val="left"/>
      <w:pPr>
        <w:widowControl/>
        <w:ind w:left="3060" w:hanging="360"/>
      </w:pPr>
    </w:lvl>
    <w:lvl w:ilvl="4">
      <w:start w:val="1"/>
      <w:numFmt w:val="lowerLetter"/>
      <w:lvlText w:val="%5."/>
      <w:lvlJc w:val="left"/>
      <w:pPr>
        <w:widowControl/>
        <w:ind w:left="3780" w:hanging="360"/>
      </w:pPr>
    </w:lvl>
    <w:lvl w:ilvl="5">
      <w:start w:val="1"/>
      <w:numFmt w:val="lowerRoman"/>
      <w:lvlText w:val="%6."/>
      <w:lvlJc w:val="right"/>
      <w:pPr>
        <w:widowControl/>
        <w:ind w:left="4500" w:hanging="180"/>
      </w:pPr>
    </w:lvl>
    <w:lvl w:ilvl="6">
      <w:start w:val="1"/>
      <w:numFmt w:val="decimal"/>
      <w:lvlText w:val="%7."/>
      <w:lvlJc w:val="left"/>
      <w:pPr>
        <w:widowControl/>
        <w:ind w:left="5220" w:hanging="360"/>
      </w:pPr>
    </w:lvl>
    <w:lvl w:ilvl="7">
      <w:start w:val="1"/>
      <w:numFmt w:val="lowerLetter"/>
      <w:lvlText w:val="%8."/>
      <w:lvlJc w:val="left"/>
      <w:pPr>
        <w:widowControl/>
        <w:ind w:left="5940" w:hanging="360"/>
      </w:pPr>
    </w:lvl>
    <w:lvl w:ilvl="8">
      <w:start w:val="1"/>
      <w:numFmt w:val="lowerRoman"/>
      <w:lvlText w:val="%9."/>
      <w:lvlJc w:val="right"/>
      <w:pPr>
        <w:widowControl/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4279"/>
    <w:rsid w:val="00901DD2"/>
    <w:rsid w:val="00A2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A24279"/>
  </w:style>
  <w:style w:type="paragraph" w:styleId="10">
    <w:name w:val="heading 1"/>
    <w:basedOn w:val="a"/>
    <w:next w:val="a"/>
    <w:link w:val="11"/>
    <w:uiPriority w:val="9"/>
    <w:qFormat/>
    <w:rsid w:val="00A2427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A24279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A24279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A24279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A24279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A24279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A24279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A24279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A24279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4279"/>
  </w:style>
  <w:style w:type="paragraph" w:customStyle="1" w:styleId="12">
    <w:name w:val="Основной шрифт абзаца1"/>
    <w:link w:val="a3"/>
    <w:rsid w:val="00A24279"/>
  </w:style>
  <w:style w:type="paragraph" w:customStyle="1" w:styleId="a3">
    <w:name w:val="Знак Знак Знак Знак Знак Знак Знак"/>
    <w:basedOn w:val="a"/>
    <w:link w:val="a4"/>
    <w:rsid w:val="00A24279"/>
    <w:pPr>
      <w:widowControl w:val="0"/>
      <w:spacing w:after="160" w:line="240" w:lineRule="exact"/>
      <w:jc w:val="right"/>
    </w:pPr>
  </w:style>
  <w:style w:type="character" w:customStyle="1" w:styleId="a4">
    <w:name w:val="Знак Знак Знак Знак Знак Знак Знак"/>
    <w:basedOn w:val="1"/>
    <w:link w:val="a3"/>
    <w:rsid w:val="00A24279"/>
  </w:style>
  <w:style w:type="paragraph" w:styleId="21">
    <w:name w:val="toc 2"/>
    <w:next w:val="a"/>
    <w:link w:val="22"/>
    <w:uiPriority w:val="39"/>
    <w:rsid w:val="00A2427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427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427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4279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A24279"/>
    <w:rPr>
      <w:b/>
      <w:sz w:val="22"/>
    </w:rPr>
  </w:style>
  <w:style w:type="paragraph" w:styleId="61">
    <w:name w:val="toc 6"/>
    <w:next w:val="a"/>
    <w:link w:val="62"/>
    <w:uiPriority w:val="39"/>
    <w:rsid w:val="00A2427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24279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A2427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A24279"/>
    <w:rPr>
      <w:rFonts w:ascii="XO Thames" w:hAnsi="XO Thames"/>
      <w:sz w:val="28"/>
    </w:rPr>
  </w:style>
  <w:style w:type="paragraph" w:customStyle="1" w:styleId="a5">
    <w:name w:val="Знак"/>
    <w:basedOn w:val="a"/>
    <w:link w:val="a6"/>
    <w:rsid w:val="00A24279"/>
    <w:pPr>
      <w:spacing w:after="160" w:line="240" w:lineRule="exact"/>
    </w:pPr>
    <w:rPr>
      <w:rFonts w:ascii="Verdana" w:hAnsi="Verdana"/>
      <w:sz w:val="24"/>
    </w:rPr>
  </w:style>
  <w:style w:type="character" w:customStyle="1" w:styleId="a6">
    <w:name w:val="Знак"/>
    <w:basedOn w:val="1"/>
    <w:link w:val="a5"/>
    <w:rsid w:val="00A24279"/>
    <w:rPr>
      <w:rFonts w:ascii="Verdana" w:hAnsi="Verdana"/>
      <w:sz w:val="24"/>
    </w:rPr>
  </w:style>
  <w:style w:type="paragraph" w:customStyle="1" w:styleId="Endnote">
    <w:name w:val="Endnote"/>
    <w:link w:val="Endnote0"/>
    <w:rsid w:val="00A2427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24279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A24279"/>
    <w:rPr>
      <w:sz w:val="24"/>
    </w:rPr>
  </w:style>
  <w:style w:type="character" w:customStyle="1" w:styleId="90">
    <w:name w:val="Заголовок 9 Знак"/>
    <w:basedOn w:val="1"/>
    <w:link w:val="9"/>
    <w:rsid w:val="00A24279"/>
    <w:rPr>
      <w:b/>
      <w:sz w:val="24"/>
    </w:rPr>
  </w:style>
  <w:style w:type="paragraph" w:styleId="a7">
    <w:name w:val="Block Text"/>
    <w:basedOn w:val="a"/>
    <w:link w:val="a8"/>
    <w:rsid w:val="00A24279"/>
    <w:pPr>
      <w:tabs>
        <w:tab w:val="left" w:pos="10204"/>
      </w:tabs>
      <w:ind w:left="1701" w:right="-2"/>
    </w:pPr>
    <w:rPr>
      <w:sz w:val="24"/>
    </w:rPr>
  </w:style>
  <w:style w:type="character" w:customStyle="1" w:styleId="a8">
    <w:name w:val="Цитата Знак"/>
    <w:basedOn w:val="1"/>
    <w:link w:val="a7"/>
    <w:rsid w:val="00A24279"/>
    <w:rPr>
      <w:sz w:val="24"/>
    </w:rPr>
  </w:style>
  <w:style w:type="paragraph" w:styleId="31">
    <w:name w:val="toc 3"/>
    <w:next w:val="a"/>
    <w:link w:val="32"/>
    <w:uiPriority w:val="39"/>
    <w:rsid w:val="00A2427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4279"/>
    <w:rPr>
      <w:rFonts w:ascii="XO Thames" w:hAnsi="XO Thames"/>
      <w:sz w:val="28"/>
    </w:rPr>
  </w:style>
  <w:style w:type="paragraph" w:styleId="33">
    <w:name w:val="Body Text 3"/>
    <w:basedOn w:val="a"/>
    <w:link w:val="34"/>
    <w:rsid w:val="00A24279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A24279"/>
    <w:rPr>
      <w:sz w:val="24"/>
    </w:rPr>
  </w:style>
  <w:style w:type="character" w:customStyle="1" w:styleId="50">
    <w:name w:val="Заголовок 5 Знак"/>
    <w:basedOn w:val="1"/>
    <w:link w:val="5"/>
    <w:rsid w:val="00A24279"/>
    <w:rPr>
      <w:b/>
      <w:sz w:val="22"/>
    </w:rPr>
  </w:style>
  <w:style w:type="character" w:customStyle="1" w:styleId="11">
    <w:name w:val="Заголовок 1 Знак"/>
    <w:basedOn w:val="1"/>
    <w:link w:val="10"/>
    <w:rsid w:val="00A24279"/>
    <w:rPr>
      <w:sz w:val="28"/>
    </w:rPr>
  </w:style>
  <w:style w:type="paragraph" w:customStyle="1" w:styleId="13">
    <w:name w:val="Гиперссылка1"/>
    <w:link w:val="a9"/>
    <w:rsid w:val="00A24279"/>
    <w:rPr>
      <w:color w:val="0000FF"/>
      <w:u w:val="single"/>
    </w:rPr>
  </w:style>
  <w:style w:type="character" w:styleId="a9">
    <w:name w:val="Hyperlink"/>
    <w:link w:val="13"/>
    <w:rsid w:val="00A24279"/>
    <w:rPr>
      <w:color w:val="0000FF"/>
      <w:u w:val="single"/>
    </w:rPr>
  </w:style>
  <w:style w:type="paragraph" w:customStyle="1" w:styleId="Footnote">
    <w:name w:val="Footnote"/>
    <w:link w:val="Footnote0"/>
    <w:rsid w:val="00A2427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4279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A24279"/>
    <w:rPr>
      <w:sz w:val="24"/>
    </w:rPr>
  </w:style>
  <w:style w:type="paragraph" w:styleId="14">
    <w:name w:val="toc 1"/>
    <w:next w:val="a"/>
    <w:link w:val="15"/>
    <w:uiPriority w:val="39"/>
    <w:rsid w:val="00A2427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2427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427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4279"/>
    <w:rPr>
      <w:rFonts w:ascii="XO Thames" w:hAnsi="XO Thames"/>
      <w:sz w:val="28"/>
    </w:rPr>
  </w:style>
  <w:style w:type="paragraph" w:styleId="23">
    <w:name w:val="Body Text 2"/>
    <w:basedOn w:val="a"/>
    <w:link w:val="24"/>
    <w:rsid w:val="00A24279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A24279"/>
    <w:rPr>
      <w:sz w:val="24"/>
    </w:rPr>
  </w:style>
  <w:style w:type="paragraph" w:styleId="aa">
    <w:name w:val="Balloon Text"/>
    <w:basedOn w:val="a"/>
    <w:link w:val="ab"/>
    <w:rsid w:val="00A24279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A24279"/>
    <w:rPr>
      <w:rFonts w:ascii="Tahoma" w:hAnsi="Tahoma"/>
      <w:sz w:val="16"/>
    </w:rPr>
  </w:style>
  <w:style w:type="paragraph" w:styleId="91">
    <w:name w:val="toc 9"/>
    <w:next w:val="a"/>
    <w:link w:val="92"/>
    <w:uiPriority w:val="39"/>
    <w:rsid w:val="00A2427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A24279"/>
    <w:rPr>
      <w:rFonts w:ascii="XO Thames" w:hAnsi="XO Thames"/>
      <w:sz w:val="28"/>
    </w:rPr>
  </w:style>
  <w:style w:type="paragraph" w:styleId="ac">
    <w:name w:val="Body Text Indent"/>
    <w:basedOn w:val="a"/>
    <w:link w:val="ad"/>
    <w:rsid w:val="00A24279"/>
    <w:pPr>
      <w:ind w:right="567" w:firstLine="1"/>
      <w:jc w:val="both"/>
    </w:pPr>
    <w:rPr>
      <w:sz w:val="24"/>
    </w:rPr>
  </w:style>
  <w:style w:type="character" w:customStyle="1" w:styleId="ad">
    <w:name w:val="Основной текст с отступом Знак"/>
    <w:basedOn w:val="1"/>
    <w:link w:val="ac"/>
    <w:rsid w:val="00A24279"/>
    <w:rPr>
      <w:sz w:val="24"/>
    </w:rPr>
  </w:style>
  <w:style w:type="paragraph" w:styleId="81">
    <w:name w:val="toc 8"/>
    <w:next w:val="a"/>
    <w:link w:val="82"/>
    <w:uiPriority w:val="39"/>
    <w:rsid w:val="00A2427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A2427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4279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A24279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A2427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4279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A24279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A24279"/>
    <w:rPr>
      <w:sz w:val="24"/>
    </w:rPr>
  </w:style>
  <w:style w:type="paragraph" w:styleId="ae">
    <w:name w:val="Subtitle"/>
    <w:next w:val="a"/>
    <w:link w:val="af"/>
    <w:uiPriority w:val="11"/>
    <w:qFormat/>
    <w:rsid w:val="00A24279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A24279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A24279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A24279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A24279"/>
    <w:rPr>
      <w:b/>
      <w:sz w:val="24"/>
    </w:rPr>
  </w:style>
  <w:style w:type="paragraph" w:styleId="af2">
    <w:name w:val="Body Text"/>
    <w:basedOn w:val="a"/>
    <w:link w:val="af3"/>
    <w:rsid w:val="00A24279"/>
    <w:rPr>
      <w:sz w:val="24"/>
    </w:rPr>
  </w:style>
  <w:style w:type="character" w:customStyle="1" w:styleId="af3">
    <w:name w:val="Основной текст Знак"/>
    <w:basedOn w:val="1"/>
    <w:link w:val="af2"/>
    <w:rsid w:val="00A24279"/>
    <w:rPr>
      <w:sz w:val="24"/>
    </w:rPr>
  </w:style>
  <w:style w:type="paragraph" w:customStyle="1" w:styleId="ConsPlusTitle">
    <w:name w:val="ConsPlusTitle"/>
    <w:link w:val="ConsPlusTitle0"/>
    <w:rsid w:val="00A24279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A24279"/>
    <w:rPr>
      <w:rFonts w:ascii="Calibri" w:hAnsi="Calibri"/>
      <w:b/>
      <w:sz w:val="22"/>
    </w:rPr>
  </w:style>
  <w:style w:type="character" w:customStyle="1" w:styleId="20">
    <w:name w:val="Заголовок 2 Знак"/>
    <w:basedOn w:val="1"/>
    <w:link w:val="2"/>
    <w:rsid w:val="00A24279"/>
    <w:rPr>
      <w:b/>
      <w:sz w:val="52"/>
    </w:rPr>
  </w:style>
  <w:style w:type="character" w:customStyle="1" w:styleId="60">
    <w:name w:val="Заголовок 6 Знак"/>
    <w:basedOn w:val="1"/>
    <w:link w:val="6"/>
    <w:rsid w:val="00A24279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8DE436701FC22B6E216CE439821B6CB0862A57FE56226A85EFEFE8B250A520G37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2026-02-25T07:09:00Z</dcterms:created>
  <dcterms:modified xsi:type="dcterms:W3CDTF">2026-03-03T06:43:00Z</dcterms:modified>
</cp:coreProperties>
</file>