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5" w:rsidRPr="00EA7625" w:rsidRDefault="005267D5" w:rsidP="005267D5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5267D5" w:rsidRPr="00EA7625" w:rsidRDefault="00E254F1" w:rsidP="005267D5">
      <w:pPr>
        <w:jc w:val="center"/>
      </w:pPr>
      <w:r w:rsidRPr="00E254F1">
        <w:rPr>
          <w:color w:val="000000"/>
        </w:rPr>
        <w:t>Обеспечение услугами ЖКХ  населения  муниципального образования город Алексин</w:t>
      </w:r>
      <w:r w:rsidR="005267D5" w:rsidRPr="00EA7625">
        <w:rPr>
          <w:color w:val="000000"/>
        </w:rPr>
        <w:t xml:space="preserve"> </w:t>
      </w:r>
    </w:p>
    <w:p w:rsidR="005267D5" w:rsidRPr="00EA7625" w:rsidRDefault="005267D5" w:rsidP="005267D5">
      <w:pPr>
        <w:jc w:val="center"/>
      </w:pPr>
    </w:p>
    <w:p w:rsidR="005267D5" w:rsidRPr="00EA7625" w:rsidRDefault="00216975" w:rsidP="005267D5">
      <w:pPr>
        <w:jc w:val="center"/>
      </w:pPr>
      <w:r>
        <w:t xml:space="preserve">за </w:t>
      </w:r>
      <w:r w:rsidR="00542CB8">
        <w:t>2</w:t>
      </w:r>
      <w:r w:rsidR="005267D5" w:rsidRPr="00EA7625">
        <w:t xml:space="preserve"> квартал 20</w:t>
      </w:r>
      <w:r>
        <w:t>23</w:t>
      </w:r>
      <w:r w:rsidR="005267D5" w:rsidRPr="00EA7625">
        <w:t xml:space="preserve"> года</w:t>
      </w:r>
    </w:p>
    <w:p w:rsidR="005267D5" w:rsidRPr="00EA7625" w:rsidRDefault="005267D5" w:rsidP="005267D5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5267D5" w:rsidRPr="00EA7625" w:rsidTr="00216975">
        <w:trPr>
          <w:gridAfter w:val="1"/>
          <w:wAfter w:w="6" w:type="pct"/>
          <w:trHeight w:val="349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E254F1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30 декабря 2022 года № </w:t>
            </w:r>
            <w:r w:rsidR="00E254F1">
              <w:t>2564</w:t>
            </w:r>
          </w:p>
        </w:tc>
      </w:tr>
      <w:tr w:rsidR="005267D5" w:rsidRPr="00EA7625" w:rsidTr="005267D5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C01D9A" w:rsidP="00216975">
            <w:pPr>
              <w:pStyle w:val="a6"/>
              <w:snapToGrid w:val="0"/>
            </w:pPr>
            <w:r>
              <w:t>Постановление № 840 от 16.05.2023г. «</w:t>
            </w:r>
            <w:r w:rsidRPr="00C01D9A">
              <w:t>О внесении изменений в постановление администрации муниципального образования город Алексин от 30 декабря 2022 года № 2564 «Об утверждении муниципальной программы «Обеспечение услугами ЖКХ  населения  муниципального образования город Алексин»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Плановый объем финансирования  Программы,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EA57E0" w:rsidP="007D7CB5">
            <w:pPr>
              <w:pStyle w:val="a6"/>
              <w:snapToGrid w:val="0"/>
            </w:pPr>
            <w:r w:rsidRPr="00EA57E0">
              <w:t>16</w:t>
            </w:r>
            <w:r>
              <w:t> </w:t>
            </w:r>
            <w:r w:rsidRPr="00EA57E0">
              <w:t>389</w:t>
            </w:r>
            <w:r>
              <w:t xml:space="preserve"> </w:t>
            </w:r>
            <w:r w:rsidRPr="00EA57E0">
              <w:t>948,19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Фактический объем финансирования Программы,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EA57E0" w:rsidP="007D7CB5">
            <w:pPr>
              <w:pStyle w:val="a6"/>
              <w:snapToGrid w:val="0"/>
            </w:pPr>
            <w:r w:rsidRPr="00EA57E0">
              <w:t>16</w:t>
            </w:r>
            <w:r>
              <w:t xml:space="preserve"> </w:t>
            </w:r>
            <w:r w:rsidRPr="00EA57E0">
              <w:t>389</w:t>
            </w:r>
            <w:r>
              <w:t xml:space="preserve"> </w:t>
            </w:r>
            <w:r w:rsidRPr="00EA57E0">
              <w:t>948,19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Ответственный исполнитель Программы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Управление по вопросам жизнеобеспечения, ГО и ЧС администрации МО город Алексин</w:t>
            </w:r>
          </w:p>
        </w:tc>
      </w:tr>
    </w:tbl>
    <w:p w:rsidR="005267D5" w:rsidRPr="00EA7625" w:rsidRDefault="005267D5" w:rsidP="005267D5">
      <w:pPr>
        <w:autoSpaceDE w:val="0"/>
        <w:jc w:val="center"/>
      </w:pPr>
    </w:p>
    <w:p w:rsidR="005267D5" w:rsidRPr="00EA7625" w:rsidRDefault="005267D5" w:rsidP="005267D5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5267D5" w:rsidRPr="00EA7625" w:rsidRDefault="005267D5" w:rsidP="005267D5">
      <w:pPr>
        <w:autoSpaceDE w:val="0"/>
        <w:jc w:val="center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"/>
        <w:gridCol w:w="1523"/>
        <w:gridCol w:w="1315"/>
        <w:gridCol w:w="1275"/>
        <w:gridCol w:w="1275"/>
        <w:gridCol w:w="1278"/>
        <w:gridCol w:w="654"/>
        <w:gridCol w:w="1327"/>
        <w:gridCol w:w="710"/>
        <w:gridCol w:w="993"/>
        <w:gridCol w:w="1417"/>
        <w:gridCol w:w="710"/>
        <w:gridCol w:w="1417"/>
        <w:gridCol w:w="9"/>
        <w:gridCol w:w="1123"/>
      </w:tblGrid>
      <w:tr w:rsidR="004D1F38" w:rsidRPr="00EA7625" w:rsidTr="004D1F38">
        <w:tc>
          <w:tcPr>
            <w:tcW w:w="1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1869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2485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45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2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235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60" w:type="pct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2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02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t>1.1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E254F1">
              <w:t>Региональный проект «Чистая вода Тульской области»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3C58C9">
              <w:rPr>
                <w:b/>
              </w:rPr>
              <w:t>860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727,5</w:t>
            </w:r>
            <w:r>
              <w:rPr>
                <w:b/>
              </w:rPr>
              <w:t>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542CB8">
              <w:t>4</w:t>
            </w:r>
            <w:r>
              <w:t xml:space="preserve"> </w:t>
            </w:r>
            <w:r w:rsidRPr="00542CB8">
              <w:t>587</w:t>
            </w:r>
            <w:r>
              <w:t xml:space="preserve"> </w:t>
            </w:r>
            <w:r w:rsidRPr="00542CB8">
              <w:t>554,61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542CB8">
              <w:t>273</w:t>
            </w:r>
            <w:r>
              <w:t xml:space="preserve"> </w:t>
            </w:r>
            <w:r w:rsidRPr="00542CB8">
              <w:t>172,89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3C58C9">
              <w:rPr>
                <w:b/>
              </w:rPr>
              <w:t>860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727,5</w:t>
            </w:r>
            <w:r>
              <w:rPr>
                <w:b/>
              </w:rPr>
              <w:t>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 w:rsidRPr="00542CB8">
              <w:t>4</w:t>
            </w:r>
            <w:r>
              <w:t xml:space="preserve"> </w:t>
            </w:r>
            <w:r w:rsidRPr="00542CB8">
              <w:t>587</w:t>
            </w:r>
            <w:r>
              <w:t xml:space="preserve"> </w:t>
            </w:r>
            <w:r w:rsidRPr="00542CB8">
              <w:t>554,61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 w:rsidRPr="00542CB8">
              <w:t>273</w:t>
            </w:r>
            <w:r>
              <w:t xml:space="preserve"> </w:t>
            </w:r>
            <w:r w:rsidRPr="00542CB8">
              <w:t>172,89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14,1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E47F1C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Соответствие инженерных сетей требованиям нормативно-технических документов</w:t>
            </w:r>
          </w:p>
        </w:tc>
      </w:tr>
      <w:tr w:rsidR="00767902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t>1.2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E254F1">
              <w:t xml:space="preserve">Региональный проект «Строительство </w:t>
            </w:r>
            <w:r w:rsidRPr="00E254F1">
              <w:lastRenderedPageBreak/>
              <w:t>и капитальный ремонт объектов коммунальной инфраструктуры Тульской области»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767902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lastRenderedPageBreak/>
              <w:t>1.3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E254F1">
              <w:t>Региональный проект «Создание условий для строительства внутрипоселковых распределительных сетей»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634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849,17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5 510 088,76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1 124 760,41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634</w:t>
            </w:r>
            <w:r>
              <w:rPr>
                <w:b/>
              </w:rPr>
              <w:t xml:space="preserve"> </w:t>
            </w:r>
            <w:r w:rsidRPr="003C58C9">
              <w:rPr>
                <w:b/>
              </w:rPr>
              <w:t>849,17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5 510 088,76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1 124 760,41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83,2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E47F1C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Улучшение жилищных условий населения</w:t>
            </w:r>
          </w:p>
        </w:tc>
      </w:tr>
      <w:tr w:rsidR="00767902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t>1.4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E254F1">
              <w:t>Региональный проект «Модернизация и развитие систем водоотведения»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767902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t>2.1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E254F1">
              <w:t>Комплекс процессных мероприятий «Обеспечение качественным жильем населения муниципального образования»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240 000,00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240 000,00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4,1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E47F1C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Снижение уровня аварийности в жилищно-коммунальном комплексе</w:t>
            </w:r>
          </w:p>
        </w:tc>
      </w:tr>
      <w:tr w:rsidR="00767902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t>2.2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E254F1">
              <w:t>Комплекс процессных мероприятий «Обеспечение коммунальными услугами населения муниципального образования»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1 720 016,27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1 720 016,27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1 720 016,27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1 720 016,27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11,1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605FE2">
            <w:pPr>
              <w:pStyle w:val="a6"/>
              <w:snapToGrid w:val="0"/>
              <w:jc w:val="center"/>
            </w:pPr>
            <w:r w:rsidRPr="00990BE5">
              <w:t>Повышение надежности и качества работы объектов коммунальной инфраструктуры.</w:t>
            </w:r>
          </w:p>
        </w:tc>
      </w:tr>
      <w:tr w:rsidR="00767902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lastRenderedPageBreak/>
              <w:t>2.3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 w:rsidRPr="00E254F1">
              <w:t>Комплекс процессных мероприятий 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2 934 355,25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2 934 355,25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2 934 355,25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2 934 355,25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23,2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605FE2">
            <w:pPr>
              <w:pStyle w:val="a6"/>
              <w:snapToGrid w:val="0"/>
              <w:jc w:val="center"/>
            </w:pPr>
            <w:r w:rsidRPr="00990BE5">
              <w:t>Своевременно предоставленные сметные расчеты для выполнения работ в рамках муниципальных программ</w:t>
            </w:r>
          </w:p>
        </w:tc>
      </w:tr>
      <w:tr w:rsidR="00767902" w:rsidRPr="00EA7625" w:rsidTr="00605FE2">
        <w:tc>
          <w:tcPr>
            <w:tcW w:w="6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FC0BF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3C58C9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16 389 948,19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3C58C9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3C58C9" w:rsidRDefault="00767902" w:rsidP="003C58C9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10 097 643,37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3C58C9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629 2304,82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FC0BF8" w:rsidRDefault="00767902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3C58C9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16 389 948,19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3C58C9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0,00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3C58C9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10 097 643,37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3C58C9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 w:rsidRPr="003C58C9">
              <w:rPr>
                <w:b/>
              </w:rPr>
              <w:t>629 2304,82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FC0BF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4D1F38" w:rsidRDefault="00581C62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36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67D5" w:rsidRPr="00EA7625" w:rsidRDefault="005267D5" w:rsidP="005267D5">
      <w:pPr>
        <w:autoSpaceDE w:val="0"/>
      </w:pPr>
      <w:r w:rsidRPr="00EA7625">
        <w:t>____________________________________________________________</w:t>
      </w:r>
    </w:p>
    <w:p w:rsidR="005267D5" w:rsidRPr="00EA7625" w:rsidRDefault="005267D5" w:rsidP="005267D5">
      <w:pPr>
        <w:autoSpaceDE w:val="0"/>
        <w:jc w:val="both"/>
      </w:pPr>
      <w:r w:rsidRPr="00EA7625">
        <w:t>* в случае</w:t>
      </w:r>
      <w:proofErr w:type="gramStart"/>
      <w:r w:rsidRPr="00EA7625">
        <w:t>,</w:t>
      </w:r>
      <w:proofErr w:type="gramEnd"/>
      <w:r w:rsidRPr="00EA7625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5267D5" w:rsidRPr="00EA7625" w:rsidRDefault="005267D5" w:rsidP="005267D5">
      <w:pPr>
        <w:autoSpaceDE w:val="0"/>
        <w:jc w:val="center"/>
      </w:pPr>
    </w:p>
    <w:p w:rsidR="005267D5" w:rsidRPr="00EA7625" w:rsidRDefault="00277DEA" w:rsidP="005267D5">
      <w:pPr>
        <w:pStyle w:val="a4"/>
        <w:jc w:val="left"/>
        <w:rPr>
          <w:sz w:val="20"/>
        </w:rPr>
      </w:pPr>
      <w:r>
        <w:rPr>
          <w:sz w:val="20"/>
        </w:rPr>
        <w:t>Начальник управления по вопросам жизнеобеспечения, ГО и ЧС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___________                              </w:t>
      </w:r>
      <w:r w:rsidR="00277DEA">
        <w:rPr>
          <w:sz w:val="20"/>
        </w:rPr>
        <w:t xml:space="preserve">           </w:t>
      </w:r>
      <w:r w:rsidRPr="00EA7625">
        <w:rPr>
          <w:sz w:val="20"/>
        </w:rPr>
        <w:t xml:space="preserve">   </w:t>
      </w:r>
      <w:r w:rsidR="00277DEA">
        <w:rPr>
          <w:sz w:val="20"/>
        </w:rPr>
        <w:t>С.А. Попкова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</w:t>
      </w: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  <w:r>
        <w:rPr>
          <w:i/>
          <w:sz w:val="20"/>
        </w:rPr>
        <w:t>Исполнитель:</w:t>
      </w:r>
    </w:p>
    <w:p w:rsidR="005267D5" w:rsidRPr="00277DEA" w:rsidRDefault="00277DEA" w:rsidP="005267D5">
      <w:pPr>
        <w:pStyle w:val="a4"/>
        <w:jc w:val="left"/>
        <w:rPr>
          <w:i/>
          <w:sz w:val="20"/>
        </w:rPr>
      </w:pPr>
      <w:r w:rsidRPr="00277DEA">
        <w:rPr>
          <w:i/>
          <w:sz w:val="20"/>
        </w:rPr>
        <w:t xml:space="preserve">Ю.В. </w:t>
      </w:r>
      <w:proofErr w:type="spellStart"/>
      <w:r w:rsidRPr="00277DEA">
        <w:rPr>
          <w:i/>
          <w:sz w:val="20"/>
        </w:rPr>
        <w:t>Рудюк</w:t>
      </w:r>
      <w:proofErr w:type="spellEnd"/>
      <w:r w:rsidRPr="00277DEA">
        <w:rPr>
          <w:i/>
          <w:sz w:val="20"/>
        </w:rPr>
        <w:t xml:space="preserve"> (8-48753-41969)</w:t>
      </w:r>
    </w:p>
    <w:p w:rsidR="001241FF" w:rsidRDefault="001241FF"/>
    <w:sectPr w:rsidR="001241FF" w:rsidSect="00526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D5"/>
    <w:rsid w:val="00086910"/>
    <w:rsid w:val="001241FF"/>
    <w:rsid w:val="00162149"/>
    <w:rsid w:val="001A6EA7"/>
    <w:rsid w:val="001C371C"/>
    <w:rsid w:val="00216975"/>
    <w:rsid w:val="0023363C"/>
    <w:rsid w:val="00277DEA"/>
    <w:rsid w:val="002D5F36"/>
    <w:rsid w:val="0039284C"/>
    <w:rsid w:val="003C58C9"/>
    <w:rsid w:val="00423A31"/>
    <w:rsid w:val="0045273D"/>
    <w:rsid w:val="004D1F38"/>
    <w:rsid w:val="004E5436"/>
    <w:rsid w:val="005267D5"/>
    <w:rsid w:val="00542CB8"/>
    <w:rsid w:val="005807D8"/>
    <w:rsid w:val="00581C62"/>
    <w:rsid w:val="005A1547"/>
    <w:rsid w:val="00605FE2"/>
    <w:rsid w:val="006218BE"/>
    <w:rsid w:val="00694C68"/>
    <w:rsid w:val="006C16EE"/>
    <w:rsid w:val="006C3020"/>
    <w:rsid w:val="007571C9"/>
    <w:rsid w:val="00767902"/>
    <w:rsid w:val="007C4F4F"/>
    <w:rsid w:val="008446A5"/>
    <w:rsid w:val="0098052C"/>
    <w:rsid w:val="00990BE5"/>
    <w:rsid w:val="009B54AD"/>
    <w:rsid w:val="00A80870"/>
    <w:rsid w:val="00A87752"/>
    <w:rsid w:val="00A87A7C"/>
    <w:rsid w:val="00AE1E8D"/>
    <w:rsid w:val="00C01D9A"/>
    <w:rsid w:val="00C83356"/>
    <w:rsid w:val="00DD4284"/>
    <w:rsid w:val="00E254F1"/>
    <w:rsid w:val="00E40430"/>
    <w:rsid w:val="00E47F1C"/>
    <w:rsid w:val="00EA57E0"/>
    <w:rsid w:val="00ED6E88"/>
    <w:rsid w:val="00F111C6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  <w:style w:type="paragraph" w:styleId="a4">
    <w:name w:val="Body Text"/>
    <w:basedOn w:val="a"/>
    <w:link w:val="a5"/>
    <w:rsid w:val="005267D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26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2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67D5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5267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A24-74BE-41E6-989A-AD14420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19</cp:revision>
  <cp:lastPrinted>2023-04-17T13:08:00Z</cp:lastPrinted>
  <dcterms:created xsi:type="dcterms:W3CDTF">2023-04-09T14:32:00Z</dcterms:created>
  <dcterms:modified xsi:type="dcterms:W3CDTF">2023-07-18T14:21:00Z</dcterms:modified>
</cp:coreProperties>
</file>