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Мониторинг реализации муниципальной программы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</w:rPr>
        <w:t>«</w:t>
      </w:r>
      <w:r>
        <w:rPr>
          <w:rFonts w:ascii="Times New Roman" w:hAnsi="Times New Roman"/>
          <w:b w:val="1"/>
          <w:color w:val="000000"/>
          <w:spacing w:val="2"/>
          <w:sz w:val="20"/>
        </w:rPr>
        <w:t>Обеспечение услугами ЖКХ населения МО  г.Алексин</w:t>
      </w:r>
      <w:r>
        <w:rPr>
          <w:rFonts w:ascii="Times New Roman" w:hAnsi="Times New Roman"/>
          <w:b w:val="1"/>
          <w:color w:val="000000"/>
          <w:spacing w:val="2"/>
          <w:sz w:val="20"/>
        </w:rPr>
        <w:t>»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z w:val="20"/>
        </w:rPr>
        <w:t xml:space="preserve"> 1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квартал 20</w:t>
      </w:r>
      <w:r>
        <w:rPr>
          <w:rFonts w:ascii="Times New Roman" w:hAnsi="Times New Roman"/>
          <w:sz w:val="20"/>
        </w:rPr>
        <w:t>26</w:t>
      </w:r>
      <w:r>
        <w:rPr>
          <w:rFonts w:ascii="Times New Roman" w:hAnsi="Times New Roman"/>
          <w:sz w:val="20"/>
        </w:rPr>
        <w:t xml:space="preserve"> года</w:t>
      </w: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7308"/>
        <w:gridCol w:w="8072"/>
        <w:gridCol w:w="18"/>
      </w:tblGrid>
      <w:tr>
        <w:tc>
          <w:tcPr>
            <w:tcW w:type="dxa" w:w="730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правовой акт, утвердивший Программу</w:t>
            </w:r>
          </w:p>
        </w:tc>
        <w:tc>
          <w:tcPr>
            <w:tcW w:type="dxa" w:w="8072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остановление администрации муниципального образования город Алексин от 29 декабря 2023 года № 290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sz w:val="20"/>
              </w:rPr>
              <w:t>Об утверждении муниципальной программы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«Обеспечение услугами ЖКХ  населения  муниципального образования город Алексин»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left w:color="000000" w:sz="1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type="dxa" w:w="8072"/>
            <w:tcBorders>
              <w:left w:color="000000" w:sz="1" w:val="single"/>
              <w:bottom w:color="000000" w:sz="4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136 547 234,51</w:t>
            </w:r>
          </w:p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Фактический объемы финансирования Программы (подпрограммы), рублей 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5 098 027,93</w:t>
            </w:r>
          </w:p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Программы (подпрограммы)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</w:t>
            </w:r>
            <w:r>
              <w:rPr>
                <w:rFonts w:ascii="Times New Roman" w:hAnsi="Times New Roman"/>
                <w:sz w:val="20"/>
              </w:rPr>
              <w:t>жилищно-коммунального хозяйства</w:t>
            </w:r>
            <w:r>
              <w:rPr>
                <w:rFonts w:ascii="Times New Roman" w:hAnsi="Times New Roman"/>
                <w:sz w:val="20"/>
              </w:rPr>
              <w:t xml:space="preserve"> администрации МО г.Алексин</w:t>
            </w:r>
          </w:p>
        </w:tc>
      </w:tr>
    </w:tbl>
    <w:p w14:paraId="1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1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Финансирование мероприятий муниципальной Программы (подпрограммы)</w:t>
      </w:r>
    </w:p>
    <w:p w14:paraId="1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9"/>
        <w:gridCol w:w="1700"/>
        <w:gridCol w:w="1260"/>
        <w:gridCol w:w="1200"/>
        <w:gridCol w:w="1097"/>
        <w:gridCol w:w="1245"/>
        <w:gridCol w:w="850"/>
        <w:gridCol w:w="1272"/>
        <w:gridCol w:w="976"/>
        <w:gridCol w:w="1127"/>
        <w:gridCol w:w="1133"/>
        <w:gridCol w:w="865"/>
        <w:gridCol w:w="887"/>
        <w:gridCol w:w="1832"/>
      </w:tblGrid>
      <w:tr>
        <w:tc>
          <w:tcPr>
            <w:tcW w:type="dxa" w:w="379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type="dxa" w:w="1700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направления, мероприятия</w:t>
            </w:r>
          </w:p>
        </w:tc>
        <w:tc>
          <w:tcPr>
            <w:tcW w:type="dxa" w:w="5652"/>
            <w:gridSpan w:val="5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Планируемое финансирование мероприятий (рублей)</w:t>
            </w:r>
          </w:p>
        </w:tc>
        <w:tc>
          <w:tcPr>
            <w:tcW w:type="dxa" w:w="8092"/>
            <w:gridSpan w:val="7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Фактическое финансирование мероприятий (рублей)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00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0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392"/>
            <w:gridSpan w:val="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1272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101"/>
            <w:gridSpan w:val="4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887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widowControl w:val="0"/>
              <w:spacing w:after="0" w:line="240" w:lineRule="auto"/>
              <w:ind w:left="-61" w:right="-4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финансирования к годовому объему, %</w:t>
            </w:r>
          </w:p>
        </w:tc>
        <w:tc>
          <w:tcPr>
            <w:tcW w:type="dxa" w:w="1832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Результаты выполнения мероприятий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00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0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1272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887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832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9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700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егиональн</w:t>
            </w:r>
            <w:r>
              <w:rPr>
                <w:rFonts w:ascii="Times New Roman" w:hAnsi="Times New Roman"/>
                <w:sz w:val="20"/>
              </w:rPr>
              <w:t xml:space="preserve">ый </w:t>
            </w:r>
            <w:r>
              <w:rPr>
                <w:rFonts w:ascii="Times New Roman" w:hAnsi="Times New Roman"/>
                <w:sz w:val="20"/>
              </w:rPr>
              <w:t>проект "Чистая вода Тульской области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37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Повышение надежности и качества работы объектов коммунальной инфраструктуры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"Народный бюджет"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50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46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Повышение надежности и качества работы объектов коммунальной инфраструктуры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16 108 571,43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10 148 400,00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5 638 000,00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322 171,43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976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65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Соответствие инженерных сетей </w:t>
            </w:r>
            <w:r>
              <w:rPr>
                <w:rFonts w:ascii="Times New Roman" w:hAnsi="Times New Roman"/>
                <w:color w:val="000000"/>
                <w:sz w:val="18"/>
              </w:rPr>
              <w:t>требованиям нормативно-технических документов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Комплекс процессных мероприятий «Обеспечение качественным </w:t>
            </w:r>
            <w:r>
              <w:rPr>
                <w:rFonts w:ascii="Times New Roman" w:hAnsi="Times New Roman"/>
                <w:sz w:val="20"/>
              </w:rPr>
              <w:t>жильем населения муниципального образования»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7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12 500 000,00</w:t>
            </w:r>
          </w:p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top w:color="000000" w:sz="1" w:val="single"/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B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12 500 000,00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199 668,56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199 668,56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1,6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Соответствие нормативному состоянию объектов МКД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«Обеспечение коммунальными услугами населения муниципального образования»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82 690 163,08</w:t>
            </w:r>
          </w:p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B000000">
            <w:pPr>
              <w:widowControl w:val="1"/>
              <w:spacing w:after="0" w:line="240" w:lineRule="auto"/>
              <w:ind w:left="-54" w:right="-5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82 690  163,08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D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898 237,66</w:t>
            </w:r>
          </w:p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1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898 237,66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1,08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Повышение надежности и качества работы объектов коммунальной инфраструктуры.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7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25 248 500,00</w:t>
            </w:r>
          </w:p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9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B000000">
            <w:pPr>
              <w:widowControl w:val="1"/>
              <w:spacing w:after="0" w:line="240" w:lineRule="auto"/>
              <w:ind w:left="-55" w:right="-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25 248 500,00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D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18"/>
              </w:rPr>
              <w:t>4 000 121,71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0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  <w:sz w:val="18"/>
              </w:rPr>
              <w:t>4 000 121,71</w:t>
            </w: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15,8</w:t>
            </w:r>
          </w:p>
        </w:tc>
        <w:tc>
          <w:tcPr>
            <w:tcW w:type="dxa" w:w="1832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6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6000000">
            <w:pPr>
              <w:widowControl w:val="1"/>
              <w:ind w:firstLine="0" w:left="0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136 547 234,51</w:t>
            </w:r>
          </w:p>
        </w:tc>
        <w:tc>
          <w:tcPr>
            <w:tcW w:type="dxa" w:w="120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10 148 400,00</w:t>
            </w:r>
          </w:p>
        </w:tc>
        <w:tc>
          <w:tcPr>
            <w:tcW w:type="dxa" w:w="109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8000000">
            <w:pPr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5 638 000,00</w:t>
            </w:r>
          </w:p>
        </w:tc>
        <w:tc>
          <w:tcPr>
            <w:tcW w:type="dxa" w:w="124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9000000">
            <w:pPr>
              <w:widowControl w:val="1"/>
              <w:ind/>
              <w:jc w:val="left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1</w:t>
            </w:r>
            <w:r>
              <w:rPr>
                <w:rFonts w:ascii="XO Thames" w:hAnsi="XO Thames"/>
                <w:b w:val="1"/>
                <w:sz w:val="18"/>
              </w:rPr>
              <w:t>2</w:t>
            </w:r>
            <w:r>
              <w:rPr>
                <w:rFonts w:ascii="XO Thames" w:hAnsi="XO Thames"/>
                <w:b w:val="1"/>
                <w:sz w:val="18"/>
              </w:rPr>
              <w:t>0 760834,51</w:t>
            </w:r>
          </w:p>
        </w:tc>
        <w:tc>
          <w:tcPr>
            <w:tcW w:type="dxa" w:w="85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A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5 098 027,93</w:t>
            </w:r>
          </w:p>
        </w:tc>
        <w:tc>
          <w:tcPr>
            <w:tcW w:type="dxa" w:w="9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2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D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0,00</w:t>
            </w:r>
          </w:p>
        </w:tc>
        <w:tc>
          <w:tcPr>
            <w:tcW w:type="dxa" w:w="113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1 097 906,22</w:t>
            </w:r>
          </w:p>
          <w:p w14:paraId="8F000000">
            <w:pPr>
              <w:widowControl w:val="1"/>
              <w:spacing w:after="0" w:line="240" w:lineRule="auto"/>
              <w:ind w:left="-56" w:right="-47"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  <w:tc>
          <w:tcPr>
            <w:tcW w:type="dxa" w:w="865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88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91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b w:val="1"/>
                <w:sz w:val="18"/>
              </w:rPr>
              <w:t>3,7</w:t>
            </w:r>
          </w:p>
        </w:tc>
        <w:tc>
          <w:tcPr>
            <w:tcW w:type="dxa" w:w="1832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top"/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-</w:t>
            </w:r>
          </w:p>
        </w:tc>
      </w:tr>
    </w:tbl>
    <w:p w14:paraId="9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9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95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начальника управления </w:t>
      </w:r>
    </w:p>
    <w:p w14:paraId="96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жилищно-коммунального хозяйства</w:t>
      </w:r>
      <w:r>
        <w:rPr>
          <w:rFonts w:ascii="Times New Roman" w:hAnsi="Times New Roman"/>
          <w:sz w:val="24"/>
        </w:rPr>
        <w:t xml:space="preserve"> </w:t>
      </w:r>
    </w:p>
    <w:p w14:paraId="97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администрации  </w:t>
      </w:r>
      <w:r>
        <w:rPr>
          <w:rFonts w:ascii="Times New Roman" w:hAnsi="Times New Roman"/>
          <w:sz w:val="24"/>
        </w:rPr>
        <w:t xml:space="preserve">муниципального образования </w:t>
      </w:r>
      <w:r>
        <w:rPr>
          <w:rFonts w:ascii="Times New Roman" w:hAnsi="Times New Roman"/>
          <w:sz w:val="24"/>
        </w:rPr>
        <w:t xml:space="preserve"> г.Алексин</w:t>
      </w:r>
      <w:r>
        <w:rPr>
          <w:rFonts w:ascii="Times New Roman" w:hAnsi="Times New Roman"/>
          <w:sz w:val="20"/>
        </w:rPr>
        <w:t xml:space="preserve">             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</w:rPr>
        <w:t>____________</w:t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4"/>
        </w:rPr>
        <w:t>С.Ю. Колбенева</w:t>
      </w:r>
    </w:p>
    <w:sectPr>
      <w:pgSz w:h="11906" w:orient="landscape" w:w="16838"/>
      <w:pgMar w:bottom="720" w:footer="708" w:gutter="0" w:header="708" w:left="295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 w:firstLine="0"/>
      <w:jc w:val="left"/>
    </w:pPr>
    <w:rPr>
      <w:rFonts w:asciiTheme="minorAscii" w:hAnsiTheme="minorHAnsi"/>
    </w:rPr>
  </w:style>
  <w:style w:default="1" w:styleId="Style_2_ch" w:type="character">
    <w:name w:val="Normal"/>
    <w:link w:val="Style_2"/>
    <w:rPr>
      <w:rFonts w:asciiTheme="minorAscii" w:hAnsiTheme="minorHAnsi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List Paragraph"/>
    <w:basedOn w:val="Style_2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2026-02-06T12:58:00Z</dcterms:created>
  <dcterms:modified xsi:type="dcterms:W3CDTF">2026-04-20T07:46:38Z</dcterms:modified>
</cp:coreProperties>
</file>