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3520FC">
              <w:rPr>
                <w:rFonts w:ascii="Times New Roman" w:hAnsi="Times New Roman" w:cs="Times New Roman"/>
                <w:b/>
              </w:rPr>
              <w:t>01.09.2023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3520FC">
              <w:rPr>
                <w:rFonts w:ascii="Times New Roman" w:hAnsi="Times New Roman" w:cs="Times New Roman"/>
                <w:b/>
              </w:rPr>
              <w:t>1802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6A3CCC" w:rsidRPr="006A3CCC" w:rsidRDefault="006A3CCC" w:rsidP="006A3CCC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CCC" w:rsidRPr="006A3CCC" w:rsidRDefault="006A3CCC" w:rsidP="006A3CCC">
      <w:pPr>
        <w:keepNext/>
        <w:widowControl/>
        <w:autoSpaceDE/>
        <w:autoSpaceDN/>
        <w:adjustRightInd/>
        <w:spacing w:before="240" w:after="60" w:line="276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A3CC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A3CC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24.12.2018  № 2833 «Об утверждении Положения </w:t>
      </w:r>
      <w:r w:rsidRPr="006A3CCC">
        <w:rPr>
          <w:rFonts w:ascii="Times New Roman" w:hAnsi="Times New Roman" w:cs="Times New Roman"/>
          <w:b/>
          <w:bCs/>
          <w:sz w:val="28"/>
          <w:szCs w:val="28"/>
        </w:rPr>
        <w:t>«О размерах и показателях эффективности премирования руководителей муниципальных учреждений культуры»»</w:t>
      </w:r>
      <w:bookmarkEnd w:id="0"/>
      <w:r w:rsidRPr="006A3C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3CCC" w:rsidRPr="006A3CCC" w:rsidRDefault="006A3CCC" w:rsidP="006A3C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A3CCC" w:rsidRPr="006A3CCC" w:rsidRDefault="006A3CCC" w:rsidP="006A3CC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A3CCC">
        <w:rPr>
          <w:rFonts w:ascii="Times New Roman" w:hAnsi="Times New Roman" w:cs="Times New Roman"/>
          <w:sz w:val="28"/>
          <w:szCs w:val="28"/>
          <w:lang w:eastAsia="en-US"/>
        </w:rPr>
        <w:t xml:space="preserve">    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 ПОСТАНОВЛЯЕТ:</w:t>
      </w:r>
    </w:p>
    <w:p w:rsidR="006A3CCC" w:rsidRPr="006A3CCC" w:rsidRDefault="006A3CCC" w:rsidP="006A3CCC">
      <w:pPr>
        <w:widowControl/>
        <w:autoSpaceDE/>
        <w:autoSpaceDN/>
        <w:adjustRightInd/>
        <w:spacing w:line="276" w:lineRule="auto"/>
        <w:ind w:firstLine="525"/>
        <w:rPr>
          <w:rFonts w:ascii="Times New Roman" w:hAnsi="Times New Roman" w:cs="Times New Roman"/>
          <w:sz w:val="28"/>
          <w:szCs w:val="28"/>
          <w:lang w:eastAsia="en-US"/>
        </w:rPr>
      </w:pPr>
      <w:r w:rsidRPr="006A3CCC">
        <w:rPr>
          <w:rFonts w:ascii="Times New Roman" w:hAnsi="Times New Roman" w:cs="Times New Roman"/>
          <w:sz w:val="28"/>
          <w:szCs w:val="28"/>
          <w:lang w:eastAsia="en-US"/>
        </w:rPr>
        <w:t>1. В</w:t>
      </w:r>
      <w:r w:rsidRPr="006A3CCC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муниципального образования город Алексин от 24.12.2018  № 2833 </w:t>
      </w:r>
      <w:r w:rsidRPr="006A3CCC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размерах и показателях эффективности премирования руководителей муниципальных учреждений культуры», изложив приложения к положению в новой редакции </w:t>
      </w:r>
      <w:r w:rsidRPr="006A3CCC">
        <w:rPr>
          <w:rFonts w:ascii="Times New Roman" w:hAnsi="Times New Roman" w:cs="Times New Roman"/>
          <w:sz w:val="28"/>
          <w:szCs w:val="28"/>
          <w:lang w:eastAsia="en-US"/>
        </w:rPr>
        <w:t>(приложение).</w:t>
      </w:r>
    </w:p>
    <w:p w:rsidR="001214DD" w:rsidRPr="001214DD" w:rsidRDefault="001214DD" w:rsidP="001214DD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214DD">
        <w:rPr>
          <w:rFonts w:ascii="Times New Roman" w:hAnsi="Times New Roman" w:cs="Times New Roman"/>
          <w:sz w:val="28"/>
          <w:szCs w:val="28"/>
          <w:lang w:eastAsia="en-US"/>
        </w:rPr>
        <w:t xml:space="preserve">2. Признать утратившим силу </w:t>
      </w:r>
      <w:r w:rsidRPr="001214D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Алексин от 30.12.2022  № 2539 «О внесении изменений постановление администрации муниципального образования город Алексин от 24.12.2018  № 2833  </w:t>
      </w:r>
      <w:r w:rsidRPr="001214DD">
        <w:rPr>
          <w:rFonts w:ascii="Times New Roman" w:hAnsi="Times New Roman" w:cs="Times New Roman"/>
          <w:bCs/>
          <w:sz w:val="28"/>
          <w:szCs w:val="28"/>
        </w:rPr>
        <w:t>«Об утверждении положения о размерах и показателях эффективности премирования руководителей муниципальных учреждений культуры».</w:t>
      </w:r>
    </w:p>
    <w:p w:rsidR="001214DD" w:rsidRPr="001214DD" w:rsidRDefault="001214DD" w:rsidP="001214DD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214DD">
        <w:rPr>
          <w:rFonts w:ascii="Times New Roman" w:hAnsi="Times New Roman" w:cs="Times New Roman"/>
          <w:sz w:val="28"/>
          <w:szCs w:val="28"/>
          <w:lang w:eastAsia="en-US"/>
        </w:rPr>
        <w:t xml:space="preserve">3. Управлению по организационной работе и информационному обеспечению (Панина Ю.А.) в течение 10 дней со дня принятия настоящего Постановления </w:t>
      </w:r>
      <w:r w:rsidRPr="001214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1214DD" w:rsidRPr="001214DD" w:rsidRDefault="001214DD" w:rsidP="001214DD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214DD">
        <w:rPr>
          <w:rFonts w:ascii="Times New Roman" w:hAnsi="Times New Roman" w:cs="Times New Roman"/>
          <w:sz w:val="28"/>
          <w:szCs w:val="28"/>
          <w:lang w:eastAsia="en-US"/>
        </w:rPr>
        <w:t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214DD" w:rsidRPr="001214DD" w:rsidRDefault="001214DD" w:rsidP="001214DD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214DD">
        <w:rPr>
          <w:rFonts w:ascii="Times New Roman" w:hAnsi="Times New Roman" w:cs="Times New Roman"/>
          <w:sz w:val="28"/>
          <w:szCs w:val="28"/>
          <w:lang w:eastAsia="en-US"/>
        </w:rPr>
        <w:t>5. Постановление вступает в силу со дня официального обнародования.</w:t>
      </w:r>
    </w:p>
    <w:p w:rsidR="001214DD" w:rsidRPr="001214DD" w:rsidRDefault="001214DD" w:rsidP="001214D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14DD" w:rsidRPr="001214DD" w:rsidRDefault="001214DD" w:rsidP="001214D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A3CCC" w:rsidRPr="006A3CCC" w:rsidRDefault="006A3CCC" w:rsidP="006A3CC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A3CCC" w:rsidRPr="006A3CCC" w:rsidRDefault="006A3CCC" w:rsidP="006A3CC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6A3CCC" w:rsidRPr="006A3CCC" w:rsidRDefault="006A3CCC" w:rsidP="006A3CC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 </w:t>
      </w:r>
    </w:p>
    <w:p w:rsidR="006A3CCC" w:rsidRP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>город Алексин</w:t>
      </w: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                П.Е. Федоров</w:t>
      </w: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</w:t>
      </w: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6A3CCC" w:rsidRP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6A3CCC">
        <w:rPr>
          <w:rFonts w:ascii="Times New Roman" w:hAnsi="Times New Roman" w:cs="Times New Roman"/>
          <w:noProof/>
          <w:color w:val="000000"/>
        </w:rPr>
        <w:lastRenderedPageBreak/>
        <w:t xml:space="preserve">Приложение 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6A3CCC">
        <w:rPr>
          <w:rFonts w:ascii="Times New Roman" w:hAnsi="Times New Roman" w:cs="Times New Roman"/>
          <w:noProof/>
          <w:color w:val="000000"/>
        </w:rPr>
        <w:t xml:space="preserve">к постановлению администрации 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 w:rsidRPr="006A3CCC">
        <w:rPr>
          <w:rFonts w:ascii="Times New Roman" w:hAnsi="Times New Roman" w:cs="Times New Roman"/>
          <w:noProof/>
          <w:color w:val="000000"/>
        </w:rPr>
        <w:t>муниципального образования город Алексин</w:t>
      </w:r>
      <w:r w:rsidRPr="006A3CCC">
        <w:rPr>
          <w:rFonts w:ascii="Times New Roman" w:hAnsi="Times New Roman" w:cs="Times New Roman"/>
          <w:noProof/>
        </w:rPr>
        <w:t xml:space="preserve"> </w:t>
      </w:r>
    </w:p>
    <w:p w:rsidR="006A3CCC" w:rsidRPr="006A3CCC" w:rsidRDefault="003520F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 01.09.2023</w:t>
      </w:r>
      <w:r w:rsidR="006A3CCC" w:rsidRPr="006A3CCC">
        <w:rPr>
          <w:rFonts w:ascii="Times New Roman" w:hAnsi="Times New Roman" w:cs="Times New Roman"/>
          <w:noProof/>
        </w:rPr>
        <w:t xml:space="preserve"> г.  № </w:t>
      </w:r>
      <w:r>
        <w:rPr>
          <w:rFonts w:ascii="Times New Roman" w:hAnsi="Times New Roman" w:cs="Times New Roman"/>
          <w:noProof/>
        </w:rPr>
        <w:t>1802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b/>
          <w:lang w:eastAsia="en-US"/>
        </w:rPr>
      </w:pP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 о размерах и показателях эффективности премирования руководителей муниципальных учреждений культуры.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3CCC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6A3CCC">
        <w:rPr>
          <w:rFonts w:ascii="Times New Roman" w:hAnsi="Times New Roman" w:cs="Times New Roman"/>
          <w:b/>
          <w:sz w:val="28"/>
          <w:szCs w:val="28"/>
          <w:lang w:eastAsia="en-US"/>
        </w:rPr>
        <w:t>.Общие положения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>1. Размеры и показатели эффективности премирования руководителей учреждений культуры разработаны  в соответствии с Трудовым кодексом Российской Федерации, Положением об условиях оплаты труда работников муниципальных учреждений культуры муниципального образования город Алексин (далее – Положение об условиях оплаты труда работников муниципальных учреждений культуры), в целях определения условий и порядка премирования руководителей муниципальных учреждений культуры, (далее соответственно – учреждений, руководителей) и включает в себя порядок и условия осуществления выплат премии руководителю учреждения;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2. Премирование руководителя учреждения осуществляется в пределах бюджетных ассигнований, предусмотренных на оплату труда работников учреждения, а также за счет средств от приносящей доход деятельности, направляемых на оплату труда работников, на текущий финансовый год. </w:t>
      </w:r>
    </w:p>
    <w:p w:rsidR="00124F62" w:rsidRPr="00124F62" w:rsidRDefault="00124F62" w:rsidP="00124F6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4F62" w:rsidRPr="00124F62" w:rsidRDefault="00124F62" w:rsidP="00124F6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4F62" w:rsidRPr="00124F62" w:rsidRDefault="00124F62" w:rsidP="00124F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124F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Порядок и условия осуществления выплаты премии руководителю учреждения </w:t>
      </w:r>
    </w:p>
    <w:p w:rsidR="00124F62" w:rsidRPr="00124F62" w:rsidRDefault="00124F62" w:rsidP="00124F6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3. Премия руководителю учреждения устанавливается распоряжением главы администрации муниципального образования город Алексин (далее – Учредитель)  на основании служебной записки председателя Комитета по культуре, молодежной политике и спорту, с учетом </w:t>
      </w:r>
      <w:bookmarkStart w:id="1" w:name="OLE_LINK22"/>
      <w:bookmarkStart w:id="2" w:name="OLE_LINK23"/>
      <w:bookmarkStart w:id="3" w:name="OLE_LINK24"/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результатов деятельности Учреждения в соответствии с </w:t>
      </w:r>
      <w:bookmarkEnd w:id="1"/>
      <w:bookmarkEnd w:id="2"/>
      <w:bookmarkEnd w:id="3"/>
      <w:r w:rsidRPr="00124F62">
        <w:rPr>
          <w:rFonts w:ascii="Times New Roman" w:hAnsi="Times New Roman" w:cs="Times New Roman"/>
          <w:sz w:val="28"/>
          <w:szCs w:val="28"/>
          <w:lang w:eastAsia="en-US"/>
        </w:rPr>
        <w:t>целевым использованием финансовых средств, ключевых показателей по реализации программы «Пушкинская карта» и показателям эффективности работы учреждения в целом в пределах выделенных финансовых средств в текущем финансовом году.</w:t>
      </w:r>
    </w:p>
    <w:p w:rsidR="001F1336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>4. Выплата премии руководителю учреждения  может осуществляться по результатам текущей деятельности за месяц, квартал, полугодие, девять месяцев и год.</w:t>
      </w:r>
    </w:p>
    <w:p w:rsidR="001F1336" w:rsidRPr="00124F62" w:rsidRDefault="001F1336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Премии по итогам работы не имеют обязательного характера.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>5.Результаты деятельности учреждения, учитываемые при премировании руководителя учреждения, оцениваются председателем Комитета по культуре, молодежной политике и спорту.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 Премия руководителю учреждения устанавливается в процентном соотношении к должностному окладу согласно критериям оценки в баллах по целевым показателям эффективности работы руководителя учреждения, ключевым показателям по реализации программы «Пушкинская карта»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24F62">
        <w:rPr>
          <w:rFonts w:ascii="Times New Roman" w:hAnsi="Times New Roman" w:cs="Times New Roman"/>
          <w:sz w:val="28"/>
          <w:szCs w:val="28"/>
        </w:rPr>
        <w:t xml:space="preserve"> АИС «Молодежь России»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1,2)  с учетом результатов деятельности учреждения в следующих размерах:</w:t>
      </w:r>
    </w:p>
    <w:p w:rsidR="00124F62" w:rsidRPr="00124F62" w:rsidRDefault="00124F62" w:rsidP="00124F6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при сумме баллов от  70 до 100 включительно – до 100%  от должностного оклада;</w:t>
      </w:r>
      <w:r w:rsidRPr="00124F62">
        <w:rPr>
          <w:rFonts w:ascii="Times New Roman" w:hAnsi="Times New Roman" w:cs="Times New Roman"/>
          <w:spacing w:val="-2"/>
          <w:sz w:val="28"/>
          <w:szCs w:val="28"/>
          <w:lang w:eastAsia="en-US"/>
        </w:rPr>
        <w:br/>
      </w:r>
      <w:r w:rsidRPr="00124F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при сумме баллов от  105 до 150 включительно – до 200% от должностного оклада    </w:t>
      </w:r>
      <w:r w:rsidRPr="00124F62">
        <w:rPr>
          <w:rFonts w:ascii="Times New Roman" w:hAnsi="Times New Roman" w:cs="Times New Roman"/>
          <w:spacing w:val="-1"/>
          <w:sz w:val="28"/>
          <w:szCs w:val="28"/>
          <w:lang w:eastAsia="en-US"/>
        </w:rPr>
        <w:br/>
      </w:r>
      <w:r w:rsidRPr="00124F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при сумме баллов от  155 до 250 включительно – до 300% от должностного оклада</w:t>
      </w:r>
      <w:r w:rsidRPr="00124F62">
        <w:rPr>
          <w:rFonts w:ascii="Times New Roman" w:hAnsi="Times New Roman" w:cs="Times New Roman"/>
          <w:spacing w:val="-2"/>
          <w:sz w:val="28"/>
          <w:szCs w:val="28"/>
          <w:lang w:eastAsia="en-US"/>
        </w:rPr>
        <w:br/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           7. Руководитель учреждения представляет председателю Комитета по культуре, молодежной политике и спорту отчет по целевым показателям, подтверждающий эффективность работы учреждения, реализацию мероприятий по программе «Пушкинская карта» и</w:t>
      </w:r>
      <w:r w:rsidRPr="00124F62">
        <w:rPr>
          <w:rFonts w:ascii="Times New Roman" w:hAnsi="Times New Roman" w:cs="Times New Roman"/>
          <w:sz w:val="28"/>
          <w:szCs w:val="28"/>
        </w:rPr>
        <w:t xml:space="preserve"> АИС «Молодежь России»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>. При необходимости предоставляет подтверждающие документы.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>Отчетным периодом считается месяц, квартал, полугодие, девять месяцев и год.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Комитета по культуре, молодежной политике и спорту  на основе представленного руководителем учреждения отчета, а также  руководствуясь данными государственных статистических отчетов, мониторингов и т.д., </w:t>
      </w:r>
      <w:r w:rsidRPr="00124F62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рассматривает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>, анализирует представленные материалы и в десятидневный срок готовит служебную записку.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bCs/>
          <w:sz w:val="28"/>
          <w:szCs w:val="28"/>
          <w:lang w:eastAsia="en-US"/>
        </w:rPr>
        <w:t>8.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 Служебная записка председателя Комитета по культуре, молодежной политике и спорту для выплаты премии в двухдневный срок представляется на утверждение Учредителю</w:t>
      </w:r>
      <w:r w:rsidRPr="00124F6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9. В случае  непредставления руководителем учреждения отчета по целевым показателям или в представленном отчете отсутствуют ключевые показатели 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>по реализации программы «Пушкинская карта» и</w:t>
      </w:r>
      <w:r w:rsidRPr="00124F62">
        <w:rPr>
          <w:rFonts w:ascii="Times New Roman" w:hAnsi="Times New Roman" w:cs="Times New Roman"/>
          <w:sz w:val="28"/>
          <w:szCs w:val="28"/>
        </w:rPr>
        <w:t xml:space="preserve"> АИС «Молодежь России»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24F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размер премии не устанавливается. </w:t>
      </w:r>
    </w:p>
    <w:p w:rsidR="00124F62" w:rsidRPr="00124F62" w:rsidRDefault="00124F62" w:rsidP="00124F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10. Р</w:t>
      </w:r>
      <w:r w:rsidRPr="00124F62">
        <w:rPr>
          <w:rFonts w:ascii="Times New Roman" w:hAnsi="Times New Roman" w:cs="Times New Roman"/>
          <w:sz w:val="28"/>
          <w:szCs w:val="28"/>
          <w:lang w:eastAsia="en-US"/>
        </w:rPr>
        <w:t>уководителю учреждения за личный вклад в качественное и своевременное (в т. ч. в сжатые сроки)  исполнение особо важных и сложных заданий, оперативность и профессионализм в решении поставленных задач по решению Учредителя один раз в год может быть выплачена разовая премия в размере до трех должностных окладов.</w:t>
      </w:r>
    </w:p>
    <w:p w:rsidR="00124F62" w:rsidRPr="00124F62" w:rsidRDefault="00124F62" w:rsidP="00124F62">
      <w:pPr>
        <w:widowControl/>
        <w:autoSpaceDE/>
        <w:autoSpaceDN/>
        <w:adjustRightInd/>
        <w:ind w:right="85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sz w:val="28"/>
          <w:szCs w:val="28"/>
          <w:lang w:eastAsia="en-US"/>
        </w:rPr>
        <w:t>11. Руководителю учреждения, имеющему дисциплинарное взыскание, выплата премии не производится на период его действия.</w:t>
      </w:r>
    </w:p>
    <w:p w:rsidR="00124F62" w:rsidRPr="00124F62" w:rsidRDefault="00124F62" w:rsidP="00124F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A3CCC" w:rsidRPr="006A3CCC" w:rsidRDefault="006A3CCC" w:rsidP="006A3C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CCC" w:rsidRPr="006A3CCC" w:rsidRDefault="006A3CCC" w:rsidP="006A3CCC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3CCC">
        <w:rPr>
          <w:rFonts w:ascii="Times New Roman" w:hAnsi="Times New Roman" w:cs="Times New Roman"/>
          <w:b/>
          <w:sz w:val="28"/>
          <w:szCs w:val="28"/>
        </w:rPr>
        <w:t>Председатель комитета по культуре,</w:t>
      </w:r>
    </w:p>
    <w:p w:rsidR="006A3CCC" w:rsidRPr="006A3CCC" w:rsidRDefault="006A3CCC" w:rsidP="006A3CCC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3CCC">
        <w:rPr>
          <w:rFonts w:ascii="Times New Roman" w:hAnsi="Times New Roman" w:cs="Times New Roman"/>
          <w:b/>
          <w:sz w:val="28"/>
          <w:szCs w:val="28"/>
        </w:rPr>
        <w:t>молодежной политике и спорту</w:t>
      </w:r>
    </w:p>
    <w:p w:rsidR="006A3CCC" w:rsidRPr="006A3CCC" w:rsidRDefault="006A3CCC" w:rsidP="006A3CCC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3CC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</w:p>
    <w:p w:rsidR="006A3CCC" w:rsidRPr="006A3CCC" w:rsidRDefault="006A3CCC" w:rsidP="006A3CCC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3CCC">
        <w:rPr>
          <w:rFonts w:ascii="Times New Roman" w:hAnsi="Times New Roman" w:cs="Times New Roman"/>
          <w:b/>
          <w:sz w:val="28"/>
          <w:szCs w:val="28"/>
        </w:rPr>
        <w:t>образования город Алексин</w:t>
      </w:r>
      <w:r w:rsidRPr="006A3CCC">
        <w:rPr>
          <w:rFonts w:ascii="Times New Roman" w:hAnsi="Times New Roman" w:cs="Times New Roman"/>
          <w:b/>
          <w:sz w:val="28"/>
          <w:szCs w:val="28"/>
        </w:rPr>
        <w:tab/>
      </w:r>
      <w:r w:rsidRPr="006A3CCC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6A3CCC">
        <w:rPr>
          <w:rFonts w:ascii="Times New Roman" w:hAnsi="Times New Roman" w:cs="Times New Roman"/>
          <w:b/>
          <w:sz w:val="28"/>
          <w:szCs w:val="28"/>
        </w:rPr>
        <w:tab/>
      </w:r>
      <w:r w:rsidRPr="006A3CCC">
        <w:rPr>
          <w:rFonts w:ascii="Times New Roman" w:hAnsi="Times New Roman" w:cs="Times New Roman"/>
          <w:b/>
          <w:sz w:val="28"/>
          <w:szCs w:val="28"/>
        </w:rPr>
        <w:tab/>
        <w:t xml:space="preserve">               В.В. Зайцева</w:t>
      </w:r>
    </w:p>
    <w:p w:rsidR="009A741F" w:rsidRDefault="009A741F" w:rsidP="009A741F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kern w:val="2"/>
          <w:lang w:eastAsia="hi-IN" w:bidi="hi-IN"/>
        </w:rPr>
      </w:pPr>
    </w:p>
    <w:p w:rsid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3C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09BE" w:rsidRDefault="001309BE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  <w:sectPr w:rsidR="001309BE" w:rsidSect="001309BE">
          <w:pgSz w:w="11900" w:h="16800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A3C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Приложение № 1 к положению   </w:t>
      </w:r>
      <w:r w:rsidRPr="006A3C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A3CCC">
        <w:rPr>
          <w:rFonts w:ascii="Times New Roman" w:hAnsi="Times New Roman" w:cs="Times New Roman"/>
          <w:sz w:val="20"/>
          <w:szCs w:val="20"/>
        </w:rPr>
        <w:t xml:space="preserve">      «</w:t>
      </w:r>
      <w:r w:rsidRPr="006A3CCC">
        <w:rPr>
          <w:rFonts w:ascii="Times New Roman" w:hAnsi="Times New Roman" w:cs="Times New Roman"/>
          <w:b/>
          <w:bCs/>
          <w:sz w:val="20"/>
          <w:szCs w:val="20"/>
        </w:rPr>
        <w:t xml:space="preserve">О размерах и показателях 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A3CCC">
        <w:rPr>
          <w:rFonts w:ascii="Times New Roman" w:hAnsi="Times New Roman" w:cs="Times New Roman"/>
          <w:b/>
          <w:bCs/>
          <w:sz w:val="20"/>
          <w:szCs w:val="20"/>
        </w:rPr>
        <w:t>эффективности премирования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A3CCC">
        <w:rPr>
          <w:rFonts w:ascii="Times New Roman" w:hAnsi="Times New Roman" w:cs="Times New Roman"/>
          <w:b/>
          <w:bCs/>
          <w:sz w:val="20"/>
          <w:szCs w:val="20"/>
        </w:rPr>
        <w:t xml:space="preserve"> руководителей муниципальных</w:t>
      </w:r>
    </w:p>
    <w:p w:rsidR="006A3CCC" w:rsidRPr="006A3CCC" w:rsidRDefault="006A3CCC" w:rsidP="006A3CC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6A3CCC">
        <w:rPr>
          <w:rFonts w:ascii="Times New Roman" w:hAnsi="Times New Roman" w:cs="Times New Roman"/>
          <w:b/>
          <w:bCs/>
          <w:sz w:val="20"/>
          <w:szCs w:val="20"/>
        </w:rPr>
        <w:t xml:space="preserve"> учреждений культуры»</w:t>
      </w:r>
      <w:r w:rsidRPr="006A3C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CCC" w:rsidRPr="006A3CCC" w:rsidRDefault="006A3CCC" w:rsidP="006A3CCC">
      <w:pPr>
        <w:widowControl/>
        <w:jc w:val="right"/>
        <w:rPr>
          <w:rFonts w:ascii="Times New Roman" w:hAnsi="Times New Roman"/>
        </w:rPr>
      </w:pPr>
    </w:p>
    <w:p w:rsidR="006A3CCC" w:rsidRPr="006A3CCC" w:rsidRDefault="006A3CCC" w:rsidP="006A3CCC">
      <w:pPr>
        <w:widowControl/>
        <w:jc w:val="right"/>
        <w:rPr>
          <w:rFonts w:ascii="Times New Roman" w:hAnsi="Times New Roman" w:cs="Times New Roman"/>
        </w:rPr>
      </w:pPr>
      <w:r w:rsidRPr="006A3CCC">
        <w:rPr>
          <w:rFonts w:ascii="Times New Roman" w:hAnsi="Times New Roman"/>
        </w:rPr>
        <w:t xml:space="preserve"> </w:t>
      </w:r>
    </w:p>
    <w:p w:rsidR="006A3CCC" w:rsidRPr="006A3CCC" w:rsidRDefault="006A3CCC" w:rsidP="006A3CC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CC">
        <w:rPr>
          <w:rFonts w:ascii="Times New Roman" w:hAnsi="Times New Roman" w:cs="Times New Roman"/>
          <w:b/>
          <w:sz w:val="28"/>
          <w:szCs w:val="28"/>
        </w:rPr>
        <w:t xml:space="preserve">Перечень целевых показателей эффективности работы руководителей МБУК «АРДК», </w:t>
      </w:r>
    </w:p>
    <w:p w:rsidR="006A3CCC" w:rsidRPr="006A3CCC" w:rsidRDefault="006A3CCC" w:rsidP="006A3CC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CC">
        <w:rPr>
          <w:rFonts w:ascii="Times New Roman" w:hAnsi="Times New Roman" w:cs="Times New Roman"/>
          <w:b/>
          <w:sz w:val="28"/>
          <w:szCs w:val="28"/>
        </w:rPr>
        <w:t xml:space="preserve">МБУ «КДЦ г. Алексина», МБУК «АХКМ». </w:t>
      </w:r>
    </w:p>
    <w:p w:rsidR="00124F62" w:rsidRPr="00124F62" w:rsidRDefault="00124F62" w:rsidP="00124F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2977"/>
        <w:gridCol w:w="1418"/>
        <w:gridCol w:w="1417"/>
        <w:gridCol w:w="4330"/>
      </w:tblGrid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№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Единица измерения целевого показателя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Диапазон значений целевого показателя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Критерии оценки целевого показателя и методика их расчета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6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Выполнение объема муниципального задания по видам предоставляемых услуг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% выполнения муниципального задания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50-100%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100% - 5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От 50% до 95% - 3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Менее 50% - 0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Методика расчета: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(А/В)х100%, где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А – объем выполненного муниципального задания.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В – объем муниципального задания по плану. 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Обеспечение достижения динамики примерных (индикативных) значений соотношения средней заработной платы работников, повышение оплаты труда которых предусмотрено указами Президента РФ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Ежемесячные отчеты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Обеспечение достижения динамики примерных (индикативных) значений соотношения средней заработной платы работников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Не обеспечение достижения динамики примерных (индикативных) значений соотношения средней заработной платы работников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Рейтинг организации по результатам независимой оценки качества условий осуществления культурно - досуговой деятельности 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1-5 места в рейтинге по результатам независимой оценки качества условий осуществления культурно - досуговой  деятельности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1-5 места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1-5 места в рейтинге по результатам независимой оценки качества условий осуществления культурно - досуговой деятельности в организации – 4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6 место и ниже в рейтинге по результатам независимой оценки качества условий </w:t>
            </w:r>
            <w:r w:rsidRPr="00124F62">
              <w:rPr>
                <w:rFonts w:ascii="Times New Roman" w:hAnsi="Times New Roman" w:cs="Times New Roman"/>
              </w:rPr>
              <w:lastRenderedPageBreak/>
              <w:t>осуществления культурно - досуговой деятельности в организации – 0 баллов.</w:t>
            </w:r>
          </w:p>
        </w:tc>
      </w:tr>
      <w:tr w:rsidR="00124F62" w:rsidRPr="00124F62" w:rsidTr="00560850">
        <w:tc>
          <w:tcPr>
            <w:tcW w:w="540" w:type="dxa"/>
            <w:vMerge w:val="restart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04" w:type="dxa"/>
            <w:vMerge w:val="restart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Наличие собственного Интернет - сайта учреждения и обеспечение его поддержки в актуальном состоянии 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Размещение на сайте материалов о деятельности организации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Размещение на сайте материалов о деятельности учреждения 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Отсутствие сведений о деятельности организации  – 0 баллов.</w:t>
            </w:r>
          </w:p>
        </w:tc>
      </w:tr>
      <w:tr w:rsidR="00124F62" w:rsidRPr="00124F62" w:rsidTr="00560850">
        <w:tc>
          <w:tcPr>
            <w:tcW w:w="540" w:type="dxa"/>
            <w:vMerge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Регулярное обновление информации на официальном сайте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Постоянное обновление информации на сайте учреждения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Не обновление информации на сайте учреждения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Предоставление и размещение информации об учреждении на официальном сайте </w:t>
            </w:r>
            <w:hyperlink r:id="rId8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sz w:val="20"/>
                <w:szCs w:val="20"/>
              </w:rPr>
              <w:t xml:space="preserve"> </w:t>
            </w:r>
            <w:r w:rsidRPr="00124F62">
              <w:rPr>
                <w:rFonts w:ascii="Times New Roman" w:hAnsi="Times New Roman" w:cs="Times New Roman"/>
              </w:rPr>
              <w:t>в сети Интернет в соответствии с требованиями законодательства РФ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9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10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sz w:val="20"/>
                <w:szCs w:val="20"/>
              </w:rPr>
              <w:t xml:space="preserve"> </w:t>
            </w:r>
            <w:r w:rsidRPr="00124F62">
              <w:rPr>
                <w:rFonts w:ascii="Times New Roman" w:hAnsi="Times New Roman" w:cs="Times New Roman"/>
              </w:rPr>
              <w:t>в сети Интернет информации в соответствии с требованиями законодательства РФ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Неполное и (или) несвоевременное размещение на официальном сайте </w:t>
            </w:r>
            <w:hyperlink r:id="rId11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Количество проведенных культурно –массовых, тематических и прочих мероприятий для населения 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Организованы и проведены мероприятия - 3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не организованы  - 0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Личное участие в организации в подготовке и проведении массовых муниципальных, региональных мероприятий по заданию учредителя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Организованы и проведены 3 и более мероприятий в рамках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Организованы и проведены менее 3 мероприятий в рамках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Высокий уровень подготовки и проведения муниципальных фестивалей, смотров, конкурсов, профессиональных </w:t>
            </w:r>
            <w:r w:rsidRPr="00124F62">
              <w:rPr>
                <w:rFonts w:ascii="Times New Roman" w:hAnsi="Times New Roman" w:cs="Times New Roman"/>
              </w:rPr>
              <w:lastRenderedPageBreak/>
              <w:t>праздников, мероприятий, посвященных знаменательным, праздничным, юбилейным, памятным датам и других культурно-массовых мероприятий по организации досуга населения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Наличие/отсутствие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Подготовлены и проведены мероприятия – 5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Не подготовлены и не проведены </w:t>
            </w:r>
            <w:r w:rsidRPr="00124F62">
              <w:rPr>
                <w:rFonts w:ascii="Times New Roman" w:hAnsi="Times New Roman" w:cs="Times New Roman"/>
              </w:rPr>
              <w:lastRenderedPageBreak/>
              <w:t>мероприятия – 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Организация предоставления платных услуг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Наличие/отсутствие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Предоставление платных услуг организовано – 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Предоставление платных услуг не организовано – 0 баллов. 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4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поступлений от приносящей доход деятельности по сравнению с аналогичным периодом прошлого года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поступлений – 5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Уменьшение поступлений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Организация работы по привлечению спонсорских средств (в т. ч. по программе «Народный бюджет») для обеспечения модернизации существующей  инфраструктуры и укрепления материально-технической базы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Наличие заключенных договоров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Наличие заключенных договоров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Отсутствие заключенных договоров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Своевременная и качественная подготовка организации, имеющей индивидуальный источник отопления, к отопительному сезону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 акта готовности к началу отопительного сезона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 акта готовности к началу отопительного сезона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Отсутствие акта готовности к началу отопительного сезона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Стабильность контингента посетителей учреждения культуры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Стабильность посетителей – 5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Уменьшение посетителей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Предоставление и размещение отчетности на официальном сайте ЕИПСК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Полное и своевременное размещение на официальном сайте ЕИПСК отчетности в соответствии с требованиями законодательства РФ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Полное и своевременное размещение на официальном сайте ЕИПСК – 4 балла.</w:t>
            </w:r>
          </w:p>
          <w:p w:rsidR="00124F62" w:rsidRPr="00124F62" w:rsidRDefault="00124F62" w:rsidP="00124F6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Неполное и (или) несвоевременное размещение на официальном сайте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 актуальных рекламных материалов по программе «Пушкинская карта» в афишах, на сайтах, СМИ.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Мониторинг сайтов учреждений культуры, фото-видео отчеты учреждений культуры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Удельный вес в рейтинге (К) - 20%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Нормальное значение – 100%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При наличии материалов К=0,2 т.е.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20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При отсутствии материалов К=0, т.е.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Процент событий, размещенных на платформе «Р</w:t>
            </w:r>
            <w:r w:rsidRPr="00124F62">
              <w:rPr>
                <w:rFonts w:ascii="Times New Roman" w:hAnsi="Times New Roman" w:cs="Times New Roman"/>
                <w:lang w:val="en-US"/>
              </w:rPr>
              <w:t>RO</w:t>
            </w:r>
            <w:r w:rsidRPr="00124F62">
              <w:rPr>
                <w:rFonts w:ascii="Times New Roman" w:hAnsi="Times New Roman" w:cs="Times New Roman"/>
              </w:rPr>
              <w:t xml:space="preserve">. Культура. РФ» от </w:t>
            </w:r>
            <w:r w:rsidRPr="00124F62">
              <w:rPr>
                <w:rFonts w:ascii="Times New Roman" w:hAnsi="Times New Roman" w:cs="Times New Roman"/>
              </w:rPr>
              <w:lastRenderedPageBreak/>
              <w:t>общего количества актуальных платных событий из афиши организации культуры, рассчитанных на целевую аудиторию (молодежь от 14 до 22 лет).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По данным платформы «Р</w:t>
            </w:r>
            <w:r w:rsidRPr="00124F62">
              <w:rPr>
                <w:rFonts w:ascii="Times New Roman" w:hAnsi="Times New Roman" w:cs="Times New Roman"/>
                <w:lang w:val="en-US"/>
              </w:rPr>
              <w:t>RO</w:t>
            </w:r>
            <w:r w:rsidRPr="00124F62">
              <w:rPr>
                <w:rFonts w:ascii="Times New Roman" w:hAnsi="Times New Roman" w:cs="Times New Roman"/>
              </w:rPr>
              <w:t xml:space="preserve">. Культура. РФ», </w:t>
            </w:r>
            <w:r w:rsidRPr="00124F62">
              <w:rPr>
                <w:rFonts w:ascii="Times New Roman" w:hAnsi="Times New Roman" w:cs="Times New Roman"/>
              </w:rPr>
              <w:lastRenderedPageBreak/>
              <w:t>мониторинг сайтов организаций культуры.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 xml:space="preserve">Да/нет 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Удельный вес в рейтинге (К) - 30%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Нормальное значение – 100%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Если выполнено К=0,3 т.е.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30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Если не выполнено К=0, т.е.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Процент направленных на модерацию по пушкинской карте событий организаций культуры федерального, регионального и муниципального подчинения, от общего числа платных событий на платформе «Р</w:t>
            </w:r>
            <w:r w:rsidRPr="00124F62">
              <w:rPr>
                <w:rFonts w:ascii="Times New Roman" w:hAnsi="Times New Roman" w:cs="Times New Roman"/>
                <w:lang w:val="en-US"/>
              </w:rPr>
              <w:t>RO</w:t>
            </w:r>
            <w:r w:rsidRPr="00124F62">
              <w:rPr>
                <w:rFonts w:ascii="Times New Roman" w:hAnsi="Times New Roman" w:cs="Times New Roman"/>
              </w:rPr>
              <w:t>. Культура. РФ», рассчитанных на целевую аудиторию (молодежь от 14 до 22 лет).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 данным платформы «Р</w:t>
            </w:r>
            <w:r w:rsidRPr="00124F62">
              <w:rPr>
                <w:rFonts w:ascii="Times New Roman" w:hAnsi="Times New Roman" w:cs="Times New Roman"/>
                <w:lang w:val="en-US"/>
              </w:rPr>
              <w:t>RO</w:t>
            </w:r>
            <w:r w:rsidRPr="00124F62">
              <w:rPr>
                <w:rFonts w:ascii="Times New Roman" w:hAnsi="Times New Roman" w:cs="Times New Roman"/>
              </w:rPr>
              <w:t>. Культура. РФ»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Удельный вес в рейтинге (К) - 50%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Нормальное значение – 100%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Если выполнено К=0,5 т.е.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50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Если не выполнено К=0, т.е.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24F62" w:rsidRPr="00124F62" w:rsidTr="00560850">
        <w:tc>
          <w:tcPr>
            <w:tcW w:w="540" w:type="dxa"/>
            <w:vMerge w:val="restart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18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 w:val="restart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Программа «Пушкинская карта»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Количество проведенных мероприятий охваченных программой «Пушкинская карта»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( не менее 5 мероприятий в неделю)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Организованы и проведены мероприятия  - 20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не проводились  - 0 баллов.</w:t>
            </w:r>
          </w:p>
        </w:tc>
      </w:tr>
      <w:tr w:rsidR="00124F62" w:rsidRPr="00124F62" w:rsidTr="00560850">
        <w:tc>
          <w:tcPr>
            <w:tcW w:w="540" w:type="dxa"/>
            <w:vMerge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124F62" w:rsidRPr="00124F62" w:rsidRDefault="00297D78" w:rsidP="00297D7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4F62" w:rsidRPr="00124F62">
              <w:rPr>
                <w:rFonts w:ascii="Times New Roman" w:hAnsi="Times New Roman" w:cs="Times New Roman"/>
              </w:rPr>
              <w:t>редств</w:t>
            </w:r>
            <w:r>
              <w:rPr>
                <w:rFonts w:ascii="Times New Roman" w:hAnsi="Times New Roman" w:cs="Times New Roman"/>
              </w:rPr>
              <w:t>а</w:t>
            </w:r>
            <w:r w:rsidR="00124F62" w:rsidRPr="00124F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24F62" w:rsidRPr="00124F62">
              <w:rPr>
                <w:rFonts w:ascii="Times New Roman" w:hAnsi="Times New Roman" w:cs="Times New Roman"/>
              </w:rPr>
              <w:t>заработанны</w:t>
            </w:r>
            <w:r>
              <w:rPr>
                <w:rFonts w:ascii="Times New Roman" w:hAnsi="Times New Roman" w:cs="Times New Roman"/>
              </w:rPr>
              <w:t>е</w:t>
            </w:r>
            <w:r w:rsidR="00124F62" w:rsidRPr="00124F62">
              <w:rPr>
                <w:rFonts w:ascii="Times New Roman" w:hAnsi="Times New Roman" w:cs="Times New Roman"/>
              </w:rPr>
              <w:t xml:space="preserve"> в рамках  программы «Пушкинская карта» </w:t>
            </w:r>
            <w:r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30" w:type="dxa"/>
          </w:tcPr>
          <w:p w:rsidR="00124F62" w:rsidRPr="00124F62" w:rsidRDefault="00297D78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квоты</w:t>
            </w:r>
            <w:r w:rsidR="00124F62" w:rsidRPr="00124F62">
              <w:rPr>
                <w:rFonts w:ascii="Times New Roman" w:hAnsi="Times New Roman" w:cs="Times New Roman"/>
              </w:rPr>
              <w:t xml:space="preserve"> – 25</w:t>
            </w:r>
            <w:r w:rsidR="00124F62" w:rsidRPr="00124F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24F62" w:rsidRPr="00124F62">
              <w:rPr>
                <w:rFonts w:ascii="Times New Roman" w:hAnsi="Times New Roman" w:cs="Times New Roman"/>
              </w:rPr>
              <w:t>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297D78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Невыполнение квоты</w:t>
            </w:r>
            <w:r w:rsidR="00124F62" w:rsidRPr="00124F62">
              <w:rPr>
                <w:rFonts w:ascii="Times New Roman" w:hAnsi="Times New Roman" w:cs="Times New Roman"/>
              </w:rPr>
              <w:t xml:space="preserve">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Регистрация всех мероприятий, проводимых учреждением для молодежи, в АИС «Молодежь России»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Регистрация мероприятий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зарегистрированы – 20 баллов</w:t>
            </w:r>
          </w:p>
          <w:p w:rsidR="00124F62" w:rsidRPr="00124F62" w:rsidRDefault="00124F62" w:rsidP="00124F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не зарегистрированы –             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Численность молодежи (14 – 35 лет), вовлеченной в участие в  мероприятия проводимые учреждением через АИС «Молодежь России»  (не менее 15 человек зарегистрированных и подтвержденных с одного мероприятия)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молодежи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Молодежь зарегистрирована и подтверждена – 25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Молодежь не зарегистрирована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F6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F62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F62" w:rsidRPr="00124F62" w:rsidRDefault="00124F62" w:rsidP="00124F62">
      <w:pPr>
        <w:widowControl/>
        <w:jc w:val="center"/>
        <w:rPr>
          <w:rFonts w:ascii="Times New Roman" w:hAnsi="Times New Roman" w:cs="Times New Roman"/>
          <w:color w:val="FF0000"/>
        </w:rPr>
      </w:pPr>
    </w:p>
    <w:p w:rsidR="00124F62" w:rsidRPr="00124F62" w:rsidRDefault="00124F62" w:rsidP="00124F6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Председатель ККМПиС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 w:rsidRPr="00124F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В.В. Зайцева</w:t>
      </w:r>
    </w:p>
    <w:p w:rsidR="00124F62" w:rsidRDefault="00124F62" w:rsidP="009A741F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kern w:val="2"/>
          <w:lang w:eastAsia="hi-IN" w:bidi="hi-IN"/>
        </w:rPr>
      </w:pPr>
    </w:p>
    <w:p w:rsidR="00124F62" w:rsidRDefault="00124F62" w:rsidP="009A741F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kern w:val="2"/>
          <w:lang w:eastAsia="hi-IN" w:bidi="hi-IN"/>
        </w:rPr>
      </w:pPr>
    </w:p>
    <w:p w:rsidR="00124F62" w:rsidRDefault="00124F62" w:rsidP="009A741F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kern w:val="2"/>
          <w:lang w:eastAsia="hi-IN" w:bidi="hi-IN"/>
        </w:rPr>
      </w:pPr>
    </w:p>
    <w:p w:rsidR="00124F62" w:rsidRPr="00124F62" w:rsidRDefault="00124F62" w:rsidP="00124F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124F62">
        <w:rPr>
          <w:rFonts w:ascii="Times New Roman" w:hAnsi="Times New Roman" w:cs="Times New Roman"/>
          <w:b/>
          <w:sz w:val="20"/>
          <w:szCs w:val="20"/>
        </w:rPr>
        <w:t xml:space="preserve">Приложение № 2 к положению   </w:t>
      </w:r>
      <w:r w:rsidRPr="0012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«</w:t>
      </w:r>
      <w:r w:rsidRPr="00124F62">
        <w:rPr>
          <w:rFonts w:ascii="Times New Roman" w:hAnsi="Times New Roman" w:cs="Times New Roman"/>
          <w:b/>
          <w:bCs/>
          <w:sz w:val="20"/>
          <w:szCs w:val="20"/>
        </w:rPr>
        <w:t xml:space="preserve"> О размерах и показателях </w:t>
      </w:r>
    </w:p>
    <w:p w:rsidR="00124F62" w:rsidRPr="00124F62" w:rsidRDefault="00124F62" w:rsidP="00124F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4F62">
        <w:rPr>
          <w:rFonts w:ascii="Times New Roman" w:hAnsi="Times New Roman" w:cs="Times New Roman"/>
          <w:b/>
          <w:bCs/>
          <w:sz w:val="20"/>
          <w:szCs w:val="20"/>
        </w:rPr>
        <w:t>эффективности премирования</w:t>
      </w:r>
    </w:p>
    <w:p w:rsidR="00124F62" w:rsidRPr="00124F62" w:rsidRDefault="00124F62" w:rsidP="00124F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4F62">
        <w:rPr>
          <w:rFonts w:ascii="Times New Roman" w:hAnsi="Times New Roman" w:cs="Times New Roman"/>
          <w:b/>
          <w:bCs/>
          <w:sz w:val="20"/>
          <w:szCs w:val="20"/>
        </w:rPr>
        <w:t xml:space="preserve"> руководителей муниципальных</w:t>
      </w:r>
    </w:p>
    <w:p w:rsidR="00124F62" w:rsidRPr="00124F62" w:rsidRDefault="00124F62" w:rsidP="00124F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124F62">
        <w:rPr>
          <w:rFonts w:ascii="Times New Roman" w:hAnsi="Times New Roman" w:cs="Times New Roman"/>
          <w:b/>
          <w:bCs/>
          <w:sz w:val="20"/>
          <w:szCs w:val="20"/>
        </w:rPr>
        <w:t xml:space="preserve"> учреждений культуры»</w:t>
      </w:r>
      <w:r w:rsidRPr="00124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F62" w:rsidRPr="00124F62" w:rsidRDefault="00124F62" w:rsidP="00124F6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124F62" w:rsidRPr="00124F62" w:rsidRDefault="00124F62" w:rsidP="00124F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62">
        <w:rPr>
          <w:rFonts w:ascii="Times New Roman" w:hAnsi="Times New Roman" w:cs="Times New Roman"/>
          <w:b/>
          <w:sz w:val="28"/>
          <w:szCs w:val="28"/>
        </w:rPr>
        <w:t>Перечень целевых показателей эффективности работы руководителя МБУК «АЦБС им. князя Г.Е. Львова»</w:t>
      </w:r>
    </w:p>
    <w:p w:rsidR="00124F62" w:rsidRPr="00124F62" w:rsidRDefault="00124F62" w:rsidP="00124F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4F62" w:rsidRPr="00124F62" w:rsidRDefault="00124F62" w:rsidP="00124F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4F62" w:rsidRPr="00124F62" w:rsidRDefault="00124F62" w:rsidP="00124F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2"/>
        <w:gridCol w:w="2835"/>
        <w:gridCol w:w="1418"/>
        <w:gridCol w:w="1417"/>
        <w:gridCol w:w="4330"/>
      </w:tblGrid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№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6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835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Единица измерения целевого показателя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Диапазон значений целевого показателя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Критерии оценки целевого показателя и методика их расчета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6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Выполнение объема муниципального задания по видам предоставляемых услуг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% выполнения муниципального задания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50-100%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100% - 5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От 50% до 95% - 3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Менее 50% - 0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Методика расчета: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(А/В)х100%, где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А – объем выполненного муниципального задания.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В – объем муниципального задания по плану. 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Обеспечение достижения динамики примерных (индикативных) значений соотношения средней заработной платы работников, повышение оплаты труда которых предусмотрено указами Президента РФ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Ежемесячные отчеты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Обеспечение достижения динамики примерных (индикативных) значений соотношения средней заработной платы работников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Не обеспечение достижения динамики примерных (индикативных) значений соотношения средней заработной платы работников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Рейтинг организации по результатам независимой оценки качества условий </w:t>
            </w:r>
            <w:r w:rsidRPr="00124F62">
              <w:rPr>
                <w:rFonts w:ascii="Times New Roman" w:hAnsi="Times New Roman" w:cs="Times New Roman"/>
              </w:rPr>
              <w:lastRenderedPageBreak/>
              <w:t xml:space="preserve">осуществления культурно - досуговой деятельности 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 xml:space="preserve">1-5 места в рейтинге по результатам независимой </w:t>
            </w:r>
            <w:r w:rsidRPr="00124F62">
              <w:rPr>
                <w:rFonts w:ascii="Times New Roman" w:hAnsi="Times New Roman" w:cs="Times New Roman"/>
              </w:rPr>
              <w:lastRenderedPageBreak/>
              <w:t xml:space="preserve">оценки качества условий осуществления культурно - досуговой  деятельности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1-5 места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1-5 места в рейтинге по результатам независимой оценки качества условий </w:t>
            </w:r>
            <w:r w:rsidRPr="00124F62">
              <w:rPr>
                <w:rFonts w:ascii="Times New Roman" w:hAnsi="Times New Roman" w:cs="Times New Roman"/>
              </w:rPr>
              <w:lastRenderedPageBreak/>
              <w:t>осуществления культурно - досуговой деятельности в организации – 4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6 место и ниже в рейтинге по результатам независимой оценки качества условий осуществления культурно - досуговой деятельности в организации – 0 баллов.</w:t>
            </w:r>
          </w:p>
        </w:tc>
      </w:tr>
      <w:tr w:rsidR="00124F62" w:rsidRPr="00124F62" w:rsidTr="00560850">
        <w:tc>
          <w:tcPr>
            <w:tcW w:w="540" w:type="dxa"/>
            <w:vMerge w:val="restart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04" w:type="dxa"/>
            <w:vMerge w:val="restart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Наличие собственного Интернет - сайта учреждения и обеспечение его поддержки в актуальном состоянии 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Размещение на сайте материалов о деятельности организации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Размещение на сайте материалов о деятельности учреждения 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Отсутствие сведений о деятельности организации  – 0 баллов.</w:t>
            </w:r>
          </w:p>
        </w:tc>
      </w:tr>
      <w:tr w:rsidR="00124F62" w:rsidRPr="00124F62" w:rsidTr="00560850">
        <w:tc>
          <w:tcPr>
            <w:tcW w:w="540" w:type="dxa"/>
            <w:vMerge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Регулярное обновление информации на официальном сайте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Постоянное обновление информации на сайте учреждения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Не обновление информации на сайте учреждения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Предоставление и размещение информации об учреждении на официальном сайте </w:t>
            </w:r>
            <w:hyperlink r:id="rId12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sz w:val="20"/>
                <w:szCs w:val="20"/>
              </w:rPr>
              <w:t xml:space="preserve"> </w:t>
            </w:r>
            <w:r w:rsidRPr="00124F62">
              <w:rPr>
                <w:rFonts w:ascii="Times New Roman" w:hAnsi="Times New Roman" w:cs="Times New Roman"/>
              </w:rPr>
              <w:t>в сети Интернет в соответствии с требованиями законодательства РФ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13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14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sz w:val="20"/>
                <w:szCs w:val="20"/>
              </w:rPr>
              <w:t xml:space="preserve"> </w:t>
            </w:r>
            <w:r w:rsidRPr="00124F62">
              <w:rPr>
                <w:rFonts w:ascii="Times New Roman" w:hAnsi="Times New Roman" w:cs="Times New Roman"/>
              </w:rPr>
              <w:t>в сети Интернет информации в соответствии с требованиями законодательства РФ – 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Неполное и (или) несвоевременное размещение на официальном сайте </w:t>
            </w:r>
            <w:hyperlink r:id="rId15" w:tgtFrame="_blank" w:history="1">
              <w:r w:rsidRPr="00124F62">
                <w:rPr>
                  <w:rFonts w:ascii="Times New Roman" w:hAnsi="Times New Roman" w:cs="Times New Roman"/>
                </w:rPr>
                <w:t>www.bus.gov.ru</w:t>
              </w:r>
            </w:hyperlink>
            <w:r w:rsidRPr="00124F62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Количество проведенных культурно – массовых, информационных, тематических, социально – значимых, просветительских  и прочих мероприятий для населения, проведенных силами учреждения (единиц)  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Организованы и проведены мероприятия: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 балла.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не организованы  - 0 баллов.</w:t>
            </w:r>
          </w:p>
          <w:p w:rsidR="00124F62" w:rsidRPr="00124F62" w:rsidRDefault="00124F62" w:rsidP="00124F62">
            <w:pPr>
              <w:widowControl/>
              <w:tabs>
                <w:tab w:val="left" w:pos="279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ab/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количества библиографических записей в электронном каталог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Количество внесенных записей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количества библиографических записей 3 балла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Отсутствие роста количества библиографических записей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Личное участие в организации в подготовке и проведении массовых муниципальных, региональных мероприятий по заданию учредителя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Организованы и проведены 3 и более мероприятий в рамках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Организованы и проведены менее 3 мероприятий в рамках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Работа с удаленными пользователями (дистанционное информационное обслуживание, интернет-конференции, интернет-акции, интернет-конкурсы, интернет-проекты и др.)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Наличие/отсутствие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Ведется работа с удаленными пользователями – 5 баллов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Не Ведется работа с удаленными пользователями – 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widowControl/>
              <w:tabs>
                <w:tab w:val="left" w:pos="341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 собственных разработок библиографических пособий, календарей, дайджестов и др. форм издательской деятельности краеведческого характера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Наличие/отсутствие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 5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Отсутствие 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Организация предоставления платных услуг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Наличие/отсутствие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Предоставление платных услуг организовано – 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Предоставление платных услуг не организовано – 0 баллов. 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поступлений от приносящей доход деятельности по сравнению с аналогичным периодом прошлого года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поступлений – 5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Уменьшение поступлений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Организация работы по привлечению спонсорских средств (в т. ч. по программе «Народный бюджет») для обеспечения модернизации существующей  инфраструктуры и укрепления материально-технической базы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Наличие заключенных договоров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Наличие заключенных договоров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Отсутствие заключенных договоров –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Своевременная и качественная подготовка организации, имеющей индивидуальный источник отопления, к </w:t>
            </w:r>
            <w:r w:rsidRPr="00124F62">
              <w:rPr>
                <w:rFonts w:ascii="Times New Roman" w:hAnsi="Times New Roman" w:cs="Times New Roman"/>
              </w:rPr>
              <w:lastRenderedPageBreak/>
              <w:t>отопительному сезону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Наличие акта готовности к началу отопительного сезона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 акта готовности к началу отопительного сезона – 5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Отсутствие акта готовности к началу </w:t>
            </w:r>
            <w:r w:rsidRPr="00124F62">
              <w:rPr>
                <w:rFonts w:ascii="Times New Roman" w:hAnsi="Times New Roman" w:cs="Times New Roman"/>
              </w:rPr>
              <w:lastRenderedPageBreak/>
              <w:t>отопительного сезона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Стабильность контингента посетителей учреждения культуры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Стабильность посетителей – 5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Уменьшение посетителей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Предоставление и размещение отчетности на официальном сайте ЕИПСК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Полное и своевременное размещение на официальном сайте ЕИПСК отчетности в соответствии с требованиями законодательства РФ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Полное и своевременное размещение на официальном сайте ЕИПСК – 4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Неполное и (или) несвоевременное размещение на официальном сайте – 0 баллов.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Наличие актуальных рекламных материалов по программе «Пушкинская карта» в афишах, на сайтах, СМИ.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Мониторинг сайтов учреждений культуры, фото-видео отчеты учреждений культуры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Удельный вес в рейтинге (К) - 20%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Нормальное значение – 100%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При наличии материалов К=0,2 т.е.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20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При отсутствии материалов К=0, т.е.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Процент событий, размещенных на платформе «</w:t>
            </w:r>
            <w:r w:rsidRPr="00124F62">
              <w:rPr>
                <w:rFonts w:ascii="Times New Roman" w:hAnsi="Times New Roman" w:cs="Times New Roman"/>
                <w:lang w:val="en-US"/>
              </w:rPr>
              <w:t>PRO</w:t>
            </w:r>
            <w:r w:rsidRPr="00124F62">
              <w:rPr>
                <w:rFonts w:ascii="Times New Roman" w:hAnsi="Times New Roman" w:cs="Times New Roman"/>
              </w:rPr>
              <w:t>.Культура. РФ» от общего количества актуальных платных событий из афиши организации культуры, рассчитанных на целевую аудиторию (молодежь от 14 до 22 лет).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 данным платформы «Р</w:t>
            </w:r>
            <w:r w:rsidRPr="00124F62">
              <w:rPr>
                <w:rFonts w:ascii="Times New Roman" w:hAnsi="Times New Roman" w:cs="Times New Roman"/>
                <w:lang w:val="en-US"/>
              </w:rPr>
              <w:t>RO</w:t>
            </w:r>
            <w:r w:rsidRPr="00124F62">
              <w:rPr>
                <w:rFonts w:ascii="Times New Roman" w:hAnsi="Times New Roman" w:cs="Times New Roman"/>
              </w:rPr>
              <w:t>. Культура. РФ», мониторинг сайтов организаций культуры.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Удельный вес в рейтинге (К) - 30%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Нормальное значение – 100%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Если выполнено К=0,3 т.е.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30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Если не выполнено К=0, т.е.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Процент направленных на модерацию по пушкинской карте событий организаций культуры федерального, регионального и муниципального подчинения, от общего числа платных событий на платформе «</w:t>
            </w:r>
            <w:r w:rsidRPr="00124F62">
              <w:rPr>
                <w:rFonts w:ascii="Times New Roman" w:hAnsi="Times New Roman" w:cs="Times New Roman"/>
                <w:lang w:val="en-US"/>
              </w:rPr>
              <w:t>PRO</w:t>
            </w:r>
            <w:r w:rsidRPr="00124F62">
              <w:rPr>
                <w:rFonts w:ascii="Times New Roman" w:hAnsi="Times New Roman" w:cs="Times New Roman"/>
              </w:rPr>
              <w:t>.Культура. РФ», рассчитанных на целевую аудиторию (молодежь от 14 до 22 лет).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По данным платформы «Р</w:t>
            </w:r>
            <w:r w:rsidRPr="00124F62">
              <w:rPr>
                <w:rFonts w:ascii="Times New Roman" w:hAnsi="Times New Roman" w:cs="Times New Roman"/>
                <w:lang w:val="en-US"/>
              </w:rPr>
              <w:t>RO</w:t>
            </w:r>
            <w:r w:rsidRPr="00124F62">
              <w:rPr>
                <w:rFonts w:ascii="Times New Roman" w:hAnsi="Times New Roman" w:cs="Times New Roman"/>
              </w:rPr>
              <w:t>. Культура. РФ»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Удельный вес в рейтинге (К) - 50%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Нормальное значение – 100%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Если выполнено К=0,5 т.е.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50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Если не выполнено К=0, т.е.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24F62" w:rsidRPr="00124F62" w:rsidTr="00560850">
        <w:tc>
          <w:tcPr>
            <w:tcW w:w="540" w:type="dxa"/>
            <w:vMerge w:val="restart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4" w:type="dxa"/>
            <w:vMerge w:val="restart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Программа</w:t>
            </w: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 «Пушкинская карта»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Количество проведенных мероприятий охваченных программой «Пушкинская карта» </w:t>
            </w:r>
          </w:p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( не менее 5 мероприятий в неделю)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Организованы и проведены мероприятия - 20 баллов.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не проводились  - 0 баллов.</w:t>
            </w:r>
          </w:p>
        </w:tc>
      </w:tr>
      <w:tr w:rsidR="00124F62" w:rsidRPr="00124F62" w:rsidTr="00560850">
        <w:tc>
          <w:tcPr>
            <w:tcW w:w="540" w:type="dxa"/>
            <w:vMerge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24F62" w:rsidRPr="00124F62" w:rsidRDefault="00297D78" w:rsidP="00297D7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4F62" w:rsidRPr="00124F62">
              <w:rPr>
                <w:rFonts w:ascii="Times New Roman" w:hAnsi="Times New Roman" w:cs="Times New Roman"/>
              </w:rPr>
              <w:t>редств</w:t>
            </w:r>
            <w:r>
              <w:rPr>
                <w:rFonts w:ascii="Times New Roman" w:hAnsi="Times New Roman" w:cs="Times New Roman"/>
              </w:rPr>
              <w:t>а</w:t>
            </w:r>
            <w:r w:rsidR="00124F62" w:rsidRPr="00124F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24F62" w:rsidRPr="00124F62">
              <w:rPr>
                <w:rFonts w:ascii="Times New Roman" w:hAnsi="Times New Roman" w:cs="Times New Roman"/>
              </w:rPr>
              <w:t>заработанны</w:t>
            </w:r>
            <w:r>
              <w:rPr>
                <w:rFonts w:ascii="Times New Roman" w:hAnsi="Times New Roman" w:cs="Times New Roman"/>
              </w:rPr>
              <w:t>е</w:t>
            </w:r>
            <w:r w:rsidR="00124F62" w:rsidRPr="00124F62">
              <w:rPr>
                <w:rFonts w:ascii="Times New Roman" w:hAnsi="Times New Roman" w:cs="Times New Roman"/>
              </w:rPr>
              <w:t xml:space="preserve"> в рамках  программы «Пушкинская карта» </w:t>
            </w:r>
            <w:r>
              <w:rPr>
                <w:rFonts w:ascii="Times New Roman" w:hAnsi="Times New Roman" w:cs="Times New Roman"/>
              </w:rPr>
              <w:lastRenderedPageBreak/>
              <w:t>согласно квоте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297D78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квоты</w:t>
            </w:r>
            <w:r w:rsidR="00124F62" w:rsidRPr="00124F62">
              <w:rPr>
                <w:rFonts w:ascii="Times New Roman" w:hAnsi="Times New Roman" w:cs="Times New Roman"/>
              </w:rPr>
              <w:t xml:space="preserve"> – 20</w:t>
            </w:r>
            <w:r w:rsidR="00124F62" w:rsidRPr="00124F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24F62" w:rsidRPr="00124F62">
              <w:rPr>
                <w:rFonts w:ascii="Times New Roman" w:hAnsi="Times New Roman" w:cs="Times New Roman"/>
              </w:rPr>
              <w:t>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297D78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квоты</w:t>
            </w:r>
            <w:r w:rsidR="00124F62" w:rsidRPr="00124F62">
              <w:rPr>
                <w:rFonts w:ascii="Times New Roman" w:hAnsi="Times New Roman" w:cs="Times New Roman"/>
              </w:rPr>
              <w:t xml:space="preserve">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Регистрация всех мероприятий, проводимых учреждением для молодежи, в АИС «Молодежь России»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Регистрация мероприятий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зарегистрированы – 20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Мероприятия не зарегистрированы –             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Численность молодежи (14 – 35 лет), вовлеченной в участие в  мероприятия проводимые учреждением через АИС «Молодежь России»  (не менее 15 человек зарегистрированных и подтвержденных с одного мероприятия)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 xml:space="preserve">молодежи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Молодежь зарегистрирована и подтверждена – 20 баллов</w:t>
            </w: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62">
              <w:rPr>
                <w:rFonts w:ascii="Times New Roman" w:hAnsi="Times New Roman" w:cs="Times New Roman"/>
              </w:rPr>
              <w:t>Молодежь не зарегистрирована – 0 баллов</w:t>
            </w:r>
          </w:p>
        </w:tc>
      </w:tr>
      <w:tr w:rsidR="00124F62" w:rsidRPr="00124F62" w:rsidTr="00560850">
        <w:tc>
          <w:tcPr>
            <w:tcW w:w="54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124F62" w:rsidRPr="00124F62" w:rsidRDefault="00124F62" w:rsidP="00124F62">
            <w:pPr>
              <w:ind w:right="8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F6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  <w:gridSpan w:val="2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F62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4330" w:type="dxa"/>
          </w:tcPr>
          <w:p w:rsidR="00124F62" w:rsidRPr="00124F62" w:rsidRDefault="00124F62" w:rsidP="00124F6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F62" w:rsidRPr="00124F62" w:rsidRDefault="00124F62" w:rsidP="00124F62">
      <w:pPr>
        <w:widowControl/>
        <w:tabs>
          <w:tab w:val="left" w:pos="5820"/>
        </w:tabs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124F62" w:rsidRPr="00124F62" w:rsidRDefault="00124F62" w:rsidP="00124F6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124F62" w:rsidRPr="00124F62" w:rsidRDefault="00124F62" w:rsidP="00124F6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4F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Председатель ККМПиС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</w:t>
      </w:r>
      <w:r w:rsidRPr="00124F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В.В. Зайцева</w:t>
      </w:r>
    </w:p>
    <w:p w:rsidR="00124F62" w:rsidRPr="009A741F" w:rsidRDefault="00124F62" w:rsidP="009A741F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kern w:val="2"/>
          <w:lang w:eastAsia="hi-IN" w:bidi="hi-IN"/>
        </w:rPr>
      </w:pPr>
    </w:p>
    <w:sectPr w:rsidR="00124F62" w:rsidRPr="009A741F" w:rsidSect="001309BE">
      <w:pgSz w:w="16800" w:h="11900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7C" w:rsidRDefault="0093747C" w:rsidP="005F4411">
      <w:r>
        <w:separator/>
      </w:r>
    </w:p>
  </w:endnote>
  <w:endnote w:type="continuationSeparator" w:id="0">
    <w:p w:rsidR="0093747C" w:rsidRDefault="0093747C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7C" w:rsidRDefault="0093747C" w:rsidP="005F4411">
      <w:r>
        <w:separator/>
      </w:r>
    </w:p>
  </w:footnote>
  <w:footnote w:type="continuationSeparator" w:id="0">
    <w:p w:rsidR="0093747C" w:rsidRDefault="0093747C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406E9"/>
    <w:rsid w:val="000439C1"/>
    <w:rsid w:val="00085E66"/>
    <w:rsid w:val="00090566"/>
    <w:rsid w:val="00096C1E"/>
    <w:rsid w:val="0009738A"/>
    <w:rsid w:val="000B27D8"/>
    <w:rsid w:val="000E52F2"/>
    <w:rsid w:val="0011359E"/>
    <w:rsid w:val="00120017"/>
    <w:rsid w:val="001214DD"/>
    <w:rsid w:val="00124F62"/>
    <w:rsid w:val="001309BE"/>
    <w:rsid w:val="001666FB"/>
    <w:rsid w:val="001A1CF5"/>
    <w:rsid w:val="001E74C5"/>
    <w:rsid w:val="001F1336"/>
    <w:rsid w:val="00220948"/>
    <w:rsid w:val="0023268C"/>
    <w:rsid w:val="0023707C"/>
    <w:rsid w:val="00246DB8"/>
    <w:rsid w:val="00251615"/>
    <w:rsid w:val="00297D78"/>
    <w:rsid w:val="002A42D4"/>
    <w:rsid w:val="002C4402"/>
    <w:rsid w:val="002F6E83"/>
    <w:rsid w:val="00300895"/>
    <w:rsid w:val="00304D17"/>
    <w:rsid w:val="00327F9F"/>
    <w:rsid w:val="003520FC"/>
    <w:rsid w:val="00355100"/>
    <w:rsid w:val="00366A07"/>
    <w:rsid w:val="003A4587"/>
    <w:rsid w:val="003B76B5"/>
    <w:rsid w:val="003F291F"/>
    <w:rsid w:val="00411470"/>
    <w:rsid w:val="00426DDC"/>
    <w:rsid w:val="00430FB0"/>
    <w:rsid w:val="00434C71"/>
    <w:rsid w:val="00491081"/>
    <w:rsid w:val="004A31FB"/>
    <w:rsid w:val="004A7AAB"/>
    <w:rsid w:val="004B610D"/>
    <w:rsid w:val="004D4A54"/>
    <w:rsid w:val="004D4BC1"/>
    <w:rsid w:val="004F606D"/>
    <w:rsid w:val="00504581"/>
    <w:rsid w:val="00560850"/>
    <w:rsid w:val="005967C5"/>
    <w:rsid w:val="005D46C0"/>
    <w:rsid w:val="005F4411"/>
    <w:rsid w:val="00641785"/>
    <w:rsid w:val="00693FBF"/>
    <w:rsid w:val="006A3CCC"/>
    <w:rsid w:val="006C0E73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B357A"/>
    <w:rsid w:val="007B358A"/>
    <w:rsid w:val="007E0F44"/>
    <w:rsid w:val="007E3414"/>
    <w:rsid w:val="007E62F5"/>
    <w:rsid w:val="007F3FB0"/>
    <w:rsid w:val="00800985"/>
    <w:rsid w:val="00816C27"/>
    <w:rsid w:val="00865219"/>
    <w:rsid w:val="008828D7"/>
    <w:rsid w:val="00884651"/>
    <w:rsid w:val="008A6A3F"/>
    <w:rsid w:val="008D05CB"/>
    <w:rsid w:val="008D3E7C"/>
    <w:rsid w:val="008E57D2"/>
    <w:rsid w:val="00922FE6"/>
    <w:rsid w:val="00930A1F"/>
    <w:rsid w:val="0093747C"/>
    <w:rsid w:val="009A741F"/>
    <w:rsid w:val="009E36E7"/>
    <w:rsid w:val="00A223EB"/>
    <w:rsid w:val="00A96975"/>
    <w:rsid w:val="00AD0474"/>
    <w:rsid w:val="00AD3C48"/>
    <w:rsid w:val="00AE24E9"/>
    <w:rsid w:val="00AE7C0A"/>
    <w:rsid w:val="00B13544"/>
    <w:rsid w:val="00B223BF"/>
    <w:rsid w:val="00B41118"/>
    <w:rsid w:val="00B9513E"/>
    <w:rsid w:val="00BA6933"/>
    <w:rsid w:val="00C04463"/>
    <w:rsid w:val="00C130A4"/>
    <w:rsid w:val="00D04BB4"/>
    <w:rsid w:val="00D87EDB"/>
    <w:rsid w:val="00DA0512"/>
    <w:rsid w:val="00DB1984"/>
    <w:rsid w:val="00E2545A"/>
    <w:rsid w:val="00E31F6D"/>
    <w:rsid w:val="00E42207"/>
    <w:rsid w:val="00E55F0A"/>
    <w:rsid w:val="00EA2D66"/>
    <w:rsid w:val="00EE4B50"/>
    <w:rsid w:val="00F22E1B"/>
    <w:rsid w:val="00F400E0"/>
    <w:rsid w:val="00F4200D"/>
    <w:rsid w:val="00F75352"/>
    <w:rsid w:val="00F7562A"/>
    <w:rsid w:val="00FA20A9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EF20B8-BBAC-48B2-9395-4ABFAEB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rsid w:val="009A741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6A3C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A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1309B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59"/>
    <w:rsid w:val="00124F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2"/>
    <w:uiPriority w:val="59"/>
    <w:rsid w:val="00124F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4061-F796-4973-8A04-817C1D8C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2023-09-06T03:33:00Z</dcterms:created>
  <dcterms:modified xsi:type="dcterms:W3CDTF">2023-09-06T03:33:00Z</dcterms:modified>
</cp:coreProperties>
</file>