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 АЛЕКСИН</w:t>
      </w: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АДМИМНИСТРАЦИЯ </w:t>
      </w: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C84DEC" w:rsidRDefault="00C84DEC" w:rsidP="00C84D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20.01.2020                                                                                                              №27</w:t>
      </w:r>
    </w:p>
    <w:p w:rsidR="00586C88" w:rsidRPr="000E68CA" w:rsidRDefault="00586C88" w:rsidP="00D7275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lang w:eastAsia="ru-RU"/>
        </w:rPr>
      </w:pPr>
      <w:r w:rsidRPr="000E68CA">
        <w:rPr>
          <w:rFonts w:ascii="Times New Roman" w:eastAsia="Times New Roman" w:hAnsi="Times New Roman" w:cs="Times New Roman"/>
          <w:b/>
          <w:bCs/>
          <w:color w:val="FFFFFF" w:themeColor="background1"/>
          <w:sz w:val="26"/>
          <w:szCs w:val="26"/>
          <w:lang w:eastAsia="ru-RU"/>
        </w:rPr>
        <w:t>ТУЛЬСКАЯ ОБЛАСТЬ</w:t>
      </w:r>
    </w:p>
    <w:p w:rsidR="00586C88" w:rsidRDefault="00586C88" w:rsidP="00D7275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2758" w:rsidRPr="003B265C" w:rsidRDefault="00346E28" w:rsidP="00D7275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город Алексин от 22.01.2019 №44 «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(антимонопольном комплаенсе)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7E4DCC" w:rsidRPr="003B265C" w:rsidRDefault="007E4DCC" w:rsidP="007E4D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65C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21.12.2017 №618 «Об основных направлениях государственной политики по развитию конкуренции», Федеральным законом от 06.10.2003 №131-ФЗ «Об общих принципах организации местного самоуправления в Российской Федерации», Устава муниципального образования город Алексин администрация муниципального образования город Алексин ПОСТАНОВЛЯЕТ:</w:t>
      </w:r>
    </w:p>
    <w:p w:rsidR="00346E28" w:rsidRDefault="00F32086" w:rsidP="00F3208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46E2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изменение в постановление администрации муниципального образования город Алексин от 22.01.2019 года № 44 «О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(антимонопольном комплаенсе)», изложив приложение в новой редакции (Приложение).</w:t>
      </w:r>
    </w:p>
    <w:p w:rsidR="00403DDE" w:rsidRPr="003B265C" w:rsidRDefault="00F32086" w:rsidP="00403DD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03DDE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DDE" w:rsidRPr="003B265C">
        <w:rPr>
          <w:rFonts w:ascii="Times New Roman" w:hAnsi="Times New Roman" w:cs="Times New Roman"/>
          <w:sz w:val="26"/>
          <w:szCs w:val="26"/>
        </w:rPr>
        <w:t>Управлению по организационной, кадровой работе и информационному обеспечению (Изюмская Ю.С.)</w:t>
      </w:r>
      <w:r w:rsidR="00403DDE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размещение настоящего постановления на официальном сайте </w:t>
      </w:r>
      <w:r w:rsidR="00403DDE" w:rsidRPr="003B265C">
        <w:rPr>
          <w:rFonts w:ascii="Times New Roman" w:hAnsi="Times New Roman" w:cs="Times New Roman"/>
          <w:sz w:val="26"/>
          <w:szCs w:val="26"/>
        </w:rPr>
        <w:t>муниципального образования город Алексин в информационно-телекоммуникационной сети «Интернет».</w:t>
      </w:r>
    </w:p>
    <w:p w:rsidR="00403DDE" w:rsidRPr="003B265C" w:rsidRDefault="00403DDE" w:rsidP="00403DD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hAnsi="Times New Roman" w:cs="Times New Roman"/>
          <w:sz w:val="26"/>
          <w:szCs w:val="26"/>
        </w:rPr>
        <w:t xml:space="preserve">3.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структурных подразделений </w:t>
      </w:r>
      <w:r w:rsidR="00340BC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город Алексин ознакомить работников структурных подразделений, а также руководителей подведомственных учреждений с настоящим постановлением.</w:t>
      </w:r>
    </w:p>
    <w:p w:rsidR="00403DDE" w:rsidRPr="003B265C" w:rsidRDefault="00403DDE" w:rsidP="00403DDE">
      <w:pPr>
        <w:pStyle w:val="a3"/>
        <w:spacing w:line="240" w:lineRule="auto"/>
        <w:ind w:firstLine="709"/>
        <w:rPr>
          <w:sz w:val="26"/>
          <w:szCs w:val="26"/>
        </w:rPr>
      </w:pPr>
      <w:r w:rsidRPr="003B265C">
        <w:rPr>
          <w:sz w:val="26"/>
          <w:szCs w:val="26"/>
        </w:rPr>
        <w:t xml:space="preserve">4. </w:t>
      </w:r>
      <w:r w:rsidR="0005765F">
        <w:rPr>
          <w:sz w:val="26"/>
          <w:szCs w:val="26"/>
        </w:rPr>
        <w:t>Постановление вступает в силу со дня подписания.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</w:p>
    <w:p w:rsidR="00D72758" w:rsidRDefault="00D72758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 Алексин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П.Е. Федоров</w:t>
      </w:r>
    </w:p>
    <w:p w:rsidR="002C31DD" w:rsidRDefault="002C31DD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31DD" w:rsidRDefault="002C31DD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322" w:rsidRPr="003B265C" w:rsidRDefault="00DD3322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46E28" w:rsidTr="0005765F">
        <w:tc>
          <w:tcPr>
            <w:tcW w:w="4785" w:type="dxa"/>
          </w:tcPr>
          <w:p w:rsidR="00346E28" w:rsidRDefault="00346E28" w:rsidP="00A6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>город Алексин</w:t>
            </w:r>
          </w:p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 2020</w:t>
            </w:r>
            <w:r w:rsidRPr="0098562C">
              <w:rPr>
                <w:rFonts w:ascii="Times New Roman" w:hAnsi="Times New Roman"/>
                <w:sz w:val="28"/>
                <w:szCs w:val="28"/>
              </w:rPr>
              <w:t xml:space="preserve"> г. № _____</w:t>
            </w:r>
          </w:p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28" w:rsidRPr="0098562C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46E28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E28" w:rsidRPr="0098562C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>город Алексин</w:t>
            </w:r>
          </w:p>
          <w:p w:rsidR="00346E28" w:rsidRPr="0098562C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62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  <w:r w:rsidR="000576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98562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346E28" w:rsidRPr="0098562C" w:rsidRDefault="00346E28" w:rsidP="00346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28" w:rsidRDefault="00346E28" w:rsidP="00A6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D3322" w:rsidRPr="003B265C" w:rsidRDefault="00DD3322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322" w:rsidRPr="003B265C" w:rsidRDefault="00DD3322" w:rsidP="00D7275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2758" w:rsidRPr="003B265C" w:rsidRDefault="00E448A0" w:rsidP="00744A7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ЛОЖЕНИЕ</w:t>
      </w:r>
    </w:p>
    <w:p w:rsidR="00613696" w:rsidRPr="003B265C" w:rsidRDefault="00D72758" w:rsidP="00744A7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в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E448A0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:rsidR="00D72758" w:rsidRPr="003B265C" w:rsidRDefault="00E448A0" w:rsidP="00744A7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 Алексин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системы внутреннего обеспечения соответствия требованиям антимонопольного законодательства  (антимонопольный комплаенс)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D1F59" w:rsidRPr="009E4E41" w:rsidRDefault="009E4E41" w:rsidP="009E4E4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4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D72758" w:rsidRPr="009E4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0F1232" w:rsidRPr="003B265C" w:rsidRDefault="000F1232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F59" w:rsidRPr="003B265C" w:rsidRDefault="006D1F59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организации в администрации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Алексин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— Положение) разработано в целях обеспечения соответствия деятельности администрации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 Алексин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–Администрация)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 и профилактики нарушений требований антимонопольного законодательства в деятельности Администрации.</w:t>
      </w:r>
    </w:p>
    <w:p w:rsidR="00D72758" w:rsidRPr="003B265C" w:rsidRDefault="006D1F59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Положения используются следующие понятия:</w:t>
      </w:r>
    </w:p>
    <w:p w:rsidR="00D72758" w:rsidRPr="003B265C" w:rsidRDefault="00D72758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«антимонопольное</w:t>
      </w:r>
      <w:r w:rsidR="006D1F59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законодательство»</w:t>
      </w:r>
      <w:r w:rsidR="006D1F59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72758" w:rsidRPr="003B265C" w:rsidRDefault="00D72758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«антимонопольный комплаенс»</w:t>
      </w:r>
      <w:r w:rsidR="006D1F59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72758" w:rsidRPr="003B265C" w:rsidRDefault="00D72758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«антимонопольный орган»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02C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антимонопольный орган и его территориальные органы;</w:t>
      </w:r>
    </w:p>
    <w:p w:rsidR="006D1F59" w:rsidRPr="003B265C" w:rsidRDefault="00D72758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«доклад об антимонопольном комплаенсе»</w:t>
      </w:r>
      <w:r w:rsidR="00ED002C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информацию об организации и функционировании антимонопольного комплаенса в Администрации;</w:t>
      </w:r>
    </w:p>
    <w:p w:rsidR="00D72758" w:rsidRPr="003B265C" w:rsidRDefault="00D72758" w:rsidP="006D1F5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«коллегиальный орган»</w:t>
      </w:r>
      <w:r w:rsidR="00ED002C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совещательный орган, осуществляющий оценку эффективности антимонопольного комплаенса;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«нарушение антимонопольного законодательства»</w:t>
      </w:r>
      <w:r w:rsidR="00ED002C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недопущение, ограничение, устранение конкуренции;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«риски нарушения антимонопольного законодательства»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(«комплаенс-риски»)</w:t>
      </w:r>
      <w:r w:rsidR="00ED002C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«уполномоченное подразделение»</w:t>
      </w:r>
      <w:r w:rsidR="00ED002C" w:rsidRPr="003B26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D72758" w:rsidRPr="003B265C" w:rsidRDefault="00ED002C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антимонопольного комплаенса Администрация: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выявление комплаенс-рисков;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управление комплаенс-рисками;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контроль за соответствием деятельности Администрации требованиям антимонопольного законодательства;</w:t>
      </w:r>
    </w:p>
    <w:p w:rsidR="00D72758" w:rsidRPr="003B265C" w:rsidRDefault="00D72758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оценка эффективности функционирования</w:t>
      </w:r>
      <w:r w:rsidR="00E24A36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антимонопольного комплаенса.</w:t>
      </w:r>
    </w:p>
    <w:p w:rsidR="00D72758" w:rsidRPr="003B265C" w:rsidRDefault="00ED002C" w:rsidP="00ED00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антимонопольного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комплаенса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руководствуется следующими принципами:</w:t>
      </w:r>
    </w:p>
    <w:p w:rsidR="00D72758" w:rsidRPr="003B265C" w:rsidRDefault="00D72758" w:rsidP="00E24A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заинтересованность руководства Администрации в эффективности антимонопольного комплаенса;</w:t>
      </w:r>
    </w:p>
    <w:p w:rsidR="00D72758" w:rsidRPr="003B265C" w:rsidRDefault="00D72758" w:rsidP="00E24A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регулярность оценки комплаенс-рисков;</w:t>
      </w:r>
    </w:p>
    <w:p w:rsidR="00D72758" w:rsidRPr="003B265C" w:rsidRDefault="00D72758" w:rsidP="00E24A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информационная открытость функционирования в Администрации  антимонопольного комплаенса;</w:t>
      </w:r>
    </w:p>
    <w:p w:rsidR="00D72758" w:rsidRPr="003B265C" w:rsidRDefault="00D72758" w:rsidP="00E24A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непрерывность функционирования антимонопольного комплаенса;</w:t>
      </w:r>
    </w:p>
    <w:p w:rsidR="00D72758" w:rsidRPr="003B265C" w:rsidRDefault="00D72758" w:rsidP="00E24A3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д) совершенствование антимонопольного комплаенса.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9E4E41" w:rsidRDefault="009E4E41" w:rsidP="009E4E41">
      <w:pPr>
        <w:pStyle w:val="a9"/>
        <w:ind w:left="142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0E68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72758" w:rsidRPr="009E4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антимонопольного комплаенса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0F1232" w:rsidP="000F123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организации антимонопольного комплаенса и обеспечения его функционирования осуществляется главой администрации </w:t>
      </w:r>
      <w:r w:rsidR="00EE1AB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Алексин (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EE1AB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Администрации), который:</w:t>
      </w:r>
    </w:p>
    <w:p w:rsidR="00D72758" w:rsidRPr="003B265C" w:rsidRDefault="00D72758" w:rsidP="00EE1AB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применяет предусмотренные законодательством Российской Федерации меры ответственности, за нарушение </w:t>
      </w:r>
      <w:r w:rsidR="00B46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правил антимонопольного комплаенса;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осуществляет контроль за устранением выявленных недостатков антимонопольного комплаенса;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утверждает карту комплаенс</w:t>
      </w:r>
      <w:r w:rsidR="00EC3334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C3334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Администрации;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е) утверждает ключевые показатели эффективности антимонопольного комплаенса;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ж) утверждает план мероприятий («дорожную карту») по снижению комплаенс</w:t>
      </w:r>
      <w:r w:rsidR="00EC3334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C3334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Администрации;</w:t>
      </w:r>
    </w:p>
    <w:p w:rsidR="00D72758" w:rsidRPr="003B265C" w:rsidRDefault="00D72758" w:rsidP="00EC333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подписывает доклад об антимонопольном комплаенсе, утверждаемый Коллегиальным органом.</w:t>
      </w:r>
    </w:p>
    <w:p w:rsidR="00D72758" w:rsidRPr="003B265C" w:rsidRDefault="00750912" w:rsidP="0075091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</w:t>
      </w:r>
      <w:r w:rsidR="00DD383C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подразделениями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Администрации:</w:t>
      </w:r>
    </w:p>
    <w:p w:rsidR="00D17468" w:rsidRPr="003B265C" w:rsidRDefault="00D17468" w:rsidP="00D17468">
      <w:pPr>
        <w:tabs>
          <w:tab w:val="left" w:pos="567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3B265C">
        <w:rPr>
          <w:rFonts w:ascii="Times New Roman" w:hAnsi="Times New Roman" w:cs="Times New Roman"/>
          <w:sz w:val="26"/>
          <w:szCs w:val="26"/>
        </w:rPr>
        <w:t>комитетом по правовой работе;</w:t>
      </w:r>
    </w:p>
    <w:p w:rsidR="000E6CB6" w:rsidRDefault="00D17468" w:rsidP="00D17468">
      <w:pPr>
        <w:tabs>
          <w:tab w:val="left" w:pos="567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3B265C">
        <w:rPr>
          <w:rFonts w:ascii="Times New Roman" w:hAnsi="Times New Roman" w:cs="Times New Roman"/>
          <w:sz w:val="26"/>
          <w:szCs w:val="26"/>
        </w:rPr>
        <w:t>управлением по организационной, кадровой работе и информационному обеспечению</w:t>
      </w:r>
      <w:r w:rsidR="000E6CB6">
        <w:rPr>
          <w:rFonts w:ascii="Times New Roman" w:hAnsi="Times New Roman" w:cs="Times New Roman"/>
          <w:sz w:val="26"/>
          <w:szCs w:val="26"/>
        </w:rPr>
        <w:t>.</w:t>
      </w:r>
    </w:p>
    <w:p w:rsidR="00D72758" w:rsidRPr="003B265C" w:rsidRDefault="00541C68" w:rsidP="00541C6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компетенции </w:t>
      </w:r>
      <w:r w:rsidRPr="003B265C">
        <w:rPr>
          <w:rFonts w:ascii="Times New Roman" w:hAnsi="Times New Roman" w:cs="Times New Roman"/>
          <w:sz w:val="26"/>
          <w:szCs w:val="26"/>
        </w:rPr>
        <w:t>комитета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следующие функции уполномоченного подразделения:</w:t>
      </w:r>
    </w:p>
    <w:p w:rsidR="00D72758" w:rsidRPr="003B265C" w:rsidRDefault="00D72758" w:rsidP="00541C6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подготовка и представление</w:t>
      </w:r>
      <w:r w:rsidR="00B87DF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Администрации на утверждение правового акта об антимонопольном комплаенсе (внесение изменений в правовой акт об антимонопольном комплаенсе), а также документов Администрации, регламентирующих процедуры антимонопольного комплаенса;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муниципальных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организация взаимодействия с другими структурными подразделениями Администрации </w:t>
      </w:r>
      <w:r w:rsidR="00B87DF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вопросам, связанным с антимонопольным комплаенсом;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инициирование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порядке, установленном действующим законодательством и нормативно-правовыми актами Администрации;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подготовка и внесение на утверждение Главы Администрации карты комплаенс-рисков Администрации;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определение и внесение на утверждение Главы Администрации ключевых показателей эффективности антимонопольного комплаенса;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подготовка и внесение на утверждение Главы Администрации плана мероприятий («дорожной карты») по снижению комплаенс-рисков Администрации;</w:t>
      </w:r>
    </w:p>
    <w:p w:rsidR="00D72758" w:rsidRPr="003B265C" w:rsidRDefault="00D72758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подготовка для подписания Глав</w:t>
      </w:r>
      <w:r w:rsidR="00B87DF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и утверждения Коллегиальным органом проекта </w:t>
      </w:r>
      <w:r w:rsidR="00340B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доклада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758" w:rsidRPr="003B265C" w:rsidRDefault="00B87DFD" w:rsidP="00B87DF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компетенции </w:t>
      </w:r>
      <w:r w:rsidR="00E22951" w:rsidRPr="003B265C">
        <w:rPr>
          <w:rFonts w:ascii="Times New Roman" w:hAnsi="Times New Roman" w:cs="Times New Roman"/>
          <w:sz w:val="26"/>
          <w:szCs w:val="26"/>
        </w:rPr>
        <w:t>управлени</w:t>
      </w:r>
      <w:r w:rsidR="00DB218B">
        <w:rPr>
          <w:rFonts w:ascii="Times New Roman" w:hAnsi="Times New Roman" w:cs="Times New Roman"/>
          <w:sz w:val="26"/>
          <w:szCs w:val="26"/>
        </w:rPr>
        <w:t xml:space="preserve">я </w:t>
      </w:r>
      <w:r w:rsidR="00E22951" w:rsidRPr="003B265C">
        <w:rPr>
          <w:rFonts w:ascii="Times New Roman" w:hAnsi="Times New Roman" w:cs="Times New Roman"/>
          <w:sz w:val="26"/>
          <w:szCs w:val="26"/>
        </w:rPr>
        <w:t>по организационной, кадровой работе и информационному обеспечению</w:t>
      </w:r>
      <w:r w:rsidR="00E22951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следующие функции уполномоченного подразделения:</w:t>
      </w:r>
    </w:p>
    <w:p w:rsidR="00D72758" w:rsidRPr="003B265C" w:rsidRDefault="00D72758" w:rsidP="00E2295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выявление конфликта интересов в деятельности служащих и структурных подразделений  Администрации, разработка предложений по их исключению;</w:t>
      </w:r>
    </w:p>
    <w:p w:rsidR="00D72758" w:rsidRPr="00DB218B" w:rsidRDefault="00D72758" w:rsidP="00E2295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проведение проверок в случаях, </w:t>
      </w:r>
      <w:r w:rsidRPr="00DB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пунктом </w:t>
      </w:r>
      <w:r w:rsidR="00DB218B" w:rsidRPr="00DB218B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DB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Положения;</w:t>
      </w:r>
    </w:p>
    <w:p w:rsidR="00D72758" w:rsidRPr="003B265C" w:rsidRDefault="00D72758" w:rsidP="00491B9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18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информирование Главы Администрации о внутренних документах, которые могут повлечь нарушение антимонопольного законодательства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противоречить антимонопольному законодательству и антимонопольному комплаенсу;</w:t>
      </w:r>
    </w:p>
    <w:p w:rsidR="00D72758" w:rsidRPr="003B265C" w:rsidRDefault="00D72758" w:rsidP="00491B9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ознакомление 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кандидатов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при 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трудоустройстве в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8405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57E8" w:rsidRPr="000E6CB6" w:rsidRDefault="00D72758" w:rsidP="00491B9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организация систематического обучения</w:t>
      </w:r>
      <w:r w:rsidR="000E6CB6"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 </w:t>
      </w:r>
      <w:r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требованиям антимонопольного законодательства и антимонопольного комплаенса</w:t>
      </w:r>
      <w:r w:rsidR="004657E8"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2758" w:rsidRPr="003B265C" w:rsidRDefault="004657E8" w:rsidP="004657E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D72758"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с Коллегиальным органом, а также функции по обеспечению работы Коллегиального органа</w:t>
      </w:r>
      <w:r w:rsidR="00117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758" w:rsidRPr="003B265C" w:rsidRDefault="004657E8" w:rsidP="004657E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(далее — Коллегиальный орган), возлагаются на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администрации </w:t>
      </w:r>
      <w:r w:rsidR="00742BAD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Алексин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758" w:rsidRPr="003B265C" w:rsidRDefault="00D72758" w:rsidP="00325B09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 функциям Коллегиального органа относятся:</w:t>
      </w:r>
    </w:p>
    <w:p w:rsidR="00D72758" w:rsidRPr="003B265C" w:rsidRDefault="00D72758" w:rsidP="00742BA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рассмотрение и оценка плана мероприятий («дорожной карты») по снижению комплаенс-рисков Администрации в части, касающейся функционирования антимонопольного комплаенса;</w:t>
      </w:r>
    </w:p>
    <w:p w:rsidR="00D72758" w:rsidRPr="003B265C" w:rsidRDefault="00D72758" w:rsidP="005A35F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рассмотрение и утверждение доклада об антимонопольном комплаенсе.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D72758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Выявление и оценка рисков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нарушения Администрацией антимонопольного законодательства (комплаенс-рисков)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07754" w:rsidRPr="003B265C" w:rsidRDefault="00007754" w:rsidP="0000775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оценка комплаенс-рисков Администрации осуществляется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hAnsi="Times New Roman" w:cs="Times New Roman"/>
          <w:sz w:val="26"/>
          <w:szCs w:val="26"/>
        </w:rPr>
        <w:t>комитетом по правовой работе.</w:t>
      </w:r>
    </w:p>
    <w:p w:rsidR="00D72758" w:rsidRPr="003B265C" w:rsidRDefault="00007754" w:rsidP="0000775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выявления комплаенс-рисков </w:t>
      </w:r>
      <w:r w:rsidR="00C3301B" w:rsidRPr="003B265C">
        <w:rPr>
          <w:rFonts w:ascii="Times New Roman" w:hAnsi="Times New Roman" w:cs="Times New Roman"/>
          <w:sz w:val="26"/>
          <w:szCs w:val="26"/>
        </w:rPr>
        <w:t>комитетом по правовой работе</w:t>
      </w:r>
      <w:r w:rsidR="00C3301B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не позднее 1</w:t>
      </w:r>
      <w:r w:rsidR="009C75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года, следующего за отчетным, проводятся:</w:t>
      </w:r>
    </w:p>
    <w:p w:rsidR="00D72758" w:rsidRPr="003B265C" w:rsidRDefault="00D72758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анализ выявленных нарушений антимонопольного законодательства в деятельности Администрации;</w:t>
      </w:r>
    </w:p>
    <w:p w:rsidR="00D72758" w:rsidRPr="003B265C" w:rsidRDefault="00D72758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</w:t>
      </w:r>
      <w:r w:rsidR="002C0EB9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пресечением монополистической деятельности и недобросовестной конкуренции</w:t>
      </w:r>
      <w:r w:rsidR="002C0EB9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C0EB9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адресованных</w:t>
      </w:r>
      <w:r w:rsidR="002C0EB9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D72758" w:rsidRPr="003B265C" w:rsidRDefault="00D72758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анализ проектов нормативных правовых актов Администрации;</w:t>
      </w:r>
    </w:p>
    <w:p w:rsidR="00D72758" w:rsidRPr="003B265C" w:rsidRDefault="00D72758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мониторинг и анализ практики применения Администрацией антимонопольного законодательства;</w:t>
      </w:r>
    </w:p>
    <w:p w:rsidR="00D72758" w:rsidRPr="003B265C" w:rsidRDefault="00D72758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D72758" w:rsidRPr="003B265C" w:rsidRDefault="002C0EB9" w:rsidP="002C0EB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мероприятий, предусмотренных пунктом 13 Положения, </w:t>
      </w:r>
      <w:r w:rsidRPr="003B265C">
        <w:rPr>
          <w:rFonts w:ascii="Times New Roman" w:hAnsi="Times New Roman" w:cs="Times New Roman"/>
          <w:sz w:val="26"/>
          <w:szCs w:val="26"/>
        </w:rPr>
        <w:t>комитет</w:t>
      </w:r>
      <w:r w:rsidR="000A32CA" w:rsidRPr="003B265C">
        <w:rPr>
          <w:rFonts w:ascii="Times New Roman" w:hAnsi="Times New Roman" w:cs="Times New Roman"/>
          <w:sz w:val="26"/>
          <w:szCs w:val="26"/>
        </w:rPr>
        <w:t xml:space="preserve"> </w:t>
      </w:r>
      <w:r w:rsidRPr="003B265C">
        <w:rPr>
          <w:rFonts w:ascii="Times New Roman" w:hAnsi="Times New Roman" w:cs="Times New Roman"/>
          <w:sz w:val="26"/>
          <w:szCs w:val="26"/>
        </w:rPr>
        <w:t>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сбор сведений в структурных подразделениях и подведомственных учреждениях Администрации.</w:t>
      </w:r>
    </w:p>
    <w:p w:rsidR="00BC4BC6" w:rsidRPr="003B265C" w:rsidRDefault="00BC4BC6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положений, установленных настоящим разделом Положения, в подведомственн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руководител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подведомственн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назначается уполномоченн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E15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не ниже заместителя руководителя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758" w:rsidRPr="003B265C" w:rsidRDefault="00BC4BC6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16.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должностное лицо подведомственного учреждения Администрации обеспечивает подготовку:</w:t>
      </w:r>
    </w:p>
    <w:p w:rsidR="00D72758" w:rsidRPr="003B265C" w:rsidRDefault="00D72758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аналитической справки, содержащ</w:t>
      </w:r>
      <w:r w:rsidR="00BC4BC6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анализа информации по вопросам, указанным в пункте 13 Положения;</w:t>
      </w:r>
    </w:p>
    <w:p w:rsidR="00D72758" w:rsidRPr="003B265C" w:rsidRDefault="00D72758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предложений в карту комплаенс-рисков Администрации в соответствии с требованиями, установленными разделом IV Положения;</w:t>
      </w:r>
    </w:p>
    <w:p w:rsidR="00D72758" w:rsidRPr="003B265C" w:rsidRDefault="00D72758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предложений в план мероприятий («дорожную карту») Администрации в соответствии с требованиями, установленными разделом V Положения.</w:t>
      </w:r>
    </w:p>
    <w:p w:rsidR="00D72758" w:rsidRPr="003B265C" w:rsidRDefault="00BC4BC6" w:rsidP="00BC4B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подведомственного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Администрации обеспечивает представление в </w:t>
      </w:r>
      <w:r w:rsidR="007819B1" w:rsidRPr="003B265C">
        <w:rPr>
          <w:rFonts w:ascii="Times New Roman" w:hAnsi="Times New Roman" w:cs="Times New Roman"/>
          <w:sz w:val="26"/>
          <w:szCs w:val="26"/>
        </w:rPr>
        <w:t>комитет по правовой работе</w:t>
      </w:r>
      <w:r w:rsidR="007819B1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указанных в пункте 16 Положения, в срок не позднее 1 февраля года, следующего за отчетным.</w:t>
      </w:r>
    </w:p>
    <w:p w:rsidR="00D72758" w:rsidRPr="003B265C" w:rsidRDefault="007819B1" w:rsidP="007819B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анализа, проведенного в соответствии с пунктом 13 Положения, и сведений, представленных руководителями подведомственных учреждений Администрации в соответствии с пунктами 16, 17 Положения, </w:t>
      </w:r>
      <w:r w:rsidRPr="003B265C">
        <w:rPr>
          <w:rFonts w:ascii="Times New Roman" w:hAnsi="Times New Roman" w:cs="Times New Roman"/>
          <w:sz w:val="26"/>
          <w:szCs w:val="26"/>
        </w:rPr>
        <w:t>комитет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не позднее 2</w:t>
      </w:r>
      <w:r w:rsidR="007B0C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54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отчетным, готовит:</w:t>
      </w:r>
    </w:p>
    <w:p w:rsidR="00D72758" w:rsidRPr="003B265C" w:rsidRDefault="00D72758" w:rsidP="00D3535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аналитическую справку, содержащую результаты проведенного анализа;</w:t>
      </w:r>
    </w:p>
    <w:p w:rsidR="00D72758" w:rsidRPr="003B265C" w:rsidRDefault="00D72758" w:rsidP="00D3535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проект карты комплаенс-рисков Администрации, подготовленной в соответствии с требованиями, установленными разделом IV Положения;</w:t>
      </w:r>
    </w:p>
    <w:p w:rsidR="00D72758" w:rsidRPr="003B265C" w:rsidRDefault="00D72758" w:rsidP="00D3535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VI </w:t>
      </w:r>
      <w:r w:rsidR="008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Положения;</w:t>
      </w:r>
    </w:p>
    <w:p w:rsidR="00D72758" w:rsidRPr="003B265C" w:rsidRDefault="00D72758" w:rsidP="00D3535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проект доклада об антимонопольном комплаенсе, подготовленный в соответствии с требованиями, установленными разделом VIII Положения.</w:t>
      </w:r>
    </w:p>
    <w:p w:rsidR="00D72758" w:rsidRPr="003B265C" w:rsidRDefault="00181065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(не реже одного раза в год) </w:t>
      </w:r>
      <w:r w:rsidRPr="003B265C">
        <w:rPr>
          <w:rFonts w:ascii="Times New Roman" w:hAnsi="Times New Roman" w:cs="Times New Roman"/>
          <w:sz w:val="26"/>
          <w:szCs w:val="26"/>
        </w:rPr>
        <w:t>комитетом по правовой работе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выявленных нарушений антимонопольного законодательства реализуются мероприятия:</w:t>
      </w:r>
    </w:p>
    <w:p w:rsidR="00D72758" w:rsidRPr="003B265C" w:rsidRDefault="00D72758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сбор в структурных подразделениях Администрации и подведомственных учреждениях Администрации сведений о наличии нарушений антимонопольного законодательства;</w:t>
      </w:r>
    </w:p>
    <w:p w:rsidR="00D72758" w:rsidRPr="003B265C" w:rsidRDefault="00D72758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</w:t>
      </w:r>
      <w:r w:rsidRPr="003B4A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подведомственных учреждений Администрации сведения о выявленных нарушениях антимонопольного законодательства и информацию о нарушении</w:t>
      </w:r>
      <w:r w:rsidR="003B4AF6" w:rsidRPr="003B4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указанием нарушенной нормы</w:t>
      </w:r>
      <w:r w:rsidR="003B4A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антимонопольного законодательства)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позицию Администрации, сведения о мерах по устранению нарушения, сведения о мерах, направленных на недопущение повторения нарушения.</w:t>
      </w:r>
    </w:p>
    <w:p w:rsidR="00D72758" w:rsidRPr="003B265C" w:rsidRDefault="00181065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нормативных правовых актов реализуются мероприятия:</w:t>
      </w:r>
    </w:p>
    <w:p w:rsidR="00D72758" w:rsidRPr="003B265C" w:rsidRDefault="00D72758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разработка исчерпывающего перечня нормативных правовых актов Администрации (далее — перечень актов) с приложением к перечню актов текстов таких актов</w:t>
      </w:r>
      <w:r w:rsidR="00CF53CE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срок не позднее апреля отчетного года);</w:t>
      </w:r>
    </w:p>
    <w:p w:rsidR="00D72758" w:rsidRPr="003B265C" w:rsidRDefault="00D72758" w:rsidP="0018106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размещение на официальном сайте</w:t>
      </w:r>
      <w:r w:rsidR="00181065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Алексин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D72758" w:rsidRPr="003B265C" w:rsidRDefault="00D72758" w:rsidP="00CF53C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 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D72758" w:rsidRPr="003B265C" w:rsidRDefault="00D72758" w:rsidP="00CF53C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представление Главе Администрации сводного доклада с обоснованием целесообразности (нецелесообразности) внесения изменений в нормативные правовые акты (в срок не позднее сентября отчетного года).</w:t>
      </w:r>
    </w:p>
    <w:p w:rsidR="00D72758" w:rsidRPr="003B265C" w:rsidRDefault="00CF53CE" w:rsidP="00CF53C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анализа проектов нормативных правовых актов </w:t>
      </w:r>
      <w:r w:rsidRPr="003B265C">
        <w:rPr>
          <w:rFonts w:ascii="Times New Roman" w:hAnsi="Times New Roman" w:cs="Times New Roman"/>
          <w:sz w:val="26"/>
          <w:szCs w:val="26"/>
        </w:rPr>
        <w:t>комитетом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мероприятия (в течение отчетного года):</w:t>
      </w:r>
    </w:p>
    <w:p w:rsidR="00D72758" w:rsidRPr="003B265C" w:rsidRDefault="00D72758" w:rsidP="00CF53C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размещение на официальном сайте </w:t>
      </w:r>
      <w:r w:rsidR="00CF53CE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 Алексин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(размещение на официальном сайте </w:t>
      </w:r>
      <w:hyperlink r:id="rId6" w:history="1">
        <w:r w:rsidR="00CF53CE" w:rsidRPr="003B265C">
          <w:rPr>
            <w:rStyle w:val="a5"/>
            <w:rFonts w:ascii="Times New Roman" w:hAnsi="Times New Roman"/>
            <w:color w:val="auto"/>
            <w:sz w:val="26"/>
            <w:szCs w:val="26"/>
          </w:rPr>
          <w:t>https://regulation.tularegion.ru/#</w:t>
        </w:r>
      </w:hyperlink>
      <w:r w:rsidR="00CF53CE" w:rsidRPr="003B265C">
        <w:rPr>
          <w:rFonts w:ascii="Times New Roman" w:hAnsi="Times New Roman" w:cs="Times New Roman"/>
          <w:sz w:val="26"/>
          <w:szCs w:val="26"/>
        </w:rPr>
        <w:t xml:space="preserve">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B136B" w:rsidRPr="003B265C" w:rsidRDefault="00D72758" w:rsidP="000B136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0B136B" w:rsidRPr="003B265C" w:rsidRDefault="000B136B" w:rsidP="000B136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мониторинга и анализа практики применения антимонопольного законодательства в Администрации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мероприятия:</w:t>
      </w:r>
    </w:p>
    <w:p w:rsidR="000B136B" w:rsidRPr="003B265C" w:rsidRDefault="00D72758" w:rsidP="000B136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сбор на постоянной основе сведений о правоприменительной практике в ФАС России (в части касающейся);</w:t>
      </w:r>
    </w:p>
    <w:p w:rsidR="00AA0BF9" w:rsidRPr="003B265C" w:rsidRDefault="00D72758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 (в части касающейся).</w:t>
      </w:r>
    </w:p>
    <w:p w:rsidR="00D72758" w:rsidRPr="003B265C" w:rsidRDefault="00AA0BF9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проведения мероприятий, предусмотренных пунктом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Положения,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подготавливаются:</w:t>
      </w:r>
    </w:p>
    <w:p w:rsidR="00D72758" w:rsidRPr="003B265C" w:rsidRDefault="00D72758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D72758" w:rsidRPr="003B265C" w:rsidRDefault="00D72758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ежегодная информация о судебной практике по антимонопольным делам (при наличии).</w:t>
      </w:r>
    </w:p>
    <w:p w:rsidR="00D72758" w:rsidRPr="003B265C" w:rsidRDefault="00AA0BF9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Выявленные комплаенс-риски отражаются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правовой работе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карте комплаенс-рисков Администрации согласно разделу IV Положения.</w:t>
      </w:r>
    </w:p>
    <w:p w:rsidR="00AA0BF9" w:rsidRPr="003B265C" w:rsidRDefault="00AA0BF9" w:rsidP="00AA0BF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комплаенс-рисков и присвоение каждому комплаенс-риску соответствующего уровня риска осуществляется </w:t>
      </w:r>
      <w:r w:rsidR="00B51BA6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EF5FE9" w:rsidRPr="003B265C" w:rsidRDefault="00B51BA6" w:rsidP="00EF5FE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выявленных 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2258-р.</w:t>
      </w:r>
    </w:p>
    <w:p w:rsidR="00D72758" w:rsidRPr="003B265C" w:rsidRDefault="00EF5FE9" w:rsidP="00EF5FE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21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ходе выявления и оценки комплаенс-рисков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правовой работе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контрольно-надзорных функций, указанные материалы подлежат передаче в </w:t>
      </w:r>
      <w:r w:rsidRPr="003B265C">
        <w:rPr>
          <w:rFonts w:ascii="Times New Roman" w:hAnsi="Times New Roman" w:cs="Times New Roman"/>
          <w:sz w:val="26"/>
          <w:szCs w:val="26"/>
        </w:rPr>
        <w:t>управление</w:t>
      </w:r>
      <w:r w:rsidR="00DB218B">
        <w:rPr>
          <w:rFonts w:ascii="Times New Roman" w:hAnsi="Times New Roman" w:cs="Times New Roman"/>
          <w:sz w:val="26"/>
          <w:szCs w:val="26"/>
        </w:rPr>
        <w:t xml:space="preserve"> </w:t>
      </w:r>
      <w:r w:rsidRPr="003B265C">
        <w:rPr>
          <w:rFonts w:ascii="Times New Roman" w:hAnsi="Times New Roman" w:cs="Times New Roman"/>
          <w:sz w:val="26"/>
          <w:szCs w:val="26"/>
        </w:rPr>
        <w:t xml:space="preserve">по организационной, кадровой работе и информационному обеспечению.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мер по минимизации коррупционных рисков в таких случаях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 в порядке, установленным внутренними документами Администрации.</w:t>
      </w:r>
    </w:p>
    <w:p w:rsidR="00345443" w:rsidRPr="003B265C" w:rsidRDefault="00345443" w:rsidP="0034544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комплаенс-риски отражаются в карте комплаенс-рисков Администрации в порядке убывания уровня комплаенс-рисков.</w:t>
      </w:r>
    </w:p>
    <w:p w:rsidR="00D72758" w:rsidRPr="003B265C" w:rsidRDefault="00345443" w:rsidP="0034544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проведении выявления и оценки комплаенс-рисков включается в </w:t>
      </w:r>
      <w:r w:rsidR="009C75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B62B29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Карта комплаенс-рисков Администрации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B62B29" w:rsidP="00B62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карту комплаенс-рисков Администрации включаются:</w:t>
      </w:r>
    </w:p>
    <w:p w:rsidR="00D72758" w:rsidRPr="003B265C" w:rsidRDefault="00D72758" w:rsidP="00B62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риски (их описание);</w:t>
      </w:r>
    </w:p>
    <w:p w:rsidR="00D72758" w:rsidRPr="003B265C" w:rsidRDefault="00D72758" w:rsidP="00B62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причин возникновения рисков;</w:t>
      </w:r>
    </w:p>
    <w:p w:rsidR="00D72758" w:rsidRPr="003B265C" w:rsidRDefault="00D72758" w:rsidP="00B62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условий возникновения рисков.</w:t>
      </w:r>
    </w:p>
    <w:p w:rsidR="00D72758" w:rsidRPr="003B265C" w:rsidRDefault="00B62B29" w:rsidP="00B62B2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комплаенс-рисков Администрации утверждается Главой Администрации и размещается на официальном сайте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Алексин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 в срок не позднее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отчетного года.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771F2F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мероприятий («дорожная карта»)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снижению комплаенс-рисков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5C410C" w:rsidP="005C41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снижения комплаенс-рисков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разрабатывается план мероприятий («дорожная карта») по снижению комплаенс-рисков Администрации. План мероприятий («дорожная карта») по снижению комплаенс-рисков Администрации подлежит пересмотру в случае внесения изменений в карту комплаенс-рисков Администрации.</w:t>
      </w:r>
    </w:p>
    <w:p w:rsidR="00D72758" w:rsidRPr="003B265C" w:rsidRDefault="005C410C" w:rsidP="005C410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:rsidR="00D72758" w:rsidRPr="003B265C" w:rsidRDefault="00D72758" w:rsidP="001E5DC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плане мероприятий («дорожной карте») по снижению комплаенс-рисков Администрации  в обязательном порядке должны быть указаны:</w:t>
      </w:r>
    </w:p>
    <w:p w:rsidR="00D72758" w:rsidRPr="003B265C" w:rsidRDefault="00D72758" w:rsidP="001E5DC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меры по минимизации и устранению рисков (согласно карте комплаенс-рисков Администрации);</w:t>
      </w:r>
    </w:p>
    <w:p w:rsidR="00D72758" w:rsidRPr="003B265C" w:rsidRDefault="00D72758" w:rsidP="001E5DC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конкретных действий (мероприятий), направленных минимизацию и устранение комплаенс-рисков;</w:t>
      </w:r>
    </w:p>
    <w:p w:rsidR="00D72758" w:rsidRPr="003B265C" w:rsidRDefault="00D72758" w:rsidP="00325B0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лицо (должностное лицо, структурное подразделение);</w:t>
      </w:r>
    </w:p>
    <w:p w:rsidR="00D72758" w:rsidRPr="003B265C" w:rsidRDefault="00D72758" w:rsidP="00325B0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мероприятия.</w:t>
      </w:r>
    </w:p>
    <w:p w:rsidR="005B47DC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в плане мероприятий («дорожной карте») по снижению комплаенс-рисков Администрации могут быть указаны дополнительные сведения:</w:t>
      </w:r>
    </w:p>
    <w:p w:rsidR="00D72758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ресурсы;</w:t>
      </w:r>
    </w:p>
    <w:p w:rsidR="00D72758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календарный план (для многоэтапного мероприятия);</w:t>
      </w:r>
    </w:p>
    <w:p w:rsidR="00D72758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выполнения мероприятия, критерии качества работы;</w:t>
      </w:r>
    </w:p>
    <w:p w:rsidR="00D72758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обмену информацией и мониторингу;</w:t>
      </w:r>
    </w:p>
    <w:p w:rsidR="005B47DC" w:rsidRPr="003B265C" w:rsidRDefault="00D72758" w:rsidP="005B47D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прочие.</w:t>
      </w:r>
    </w:p>
    <w:p w:rsidR="005B47DC" w:rsidRPr="003B265C" w:rsidRDefault="005B47DC" w:rsidP="005B47DC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34.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(«дорожная карта») по снижению комплаенс-рисков Администрации утверждается Главой Администрации в срок не позднее 20 декабря года, предшествующему году, на который планируются мероприятия. Утверждение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плана мероприятий («дорожной карты») по снижению комплаенс-рисков Администрации обеспечивает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B265C">
        <w:rPr>
          <w:rFonts w:ascii="Times New Roman" w:hAnsi="Times New Roman" w:cs="Times New Roman"/>
          <w:sz w:val="26"/>
          <w:szCs w:val="26"/>
        </w:rPr>
        <w:t>омитет по правовой работе.</w:t>
      </w:r>
    </w:p>
    <w:p w:rsidR="005B47DC" w:rsidRPr="003B265C" w:rsidRDefault="005B47DC" w:rsidP="005B47D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hAnsi="Times New Roman" w:cs="Times New Roman"/>
          <w:sz w:val="26"/>
          <w:szCs w:val="26"/>
        </w:rPr>
        <w:tab/>
      </w:r>
      <w:r w:rsidRPr="003B265C">
        <w:rPr>
          <w:rFonts w:ascii="Times New Roman" w:hAnsi="Times New Roman" w:cs="Times New Roman"/>
          <w:sz w:val="26"/>
          <w:szCs w:val="26"/>
        </w:rPr>
        <w:tab/>
        <w:t>3</w:t>
      </w:r>
      <w:r w:rsidR="000E6CB6">
        <w:rPr>
          <w:rFonts w:ascii="Times New Roman" w:hAnsi="Times New Roman" w:cs="Times New Roman"/>
          <w:sz w:val="26"/>
          <w:szCs w:val="26"/>
        </w:rPr>
        <w:t>5</w:t>
      </w:r>
      <w:r w:rsidRPr="003B265C">
        <w:rPr>
          <w:rFonts w:ascii="Times New Roman" w:hAnsi="Times New Roman" w:cs="Times New Roman"/>
          <w:sz w:val="26"/>
          <w:szCs w:val="26"/>
        </w:rPr>
        <w:t xml:space="preserve">. Комитет по правовой работе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 осуществляет мониторинг исполнения мероприятий плана мероприятий («дорожной карты») по снижению комплаенс-рисков Администрации.</w:t>
      </w:r>
    </w:p>
    <w:p w:rsidR="00D72758" w:rsidRPr="003B265C" w:rsidRDefault="005B47DC" w:rsidP="005B47D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исполнении плана мероприятий («дорожной карты») по снижению комплаенс-рисков Администрации подлежит включению в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комплаенсе.</w:t>
      </w:r>
    </w:p>
    <w:p w:rsidR="00D72758" w:rsidRPr="003B265C" w:rsidRDefault="00D72758" w:rsidP="009E4E4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758" w:rsidRPr="003B265C" w:rsidRDefault="005B47DC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Ключевые показатели эффективности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антимонопольного комплаенса</w:t>
      </w:r>
    </w:p>
    <w:p w:rsidR="000430A7" w:rsidRPr="003B265C" w:rsidRDefault="00D72758" w:rsidP="000430A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0430A7" w:rsidP="000430A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и оценка достижения ключевых показатели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FD0EEA" w:rsidRPr="003B265C" w:rsidRDefault="00FD0EEA" w:rsidP="00FD0EE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показатели эффективности антимонопольного комплаенса устанавливаются как для </w:t>
      </w:r>
      <w:r w:rsidR="000430A7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430A7" w:rsidRPr="003B265C">
        <w:rPr>
          <w:rFonts w:ascii="Times New Roman" w:hAnsi="Times New Roman" w:cs="Times New Roman"/>
          <w:sz w:val="26"/>
          <w:szCs w:val="26"/>
        </w:rPr>
        <w:t xml:space="preserve">омитета по правовой работе, </w:t>
      </w:r>
      <w:r w:rsidRPr="003B265C">
        <w:rPr>
          <w:rFonts w:ascii="Times New Roman" w:hAnsi="Times New Roman" w:cs="Times New Roman"/>
          <w:sz w:val="26"/>
          <w:szCs w:val="26"/>
        </w:rPr>
        <w:t>управлению по организационной, кадровой работе и информационному обеспечению, о</w:t>
      </w:r>
      <w:r w:rsidRPr="003B265C">
        <w:rPr>
          <w:rFonts w:ascii="Times New Roman" w:hAnsi="Times New Roman" w:cs="Tahoma"/>
          <w:sz w:val="26"/>
          <w:szCs w:val="26"/>
        </w:rPr>
        <w:t>тделу по организации закупок, комитету имущественных и земельных отношений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для Администрации в целом.</w:t>
      </w:r>
    </w:p>
    <w:p w:rsidR="00D72758" w:rsidRPr="003B265C" w:rsidRDefault="00FD0EEA" w:rsidP="00FD0EE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D72758" w:rsidRPr="003B265C" w:rsidRDefault="000E6CB6" w:rsidP="000E6CB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766501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показатели эффективности антимонопольного комплаенса разрабатываются </w:t>
      </w:r>
      <w:r w:rsidR="00766501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66501" w:rsidRPr="003B265C">
        <w:rPr>
          <w:rFonts w:ascii="Times New Roman" w:hAnsi="Times New Roman" w:cs="Times New Roman"/>
          <w:sz w:val="26"/>
          <w:szCs w:val="26"/>
        </w:rPr>
        <w:t>омитета по правовой работе</w:t>
      </w:r>
      <w:r w:rsidR="00766501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утверждаются Главой Администрации на отчетный год ежегодно в срок не позднее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отчетного года.</w:t>
      </w:r>
    </w:p>
    <w:p w:rsidR="00D72758" w:rsidRPr="003B265C" w:rsidRDefault="00766501" w:rsidP="0076650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 w:rsidRPr="003B265C">
        <w:rPr>
          <w:rFonts w:ascii="Times New Roman" w:hAnsi="Times New Roman" w:cs="Times New Roman"/>
          <w:sz w:val="26"/>
          <w:szCs w:val="26"/>
        </w:rPr>
        <w:t>омитет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D72758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Оценка эффективности антимонопольного комплаенса</w:t>
      </w:r>
    </w:p>
    <w:p w:rsidR="003A4DE5" w:rsidRPr="003B265C" w:rsidRDefault="00D72758" w:rsidP="003A4D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4DE5" w:rsidRPr="003B265C" w:rsidRDefault="003A4DE5" w:rsidP="003A4D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отчета (информации) об антимонопольном комплаенсе.</w:t>
      </w:r>
    </w:p>
    <w:p w:rsidR="00D72758" w:rsidRPr="003B265C" w:rsidRDefault="003A4DE5" w:rsidP="003A4D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эффективности организации и функционирования антимонопольного комплаенса Коллегиальный орган использует материалы, содержащиеся в отчете (информации) об антимонопольном комплаенсе, а также:</w:t>
      </w:r>
    </w:p>
    <w:p w:rsidR="00D72758" w:rsidRPr="003B265C" w:rsidRDefault="00D72758" w:rsidP="003A4D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карту комплаенс-рисков Администрации, утвержденную Главой Администрации на отчетный период;</w:t>
      </w:r>
    </w:p>
    <w:p w:rsidR="00D72758" w:rsidRPr="003B265C" w:rsidRDefault="00D72758" w:rsidP="003A4D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ключевые показатели эффективности антимонопольного комплаенса утвержденные Главой Администрации на отчетный период;</w:t>
      </w:r>
    </w:p>
    <w:p w:rsidR="00D72758" w:rsidRPr="003B265C" w:rsidRDefault="00D72758" w:rsidP="003A4D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план мероприятий («дорожную карту») по снижению комплаенс-рисков Администрации, утвержденный Главой Администрации на отчетный период.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D72758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VIII. </w:t>
      </w:r>
      <w:r w:rsidR="001877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</w:t>
      </w:r>
      <w:r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 антимонопольном комплаенсе</w:t>
      </w:r>
    </w:p>
    <w:p w:rsidR="000A031F" w:rsidRPr="003B265C" w:rsidRDefault="00D72758" w:rsidP="000A031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A031F" w:rsidRPr="003B265C" w:rsidRDefault="000A031F" w:rsidP="000A031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 представляется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B265C">
        <w:rPr>
          <w:rFonts w:ascii="Times New Roman" w:hAnsi="Times New Roman" w:cs="Times New Roman"/>
          <w:sz w:val="26"/>
          <w:szCs w:val="26"/>
        </w:rPr>
        <w:t>омитетом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подпись Главы Администрации, а подписанный Главой Администрации проект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на утверждение Коллегиальному органу ежегодно в следующем порядке и сроки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31F" w:rsidRPr="003B265C" w:rsidRDefault="000A031F" w:rsidP="000A031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 представляется 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B265C">
        <w:rPr>
          <w:rFonts w:ascii="Times New Roman" w:hAnsi="Times New Roman" w:cs="Times New Roman"/>
          <w:sz w:val="26"/>
          <w:szCs w:val="26"/>
        </w:rPr>
        <w:t>омитетом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подпись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 не позднее 1 марта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отчетным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31F" w:rsidRPr="003B265C" w:rsidRDefault="000A031F" w:rsidP="000A031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B265C">
        <w:rPr>
          <w:rFonts w:ascii="Times New Roman" w:hAnsi="Times New Roman" w:cs="Times New Roman"/>
          <w:sz w:val="26"/>
          <w:szCs w:val="26"/>
        </w:rPr>
        <w:t>омитет по правовой работе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представление подписанного главой Администрации  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Коллегиальный орган в течение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 дней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его подписания.</w:t>
      </w:r>
    </w:p>
    <w:p w:rsidR="00D72758" w:rsidRPr="003B265C" w:rsidRDefault="000A031F" w:rsidP="000A031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Коллегиальный орган утверждает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 в срок не позднее 1 </w:t>
      </w:r>
      <w:r w:rsidR="0018778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отчетным.</w:t>
      </w:r>
    </w:p>
    <w:p w:rsidR="00D72758" w:rsidRPr="000E6CB6" w:rsidRDefault="00A16265" w:rsidP="000E6CB6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 </w:t>
      </w:r>
      <w:r w:rsidR="00D72758" w:rsidRP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антимонопольном комплаенсе должен содержать:</w:t>
      </w:r>
    </w:p>
    <w:p w:rsidR="00D72758" w:rsidRPr="003B265C" w:rsidRDefault="00D72758" w:rsidP="000C439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информацию о результатах проведенной оценки комплаенс-рисков;</w:t>
      </w:r>
    </w:p>
    <w:p w:rsidR="00D72758" w:rsidRPr="003B265C" w:rsidRDefault="00D72758" w:rsidP="000C439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информацию об исполнении мероприятий по снижению комплаенс-рисков;</w:t>
      </w:r>
    </w:p>
    <w:p w:rsidR="00D72758" w:rsidRPr="003B265C" w:rsidRDefault="00D72758" w:rsidP="000C439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информацию о достижении ключевых показателей эффективно</w:t>
      </w:r>
      <w:r w:rsidR="000C4397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антимонопольного комплаенса.</w:t>
      </w:r>
    </w:p>
    <w:p w:rsidR="00D72758" w:rsidRPr="003B265C" w:rsidRDefault="000C4397" w:rsidP="000C439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6C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53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антимонопольном комплаенсе, утвержденный Коллегиальным органом, размещается на официальном сайте Администрации в информационно-телекоммуникационной сети «Интернет» в течение </w:t>
      </w:r>
      <w:r w:rsidR="00A162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5 календарных дней с момента его утверждения.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BA0EE6" w:rsidP="009E4E4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45333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Х. </w:t>
      </w:r>
      <w:r w:rsidR="00D72758" w:rsidRPr="003B26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</w:p>
    <w:p w:rsidR="00D72758" w:rsidRPr="003B265C" w:rsidRDefault="00D72758" w:rsidP="00D7275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2758" w:rsidRPr="003B265C" w:rsidRDefault="00BA0EE6" w:rsidP="003B265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6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0EE6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3B265C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5333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45333" w:rsidRPr="003B265C">
        <w:rPr>
          <w:rFonts w:ascii="Times New Roman" w:hAnsi="Times New Roman" w:cs="Times New Roman"/>
          <w:sz w:val="26"/>
          <w:szCs w:val="26"/>
        </w:rPr>
        <w:t>омитет по правовой работе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45333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45333" w:rsidRPr="003B265C">
        <w:rPr>
          <w:rFonts w:ascii="Times New Roman" w:hAnsi="Times New Roman" w:cs="Times New Roman"/>
          <w:sz w:val="26"/>
          <w:szCs w:val="26"/>
        </w:rPr>
        <w:t>правление по организационной, кадровой работе и информационному обеспечению</w:t>
      </w:r>
      <w:r w:rsidR="00645333" w:rsidRPr="003B265C">
        <w:rPr>
          <w:rFonts w:ascii="Times New Roman" w:hAnsi="Times New Roman" w:cs="Tahoma"/>
          <w:sz w:val="26"/>
          <w:szCs w:val="26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ответственность за организацию и функционирование антимонопольного комплаенса в Администрации в</w:t>
      </w:r>
      <w:r w:rsidR="00645333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D72758" w:rsidRPr="003B265C" w:rsidRDefault="00BA0EE6" w:rsidP="00BA0EE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EE6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Сотрудники </w:t>
      </w:r>
      <w:r w:rsidR="00D72758" w:rsidRPr="003B26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несут дисциплинарную ответственность в соответствии с законодательством Российской Федерации за неисполнение внутренних документов Администрации, регламентирующих процедуры и мероприятия антимонопольного комплаенса.</w:t>
      </w:r>
    </w:p>
    <w:p w:rsidR="00D72758" w:rsidRDefault="00D72758" w:rsidP="00D727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765F" w:rsidRDefault="0005765F" w:rsidP="00D7275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5765F" w:rsidRPr="0005765F" w:rsidTr="0005765F">
        <w:tc>
          <w:tcPr>
            <w:tcW w:w="4785" w:type="dxa"/>
            <w:vAlign w:val="bottom"/>
          </w:tcPr>
          <w:p w:rsidR="0005765F" w:rsidRDefault="0005765F" w:rsidP="00057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65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05765F" w:rsidRPr="0005765F" w:rsidRDefault="0005765F" w:rsidP="000576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65F">
              <w:rPr>
                <w:rFonts w:ascii="Times New Roman" w:hAnsi="Times New Roman" w:cs="Times New Roman"/>
                <w:b/>
                <w:sz w:val="26"/>
                <w:szCs w:val="26"/>
              </w:rPr>
              <w:t>комитета по правовой работе администрации муниципального образования город Алексин</w:t>
            </w:r>
          </w:p>
        </w:tc>
        <w:tc>
          <w:tcPr>
            <w:tcW w:w="4785" w:type="dxa"/>
            <w:vAlign w:val="bottom"/>
          </w:tcPr>
          <w:p w:rsidR="0005765F" w:rsidRPr="0005765F" w:rsidRDefault="0005765F" w:rsidP="0005765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765F">
              <w:rPr>
                <w:rFonts w:ascii="Times New Roman" w:hAnsi="Times New Roman" w:cs="Times New Roman"/>
                <w:b/>
                <w:sz w:val="26"/>
                <w:szCs w:val="26"/>
              </w:rPr>
              <w:t>А.А. Федоров</w:t>
            </w:r>
          </w:p>
        </w:tc>
      </w:tr>
    </w:tbl>
    <w:p w:rsidR="0005765F" w:rsidRPr="003B265C" w:rsidRDefault="0005765F" w:rsidP="00D7275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5765F" w:rsidRPr="003B265C" w:rsidSect="00B922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E0"/>
    <w:multiLevelType w:val="multilevel"/>
    <w:tmpl w:val="74184B8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B4782"/>
    <w:multiLevelType w:val="hybridMultilevel"/>
    <w:tmpl w:val="8778825A"/>
    <w:lvl w:ilvl="0" w:tplc="D39EE22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171F0"/>
    <w:multiLevelType w:val="multilevel"/>
    <w:tmpl w:val="BF98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62F7F"/>
    <w:multiLevelType w:val="hybridMultilevel"/>
    <w:tmpl w:val="49C4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4D7D"/>
    <w:multiLevelType w:val="multilevel"/>
    <w:tmpl w:val="D968253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51390"/>
    <w:multiLevelType w:val="multilevel"/>
    <w:tmpl w:val="3C60B57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C39E8"/>
    <w:multiLevelType w:val="hybridMultilevel"/>
    <w:tmpl w:val="7E005850"/>
    <w:lvl w:ilvl="0" w:tplc="EECA5FB0">
      <w:start w:val="3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5C5568"/>
    <w:multiLevelType w:val="hybridMultilevel"/>
    <w:tmpl w:val="762E5228"/>
    <w:lvl w:ilvl="0" w:tplc="21D67322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040CFD"/>
    <w:multiLevelType w:val="multilevel"/>
    <w:tmpl w:val="103083E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2206B"/>
    <w:multiLevelType w:val="multilevel"/>
    <w:tmpl w:val="2A2666B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F7A55"/>
    <w:multiLevelType w:val="multilevel"/>
    <w:tmpl w:val="B108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E782D"/>
    <w:multiLevelType w:val="hybridMultilevel"/>
    <w:tmpl w:val="89D65A00"/>
    <w:lvl w:ilvl="0" w:tplc="A7B0935A">
      <w:start w:val="4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AC001C"/>
    <w:multiLevelType w:val="multilevel"/>
    <w:tmpl w:val="E07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F642B"/>
    <w:multiLevelType w:val="multilevel"/>
    <w:tmpl w:val="04B4B32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42CB4"/>
    <w:multiLevelType w:val="multilevel"/>
    <w:tmpl w:val="6FB4B8C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A4AAF"/>
    <w:multiLevelType w:val="multilevel"/>
    <w:tmpl w:val="D3F4C82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71114"/>
    <w:multiLevelType w:val="hybridMultilevel"/>
    <w:tmpl w:val="80BAE036"/>
    <w:lvl w:ilvl="0" w:tplc="DA12916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402FA7"/>
    <w:multiLevelType w:val="multilevel"/>
    <w:tmpl w:val="C1CA1228"/>
    <w:lvl w:ilvl="0">
      <w:start w:val="38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>
    <w:nsid w:val="600B618B"/>
    <w:multiLevelType w:val="multilevel"/>
    <w:tmpl w:val="CE52949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E442D"/>
    <w:multiLevelType w:val="hybridMultilevel"/>
    <w:tmpl w:val="02EEBA40"/>
    <w:lvl w:ilvl="0" w:tplc="F06C00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93BB2"/>
    <w:multiLevelType w:val="hybridMultilevel"/>
    <w:tmpl w:val="9732D98A"/>
    <w:lvl w:ilvl="0" w:tplc="0CF45120">
      <w:start w:val="2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DF6E86"/>
    <w:multiLevelType w:val="hybridMultilevel"/>
    <w:tmpl w:val="468A801E"/>
    <w:lvl w:ilvl="0" w:tplc="C060A62A">
      <w:start w:val="1"/>
      <w:numFmt w:val="upperRoman"/>
      <w:lvlText w:val="%1."/>
      <w:lvlJc w:val="left"/>
      <w:pPr>
        <w:ind w:left="21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7D0331B6"/>
    <w:multiLevelType w:val="multilevel"/>
    <w:tmpl w:val="BECE5A2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10"/>
  </w:num>
  <w:num w:numId="10">
    <w:abstractNumId w:val="5"/>
  </w:num>
  <w:num w:numId="11">
    <w:abstractNumId w:val="22"/>
  </w:num>
  <w:num w:numId="12">
    <w:abstractNumId w:val="14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6"/>
  </w:num>
  <w:num w:numId="18">
    <w:abstractNumId w:val="11"/>
  </w:num>
  <w:num w:numId="19">
    <w:abstractNumId w:val="7"/>
  </w:num>
  <w:num w:numId="20">
    <w:abstractNumId w:val="3"/>
  </w:num>
  <w:num w:numId="21">
    <w:abstractNumId w:val="16"/>
  </w:num>
  <w:num w:numId="22">
    <w:abstractNumId w:val="21"/>
  </w:num>
  <w:num w:numId="23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0336"/>
    <w:rsid w:val="00007754"/>
    <w:rsid w:val="000430A7"/>
    <w:rsid w:val="0005765F"/>
    <w:rsid w:val="000A031F"/>
    <w:rsid w:val="000A32CA"/>
    <w:rsid w:val="000B136B"/>
    <w:rsid w:val="000C4397"/>
    <w:rsid w:val="000E68CA"/>
    <w:rsid w:val="000E6CB6"/>
    <w:rsid w:val="000F1232"/>
    <w:rsid w:val="00117995"/>
    <w:rsid w:val="00181065"/>
    <w:rsid w:val="0018778E"/>
    <w:rsid w:val="001A74C5"/>
    <w:rsid w:val="001E5DCF"/>
    <w:rsid w:val="002A4236"/>
    <w:rsid w:val="002C0EB9"/>
    <w:rsid w:val="002C31DD"/>
    <w:rsid w:val="002C4B6F"/>
    <w:rsid w:val="0030471E"/>
    <w:rsid w:val="00325B09"/>
    <w:rsid w:val="00327E0D"/>
    <w:rsid w:val="00340BC7"/>
    <w:rsid w:val="003428EE"/>
    <w:rsid w:val="00345443"/>
    <w:rsid w:val="00346E28"/>
    <w:rsid w:val="00376A83"/>
    <w:rsid w:val="003A429C"/>
    <w:rsid w:val="003A4DE5"/>
    <w:rsid w:val="003B265C"/>
    <w:rsid w:val="003B4AF6"/>
    <w:rsid w:val="003E2C16"/>
    <w:rsid w:val="00403DDE"/>
    <w:rsid w:val="00463156"/>
    <w:rsid w:val="004657E8"/>
    <w:rsid w:val="00491B9A"/>
    <w:rsid w:val="004B3A45"/>
    <w:rsid w:val="004D51D5"/>
    <w:rsid w:val="004E4FA0"/>
    <w:rsid w:val="005234E1"/>
    <w:rsid w:val="00541C68"/>
    <w:rsid w:val="00576181"/>
    <w:rsid w:val="00586C88"/>
    <w:rsid w:val="005A35F5"/>
    <w:rsid w:val="005B47DC"/>
    <w:rsid w:val="005C1280"/>
    <w:rsid w:val="005C410C"/>
    <w:rsid w:val="005D53CD"/>
    <w:rsid w:val="005E153B"/>
    <w:rsid w:val="005E18D5"/>
    <w:rsid w:val="005E2923"/>
    <w:rsid w:val="005E5B6D"/>
    <w:rsid w:val="00613696"/>
    <w:rsid w:val="00645333"/>
    <w:rsid w:val="00680692"/>
    <w:rsid w:val="006D1F59"/>
    <w:rsid w:val="006F170C"/>
    <w:rsid w:val="0072304E"/>
    <w:rsid w:val="00734553"/>
    <w:rsid w:val="00742BAD"/>
    <w:rsid w:val="00744A76"/>
    <w:rsid w:val="00750912"/>
    <w:rsid w:val="00755F71"/>
    <w:rsid w:val="0076057B"/>
    <w:rsid w:val="00766501"/>
    <w:rsid w:val="00771F2F"/>
    <w:rsid w:val="007819B1"/>
    <w:rsid w:val="007B0C02"/>
    <w:rsid w:val="007E4DCC"/>
    <w:rsid w:val="007F5937"/>
    <w:rsid w:val="007F7530"/>
    <w:rsid w:val="00805277"/>
    <w:rsid w:val="008235EC"/>
    <w:rsid w:val="008405B4"/>
    <w:rsid w:val="008645A3"/>
    <w:rsid w:val="008A2EAB"/>
    <w:rsid w:val="008B4136"/>
    <w:rsid w:val="008E33A9"/>
    <w:rsid w:val="008F37B5"/>
    <w:rsid w:val="00961B64"/>
    <w:rsid w:val="009C7547"/>
    <w:rsid w:val="009D7FF3"/>
    <w:rsid w:val="009E4E41"/>
    <w:rsid w:val="00A16265"/>
    <w:rsid w:val="00A351DE"/>
    <w:rsid w:val="00A61004"/>
    <w:rsid w:val="00A71105"/>
    <w:rsid w:val="00AA0BF9"/>
    <w:rsid w:val="00AA0E67"/>
    <w:rsid w:val="00AB7C94"/>
    <w:rsid w:val="00B22247"/>
    <w:rsid w:val="00B46468"/>
    <w:rsid w:val="00B51BA6"/>
    <w:rsid w:val="00B62B29"/>
    <w:rsid w:val="00B746A9"/>
    <w:rsid w:val="00B87DFD"/>
    <w:rsid w:val="00B90BA5"/>
    <w:rsid w:val="00B922DC"/>
    <w:rsid w:val="00BA0EE6"/>
    <w:rsid w:val="00BA2D2F"/>
    <w:rsid w:val="00BC4BC6"/>
    <w:rsid w:val="00C1765B"/>
    <w:rsid w:val="00C20A31"/>
    <w:rsid w:val="00C3301B"/>
    <w:rsid w:val="00C848E1"/>
    <w:rsid w:val="00C84DEC"/>
    <w:rsid w:val="00CB22D8"/>
    <w:rsid w:val="00CB6A25"/>
    <w:rsid w:val="00CD59E4"/>
    <w:rsid w:val="00CE0336"/>
    <w:rsid w:val="00CF53CE"/>
    <w:rsid w:val="00D17468"/>
    <w:rsid w:val="00D35355"/>
    <w:rsid w:val="00D533CC"/>
    <w:rsid w:val="00D72758"/>
    <w:rsid w:val="00D853C0"/>
    <w:rsid w:val="00DB0CE0"/>
    <w:rsid w:val="00DB218B"/>
    <w:rsid w:val="00DD3322"/>
    <w:rsid w:val="00DD383C"/>
    <w:rsid w:val="00E03072"/>
    <w:rsid w:val="00E22951"/>
    <w:rsid w:val="00E24A36"/>
    <w:rsid w:val="00E448A0"/>
    <w:rsid w:val="00EB65B0"/>
    <w:rsid w:val="00EC3334"/>
    <w:rsid w:val="00ED002C"/>
    <w:rsid w:val="00EE1ABD"/>
    <w:rsid w:val="00EF56BF"/>
    <w:rsid w:val="00EF5FE9"/>
    <w:rsid w:val="00F23E36"/>
    <w:rsid w:val="00F32086"/>
    <w:rsid w:val="00F33041"/>
    <w:rsid w:val="00F360F5"/>
    <w:rsid w:val="00F87547"/>
    <w:rsid w:val="00FB25E8"/>
    <w:rsid w:val="00FD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3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33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3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351DE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351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A351DE"/>
    <w:rPr>
      <w:rFonts w:cs="Times New Roman"/>
      <w:color w:val="000080"/>
      <w:u w:val="single"/>
    </w:rPr>
  </w:style>
  <w:style w:type="character" w:styleId="a6">
    <w:name w:val="Strong"/>
    <w:basedOn w:val="a0"/>
    <w:qFormat/>
    <w:rsid w:val="00A351DE"/>
    <w:rPr>
      <w:rFonts w:cs="Times New Roman"/>
      <w:b/>
      <w:bCs/>
    </w:rPr>
  </w:style>
  <w:style w:type="paragraph" w:customStyle="1" w:styleId="21">
    <w:name w:val="Основной текст 21"/>
    <w:basedOn w:val="a"/>
    <w:rsid w:val="00A351DE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rsid w:val="00A351DE"/>
    <w:pPr>
      <w:ind w:left="504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351D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2A42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72758"/>
    <w:pPr>
      <w:ind w:left="720"/>
      <w:contextualSpacing/>
    </w:pPr>
  </w:style>
  <w:style w:type="paragraph" w:customStyle="1" w:styleId="aa">
    <w:name w:val="Содержимое таблицы"/>
    <w:basedOn w:val="a"/>
    <w:uiPriority w:val="99"/>
    <w:rsid w:val="00A61004"/>
    <w:pPr>
      <w:suppressLineNumber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FollowedHyperlink"/>
    <w:basedOn w:val="a0"/>
    <w:uiPriority w:val="99"/>
    <w:semiHidden/>
    <w:unhideWhenUsed/>
    <w:rsid w:val="003E2C16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346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ulation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186E-D282-4B15-9853-981BEEE6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fedorov.aleksandr</cp:lastModifiedBy>
  <cp:revision>2</cp:revision>
  <cp:lastPrinted>2020-01-15T09:11:00Z</cp:lastPrinted>
  <dcterms:created xsi:type="dcterms:W3CDTF">2022-08-29T08:56:00Z</dcterms:created>
  <dcterms:modified xsi:type="dcterms:W3CDTF">2022-08-29T08:56:00Z</dcterms:modified>
</cp:coreProperties>
</file>