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0C" w:rsidRPr="001D2DBE" w:rsidRDefault="00391A0C" w:rsidP="001D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ЭКОНОМИЧЕСКОГО</w:t>
      </w:r>
    </w:p>
    <w:p w:rsidR="00391A0C" w:rsidRPr="001D2DBE" w:rsidRDefault="00391A0C" w:rsidP="001D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РАЗВИТИЯ ТУЛЬСКОЙ ОБЛАСТИ</w:t>
      </w:r>
    </w:p>
    <w:p w:rsidR="00391A0C" w:rsidRPr="001D2DBE" w:rsidRDefault="00391A0C" w:rsidP="001D2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1A0C" w:rsidRPr="001D2DBE" w:rsidRDefault="00391A0C" w:rsidP="001D2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1A0C" w:rsidRPr="001D2DBE" w:rsidRDefault="00391A0C" w:rsidP="001D2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1A0C" w:rsidRPr="001D2DBE" w:rsidRDefault="00391A0C" w:rsidP="001D2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1A0C" w:rsidRPr="001D2DBE" w:rsidRDefault="00391A0C" w:rsidP="001D2DBE">
      <w:pPr>
        <w:tabs>
          <w:tab w:val="left" w:pos="33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391A0C" w:rsidRPr="001D2DBE" w:rsidRDefault="00391A0C" w:rsidP="001D2DBE">
      <w:pPr>
        <w:tabs>
          <w:tab w:val="left" w:pos="33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1A0C" w:rsidRPr="001D2DBE" w:rsidRDefault="00391A0C" w:rsidP="001D2DBE">
      <w:pPr>
        <w:tabs>
          <w:tab w:val="left" w:pos="33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1A0C" w:rsidRPr="001D2DBE" w:rsidRDefault="00E442AA" w:rsidP="001D2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391A0C" w:rsidRPr="001D2D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15.05.2019 </w:t>
      </w:r>
      <w:r w:rsidR="00391A0C" w:rsidRPr="001D2D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5-осн</w:t>
      </w:r>
      <w:r w:rsidR="00391A0C" w:rsidRPr="001D2D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91A0C" w:rsidRDefault="00391A0C" w:rsidP="001D2D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1A0C" w:rsidRPr="001D2DBE" w:rsidRDefault="00391A0C" w:rsidP="000A7B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1A0C" w:rsidRDefault="001A0098" w:rsidP="001D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изменений в приказ министерства экономического развития Тульской области от 19.04.2018 № 15 «Об утверждении Порядка заключения соглашения об осуществлении деятельности на территории опережающего социально-экономического развития «Ефремов»</w:t>
      </w:r>
    </w:p>
    <w:p w:rsidR="001A0098" w:rsidRDefault="001A0098" w:rsidP="001D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7BFF" w:rsidRDefault="000A7BFF" w:rsidP="000A7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29 декабря 2014 № 473-ФЗ «О территориях опережа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ющего социально-экономического развития в Российской Федерации», постановлением Правительства Российской Федерации от 22 июня 2015 № 614 «Об особенностях создания территорий опережающего социально - экономического развития на территориях монопрофильных муниципальных образований Российской 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дерации (моногородов)», 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16 марта 2018 года № 269 «О создании территории опережающего социально-экономического развития «Ефремов»,</w:t>
      </w:r>
      <w:r w:rsidR="00E44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="00E44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апреля 2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E44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E44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430 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создании территории опережающего социально-экономического развития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Алексин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0A7BFF" w:rsidRPr="001D2DBE" w:rsidRDefault="000A7BFF" w:rsidP="000A7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BFF" w:rsidRPr="001D2DBE" w:rsidRDefault="000A7BFF" w:rsidP="000A7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ПРИКАЗЫВАЮ:</w:t>
      </w:r>
    </w:p>
    <w:p w:rsidR="000A7BFF" w:rsidRPr="001D2DBE" w:rsidRDefault="000A7BFF" w:rsidP="001D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1A0C" w:rsidRDefault="000A7BFF" w:rsidP="000A7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в приказ </w:t>
      </w:r>
      <w:r w:rsidR="001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экономического развития Тульской области </w:t>
      </w:r>
      <w:r w:rsidR="001A0098" w:rsidRPr="001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19.04.2018 </w:t>
      </w:r>
      <w:r w:rsidR="0020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1A0098" w:rsidRPr="001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15 «Об утверждении Порядка заключения соглашения об осуществлении деятельности на территории опережающего социально-экономического развития «Ефремов»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изложив его </w:t>
      </w:r>
      <w:r w:rsidR="001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:rsidR="000A7BFF" w:rsidRDefault="000A7BFF" w:rsidP="001A0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  <w:gridCol w:w="3953"/>
      </w:tblGrid>
      <w:tr w:rsidR="000A7BFF" w:rsidRPr="001D2DBE" w:rsidTr="000A7BFF">
        <w:tc>
          <w:tcPr>
            <w:tcW w:w="4683" w:type="dxa"/>
          </w:tcPr>
          <w:p w:rsidR="000A7BFF" w:rsidRPr="001D2DBE" w:rsidRDefault="000A7BFF" w:rsidP="000A7BFF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Заместитель председателя правительства Тульской области – министр экономического развития Тульской области</w:t>
            </w:r>
          </w:p>
        </w:tc>
        <w:tc>
          <w:tcPr>
            <w:tcW w:w="3953" w:type="dxa"/>
          </w:tcPr>
          <w:p w:rsidR="000A7BFF" w:rsidRPr="001D2DBE" w:rsidRDefault="000A7BFF" w:rsidP="000A7BF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A7BFF" w:rsidRPr="001D2DBE" w:rsidRDefault="000A7BFF" w:rsidP="000A7BF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A7BFF" w:rsidRPr="001D2DBE" w:rsidRDefault="000A7BFF" w:rsidP="000A7BF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A7BFF" w:rsidRPr="001D2DBE" w:rsidRDefault="000A7BFF" w:rsidP="000A7BFF">
            <w:pPr>
              <w:pStyle w:val="a6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Г.В. Лаврухин</w:t>
            </w:r>
          </w:p>
        </w:tc>
      </w:tr>
    </w:tbl>
    <w:p w:rsidR="000A7BFF" w:rsidRDefault="000A7BFF" w:rsidP="001A0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BFF" w:rsidRDefault="000A7BFF" w:rsidP="001A0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BFF" w:rsidRDefault="000A7BFF" w:rsidP="001A0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BFF" w:rsidRDefault="000A7BFF" w:rsidP="000A7BFF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0D61" w:rsidRPr="00E442AA" w:rsidRDefault="009B0D61" w:rsidP="009B0D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9B0D61" w:rsidRDefault="009B0D61" w:rsidP="009B0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7BFF" w:rsidRPr="000A7BFF" w:rsidRDefault="000A7BFF" w:rsidP="000A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7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ЭКОНОМИЧЕСКОГО</w:t>
      </w:r>
    </w:p>
    <w:p w:rsidR="000A7BFF" w:rsidRPr="000A7BFF" w:rsidRDefault="000A7BFF" w:rsidP="000A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7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РАЗВИТИЯ ТУЛЬСКОЙ ОБЛАСТИ</w:t>
      </w:r>
    </w:p>
    <w:p w:rsidR="000A7BFF" w:rsidRPr="000A7BFF" w:rsidRDefault="000A7BFF" w:rsidP="000A7BFF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7BFF" w:rsidRPr="000A7BFF" w:rsidRDefault="000A7BFF" w:rsidP="000A7BFF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7BFF" w:rsidRPr="000A7BFF" w:rsidRDefault="000A7BFF" w:rsidP="000A7BFF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7BFF" w:rsidRPr="000A7BFF" w:rsidRDefault="000A7BFF" w:rsidP="000A7BFF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7BFF" w:rsidRPr="000A7BFF" w:rsidRDefault="000A7BFF" w:rsidP="000A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7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0A7BFF" w:rsidRPr="000A7BFF" w:rsidRDefault="000A7BFF" w:rsidP="000A7BFF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7BFF" w:rsidRPr="000A7BFF" w:rsidRDefault="000A7BFF" w:rsidP="000A7BFF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7BFF" w:rsidRPr="000A7BFF" w:rsidRDefault="00E442AA" w:rsidP="000A7BF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0A7BFF" w:rsidRPr="000A7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19.04.2018 </w:t>
      </w:r>
      <w:r w:rsidR="000A7BFF" w:rsidRPr="000A7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15</w:t>
      </w:r>
      <w:r w:rsidR="000A7BFF" w:rsidRPr="000A7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A7BFF" w:rsidRPr="000A7BFF" w:rsidRDefault="000A7BFF" w:rsidP="000A7BFF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BFF" w:rsidRPr="000A7BFF" w:rsidRDefault="000A7BFF" w:rsidP="000A7BFF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BFF" w:rsidRPr="000A7BFF" w:rsidRDefault="000A7BFF" w:rsidP="000A7BFF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BFF" w:rsidRDefault="000A7BFF" w:rsidP="000A7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</w:t>
      </w:r>
      <w:r w:rsidR="00B2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29.12.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</w:t>
      </w:r>
      <w:r w:rsidR="00B2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473-ФЗ «О территориях опережа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ющего социально-экономического р</w:t>
      </w:r>
      <w:r w:rsidR="00B2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азвития в Российской Федерации» и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Правительства </w:t>
      </w:r>
      <w:r w:rsidR="00B2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от 22.06.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="00B2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 614 «Об особенностях создания территорий опережающего социально - экономического развития на территориях монопрофильных муниципальных образований Российской 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дерации (моногородов)», </w:t>
      </w:r>
    </w:p>
    <w:p w:rsidR="001A0098" w:rsidRDefault="001A0098" w:rsidP="000A7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7BFF" w:rsidRPr="001D2DBE" w:rsidRDefault="000A7BFF" w:rsidP="000A7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4942" w:rsidRPr="001D2DBE" w:rsidRDefault="003E4942" w:rsidP="000A7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ПРИКАЗЫВАЮ:</w:t>
      </w:r>
    </w:p>
    <w:p w:rsidR="003E4942" w:rsidRPr="001D2DBE" w:rsidRDefault="003E4942" w:rsidP="000A7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4942" w:rsidRPr="001D2DBE" w:rsidRDefault="003E4942" w:rsidP="000A7BFF">
      <w:pPr>
        <w:pStyle w:val="a6"/>
        <w:numPr>
          <w:ilvl w:val="0"/>
          <w:numId w:val="3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Порядок заключения соглашения об осуществ</w:t>
      </w:r>
      <w:r w:rsidR="001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лении деятельности на территориях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опережающего социально-э</w:t>
      </w:r>
      <w:r w:rsidR="001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кономического развития, созданных на территории Тульской области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4942" w:rsidRPr="001D2DBE" w:rsidRDefault="003E4942" w:rsidP="000A7BFF">
      <w:pPr>
        <w:pStyle w:val="a6"/>
        <w:numPr>
          <w:ilvl w:val="0"/>
          <w:numId w:val="3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вступает в силу со дня подписания.</w:t>
      </w:r>
    </w:p>
    <w:p w:rsidR="003E4942" w:rsidRPr="001D2DBE" w:rsidRDefault="003E4942" w:rsidP="000A7BFF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0098" w:rsidRPr="001A0098" w:rsidRDefault="001A0098" w:rsidP="001A0098">
      <w:pPr>
        <w:pStyle w:val="a6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164"/>
      </w:tblGrid>
      <w:tr w:rsidR="001D2DBE" w:rsidRPr="001D2DBE" w:rsidTr="00B24F51">
        <w:trPr>
          <w:trHeight w:val="1314"/>
        </w:trPr>
        <w:tc>
          <w:tcPr>
            <w:tcW w:w="4933" w:type="dxa"/>
          </w:tcPr>
          <w:p w:rsidR="003E4942" w:rsidRPr="001D2DBE" w:rsidRDefault="003E4942" w:rsidP="001D2DB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Заместитель председателя правительства Тульской области – министр экономического развития Тульской области</w:t>
            </w:r>
          </w:p>
        </w:tc>
        <w:tc>
          <w:tcPr>
            <w:tcW w:w="4164" w:type="dxa"/>
          </w:tcPr>
          <w:p w:rsidR="003E4942" w:rsidRPr="001D2DBE" w:rsidRDefault="003E4942" w:rsidP="001D2DB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E4942" w:rsidRPr="001D2DBE" w:rsidRDefault="003E4942" w:rsidP="001D2DB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E4942" w:rsidRPr="001D2DBE" w:rsidRDefault="003E4942" w:rsidP="001D2DB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E4942" w:rsidRPr="001D2DBE" w:rsidRDefault="003E4942" w:rsidP="001D2DBE">
            <w:pPr>
              <w:pStyle w:val="a6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Г.В. Лаврухин</w:t>
            </w:r>
          </w:p>
        </w:tc>
      </w:tr>
    </w:tbl>
    <w:p w:rsidR="003E4942" w:rsidRDefault="003E4942" w:rsidP="001D2DBE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0098" w:rsidRPr="001D2DBE" w:rsidRDefault="001A0098" w:rsidP="001D2DBE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0098" w:rsidRDefault="001A0098" w:rsidP="000A7BF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0A7BFF" w:rsidRDefault="000A7BFF" w:rsidP="000A7BF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0A7BFF" w:rsidRDefault="000A7BFF" w:rsidP="000A7BF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1A0098" w:rsidRDefault="001A0098" w:rsidP="001A009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page" w:horzAnchor="margin" w:tblpY="1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75"/>
      </w:tblGrid>
      <w:tr w:rsidR="001A0098" w:rsidRPr="001D2DBE" w:rsidTr="001A0098">
        <w:tc>
          <w:tcPr>
            <w:tcW w:w="5670" w:type="dxa"/>
          </w:tcPr>
          <w:p w:rsidR="001A0098" w:rsidRPr="001D2DBE" w:rsidRDefault="001A0098" w:rsidP="001A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</w:tcPr>
          <w:p w:rsidR="001A0098" w:rsidRPr="001D2DBE" w:rsidRDefault="001A0098" w:rsidP="001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</w:p>
          <w:p w:rsidR="001A0098" w:rsidRPr="001D2DBE" w:rsidRDefault="001A0098" w:rsidP="001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приказу министерства экономического развития Тульской области </w:t>
            </w:r>
          </w:p>
          <w:p w:rsidR="001A0098" w:rsidRPr="001D2DBE" w:rsidRDefault="001A0098" w:rsidP="00E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E44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19.04.2018 </w:t>
            </w: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</w:t>
            </w:r>
            <w:r w:rsidR="00E44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</w:tbl>
    <w:p w:rsidR="00B24F51" w:rsidRDefault="00B24F51" w:rsidP="009B0D6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24F51" w:rsidRDefault="00B24F51" w:rsidP="000A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:rsidR="00B24F51" w:rsidRDefault="00B24F51" w:rsidP="000A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:rsidR="009E52FA" w:rsidRPr="001D2DBE" w:rsidRDefault="009E52FA" w:rsidP="000A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ПОРЯДОК</w:t>
      </w:r>
    </w:p>
    <w:p w:rsidR="009E52FA" w:rsidRPr="001D2DBE" w:rsidRDefault="009E52FA" w:rsidP="000A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заключения соглашения</w:t>
      </w:r>
    </w:p>
    <w:p w:rsidR="009E52FA" w:rsidRPr="001D2DBE" w:rsidRDefault="009E52FA" w:rsidP="009E5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осуществлении деятельности </w:t>
      </w:r>
      <w:r w:rsidR="009E5DD8" w:rsidRPr="009E5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территориях опережающего социально-экономического развития, созданных</w:t>
      </w:r>
      <w:r w:rsidR="009E5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территории Тульской области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Настоящий Порядок определяет механизм заключения соглашения об осуществлении деятельности </w:t>
      </w:r>
      <w:r w:rsidR="009E5DD8" w:rsidRP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территориях опережающего социально-экономического развития, созданных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Тульской области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соответственно – Соглашение, территория опережаю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развития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В целях заключения Соглашения стороны, участвующие в нем, руководствуются настоящим Порядком.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Для заключения Соглашения зарегистрированное на территории опережаю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щего развития юридическое лицо, имеющее намерение реализовать на территории опережающего развития инвестиционный проект и приобрести статус резидента территории опережающего развития, отвечающее требованиям, предъявляемым к резидентам территории опережающего развития и реализуемым ими инвестиционным проектам, установленн</w:t>
      </w:r>
      <w:r w:rsidR="002A6CEE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Фе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деральным законом от 29.12.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</w:t>
      </w:r>
      <w:r w:rsidR="00B2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473-ФЗ «О территориях опережающего социально-экономического раз</w:t>
      </w:r>
      <w:r w:rsidR="00D1743F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вития в Российской Федерации», п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Правительств</w:t>
      </w:r>
      <w:r w:rsidR="002A6CEE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от 22.06.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="00B2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</w:t>
      </w:r>
      <w:r w:rsidR="00D1743F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Федерации (моногородов)», 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соответственно – Заявитель, нормативные документы), представляет в администр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ацию муниципального образования Тульской области</w:t>
      </w:r>
      <w:r w:rsidR="00F71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территории которого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создана территория опережающего развития 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- Администрация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заявку на заключение Соглашения по форме согласно приложению № 1 к настоящему Порядку (далее – Заявка).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К Заявке Заявитель прилагает следующие документы: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инвестиционного проекта по форме согласно приложению № 2 к настоящему Порядку;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показатели инвестиционного проекта по форме согласно приложению № 3 к настоящему Порядку;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бизнес-план инвестиционного проекта по форме согласно приложению 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4 к настоящему Порядку;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учредительных документов;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подтверждающий что в результате реализации инвестиционного проекта Заявителя не предусматривается исполнение контрактов, заключенных с градообразующей 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организацией моногорода 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ее дочерними организациями, и (или) получение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произведенных (оказанных) в результате реализации инвестиционного проекта Заявителя;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подтверждающий, что реализация инвестиционного проекта Заявителя не предусматривает привлечения иностранной рабочей силы в количестве, превышающем 25 процентов общей численности работников.</w:t>
      </w:r>
    </w:p>
    <w:p w:rsidR="006D7389" w:rsidRPr="001D2DBE" w:rsidRDefault="006D7389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 из кредитной организации, содержащую информацию о текущем финансовом состоянии юридического лица и о соблюдении им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 w:rsidR="005D0C4B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="0038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 А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 w:rsidR="0091471B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рассматривать </w:t>
      </w:r>
      <w:r w:rsidR="005D0C4B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Заявку в порядке, установленном </w:t>
      </w:r>
      <w:r w:rsidR="00700D68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муниципального образования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территории которого создана территория опережающего развития</w:t>
      </w:r>
      <w:r w:rsidR="006A6A9F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0C4B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положительного решения о рассмотрении Заявки</w:t>
      </w:r>
      <w:r w:rsidR="0091471B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рекомендуем направлять </w:t>
      </w:r>
      <w:r w:rsidR="005D0C4B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министерство экономического развития Тульской области полный пакет документов к Заявке, установленный пунктом 4 настоящего Порядка</w:t>
      </w:r>
      <w:r w:rsidR="00700D68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52FA" w:rsidRPr="001D2DBE" w:rsidRDefault="005D0C4B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Министерство экономического развития Тульской области в течение двух рабочих дней направляет полный пакет документов в органы исполнительной власти Тульской области, к сфере деятельности которых относится вид экономической деятельности Заявителя, планируемой к осуществлению в рамках реализации инвестиционного проекта Заявителя, указанного в Заявке (далее – региональные органы исполнительной власти по курируемым направлениям), 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членам региональной инвестиционной Комиссии </w:t>
      </w:r>
      <w:r w:rsidR="009E5DD8" w:rsidRP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проведению отбора инвестиционных проектов, претендующих на получение государственной поддержки за счет средств бюджета Тульской области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38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</w:t>
      </w:r>
      <w:r w:rsidR="009E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A6A9F" w:rsidRPr="001D2DBE" w:rsidRDefault="005D0C4B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A6A9F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Региональные органы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исполнительной власти по курируемым направлениям</w:t>
      </w:r>
      <w:r w:rsidR="006A6A9F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784B6F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</w:t>
      </w:r>
      <w:r w:rsidR="006A6A9F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днейс даты поступления запроса министерства экономического развития Тульской области о рассмотрении Заявки готовят заключения о возможности реализации инвестиционного проекта и направляют их в министерство экономического развития Тульской области с использованием АСЭД «Дело».</w:t>
      </w:r>
    </w:p>
    <w:p w:rsidR="009E52FA" w:rsidRDefault="005D0C4B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Министерство экономического развития Тульской области рассматривает Заявку и проводит анализ бизнес-плана инвестиционного проекта Заявителя на соответствие инвестиционного проекта требованиям, установленным законодательством Российской Федерации, на наличие 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положительного социального и экономического эффекта от реализации инвестиционного проекта.</w:t>
      </w:r>
    </w:p>
    <w:p w:rsidR="00616700" w:rsidRDefault="00616700" w:rsidP="0061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наличия замечаний по Заявке министерство экономическог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развития </w:t>
      </w:r>
      <w:r w:rsidR="0020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Тульской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возвращает Заявку и </w:t>
      </w:r>
      <w:r w:rsidR="0038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 письмо в адрес А</w:t>
      </w:r>
      <w:r w:rsidRPr="00616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о необходимости доработать Заявку с указанием конкретных замечаний (неточности в основных показателях инвестиционного проекта, отступление от пунктов, заявленных для заполнения в бизнес-плане, ошибки, допущенные в расчетах и т.д.)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700" w:rsidRPr="00616700" w:rsidRDefault="00616700" w:rsidP="0061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 w:rsidRPr="00616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подать заявку повторно</w:t>
      </w:r>
      <w:r w:rsidR="0038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адрес А</w:t>
      </w:r>
      <w:r w:rsidRPr="00616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устранив указанные замечания</w:t>
      </w:r>
      <w:r w:rsidRPr="00616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52FA" w:rsidRPr="001D2DBE" w:rsidRDefault="00A60DF6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Анализ бизнес-плана инвестиционного проекта осуществляется в отношении следующих показателей: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заявленных инвестиций;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собственные и заемные средства, их соотношение;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 налоговых поступлений и взносов в государственные внебюджетные фонды, которые поступят в результате реа</w:t>
      </w:r>
      <w:r w:rsidR="00164355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лизации инвестиционного проекта;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создаваемых </w:t>
      </w:r>
      <w:r w:rsidR="0038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</w:t>
      </w: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мест;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экономические и социальные показатели, соответствующие целям и задачам нормативных документов.</w:t>
      </w:r>
    </w:p>
    <w:p w:rsidR="009E52FA" w:rsidRPr="001D2DBE" w:rsidRDefault="00A60DF6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Министерство экономического развития Тульской области </w:t>
      </w:r>
      <w:r w:rsidR="00AF2354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 сводноезаключение по Заявке с учетом информации, полученной от региональных органов исполнительной власти по курируемым направлениям.</w:t>
      </w:r>
    </w:p>
    <w:p w:rsidR="009E52FA" w:rsidRPr="001D2DBE" w:rsidRDefault="00A60DF6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В течение пяти рабочих дней с даты </w:t>
      </w:r>
      <w:r w:rsidR="008229CB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 сводно</w:t>
      </w:r>
      <w:r w:rsidR="00AF2354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заключения по Заявке 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экономического развития Тульской об</w:t>
      </w:r>
      <w:r w:rsidR="008229CB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ласти направляет Заявку и сводное заключение 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8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Комиссию 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рассмотрения и принятия решения.</w:t>
      </w:r>
    </w:p>
    <w:p w:rsidR="009E52FA" w:rsidRPr="001D2DBE" w:rsidRDefault="00A60DF6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По результатам рассмотрения Заявки Комиссия принимает одно из следующих решений:</w:t>
      </w:r>
    </w:p>
    <w:p w:rsidR="009E52FA" w:rsidRPr="001D2DBE" w:rsidRDefault="00634EDB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заключении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Соглашения;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заключении Соглашения с указанием причины отказа.</w:t>
      </w:r>
    </w:p>
    <w:p w:rsidR="00A03824" w:rsidRPr="001D2DBE" w:rsidRDefault="00A60DF6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</w:t>
      </w:r>
      <w:r w:rsidR="00F126E0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положительного решения </w:t>
      </w:r>
      <w:r w:rsidR="00F76D47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A03824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Правительство Тульской облас</w:t>
      </w:r>
      <w:r w:rsidR="0038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ти, Администрация </w:t>
      </w:r>
      <w:r w:rsidR="00384B2D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03824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заключают Соглашение.</w:t>
      </w:r>
    </w:p>
    <w:p w:rsidR="009E52FA" w:rsidRPr="001D2DBE" w:rsidRDefault="00A03824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В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 </w:t>
      </w:r>
      <w:r w:rsidR="00A13132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заключения Соглашения министерство экономического развития Тульской области представляет в Министерство экономического развития Российской Федерации информацию для включения юридического лица, с которым заключено Соглашение, в реестр резидентов территорий опережающего развития (далее – Реестр).</w:t>
      </w:r>
    </w:p>
    <w:p w:rsidR="009E52FA" w:rsidRPr="001D2DBE" w:rsidRDefault="00A03824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Юридическое лицо признается резидентом территории опережающего развития (далее – Резидент) с даты внесения записи в Реестр Министерством экономического развития Российской Федерации.</w:t>
      </w:r>
    </w:p>
    <w:p w:rsidR="009E52FA" w:rsidRPr="001D2DBE" w:rsidRDefault="00A03824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16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Резидент </w:t>
      </w:r>
      <w:r w:rsidR="00F76D47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опережающего развития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 письменно уведомить Администрацию о наступлении обстоятельств, являющихся основаниями для внесения изменений в реестр или для исключения резидента территории опережающего развития из Реестра в течение трех рабочих дней со дня наступления таких обстоятельст</w:t>
      </w:r>
      <w:r w:rsidR="0038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Администрация</w:t>
      </w:r>
      <w:r w:rsidR="009E52FA"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одного рабочего дня направляет полученную информацию в министерство экономического развития Тульской области.</w:t>
      </w:r>
    </w:p>
    <w:p w:rsidR="009E52FA" w:rsidRPr="001D2DBE" w:rsidRDefault="009E52FA" w:rsidP="001D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экономического развития Тульской области представляет в Министерство экономического развития Российской Федерации информацию об истечении срока действия Соглашения или его расторжении в течение трех рабочих дней по истечению срока действия Соглашения или его расторжения.</w:t>
      </w:r>
    </w:p>
    <w:p w:rsidR="009E52FA" w:rsidRPr="001D2DBE" w:rsidRDefault="009E52FA" w:rsidP="001D2DBE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1D2DBE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____________________________________________________________</w:t>
      </w:r>
    </w:p>
    <w:p w:rsidR="009E52FA" w:rsidRPr="001D2DBE" w:rsidRDefault="009E52FA" w:rsidP="001D2DBE">
      <w:pPr>
        <w:rPr>
          <w:color w:val="000000" w:themeColor="text1"/>
          <w:lang w:eastAsia="ru-RU"/>
        </w:rPr>
      </w:pPr>
    </w:p>
    <w:p w:rsidR="00A60DF6" w:rsidRPr="001D2DBE" w:rsidRDefault="00A60DF6" w:rsidP="001D2DBE">
      <w:pPr>
        <w:rPr>
          <w:color w:val="000000" w:themeColor="text1"/>
          <w:lang w:eastAsia="ru-RU"/>
        </w:rPr>
      </w:pPr>
    </w:p>
    <w:p w:rsidR="00A60DF6" w:rsidRPr="001D2DBE" w:rsidRDefault="00A60DF6" w:rsidP="001D2DBE">
      <w:pPr>
        <w:rPr>
          <w:color w:val="000000" w:themeColor="text1"/>
          <w:lang w:eastAsia="ru-RU"/>
        </w:rPr>
      </w:pPr>
    </w:p>
    <w:p w:rsidR="00A60DF6" w:rsidRPr="001D2DBE" w:rsidRDefault="00A60DF6" w:rsidP="001D2DBE">
      <w:pPr>
        <w:rPr>
          <w:color w:val="000000" w:themeColor="text1"/>
          <w:lang w:eastAsia="ru-RU"/>
        </w:rPr>
      </w:pPr>
    </w:p>
    <w:p w:rsidR="00A60DF6" w:rsidRPr="001D2DBE" w:rsidRDefault="00A60DF6" w:rsidP="001D2DBE">
      <w:pPr>
        <w:rPr>
          <w:color w:val="000000" w:themeColor="text1"/>
          <w:lang w:eastAsia="ru-RU"/>
        </w:rPr>
      </w:pPr>
    </w:p>
    <w:p w:rsidR="00A60DF6" w:rsidRPr="001D2DBE" w:rsidRDefault="00A60DF6" w:rsidP="001D2DBE">
      <w:pPr>
        <w:rPr>
          <w:color w:val="000000" w:themeColor="text1"/>
          <w:lang w:eastAsia="ru-RU"/>
        </w:rPr>
      </w:pPr>
    </w:p>
    <w:p w:rsidR="00A60DF6" w:rsidRPr="001D2DBE" w:rsidRDefault="00A60DF6" w:rsidP="001D2DBE">
      <w:pPr>
        <w:rPr>
          <w:color w:val="000000" w:themeColor="text1"/>
          <w:lang w:eastAsia="ru-RU"/>
        </w:rPr>
      </w:pPr>
    </w:p>
    <w:p w:rsidR="00A60DF6" w:rsidRPr="001D2DBE" w:rsidRDefault="00A60DF6" w:rsidP="001D2DBE">
      <w:pPr>
        <w:rPr>
          <w:color w:val="000000" w:themeColor="text1"/>
          <w:lang w:eastAsia="ru-RU"/>
        </w:rPr>
      </w:pPr>
    </w:p>
    <w:p w:rsidR="00A60DF6" w:rsidRPr="001D2DBE" w:rsidRDefault="00A60DF6" w:rsidP="001D2DBE">
      <w:pPr>
        <w:rPr>
          <w:color w:val="000000" w:themeColor="text1"/>
          <w:lang w:eastAsia="ru-RU"/>
        </w:rPr>
      </w:pPr>
    </w:p>
    <w:p w:rsidR="00A60DF6" w:rsidRPr="001D2DBE" w:rsidRDefault="00A60DF6" w:rsidP="001D2DBE">
      <w:pPr>
        <w:rPr>
          <w:color w:val="000000" w:themeColor="text1"/>
          <w:lang w:eastAsia="ru-RU"/>
        </w:rPr>
      </w:pPr>
    </w:p>
    <w:p w:rsidR="00A60DF6" w:rsidRPr="001D2DBE" w:rsidRDefault="00A60DF6" w:rsidP="001D2DBE">
      <w:pPr>
        <w:rPr>
          <w:color w:val="000000" w:themeColor="text1"/>
          <w:lang w:eastAsia="ru-RU"/>
        </w:rPr>
      </w:pPr>
    </w:p>
    <w:p w:rsidR="00A60DF6" w:rsidRDefault="00A60DF6" w:rsidP="001D2DBE">
      <w:pPr>
        <w:rPr>
          <w:color w:val="000000" w:themeColor="text1"/>
          <w:lang w:eastAsia="ru-RU"/>
        </w:rPr>
      </w:pPr>
    </w:p>
    <w:p w:rsidR="00384B2D" w:rsidRDefault="00384B2D" w:rsidP="001D2DBE">
      <w:pPr>
        <w:rPr>
          <w:color w:val="000000" w:themeColor="text1"/>
          <w:lang w:eastAsia="ru-RU"/>
        </w:rPr>
      </w:pPr>
    </w:p>
    <w:p w:rsidR="00384B2D" w:rsidRDefault="00384B2D" w:rsidP="001D2DBE">
      <w:pPr>
        <w:rPr>
          <w:color w:val="000000" w:themeColor="text1"/>
          <w:lang w:eastAsia="ru-RU"/>
        </w:rPr>
      </w:pPr>
    </w:p>
    <w:p w:rsidR="00384B2D" w:rsidRDefault="00384B2D" w:rsidP="001D2DBE">
      <w:pPr>
        <w:rPr>
          <w:color w:val="000000" w:themeColor="text1"/>
          <w:lang w:eastAsia="ru-RU"/>
        </w:rPr>
      </w:pPr>
    </w:p>
    <w:p w:rsidR="00384B2D" w:rsidRDefault="00384B2D" w:rsidP="001D2DBE">
      <w:pPr>
        <w:rPr>
          <w:color w:val="000000" w:themeColor="text1"/>
          <w:lang w:eastAsia="ru-RU"/>
        </w:rPr>
      </w:pPr>
    </w:p>
    <w:p w:rsidR="00384B2D" w:rsidRDefault="00384B2D" w:rsidP="001D2DBE">
      <w:pPr>
        <w:rPr>
          <w:color w:val="000000" w:themeColor="text1"/>
          <w:lang w:eastAsia="ru-RU"/>
        </w:rPr>
      </w:pPr>
    </w:p>
    <w:p w:rsidR="00B24F51" w:rsidRDefault="00B24F51" w:rsidP="001D2DBE">
      <w:pPr>
        <w:rPr>
          <w:color w:val="000000" w:themeColor="text1"/>
          <w:lang w:eastAsia="ru-RU"/>
        </w:rPr>
      </w:pPr>
    </w:p>
    <w:p w:rsidR="00B24F51" w:rsidRDefault="00B24F51" w:rsidP="001D2DBE">
      <w:pPr>
        <w:rPr>
          <w:color w:val="000000" w:themeColor="text1"/>
          <w:lang w:eastAsia="ru-RU"/>
        </w:rPr>
      </w:pPr>
    </w:p>
    <w:p w:rsidR="00164355" w:rsidRPr="001D2DBE" w:rsidRDefault="00164355" w:rsidP="001D2DBE">
      <w:pPr>
        <w:rPr>
          <w:color w:val="000000" w:themeColor="text1"/>
          <w:lang w:eastAsia="ru-RU"/>
        </w:rPr>
      </w:pPr>
    </w:p>
    <w:tbl>
      <w:tblPr>
        <w:tblW w:w="9370" w:type="dxa"/>
        <w:tblInd w:w="108" w:type="dxa"/>
        <w:tblLayout w:type="fixed"/>
        <w:tblLook w:val="0000"/>
      </w:tblPr>
      <w:tblGrid>
        <w:gridCol w:w="4493"/>
        <w:gridCol w:w="3316"/>
        <w:gridCol w:w="1561"/>
      </w:tblGrid>
      <w:tr w:rsidR="001D2DBE" w:rsidRPr="001D2DBE" w:rsidTr="00F126E0">
        <w:trPr>
          <w:trHeight w:val="727"/>
        </w:trPr>
        <w:tc>
          <w:tcPr>
            <w:tcW w:w="4493" w:type="dxa"/>
          </w:tcPr>
          <w:p w:rsidR="009E52FA" w:rsidRPr="001D2DBE" w:rsidRDefault="009E52FA" w:rsidP="001D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4877" w:type="dxa"/>
            <w:gridSpan w:val="2"/>
          </w:tcPr>
          <w:p w:rsidR="009E52FA" w:rsidRPr="001D2DBE" w:rsidRDefault="009E52FA" w:rsidP="001D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9E52FA" w:rsidRPr="001D2DBE" w:rsidRDefault="00C35422" w:rsidP="001D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Приложение № 1</w:t>
            </w:r>
          </w:p>
          <w:p w:rsidR="009E52FA" w:rsidRPr="001D2DBE" w:rsidRDefault="009E52FA" w:rsidP="001D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к Порядку заключения Соглашения об осуществлении деятельности на </w:t>
            </w:r>
            <w:r w:rsidR="00384B2D" w:rsidRPr="00384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территориях опережающего социально-экономического развития, созданных на территории Тульской области</w:t>
            </w:r>
          </w:p>
        </w:tc>
      </w:tr>
      <w:tr w:rsidR="009E52FA" w:rsidRPr="001D2DBE" w:rsidTr="00F126E0">
        <w:trPr>
          <w:cantSplit/>
          <w:trHeight w:val="397"/>
        </w:trPr>
        <w:tc>
          <w:tcPr>
            <w:tcW w:w="4493" w:type="dxa"/>
          </w:tcPr>
          <w:p w:rsidR="009E52FA" w:rsidRPr="001D2DBE" w:rsidRDefault="009E52FA" w:rsidP="001D2DBE">
            <w:pPr>
              <w:spacing w:line="240" w:lineRule="auto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3316" w:type="dxa"/>
          </w:tcPr>
          <w:p w:rsidR="009E52FA" w:rsidRPr="001D2DBE" w:rsidRDefault="009E52FA" w:rsidP="001D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9E52FA" w:rsidRPr="001D2DBE" w:rsidRDefault="009E52FA" w:rsidP="00C3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</w:tbl>
    <w:p w:rsidR="009E52FA" w:rsidRPr="001D2DBE" w:rsidRDefault="009E52FA" w:rsidP="001D2DBE">
      <w:pPr>
        <w:tabs>
          <w:tab w:val="left" w:pos="1428"/>
        </w:tabs>
        <w:spacing w:line="240" w:lineRule="auto"/>
        <w:rPr>
          <w:color w:val="000000" w:themeColor="text1"/>
          <w:lang w:eastAsia="ru-RU"/>
        </w:rPr>
      </w:pP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left="440" w:firstLine="0"/>
        <w:rPr>
          <w:b/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b/>
          <w:color w:val="000000" w:themeColor="text1"/>
          <w:spacing w:val="0"/>
          <w:sz w:val="28"/>
          <w:szCs w:val="28"/>
          <w:lang w:eastAsia="ru-RU"/>
        </w:rPr>
        <w:t>ЗАЯВКА</w:t>
      </w:r>
    </w:p>
    <w:p w:rsidR="009E52FA" w:rsidRDefault="009E52FA" w:rsidP="00384B2D">
      <w:pPr>
        <w:pStyle w:val="5"/>
        <w:shd w:val="clear" w:color="auto" w:fill="auto"/>
        <w:spacing w:line="240" w:lineRule="auto"/>
        <w:ind w:left="20" w:firstLine="0"/>
        <w:rPr>
          <w:b/>
          <w:color w:val="000000" w:themeColor="text1"/>
          <w:spacing w:val="0"/>
          <w:sz w:val="28"/>
          <w:szCs w:val="28"/>
          <w:lang w:eastAsia="ru-RU"/>
        </w:rPr>
      </w:pPr>
      <w:bookmarkStart w:id="1" w:name="bookmark2"/>
      <w:r w:rsidRPr="001D2DBE">
        <w:rPr>
          <w:b/>
          <w:color w:val="000000" w:themeColor="text1"/>
          <w:spacing w:val="0"/>
          <w:sz w:val="28"/>
          <w:szCs w:val="28"/>
          <w:lang w:eastAsia="ru-RU"/>
        </w:rPr>
        <w:t xml:space="preserve">на заключение соглашения об осуществлении деятельности на </w:t>
      </w:r>
      <w:bookmarkEnd w:id="1"/>
      <w:r w:rsidR="00384B2D" w:rsidRPr="00384B2D">
        <w:rPr>
          <w:b/>
          <w:color w:val="000000" w:themeColor="text1"/>
          <w:spacing w:val="0"/>
          <w:sz w:val="28"/>
          <w:szCs w:val="28"/>
          <w:lang w:eastAsia="ru-RU"/>
        </w:rPr>
        <w:t>территориях опережающего социально-экономического развития, созданных на территории Тульской области</w:t>
      </w:r>
    </w:p>
    <w:p w:rsidR="00384B2D" w:rsidRPr="001D2DBE" w:rsidRDefault="00384B2D" w:rsidP="00384B2D">
      <w:pPr>
        <w:pStyle w:val="5"/>
        <w:shd w:val="clear" w:color="auto" w:fill="auto"/>
        <w:spacing w:line="240" w:lineRule="auto"/>
        <w:ind w:left="20" w:firstLine="0"/>
        <w:rPr>
          <w:color w:val="000000" w:themeColor="text1"/>
          <w:spacing w:val="0"/>
          <w:sz w:val="28"/>
          <w:szCs w:val="28"/>
          <w:lang w:eastAsia="ru-RU"/>
        </w:rPr>
      </w:pPr>
    </w:p>
    <w:p w:rsidR="009E52FA" w:rsidRPr="001D2DBE" w:rsidRDefault="009E52FA" w:rsidP="001D2DBE">
      <w:pPr>
        <w:pStyle w:val="21"/>
        <w:shd w:val="clear" w:color="auto" w:fill="auto"/>
        <w:spacing w:before="0" w:after="0" w:line="240" w:lineRule="auto"/>
        <w:ind w:left="20"/>
        <w:rPr>
          <w:color w:val="000000" w:themeColor="text1"/>
          <w:spacing w:val="0"/>
          <w:sz w:val="24"/>
          <w:szCs w:val="28"/>
          <w:lang w:eastAsia="ru-RU"/>
        </w:rPr>
      </w:pPr>
      <w:r w:rsidRPr="001D2DBE">
        <w:rPr>
          <w:color w:val="000000" w:themeColor="text1"/>
          <w:spacing w:val="0"/>
          <w:sz w:val="24"/>
          <w:szCs w:val="28"/>
          <w:lang w:eastAsia="ru-RU"/>
        </w:rPr>
        <w:t>(наименование юридического лица)</w:t>
      </w:r>
    </w:p>
    <w:p w:rsidR="00384B2D" w:rsidRDefault="009E52FA" w:rsidP="00384B2D">
      <w:pPr>
        <w:pStyle w:val="5"/>
        <w:shd w:val="clear" w:color="auto" w:fill="auto"/>
        <w:spacing w:line="240" w:lineRule="auto"/>
        <w:ind w:left="23" w:firstLine="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 xml:space="preserve">зарегистрированное и осуществляющее свою деятельность исключительно на территории </w:t>
      </w:r>
      <w:r w:rsidR="007101DA">
        <w:rPr>
          <w:color w:val="000000" w:themeColor="text1"/>
          <w:spacing w:val="0"/>
          <w:sz w:val="28"/>
          <w:szCs w:val="28"/>
          <w:lang w:eastAsia="ru-RU"/>
        </w:rPr>
        <w:t>_________</w:t>
      </w:r>
      <w:r w:rsidRPr="001D2DBE">
        <w:rPr>
          <w:color w:val="000000" w:themeColor="text1"/>
          <w:spacing w:val="0"/>
          <w:sz w:val="28"/>
          <w:szCs w:val="28"/>
          <w:lang w:eastAsia="ru-RU"/>
        </w:rPr>
        <w:t xml:space="preserve"> Тульской области, в лице</w:t>
      </w:r>
      <w:r w:rsidR="00384B2D">
        <w:rPr>
          <w:color w:val="000000" w:themeColor="text1"/>
          <w:spacing w:val="0"/>
          <w:sz w:val="28"/>
          <w:szCs w:val="28"/>
          <w:lang w:eastAsia="ru-RU"/>
        </w:rPr>
        <w:t>______________________________________________________________</w:t>
      </w:r>
    </w:p>
    <w:p w:rsidR="009E52FA" w:rsidRPr="00384B2D" w:rsidRDefault="009E52FA" w:rsidP="00384B2D">
      <w:pPr>
        <w:pStyle w:val="5"/>
        <w:shd w:val="clear" w:color="auto" w:fill="auto"/>
        <w:spacing w:line="240" w:lineRule="auto"/>
        <w:ind w:left="23" w:firstLine="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4"/>
          <w:szCs w:val="28"/>
          <w:lang w:eastAsia="ru-RU"/>
        </w:rPr>
        <w:t>(должность, Ф.И.О.)</w:t>
      </w:r>
    </w:p>
    <w:p w:rsidR="009E52FA" w:rsidRPr="001D2DBE" w:rsidRDefault="009E52FA" w:rsidP="001D2DBE">
      <w:pPr>
        <w:pStyle w:val="5"/>
        <w:shd w:val="clear" w:color="auto" w:fill="auto"/>
        <w:tabs>
          <w:tab w:val="right" w:leader="underscore" w:pos="9068"/>
        </w:tabs>
        <w:spacing w:line="240" w:lineRule="auto"/>
        <w:ind w:left="20" w:right="-1" w:firstLine="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д</w:t>
      </w:r>
      <w:r w:rsidR="00384B2D">
        <w:rPr>
          <w:color w:val="000000" w:themeColor="text1"/>
          <w:spacing w:val="0"/>
          <w:sz w:val="28"/>
          <w:szCs w:val="28"/>
          <w:lang w:eastAsia="ru-RU"/>
        </w:rPr>
        <w:t>ействующего на основании__________________________________________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left="20" w:right="-1" w:firstLine="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 xml:space="preserve">направляет заявку на заключение соглашения об осуществлении деятельности на </w:t>
      </w:r>
      <w:r w:rsidR="00384B2D" w:rsidRPr="00384B2D">
        <w:rPr>
          <w:color w:val="000000" w:themeColor="text1"/>
          <w:spacing w:val="0"/>
          <w:sz w:val="28"/>
          <w:szCs w:val="28"/>
          <w:lang w:eastAsia="ru-RU"/>
        </w:rPr>
        <w:t>территориях опережающего социально-экономического развития, созданных на территории Тульской области</w:t>
      </w:r>
      <w:r w:rsidR="00384B2D">
        <w:rPr>
          <w:color w:val="000000" w:themeColor="text1"/>
          <w:spacing w:val="0"/>
          <w:sz w:val="28"/>
          <w:szCs w:val="28"/>
          <w:lang w:eastAsia="ru-RU"/>
        </w:rPr>
        <w:t>,</w:t>
      </w:r>
      <w:r w:rsidRPr="001D2DBE">
        <w:rPr>
          <w:color w:val="000000" w:themeColor="text1"/>
          <w:spacing w:val="0"/>
          <w:sz w:val="28"/>
          <w:szCs w:val="28"/>
          <w:lang w:eastAsia="ru-RU"/>
        </w:rPr>
        <w:t xml:space="preserve"> и подтверждает намерение реализовать инвестиционный проект, отвечающий требованиям Федеральн</w:t>
      </w:r>
      <w:r w:rsidR="000C3CFE" w:rsidRPr="001D2DBE">
        <w:rPr>
          <w:color w:val="000000" w:themeColor="text1"/>
          <w:spacing w:val="0"/>
          <w:sz w:val="28"/>
          <w:szCs w:val="28"/>
          <w:lang w:eastAsia="ru-RU"/>
        </w:rPr>
        <w:t xml:space="preserve">ого закона от 29 декабря </w:t>
      </w:r>
      <w:r w:rsidRPr="001D2DBE">
        <w:rPr>
          <w:color w:val="000000" w:themeColor="text1"/>
          <w:spacing w:val="0"/>
          <w:sz w:val="28"/>
          <w:szCs w:val="28"/>
          <w:lang w:eastAsia="ru-RU"/>
        </w:rPr>
        <w:t>2014 № 473-ФЗ «О территориях опережающего социально-экономического раз</w:t>
      </w:r>
      <w:r w:rsidR="00D1743F" w:rsidRPr="001D2DBE">
        <w:rPr>
          <w:color w:val="000000" w:themeColor="text1"/>
          <w:spacing w:val="0"/>
          <w:sz w:val="28"/>
          <w:szCs w:val="28"/>
          <w:lang w:eastAsia="ru-RU"/>
        </w:rPr>
        <w:t>вития в Российской Федерации», п</w:t>
      </w:r>
      <w:r w:rsidRPr="001D2DBE">
        <w:rPr>
          <w:color w:val="000000" w:themeColor="text1"/>
          <w:spacing w:val="0"/>
          <w:sz w:val="28"/>
          <w:szCs w:val="28"/>
          <w:lang w:eastAsia="ru-RU"/>
        </w:rPr>
        <w:t>остановлений Правительств</w:t>
      </w:r>
      <w:r w:rsidR="000C3CFE" w:rsidRPr="001D2DBE">
        <w:rPr>
          <w:color w:val="000000" w:themeColor="text1"/>
          <w:spacing w:val="0"/>
          <w:sz w:val="28"/>
          <w:szCs w:val="28"/>
          <w:lang w:eastAsia="ru-RU"/>
        </w:rPr>
        <w:t xml:space="preserve">а Российской Федерации от 22 июня </w:t>
      </w:r>
      <w:r w:rsidRPr="001D2DBE">
        <w:rPr>
          <w:color w:val="000000" w:themeColor="text1"/>
          <w:spacing w:val="0"/>
          <w:sz w:val="28"/>
          <w:szCs w:val="28"/>
          <w:lang w:eastAsia="ru-RU"/>
        </w:rPr>
        <w:t>2015 № 614 «Об особенностях создания территорий опережающего социально-экономического развития на территориях монопрофильных муниципальных образований Росс</w:t>
      </w:r>
      <w:r w:rsidR="00384B2D">
        <w:rPr>
          <w:color w:val="000000" w:themeColor="text1"/>
          <w:spacing w:val="0"/>
          <w:sz w:val="28"/>
          <w:szCs w:val="28"/>
          <w:lang w:eastAsia="ru-RU"/>
        </w:rPr>
        <w:t>ийской Федерации (моногородов)».</w:t>
      </w:r>
    </w:p>
    <w:p w:rsidR="009E52FA" w:rsidRPr="001D2DBE" w:rsidRDefault="009E52FA" w:rsidP="001D2DBE">
      <w:pPr>
        <w:pStyle w:val="5"/>
        <w:shd w:val="clear" w:color="auto" w:fill="auto"/>
        <w:tabs>
          <w:tab w:val="right" w:leader="underscore" w:pos="9068"/>
        </w:tabs>
        <w:spacing w:line="240" w:lineRule="auto"/>
        <w:ind w:left="720" w:firstLine="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Подтверждаю, что</w:t>
      </w:r>
      <w:r w:rsidRPr="001D2DBE">
        <w:rPr>
          <w:color w:val="000000" w:themeColor="text1"/>
          <w:spacing w:val="0"/>
          <w:sz w:val="28"/>
          <w:szCs w:val="28"/>
          <w:lang w:eastAsia="ru-RU"/>
        </w:rPr>
        <w:tab/>
        <w:t>:</w:t>
      </w:r>
    </w:p>
    <w:p w:rsidR="009E52FA" w:rsidRPr="001D2DBE" w:rsidRDefault="009E52FA" w:rsidP="001D2DBE">
      <w:pPr>
        <w:pStyle w:val="21"/>
        <w:shd w:val="clear" w:color="auto" w:fill="auto"/>
        <w:spacing w:before="0" w:after="0" w:line="240" w:lineRule="auto"/>
        <w:ind w:left="4660"/>
        <w:jc w:val="left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(наименование юридического лица)</w:t>
      </w:r>
    </w:p>
    <w:p w:rsidR="009E52FA" w:rsidRPr="001D2DBE" w:rsidRDefault="009E52FA" w:rsidP="001D2DBE">
      <w:pPr>
        <w:pStyle w:val="5"/>
        <w:shd w:val="clear" w:color="auto" w:fill="auto"/>
        <w:tabs>
          <w:tab w:val="left" w:pos="9356"/>
        </w:tabs>
        <w:spacing w:line="240" w:lineRule="auto"/>
        <w:ind w:left="20" w:right="-1" w:firstLine="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не находится в процессе ликвидации, реорганизации, не признано в установленном порядке банкротом и в отношении него не открыта процедура конкурсного производства; не имеет задолженности по налоговым и иным обязательным платежам в бюджетную систему и внебюджетные фонды; не имеет обособленных подразделений.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Подтверждаю, что в результате реализации заявляемого инвестиционного проекта: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не предусматривается исполнение контрактов, заключенных с градо</w:t>
      </w:r>
      <w:r w:rsidRPr="001D2DBE">
        <w:rPr>
          <w:color w:val="000000" w:themeColor="text1"/>
          <w:spacing w:val="0"/>
          <w:sz w:val="28"/>
          <w:szCs w:val="28"/>
          <w:lang w:eastAsia="ru-RU"/>
        </w:rPr>
        <w:softHyphen/>
        <w:t xml:space="preserve">образующей организацией </w:t>
      </w:r>
      <w:r w:rsidR="00384B2D">
        <w:rPr>
          <w:color w:val="000000" w:themeColor="text1"/>
          <w:spacing w:val="0"/>
          <w:sz w:val="28"/>
          <w:szCs w:val="28"/>
          <w:lang w:eastAsia="ru-RU"/>
        </w:rPr>
        <w:t>___________</w:t>
      </w:r>
      <w:r w:rsidRPr="001D2DBE">
        <w:rPr>
          <w:color w:val="000000" w:themeColor="text1"/>
          <w:spacing w:val="0"/>
          <w:sz w:val="28"/>
          <w:szCs w:val="28"/>
          <w:lang w:eastAsia="ru-RU"/>
        </w:rPr>
        <w:t xml:space="preserve">или ее дочерними организациями, и </w:t>
      </w:r>
      <w:r w:rsidRPr="001D2DBE">
        <w:rPr>
          <w:color w:val="000000" w:themeColor="text1"/>
          <w:spacing w:val="0"/>
          <w:sz w:val="28"/>
          <w:szCs w:val="28"/>
          <w:lang w:eastAsia="ru-RU"/>
        </w:rPr>
        <w:lastRenderedPageBreak/>
        <w:t xml:space="preserve">(или) получение выручки от реализации товаров, оказания услуг градообразующей организации </w:t>
      </w:r>
      <w:r w:rsidR="00384B2D">
        <w:rPr>
          <w:color w:val="000000" w:themeColor="text1"/>
          <w:spacing w:val="0"/>
          <w:sz w:val="28"/>
          <w:szCs w:val="28"/>
          <w:lang w:eastAsia="ru-RU"/>
        </w:rPr>
        <w:t>_____________</w:t>
      </w:r>
      <w:r w:rsidRPr="001D2DBE">
        <w:rPr>
          <w:color w:val="000000" w:themeColor="text1"/>
          <w:spacing w:val="0"/>
          <w:sz w:val="28"/>
          <w:szCs w:val="28"/>
          <w:lang w:eastAsia="ru-RU"/>
        </w:rPr>
        <w:t xml:space="preserve"> или ее дочерним организациям в объеме, превышающем 50 процентов всей выручки, получаемой от реализации товаров (услуг), произведенных (оказанных) в результате реализации инвестиционного проекта;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не предусматривается привлечения иностранной рабочей силы в количестве, превышающем 25 процентов общей численности работников.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Подтверждаю, что целью заявляемого проекта не является перерегистрация действующего (существующего) юридического лица.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Подтверждаю свое согласие на проверку сведений и предоставление уполномоченными органами необходимой информации.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Требуемые к заявке материалы прилагаются.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Достоверность сведений гарантирую.</w:t>
      </w:r>
    </w:p>
    <w:p w:rsidR="009E52FA" w:rsidRPr="001D2DBE" w:rsidRDefault="009E52FA" w:rsidP="001D2DBE">
      <w:pPr>
        <w:pStyle w:val="5"/>
        <w:shd w:val="clear" w:color="auto" w:fill="auto"/>
        <w:tabs>
          <w:tab w:val="left" w:leader="underscore" w:pos="5505"/>
        </w:tabs>
        <w:spacing w:line="240" w:lineRule="auto"/>
        <w:ind w:firstLine="700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Приложение:</w:t>
      </w:r>
      <w:r w:rsidRPr="001D2DBE">
        <w:rPr>
          <w:color w:val="000000" w:themeColor="text1"/>
          <w:spacing w:val="0"/>
          <w:sz w:val="28"/>
          <w:szCs w:val="28"/>
          <w:lang w:eastAsia="ru-RU"/>
        </w:rPr>
        <w:tab/>
        <w:t>на _л. в 1 экз.</w:t>
      </w:r>
    </w:p>
    <w:p w:rsidR="009E52FA" w:rsidRPr="001D2DBE" w:rsidRDefault="009E52FA" w:rsidP="001D2DBE">
      <w:pPr>
        <w:pStyle w:val="5"/>
        <w:shd w:val="clear" w:color="auto" w:fill="auto"/>
        <w:tabs>
          <w:tab w:val="left" w:leader="underscore" w:pos="5505"/>
        </w:tabs>
        <w:spacing w:line="240" w:lineRule="auto"/>
        <w:ind w:firstLine="700"/>
        <w:jc w:val="both"/>
        <w:rPr>
          <w:color w:val="000000" w:themeColor="text1"/>
          <w:spacing w:val="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E52FA" w:rsidRPr="001D2DBE" w:rsidTr="00595B13">
        <w:tc>
          <w:tcPr>
            <w:tcW w:w="3190" w:type="dxa"/>
          </w:tcPr>
          <w:p w:rsidR="009E52FA" w:rsidRPr="001D2DBE" w:rsidRDefault="009E52FA" w:rsidP="001D2D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D2DBE">
              <w:rPr>
                <w:rFonts w:ascii="Times New Roman" w:hAnsi="Times New Roman" w:cs="Times New Roman"/>
                <w:color w:val="000000" w:themeColor="text1"/>
                <w:sz w:val="28"/>
              </w:rPr>
              <w:t>Руководитель юридического лица</w:t>
            </w:r>
          </w:p>
        </w:tc>
        <w:tc>
          <w:tcPr>
            <w:tcW w:w="3190" w:type="dxa"/>
          </w:tcPr>
          <w:p w:rsidR="009E52FA" w:rsidRPr="001D2DBE" w:rsidRDefault="009E52FA" w:rsidP="001D2D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E52FA" w:rsidRPr="001D2DBE" w:rsidRDefault="009E52FA" w:rsidP="001D2D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D2DBE">
              <w:rPr>
                <w:rFonts w:ascii="Times New Roman" w:hAnsi="Times New Roman" w:cs="Times New Roman"/>
                <w:color w:val="000000" w:themeColor="text1"/>
                <w:sz w:val="28"/>
              </w:rPr>
              <w:t>_______________ФИО</w:t>
            </w:r>
          </w:p>
        </w:tc>
        <w:tc>
          <w:tcPr>
            <w:tcW w:w="3190" w:type="dxa"/>
          </w:tcPr>
          <w:p w:rsidR="009E52FA" w:rsidRPr="001D2DBE" w:rsidRDefault="009E52FA" w:rsidP="001D2D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E52FA" w:rsidRPr="001D2DBE" w:rsidRDefault="009E52FA" w:rsidP="001D2D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D2DBE">
              <w:rPr>
                <w:rFonts w:ascii="Times New Roman" w:hAnsi="Times New Roman" w:cs="Times New Roman"/>
                <w:color w:val="000000" w:themeColor="text1"/>
                <w:sz w:val="28"/>
              </w:rPr>
              <w:t>___________Подпись</w:t>
            </w:r>
          </w:p>
        </w:tc>
      </w:tr>
    </w:tbl>
    <w:p w:rsidR="009E52FA" w:rsidRPr="001D2DBE" w:rsidRDefault="009E52FA" w:rsidP="001D2DBE">
      <w:pPr>
        <w:pStyle w:val="ab"/>
        <w:shd w:val="clear" w:color="auto" w:fill="auto"/>
        <w:spacing w:line="240" w:lineRule="auto"/>
        <w:rPr>
          <w:color w:val="000000" w:themeColor="text1"/>
          <w:sz w:val="28"/>
        </w:rPr>
      </w:pPr>
    </w:p>
    <w:p w:rsidR="009E52FA" w:rsidRPr="001D2DBE" w:rsidRDefault="009E52FA" w:rsidP="001D2DBE">
      <w:pPr>
        <w:pStyle w:val="ab"/>
        <w:shd w:val="clear" w:color="auto" w:fill="auto"/>
        <w:spacing w:line="240" w:lineRule="auto"/>
        <w:rPr>
          <w:color w:val="000000" w:themeColor="text1"/>
          <w:sz w:val="28"/>
          <w:vertAlign w:val="superscript"/>
        </w:rPr>
      </w:pPr>
      <w:r w:rsidRPr="001D2DBE">
        <w:rPr>
          <w:color w:val="000000" w:themeColor="text1"/>
          <w:sz w:val="28"/>
        </w:rPr>
        <w:t>М.П.</w:t>
      </w:r>
      <w:r w:rsidRPr="001D2DBE">
        <w:rPr>
          <w:color w:val="000000" w:themeColor="text1"/>
          <w:sz w:val="28"/>
          <w:vertAlign w:val="superscript"/>
        </w:rPr>
        <w:t>1</w:t>
      </w:r>
    </w:p>
    <w:p w:rsidR="009E52FA" w:rsidRPr="001D2DBE" w:rsidRDefault="009E52FA" w:rsidP="001D2DBE">
      <w:pPr>
        <w:pStyle w:val="ab"/>
        <w:shd w:val="clear" w:color="auto" w:fill="auto"/>
        <w:spacing w:line="240" w:lineRule="auto"/>
        <w:rPr>
          <w:color w:val="000000" w:themeColor="text1"/>
          <w:sz w:val="28"/>
        </w:rPr>
      </w:pPr>
    </w:p>
    <w:p w:rsidR="009E52FA" w:rsidRPr="001D2DBE" w:rsidRDefault="009E52FA" w:rsidP="001D2DBE">
      <w:pPr>
        <w:pStyle w:val="ab"/>
        <w:shd w:val="clear" w:color="auto" w:fill="auto"/>
        <w:spacing w:line="240" w:lineRule="auto"/>
        <w:rPr>
          <w:color w:val="000000" w:themeColor="text1"/>
          <w:sz w:val="28"/>
        </w:rPr>
      </w:pPr>
      <w:r w:rsidRPr="001D2DBE">
        <w:rPr>
          <w:color w:val="000000" w:themeColor="text1"/>
          <w:sz w:val="28"/>
        </w:rPr>
        <w:t>Дата</w:t>
      </w:r>
    </w:p>
    <w:p w:rsidR="009E52FA" w:rsidRPr="001D2DBE" w:rsidRDefault="009E52FA" w:rsidP="001D2DBE">
      <w:pPr>
        <w:pStyle w:val="ab"/>
        <w:shd w:val="clear" w:color="auto" w:fill="auto"/>
        <w:spacing w:line="240" w:lineRule="auto"/>
        <w:rPr>
          <w:color w:val="000000" w:themeColor="text1"/>
          <w:sz w:val="28"/>
        </w:rPr>
      </w:pPr>
      <w:r w:rsidRPr="001D2DBE">
        <w:rPr>
          <w:color w:val="000000" w:themeColor="text1"/>
          <w:sz w:val="28"/>
          <w:vertAlign w:val="superscript"/>
        </w:rPr>
        <w:t>1 При наличии печати</w:t>
      </w:r>
    </w:p>
    <w:p w:rsidR="009E52FA" w:rsidRPr="001D2DBE" w:rsidRDefault="009E52FA" w:rsidP="001D2DBE">
      <w:pPr>
        <w:pStyle w:val="ab"/>
        <w:shd w:val="clear" w:color="auto" w:fill="auto"/>
        <w:spacing w:line="240" w:lineRule="auto"/>
        <w:jc w:val="left"/>
        <w:rPr>
          <w:color w:val="000000" w:themeColor="text1"/>
          <w:sz w:val="22"/>
          <w:vertAlign w:val="superscript"/>
        </w:rPr>
      </w:pPr>
      <w:r w:rsidRPr="001D2DBE">
        <w:rPr>
          <w:color w:val="000000" w:themeColor="text1"/>
          <w:sz w:val="22"/>
        </w:rPr>
        <w:t>________________________________________________________________</w:t>
      </w:r>
    </w:p>
    <w:p w:rsidR="009E52FA" w:rsidRPr="001D2DBE" w:rsidRDefault="009E52FA" w:rsidP="001D2D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3311"/>
        <w:gridCol w:w="1559"/>
      </w:tblGrid>
      <w:tr w:rsidR="001D2DBE" w:rsidRPr="001D2DBE" w:rsidTr="00595B13">
        <w:trPr>
          <w:trHeight w:val="850"/>
        </w:trPr>
        <w:tc>
          <w:tcPr>
            <w:tcW w:w="4486" w:type="dxa"/>
          </w:tcPr>
          <w:p w:rsidR="009E52FA" w:rsidRPr="001D2DBE" w:rsidRDefault="009E52FA" w:rsidP="001D2DB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9E52FA" w:rsidRPr="001D2DBE" w:rsidRDefault="009E52FA" w:rsidP="001D2D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Приложение № 2</w:t>
            </w:r>
          </w:p>
          <w:p w:rsidR="009E52FA" w:rsidRPr="001D2DBE" w:rsidRDefault="009E52FA" w:rsidP="001D2D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к Порядку заключения Соглашения об осуществлении деятельности на </w:t>
            </w:r>
            <w:r w:rsidR="00384B2D" w:rsidRPr="00384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территориях опережающего социально-экономического развития, созданных на территории Тульской области</w:t>
            </w:r>
          </w:p>
        </w:tc>
      </w:tr>
      <w:tr w:rsidR="009E52FA" w:rsidRPr="001D2DBE" w:rsidTr="00595B13">
        <w:trPr>
          <w:cantSplit/>
        </w:trPr>
        <w:tc>
          <w:tcPr>
            <w:tcW w:w="4486" w:type="dxa"/>
          </w:tcPr>
          <w:p w:rsidR="009E52FA" w:rsidRPr="001D2DBE" w:rsidRDefault="009E52FA" w:rsidP="001D2DBE">
            <w:pPr>
              <w:spacing w:line="240" w:lineRule="exact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3311" w:type="dxa"/>
          </w:tcPr>
          <w:p w:rsidR="009E52FA" w:rsidRPr="001D2DBE" w:rsidRDefault="009E52FA" w:rsidP="001D2D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E52FA" w:rsidRPr="001D2DBE" w:rsidRDefault="009E52FA" w:rsidP="001D2D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</w:tbl>
    <w:p w:rsidR="009E52FA" w:rsidRPr="001D2DBE" w:rsidRDefault="009E52FA" w:rsidP="001D2DBE">
      <w:pPr>
        <w:tabs>
          <w:tab w:val="left" w:pos="142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52FA" w:rsidRPr="001D2DBE" w:rsidRDefault="009E52FA" w:rsidP="001D2DBE">
      <w:pPr>
        <w:pStyle w:val="5"/>
        <w:shd w:val="clear" w:color="auto" w:fill="auto"/>
        <w:spacing w:line="240" w:lineRule="exact"/>
        <w:ind w:left="2140" w:firstLine="0"/>
        <w:jc w:val="left"/>
        <w:rPr>
          <w:b/>
          <w:color w:val="000000" w:themeColor="text1"/>
          <w:sz w:val="28"/>
        </w:rPr>
      </w:pPr>
      <w:r w:rsidRPr="001D2DBE">
        <w:rPr>
          <w:b/>
          <w:color w:val="000000" w:themeColor="text1"/>
          <w:sz w:val="28"/>
        </w:rPr>
        <w:t>ПАСПОРТ ИНВЕСТИЦИОННОГО ПРОЕКТА</w:t>
      </w:r>
    </w:p>
    <w:p w:rsidR="009E52FA" w:rsidRPr="001D2DBE" w:rsidRDefault="009E52FA" w:rsidP="001D2DBE">
      <w:pPr>
        <w:pStyle w:val="a8"/>
        <w:shd w:val="clear" w:color="auto" w:fill="auto"/>
        <w:spacing w:line="240" w:lineRule="exact"/>
        <w:rPr>
          <w:color w:val="000000" w:themeColor="text1"/>
        </w:rPr>
      </w:pPr>
      <w:bookmarkStart w:id="2" w:name="bookmark3"/>
    </w:p>
    <w:p w:rsidR="009E52FA" w:rsidRPr="001D2DBE" w:rsidRDefault="009E52FA" w:rsidP="001D2DBE">
      <w:pPr>
        <w:pStyle w:val="a8"/>
        <w:numPr>
          <w:ilvl w:val="0"/>
          <w:numId w:val="13"/>
        </w:numPr>
        <w:shd w:val="clear" w:color="auto" w:fill="auto"/>
        <w:spacing w:line="240" w:lineRule="exact"/>
        <w:rPr>
          <w:color w:val="000000" w:themeColor="text1"/>
          <w:sz w:val="28"/>
        </w:rPr>
      </w:pPr>
      <w:r w:rsidRPr="001D2DBE">
        <w:rPr>
          <w:color w:val="000000" w:themeColor="text1"/>
          <w:sz w:val="28"/>
        </w:rPr>
        <w:t>Общие сведения о юридическом лице</w:t>
      </w:r>
      <w:bookmarkEnd w:id="2"/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851"/>
        <w:gridCol w:w="4193"/>
        <w:gridCol w:w="4331"/>
      </w:tblGrid>
      <w:tr w:rsidR="001D2DBE" w:rsidRPr="001D2DBE" w:rsidTr="000120C2">
        <w:trPr>
          <w:trHeight w:hRule="exact" w:val="3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6" w:lineRule="exact"/>
              <w:ind w:left="129" w:firstLine="0"/>
              <w:jc w:val="both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Полное и сокращенное наименование</w:t>
            </w:r>
          </w:p>
          <w:p w:rsidR="009E52FA" w:rsidRPr="001D2DBE" w:rsidRDefault="009E52FA" w:rsidP="001D2DBE">
            <w:pPr>
              <w:pStyle w:val="5"/>
              <w:shd w:val="clear" w:color="auto" w:fill="auto"/>
              <w:spacing w:line="326" w:lineRule="exact"/>
              <w:ind w:left="129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331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1.2.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331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1.3.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Дата регистрации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331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1.4.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Юридический адрес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331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1.5.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Место фактического нахождения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1306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1.6.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6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Учредители</w:t>
            </w:r>
          </w:p>
          <w:p w:rsidR="009E52FA" w:rsidRPr="001D2DBE" w:rsidRDefault="009E52FA" w:rsidP="001D2DBE">
            <w:pPr>
              <w:pStyle w:val="5"/>
              <w:shd w:val="clear" w:color="auto" w:fill="auto"/>
              <w:spacing w:line="326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(включая информацию об отсутствии связи с градообразующей организацией моногорода)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1348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1.7.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Основной вид экономической деятельности с указанием кода по Общероссийскому классификатору видов экономической деятельности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97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1.8.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6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Информация об отсутствии филиалов и представительств за пределами моногорода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331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1.9.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Номер телефона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326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1.10.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Адрес электронной почты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62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1.11.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17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Идентификационный номер нало</w:t>
            </w:r>
            <w:r w:rsidRPr="001D2DBE">
              <w:rPr>
                <w:rStyle w:val="4"/>
                <w:color w:val="000000" w:themeColor="text1"/>
              </w:rPr>
              <w:softHyphen/>
              <w:t>гоплательщика (ИНН)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62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1.12.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Код причины постановки на учет</w:t>
            </w:r>
          </w:p>
          <w:p w:rsidR="009E52FA" w:rsidRPr="001D2DBE" w:rsidRDefault="005169AB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a9"/>
                <w:color w:val="000000" w:themeColor="text1"/>
              </w:rPr>
              <w:t>(КПП</w:t>
            </w:r>
            <w:r w:rsidR="009E52FA" w:rsidRPr="001D2DBE">
              <w:rPr>
                <w:rStyle w:val="a9"/>
                <w:color w:val="000000" w:themeColor="text1"/>
              </w:rPr>
              <w:t>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43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1.13.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1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Основной государственный регистрационный номер (ОГРН)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1306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1.14.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17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Среднесписочная численность работников за последние три года (либо за период его существования) юридического лица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58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1.15.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6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Сведения об уплаченных налогах в федеральный бюджет за год, предшествующий подаче заявки: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84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color w:val="000000" w:themeColor="text1"/>
                <w:lang w:eastAsia="ru-RU" w:bidi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auto"/>
              <w:ind w:left="129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налог на прибыль организации в части, поступающей в федеральный бюджет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435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6" w:lineRule="exact"/>
              <w:ind w:left="129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налог на добавленную стоимость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1023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1.16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6" w:lineRule="exact"/>
              <w:ind w:left="129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Сведения об уплаченных налогах в региональный бюджет за год, предшествующий подаче заявки: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99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налог на прибыль организации в части, поступающей в региональный бюджет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25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налог на имущество организации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288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транспортный налог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277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102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1.17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Сведения об уплаченных налогах в местный бюджет за год, пред</w:t>
            </w:r>
            <w:r w:rsidRPr="001D2DBE">
              <w:rPr>
                <w:rStyle w:val="4"/>
                <w:color w:val="000000" w:themeColor="text1"/>
              </w:rPr>
              <w:softHyphen/>
              <w:t>шествующий подаче заявки: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33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298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земельный налог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0C2" w:rsidRPr="001D2DBE" w:rsidTr="00384B2D">
        <w:trPr>
          <w:trHeight w:hRule="exact" w:val="788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0C2" w:rsidRDefault="000120C2" w:rsidP="000120C2">
            <w:pPr>
              <w:pStyle w:val="5"/>
              <w:shd w:val="clear" w:color="auto" w:fill="auto"/>
              <w:spacing w:line="240" w:lineRule="auto"/>
              <w:ind w:left="140" w:firstLine="0"/>
              <w:jc w:val="left"/>
              <w:rPr>
                <w:rStyle w:val="4"/>
              </w:rPr>
            </w:pPr>
            <w:r>
              <w:rPr>
                <w:rStyle w:val="4"/>
              </w:rPr>
              <w:t>1.18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0C2" w:rsidRDefault="000120C2" w:rsidP="000120C2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4"/>
              </w:rPr>
            </w:pPr>
            <w:r>
              <w:rPr>
                <w:rStyle w:val="4"/>
              </w:rPr>
              <w:t>Сведения об успешности в сфере реализации инвестиционных проектов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C2" w:rsidRDefault="000120C2" w:rsidP="000120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52FA" w:rsidRPr="001D2DBE" w:rsidRDefault="009E52FA" w:rsidP="001D2DBE">
      <w:pPr>
        <w:pStyle w:val="a8"/>
        <w:shd w:val="clear" w:color="auto" w:fill="auto"/>
        <w:spacing w:line="240" w:lineRule="exact"/>
        <w:rPr>
          <w:color w:val="000000" w:themeColor="text1"/>
          <w:sz w:val="28"/>
        </w:rPr>
      </w:pPr>
    </w:p>
    <w:p w:rsidR="009E52FA" w:rsidRPr="001D2DBE" w:rsidRDefault="009E52FA" w:rsidP="001D2DBE">
      <w:pPr>
        <w:pStyle w:val="a8"/>
        <w:numPr>
          <w:ilvl w:val="0"/>
          <w:numId w:val="13"/>
        </w:numPr>
        <w:shd w:val="clear" w:color="auto" w:fill="auto"/>
        <w:spacing w:line="240" w:lineRule="exact"/>
        <w:rPr>
          <w:color w:val="000000" w:themeColor="text1"/>
          <w:sz w:val="28"/>
          <w:szCs w:val="28"/>
        </w:rPr>
      </w:pPr>
      <w:r w:rsidRPr="001D2DBE">
        <w:rPr>
          <w:color w:val="000000" w:themeColor="text1"/>
          <w:sz w:val="28"/>
          <w:szCs w:val="28"/>
        </w:rPr>
        <w:t>Общие сведения об инвестиционном проекте</w:t>
      </w:r>
    </w:p>
    <w:p w:rsidR="009E52FA" w:rsidRPr="001D2DBE" w:rsidRDefault="009E52FA" w:rsidP="001D2DBE">
      <w:pPr>
        <w:pStyle w:val="a8"/>
        <w:shd w:val="clear" w:color="auto" w:fill="auto"/>
        <w:spacing w:line="240" w:lineRule="exact"/>
        <w:ind w:left="1080"/>
        <w:rPr>
          <w:color w:val="000000" w:themeColor="text1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07"/>
        <w:gridCol w:w="4153"/>
        <w:gridCol w:w="4515"/>
      </w:tblGrid>
      <w:tr w:rsidR="001D2DBE" w:rsidRPr="001D2DBE" w:rsidTr="00595B13">
        <w:trPr>
          <w:trHeight w:hRule="exact" w:val="65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2.1.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595B13">
        <w:trPr>
          <w:trHeight w:hRule="exact" w:val="161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2.2.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Вид экономической деятельности по инвестиционному проекту с указанием кода по Общероссийскому классификатору видов экономической деятельности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595B13">
        <w:trPr>
          <w:trHeight w:hRule="exact" w:val="71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2.3.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6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Срок реализации инвестиционного проекта</w:t>
            </w:r>
            <w:r w:rsidRPr="001D2DB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D2DBE">
              <w:rPr>
                <w:rStyle w:val="4"/>
                <w:color w:val="000000" w:themeColor="text1"/>
              </w:rPr>
              <w:t>в том числе по этапам: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595B13">
        <w:trPr>
          <w:trHeight w:hRule="exact" w:val="98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6D258A" w:rsidP="001D2DBE">
            <w:pPr>
              <w:pStyle w:val="5"/>
              <w:shd w:val="clear" w:color="auto" w:fill="auto"/>
              <w:spacing w:line="326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4"/>
                <w:color w:val="000000" w:themeColor="text1"/>
              </w:rPr>
              <w:t>преди</w:t>
            </w:r>
            <w:r w:rsidR="009E52FA" w:rsidRPr="001D2DBE">
              <w:rPr>
                <w:rStyle w:val="4"/>
                <w:color w:val="000000" w:themeColor="text1"/>
              </w:rPr>
              <w:t>нвестиционные исследования, разработка проектной документации/бизнес-плана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595B13">
        <w:trPr>
          <w:trHeight w:hRule="exact" w:val="64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6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получение согласующей и разрешительной документации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595B13">
        <w:trPr>
          <w:trHeight w:hRule="exact" w:val="32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строительство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595B13">
        <w:trPr>
          <w:trHeight w:hRule="exact" w:val="3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закупка и поставка оборудования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595B13">
        <w:trPr>
          <w:trHeight w:hRule="exact" w:val="37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запуск проекта (ввод в эксплуатацию)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595B13">
        <w:trPr>
          <w:trHeight w:hRule="exact" w:val="3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выход на проектную мощность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val="164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2.4.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Тип проекта (новое строительство, реконструкция, модернизация, расширение действующего производства, выпуск новой продукции на действующем производстве, иное)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98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lastRenderedPageBreak/>
              <w:t>2.5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Место реализации инвестиционного проекта (расположение объекта инвестирования)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13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2.6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Кадастровый номер и площадь земельного участка для реализации инвестиционного проекта (при наличии)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103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2.7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Требуемая для инвестиционного проекта инфраструктура, ресурсы и их наличие, в том числе: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14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земельные участки и имущество, необходимые для осуществления инвестиционного проекта, а также их наличие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485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величина необходимой присоеди</w:t>
            </w:r>
            <w:r w:rsidRPr="001D2DBE">
              <w:rPr>
                <w:rStyle w:val="4"/>
                <w:color w:val="000000" w:themeColor="text1"/>
              </w:rPr>
              <w:softHyphen/>
              <w:t>няемой мощности энергопринимающих устройств заявителя, виды, объемы и планируемая величина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проекта, и их наличие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70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6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класс опасности производства, в том числе пожароопасность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необходимая санитарно-защитная зона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9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2.8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6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 xml:space="preserve">Информация </w:t>
            </w:r>
            <w:r w:rsidR="00663E55" w:rsidRPr="001D2DBE">
              <w:rPr>
                <w:rStyle w:val="4"/>
                <w:color w:val="000000" w:themeColor="text1"/>
              </w:rPr>
              <w:t xml:space="preserve">о </w:t>
            </w:r>
            <w:r w:rsidRPr="001D2DBE">
              <w:rPr>
                <w:rStyle w:val="4"/>
                <w:color w:val="000000" w:themeColor="text1"/>
              </w:rPr>
              <w:t>текущей стадии реализации проекта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2.9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Общая стоимость проекта (с НДС), тыс. рублей, в том числе: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227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общий и ежегодный планируемый объем капитальных вложений (без НДС) при реализации инвестици</w:t>
            </w:r>
            <w:r w:rsidRPr="001D2DBE">
              <w:rPr>
                <w:rStyle w:val="4"/>
                <w:color w:val="000000" w:themeColor="text1"/>
              </w:rPr>
              <w:softHyphen/>
              <w:t>онного проекта после получения статуса резидента территории опережающего социально-эконо</w:t>
            </w:r>
            <w:r w:rsidRPr="001D2DBE">
              <w:rPr>
                <w:rStyle w:val="4"/>
                <w:color w:val="000000" w:themeColor="text1"/>
              </w:rPr>
              <w:softHyphen/>
              <w:t>мического развития, тыс. рублей</w:t>
            </w:r>
            <w:r w:rsidRPr="001D2DBE">
              <w:rPr>
                <w:rStyle w:val="4"/>
                <w:color w:val="000000" w:themeColor="text1"/>
                <w:vertAlign w:val="superscript"/>
              </w:rPr>
              <w:t>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100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2.10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Источники финансирования пред</w:t>
            </w:r>
            <w:r w:rsidRPr="001D2DBE">
              <w:rPr>
                <w:rStyle w:val="4"/>
                <w:color w:val="000000" w:themeColor="text1"/>
              </w:rPr>
              <w:softHyphen/>
              <w:t>стоящих затрат (с указанием доли от общей стоимости проекта)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2.11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Структура инвестиционных затрат и степень их освоения: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94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Затраты на создание (приобретение) амортизируемого имущества, а именно затраты на: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28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новое строительство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в том числе на строительство жилых помещений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34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техническое перевооружение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23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модернизацию основных средств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28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реконструкцию зданий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в том числе на реконструкцию жилых помещений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34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приобретение машин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126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в том числе на приобретение лег</w:t>
            </w:r>
            <w:r w:rsidRPr="001D2DBE">
              <w:rPr>
                <w:rStyle w:val="4"/>
                <w:color w:val="000000" w:themeColor="text1"/>
              </w:rPr>
              <w:softHyphen/>
              <w:t>ковых автомобилей, мотоциклов, спортивных, туристских и прогу</w:t>
            </w:r>
            <w:r w:rsidRPr="001D2DBE">
              <w:rPr>
                <w:rStyle w:val="4"/>
                <w:color w:val="000000" w:themeColor="text1"/>
              </w:rPr>
              <w:softHyphen/>
              <w:t>лочных судов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38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приобретение оборудования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6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Приобретение прочих основных средств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23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Инвестиции в оборотный капитал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2.12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6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Общее количество создаваемых ра</w:t>
            </w:r>
            <w:r w:rsidRPr="001D2DBE">
              <w:rPr>
                <w:rStyle w:val="4"/>
                <w:color w:val="000000" w:themeColor="text1"/>
              </w:rPr>
              <w:softHyphen/>
              <w:t>бочих мест (единиц), в том числе: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16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общее и ежегодное количество создаваемых рабочих мест после получения статуса резидента тер</w:t>
            </w:r>
            <w:r w:rsidRPr="001D2DBE">
              <w:rPr>
                <w:rStyle w:val="4"/>
                <w:color w:val="000000" w:themeColor="text1"/>
              </w:rPr>
              <w:softHyphen/>
              <w:t>ритории опережающего социально-экономического развития (единиц)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общее количество иностранной рабочей силы, единиц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48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2.13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12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Экономические показатели проекта: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6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дисконтированный срок окупаемости, лет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  <w:lang w:val="en-US" w:eastAsia="en-US" w:bidi="en-US"/>
              </w:rPr>
              <w:t>NPV</w:t>
            </w:r>
            <w:r w:rsidRPr="001D2DBE">
              <w:rPr>
                <w:rStyle w:val="4"/>
                <w:color w:val="000000" w:themeColor="text1"/>
              </w:rPr>
              <w:t>(чистая приведенная стоимость проекта), тыс. рублей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  <w:lang w:val="en-US" w:eastAsia="en-US" w:bidi="en-US"/>
              </w:rPr>
              <w:t>IRR</w:t>
            </w:r>
            <w:r w:rsidRPr="001D2DBE">
              <w:rPr>
                <w:rStyle w:val="4"/>
                <w:color w:val="000000" w:themeColor="text1"/>
              </w:rPr>
              <w:t>(внутренняя норма доходности проекта), %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0120C2">
        <w:trPr>
          <w:trHeight w:hRule="exact" w:val="301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  <w:color w:val="000000" w:themeColor="text1"/>
              </w:rPr>
            </w:pPr>
            <w:r w:rsidRPr="001D2DBE">
              <w:rPr>
                <w:rStyle w:val="4"/>
                <w:color w:val="000000" w:themeColor="text1"/>
              </w:rPr>
              <w:t>2.14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4"/>
                <w:color w:val="000000" w:themeColor="text1"/>
              </w:rPr>
              <w:t>Соотношение между выручкой от реализации товаров, оказания услуг градообразующей органи</w:t>
            </w:r>
            <w:r w:rsidRPr="001D2DBE">
              <w:rPr>
                <w:rStyle w:val="4"/>
                <w:color w:val="000000" w:themeColor="text1"/>
              </w:rPr>
              <w:softHyphen/>
              <w:t>зации моногорода или ее дочер</w:t>
            </w:r>
            <w:r w:rsidRPr="001D2DBE">
              <w:rPr>
                <w:rStyle w:val="4"/>
                <w:color w:val="000000" w:themeColor="text1"/>
              </w:rPr>
              <w:softHyphen/>
              <w:t>ним организациям и всей выруч</w:t>
            </w:r>
            <w:r w:rsidRPr="001D2DBE">
              <w:rPr>
                <w:rStyle w:val="4"/>
                <w:color w:val="000000" w:themeColor="text1"/>
              </w:rPr>
              <w:softHyphen/>
              <w:t>кой, получаемой от реализации товаров (услуг), произведенных (оказанных) в результате реали</w:t>
            </w:r>
            <w:r w:rsidRPr="001D2DBE">
              <w:rPr>
                <w:rStyle w:val="4"/>
                <w:color w:val="000000" w:themeColor="text1"/>
              </w:rPr>
              <w:softHyphen/>
              <w:t>зации инвестиционного проекта, %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FA" w:rsidRPr="001D2DBE" w:rsidRDefault="009E52FA" w:rsidP="001D2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0C2" w:rsidRPr="001D2DBE" w:rsidTr="000120C2">
        <w:trPr>
          <w:trHeight w:hRule="exact" w:val="68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0C2" w:rsidRDefault="000120C2" w:rsidP="000120C2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  <w:r>
              <w:rPr>
                <w:rStyle w:val="4"/>
              </w:rPr>
              <w:t xml:space="preserve">2.15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0C2" w:rsidRDefault="000120C2" w:rsidP="000120C2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rStyle w:val="4"/>
              </w:rPr>
            </w:pPr>
            <w:r>
              <w:rPr>
                <w:rStyle w:val="4"/>
              </w:rPr>
              <w:t>Ключевые риски инвестиционного проекта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C2" w:rsidRDefault="000120C2" w:rsidP="000120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52FA" w:rsidRPr="001D2DBE" w:rsidRDefault="009E52FA" w:rsidP="001D2DBE">
      <w:pPr>
        <w:pStyle w:val="a8"/>
        <w:shd w:val="clear" w:color="auto" w:fill="auto"/>
        <w:spacing w:line="240" w:lineRule="exact"/>
        <w:rPr>
          <w:color w:val="000000" w:themeColor="text1"/>
          <w:sz w:val="28"/>
        </w:rPr>
      </w:pPr>
    </w:p>
    <w:p w:rsidR="009E52FA" w:rsidRPr="001D2DBE" w:rsidRDefault="009E52FA" w:rsidP="001D2DBE">
      <w:pPr>
        <w:pStyle w:val="a8"/>
        <w:shd w:val="clear" w:color="auto" w:fill="auto"/>
        <w:spacing w:line="240" w:lineRule="exact"/>
        <w:rPr>
          <w:color w:val="000000" w:themeColor="text1"/>
          <w:sz w:val="28"/>
        </w:rPr>
      </w:pPr>
    </w:p>
    <w:p w:rsidR="009E52FA" w:rsidRPr="001D2DBE" w:rsidRDefault="009E52FA" w:rsidP="001D2DBE">
      <w:pPr>
        <w:pStyle w:val="23"/>
        <w:shd w:val="clear" w:color="auto" w:fill="auto"/>
        <w:ind w:left="440" w:right="620" w:firstLine="540"/>
        <w:rPr>
          <w:color w:val="000000" w:themeColor="text1"/>
          <w:sz w:val="20"/>
        </w:rPr>
      </w:pPr>
      <w:r w:rsidRPr="001D2DBE">
        <w:rPr>
          <w:color w:val="000000" w:themeColor="text1"/>
          <w:sz w:val="20"/>
          <w:vertAlign w:val="superscript"/>
        </w:rPr>
        <w:t>1</w:t>
      </w:r>
      <w:r w:rsidRPr="001D2DBE">
        <w:rPr>
          <w:color w:val="000000" w:themeColor="text1"/>
          <w:sz w:val="20"/>
        </w:rPr>
        <w:t xml:space="preserve">При определении объема капитальных вложений, принимаемых при расчёте минимального объёма капитальных вложений, учитываются затраты на создание (приобретение) амортизируемого имущества, а именно затраты на новое строительство, техническое перевооружение, модернизацию основных средств, реконструкцию зданий, приобретение машин, оборудования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 </w:t>
      </w:r>
    </w:p>
    <w:p w:rsidR="009E52FA" w:rsidRPr="001D2DBE" w:rsidRDefault="009E52FA" w:rsidP="001D2DBE">
      <w:pPr>
        <w:pStyle w:val="23"/>
        <w:shd w:val="clear" w:color="auto" w:fill="auto"/>
        <w:ind w:left="440" w:right="620" w:firstLine="540"/>
        <w:rPr>
          <w:color w:val="000000" w:themeColor="text1"/>
          <w:sz w:val="20"/>
        </w:rPr>
      </w:pPr>
      <w:r w:rsidRPr="001D2DBE">
        <w:rPr>
          <w:color w:val="000000" w:themeColor="text1"/>
          <w:sz w:val="20"/>
        </w:rPr>
        <w:t>При этом не учитываются:</w:t>
      </w:r>
    </w:p>
    <w:p w:rsidR="009E52FA" w:rsidRPr="001D2DBE" w:rsidRDefault="009E52FA" w:rsidP="001D2DBE">
      <w:pPr>
        <w:pStyle w:val="23"/>
        <w:shd w:val="clear" w:color="auto" w:fill="auto"/>
        <w:ind w:left="440" w:right="620" w:firstLine="540"/>
        <w:rPr>
          <w:color w:val="000000" w:themeColor="text1"/>
          <w:sz w:val="20"/>
        </w:rPr>
      </w:pPr>
      <w:r w:rsidRPr="001D2DBE">
        <w:rPr>
          <w:color w:val="000000" w:themeColor="text1"/>
          <w:sz w:val="20"/>
        </w:rPr>
        <w:t>полученное (приобретенное) резидентом территории опережающего развития, реализующим инвестиционный проект, имущество, затраты на которое ранее включались в объем капитальных вложений другими резидентами территории опережающего развития;</w:t>
      </w:r>
    </w:p>
    <w:p w:rsidR="009E52FA" w:rsidRPr="001D2DBE" w:rsidRDefault="009E52FA" w:rsidP="001D2DBE">
      <w:pPr>
        <w:pStyle w:val="23"/>
        <w:shd w:val="clear" w:color="auto" w:fill="auto"/>
        <w:ind w:left="440" w:right="620" w:firstLine="540"/>
        <w:rPr>
          <w:color w:val="000000" w:themeColor="text1"/>
          <w:sz w:val="20"/>
        </w:rPr>
      </w:pPr>
      <w:r w:rsidRPr="001D2DBE">
        <w:rPr>
          <w:color w:val="000000" w:themeColor="text1"/>
          <w:sz w:val="20"/>
        </w:rPr>
        <w:t>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а также иные затраты на реализацию инвестиционного проекта, понесенные до указанной даты.</w:t>
      </w:r>
    </w:p>
    <w:p w:rsidR="009E52FA" w:rsidRPr="001D2DBE" w:rsidRDefault="009E52FA" w:rsidP="001D2DBE">
      <w:pPr>
        <w:pStyle w:val="a8"/>
        <w:shd w:val="clear" w:color="auto" w:fill="auto"/>
        <w:spacing w:line="240" w:lineRule="exact"/>
        <w:rPr>
          <w:color w:val="000000" w:themeColor="text1"/>
          <w:sz w:val="28"/>
        </w:rPr>
      </w:pPr>
    </w:p>
    <w:p w:rsidR="009E52FA" w:rsidRPr="001D2DBE" w:rsidRDefault="009E52FA" w:rsidP="001D2DBE">
      <w:pPr>
        <w:pStyle w:val="a8"/>
        <w:shd w:val="clear" w:color="auto" w:fill="auto"/>
        <w:spacing w:line="240" w:lineRule="exact"/>
        <w:rPr>
          <w:color w:val="000000" w:themeColor="text1"/>
          <w:sz w:val="28"/>
        </w:rPr>
      </w:pPr>
    </w:p>
    <w:p w:rsidR="009E52FA" w:rsidRPr="001D2DBE" w:rsidRDefault="009E52FA" w:rsidP="001D2DBE">
      <w:pPr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8"/>
        </w:rPr>
      </w:pPr>
      <w:r w:rsidRPr="001D2DBE">
        <w:rPr>
          <w:color w:val="000000" w:themeColor="text1"/>
          <w:sz w:val="28"/>
        </w:rPr>
        <w:t>__________________________________________________________________</w:t>
      </w:r>
      <w:r w:rsidRPr="001D2DBE">
        <w:rPr>
          <w:color w:val="000000" w:themeColor="text1"/>
          <w:sz w:val="28"/>
        </w:rPr>
        <w:br w:type="page"/>
      </w:r>
    </w:p>
    <w:p w:rsidR="009E52FA" w:rsidRPr="001D2DBE" w:rsidRDefault="009E52FA" w:rsidP="001D2DBE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9E52FA" w:rsidRPr="001D2DBE" w:rsidSect="00595B1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Look w:val="0000"/>
      </w:tblPr>
      <w:tblGrid>
        <w:gridCol w:w="4486"/>
        <w:gridCol w:w="3311"/>
        <w:gridCol w:w="1559"/>
      </w:tblGrid>
      <w:tr w:rsidR="001D2DBE" w:rsidRPr="001D2DBE" w:rsidTr="00595B13">
        <w:trPr>
          <w:trHeight w:val="850"/>
          <w:jc w:val="right"/>
        </w:trPr>
        <w:tc>
          <w:tcPr>
            <w:tcW w:w="4486" w:type="dxa"/>
          </w:tcPr>
          <w:p w:rsidR="009E52FA" w:rsidRPr="001D2DBE" w:rsidRDefault="009E52FA" w:rsidP="001D2DB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9E52FA" w:rsidRPr="001D2DBE" w:rsidRDefault="009E52FA" w:rsidP="001D2D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Приложение № 3</w:t>
            </w:r>
          </w:p>
          <w:p w:rsidR="009E52FA" w:rsidRPr="001D2DBE" w:rsidRDefault="009E52FA" w:rsidP="001D2D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к Порядку заключения Соглашения об осуществлении деятельности на </w:t>
            </w:r>
            <w:r w:rsidR="00384B2D" w:rsidRPr="00384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территориях опережающего социально-экономического развития, созданных на территории Тульской области</w:t>
            </w:r>
          </w:p>
        </w:tc>
      </w:tr>
      <w:tr w:rsidR="001D2DBE" w:rsidRPr="001D2DBE" w:rsidTr="00595B13">
        <w:trPr>
          <w:cantSplit/>
          <w:jc w:val="right"/>
        </w:trPr>
        <w:tc>
          <w:tcPr>
            <w:tcW w:w="4486" w:type="dxa"/>
          </w:tcPr>
          <w:p w:rsidR="009E52FA" w:rsidRPr="001D2DBE" w:rsidRDefault="009E52FA" w:rsidP="001D2DBE">
            <w:pPr>
              <w:spacing w:line="240" w:lineRule="exact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3311" w:type="dxa"/>
          </w:tcPr>
          <w:p w:rsidR="009E52FA" w:rsidRPr="001D2DBE" w:rsidRDefault="009E52FA" w:rsidP="001D2D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E52FA" w:rsidRPr="001D2DBE" w:rsidRDefault="009E52FA" w:rsidP="001D2D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</w:tbl>
    <w:p w:rsidR="009E52FA" w:rsidRPr="001D2DBE" w:rsidRDefault="009E52FA" w:rsidP="001D2DBE">
      <w:pPr>
        <w:pStyle w:val="5"/>
        <w:shd w:val="clear" w:color="auto" w:fill="auto"/>
        <w:spacing w:line="240" w:lineRule="exact"/>
        <w:ind w:firstLine="0"/>
        <w:rPr>
          <w:b/>
          <w:color w:val="000000" w:themeColor="text1"/>
          <w:sz w:val="28"/>
        </w:rPr>
      </w:pPr>
      <w:r w:rsidRPr="001D2DBE">
        <w:rPr>
          <w:b/>
          <w:color w:val="000000" w:themeColor="text1"/>
          <w:sz w:val="28"/>
        </w:rPr>
        <w:t>ОСНОВНЫЕ ПОКАЗАТЕЛИ ИНВЕСТИЦИОННОГО ПРОЕКТА</w:t>
      </w:r>
    </w:p>
    <w:p w:rsidR="009E52FA" w:rsidRPr="001D2DBE" w:rsidRDefault="009E52FA" w:rsidP="001D2DBE">
      <w:pPr>
        <w:pStyle w:val="a8"/>
        <w:shd w:val="clear" w:color="auto" w:fill="auto"/>
        <w:spacing w:line="240" w:lineRule="exact"/>
        <w:rPr>
          <w:color w:val="000000" w:themeColor="text1"/>
          <w:sz w:val="28"/>
        </w:rPr>
      </w:pPr>
    </w:p>
    <w:tbl>
      <w:tblPr>
        <w:tblW w:w="151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5950"/>
        <w:gridCol w:w="720"/>
        <w:gridCol w:w="720"/>
        <w:gridCol w:w="725"/>
        <w:gridCol w:w="701"/>
        <w:gridCol w:w="710"/>
        <w:gridCol w:w="720"/>
        <w:gridCol w:w="720"/>
        <w:gridCol w:w="706"/>
        <w:gridCol w:w="720"/>
        <w:gridCol w:w="869"/>
        <w:gridCol w:w="989"/>
      </w:tblGrid>
      <w:tr w:rsidR="001D2DBE" w:rsidRPr="001D2DBE" w:rsidTr="001D2DBE">
        <w:trPr>
          <w:trHeight w:hRule="exact" w:val="49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52FA" w:rsidRPr="001D2DBE" w:rsidRDefault="009E52FA" w:rsidP="001D2DBE">
            <w:pPr>
              <w:pStyle w:val="5"/>
              <w:shd w:val="clear" w:color="auto" w:fill="auto"/>
              <w:spacing w:after="60" w:line="210" w:lineRule="exact"/>
              <w:ind w:left="220" w:firstLine="0"/>
              <w:jc w:val="left"/>
              <w:rPr>
                <w:color w:val="000000" w:themeColor="text1"/>
              </w:rPr>
            </w:pPr>
            <w:bookmarkStart w:id="3" w:name="bookmark4"/>
            <w:r w:rsidRPr="001D2DBE">
              <w:rPr>
                <w:rStyle w:val="105pt0pt"/>
                <w:color w:val="000000" w:themeColor="text1"/>
              </w:rPr>
              <w:t>№</w:t>
            </w:r>
            <w:bookmarkEnd w:id="3"/>
          </w:p>
          <w:p w:rsidR="009E52FA" w:rsidRPr="001D2DBE" w:rsidRDefault="009E52FA" w:rsidP="001D2DBE">
            <w:pPr>
              <w:pStyle w:val="5"/>
              <w:shd w:val="clear" w:color="auto" w:fill="auto"/>
              <w:spacing w:before="60" w:line="210" w:lineRule="exact"/>
              <w:ind w:left="22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п/п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320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Показатель</w:t>
            </w:r>
          </w:p>
        </w:tc>
        <w:tc>
          <w:tcPr>
            <w:tcW w:w="73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firstLine="0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Годы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0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Итого</w:t>
            </w:r>
          </w:p>
        </w:tc>
      </w:tr>
      <w:tr w:rsidR="001D2DBE" w:rsidRPr="001D2DBE" w:rsidTr="001D2DBE">
        <w:trPr>
          <w:trHeight w:hRule="exact" w:val="466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52FA" w:rsidRPr="001D2DBE" w:rsidRDefault="009E52FA" w:rsidP="001D2DBE">
            <w:pPr>
              <w:rPr>
                <w:color w:val="000000" w:themeColor="text1"/>
              </w:rPr>
            </w:pPr>
          </w:p>
        </w:tc>
        <w:tc>
          <w:tcPr>
            <w:tcW w:w="59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6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1-й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2-й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6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3-й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4-й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4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5-й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0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6-й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18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7-й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18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8-й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0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9-й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40" w:firstLine="0"/>
              <w:jc w:val="left"/>
              <w:rPr>
                <w:color w:val="000000" w:themeColor="text1"/>
              </w:rPr>
            </w:pPr>
            <w:r w:rsidRPr="001D2DBE">
              <w:rPr>
                <w:rStyle w:val="105pt0pt"/>
                <w:color w:val="000000" w:themeColor="text1"/>
              </w:rPr>
              <w:t>10-й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</w:rPr>
            </w:pPr>
          </w:p>
        </w:tc>
      </w:tr>
      <w:tr w:rsidR="001D2DBE" w:rsidRPr="001D2DBE" w:rsidTr="001D2DBE">
        <w:trPr>
          <w:trHeight w:hRule="exact" w:val="6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88" w:lineRule="exact"/>
              <w:ind w:left="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План создания постоянных рабочих мест (нарастающим итогом), 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1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74" w:lineRule="exact"/>
              <w:ind w:left="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Вложение инвестиций по годам реализации инвестиционного проекта (нарастающим итогом), тыс. рублей (без НДС),в том числе объем капитальных вложений с начала реализации инвестиционного проекта (нарастающим итогом),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3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Собственные средства (прибыль, амортизация)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Привлекаемые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1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Кредиты банков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4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1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1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Иностранные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1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Прямые иностранные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Объем выручки,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947B2D">
            <w:pPr>
              <w:pStyle w:val="5"/>
              <w:shd w:val="clear" w:color="auto" w:fill="auto"/>
              <w:spacing w:line="210" w:lineRule="exact"/>
              <w:ind w:left="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Объем прибыли,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Страховые взносы, 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Подлежат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Подлежат зачислению с учетом льгот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Налог на добавленную стоимость, тыс. рублей</w:t>
            </w:r>
            <w:r w:rsidR="00614DBF"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 (ФБ)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Налог на прибыль, тыс. рублей</w:t>
            </w:r>
            <w:r w:rsidR="0049049D"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 (ФБ; РБ)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В 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1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1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с учетом льгот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В бюджет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7.2.1.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7.2.2.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с учетом льгот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Налог на доходы физических лиц, тыс. рублей</w:t>
            </w:r>
            <w:r w:rsidR="00614DBF"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 (РБ; МБ)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3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В бюджет Тульской области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FA" w:rsidRPr="001D2DBE" w:rsidRDefault="009E52F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3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8.1.1.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3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8.1.2.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с учетом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В бюджет муниципального образования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8.2.1.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8.2.2.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с учетом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Налог на имущество организаций, тыс. рублей</w:t>
            </w:r>
            <w:r w:rsidR="00614DBF"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 (РБ; МБ)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В бюджет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color w:val="000000" w:themeColor="text1"/>
                <w:sz w:val="24"/>
                <w:szCs w:val="24"/>
              </w:rPr>
              <w:t>9.1.1.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9.1.2.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с учетом льгот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CA" w:rsidRPr="001D2DBE" w:rsidRDefault="00F326CA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В бюджет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9.2.1.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9.2.2.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с учетом льгот</w:t>
            </w:r>
            <w:r w:rsidR="004A1B33" w:rsidRPr="001D2DBE">
              <w:rPr>
                <w:rStyle w:val="105pt0pt"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Земельный налог, тыс. рублей (МБ)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без учета льгот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3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10.2.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с учетом льгот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Транспортный налог, тыс. рублей (РБ)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0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Заработная плата работников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15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rFonts w:eastAsiaTheme="minorHAnsi"/>
                <w:color w:val="000000" w:themeColor="text1"/>
                <w:sz w:val="24"/>
                <w:szCs w:val="24"/>
              </w:rPr>
              <w:t>Итого по налоговым отчислениям</w:t>
            </w:r>
          </w:p>
        </w:tc>
      </w:tr>
      <w:tr w:rsidR="001D2DBE" w:rsidRPr="001D2DBE" w:rsidTr="001D2DBE">
        <w:trPr>
          <w:trHeight w:hRule="exact" w:val="7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83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Недополученные (для действующих предприятий - выпадающие) доходы страховых фондов (п. 5.1 - п. 5.2)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6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64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в федеральный бюджет без учета льгот (п. 6 + п. 7.1.1)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69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Подлежит зачислению в федеральный бюджет с учетом льгот (п. 6 + п. 7.1.2)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8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74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Недополученные (для действующих предприятий - выпадающие) доходы Российской Федерации</w:t>
            </w:r>
            <w:r w:rsidR="00C80525"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 (п.13-п.14 + п.12)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Итого по Российской </w:t>
            </w:r>
            <w:r w:rsidR="00237345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Федерации (п. 14 +</w:t>
            </w:r>
            <w:r w:rsidR="00F85EF4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 xml:space="preserve"> п. 5.2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5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83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Подлежит зачислению в бюджет Тульской области без учета льгот 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(п. 7.2.1 + п. 8.1</w:t>
            </w:r>
            <w:r w:rsidR="004A1B33"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.1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 xml:space="preserve"> + п. 9.1</w:t>
            </w:r>
            <w:r w:rsidR="004A1B33"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.1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 xml:space="preserve"> + п. 11)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83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Подлежит зачислению в бюджет Тульской области с учетом льгот 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(п. 7.2.2 + п. 8.1</w:t>
            </w:r>
            <w:r w:rsidR="004A1B33"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.2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 xml:space="preserve"> +п. 9</w:t>
            </w:r>
            <w:r w:rsidR="004A1B33"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.1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.2 + п. 11)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5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78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Недополученные (для действующих предприятий - выпадающие) доходы Тульской области (п.17-п.18)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Итого по Тульской области 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(п. 17 - п. 19)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7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jc w:val="left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69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Подлежит зачислению в бюджет муниципального образования без учета льгот 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E2EFD9" w:themeFill="accent6" w:themeFillTint="33"/>
              </w:rPr>
              <w:t>(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п. 8.2</w:t>
            </w:r>
            <w:r w:rsidR="004A1B33"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.1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 xml:space="preserve"> + </w:t>
            </w:r>
            <w:r w:rsidR="00BE08A4"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п. 9.2.1+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п. 10.1)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jc w:val="left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64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Подлежит зачислению в бюджет муниципального образования с учетом льгот 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(п. 8.</w:t>
            </w:r>
            <w:r w:rsidR="004A1B33"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2.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 xml:space="preserve">2 + </w:t>
            </w:r>
            <w:r w:rsidR="00BE08A4"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 xml:space="preserve">п.9.2.2 + 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п. 10.2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E2EFD9" w:themeFill="accent6" w:themeFillTint="33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8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jc w:val="left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83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Недополученные (для действующих предприятий - выпадающие) доходы муниципального образования (п. 21 – п.22)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DBE" w:rsidRPr="001D2DBE" w:rsidTr="001D2DBE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220" w:firstLine="0"/>
              <w:jc w:val="left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DBF" w:rsidRPr="001D2DBE" w:rsidRDefault="00614DBF" w:rsidP="001D2DBE">
            <w:pPr>
              <w:pStyle w:val="5"/>
              <w:shd w:val="clear" w:color="auto" w:fill="auto"/>
              <w:spacing w:line="210" w:lineRule="exact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rStyle w:val="105pt0pt"/>
                <w:color w:val="000000" w:themeColor="text1"/>
                <w:sz w:val="24"/>
                <w:szCs w:val="24"/>
              </w:rPr>
              <w:t xml:space="preserve">Итого по муниципальному образованию </w:t>
            </w:r>
            <w:r w:rsidRPr="001D2DBE">
              <w:rPr>
                <w:rStyle w:val="105pt0pt"/>
                <w:color w:val="000000" w:themeColor="text1"/>
                <w:sz w:val="24"/>
                <w:szCs w:val="24"/>
                <w:shd w:val="clear" w:color="auto" w:fill="auto"/>
              </w:rPr>
              <w:t>(п. 21 - п. 23)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F" w:rsidRPr="001D2DBE" w:rsidRDefault="00614DBF" w:rsidP="001D2DB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E52FA" w:rsidRPr="001D2DBE" w:rsidRDefault="009E52FA" w:rsidP="001D2DBE">
      <w:pPr>
        <w:pStyle w:val="a8"/>
        <w:shd w:val="clear" w:color="auto" w:fill="auto"/>
        <w:spacing w:line="240" w:lineRule="exact"/>
        <w:rPr>
          <w:color w:val="000000" w:themeColor="text1"/>
          <w:sz w:val="20"/>
          <w:szCs w:val="20"/>
        </w:rPr>
      </w:pPr>
    </w:p>
    <w:p w:rsidR="009E52FA" w:rsidRPr="001D2DBE" w:rsidRDefault="009E52FA" w:rsidP="001D2DBE">
      <w:pPr>
        <w:pStyle w:val="ab"/>
        <w:shd w:val="clear" w:color="auto" w:fill="auto"/>
        <w:ind w:left="80" w:right="60" w:firstLine="720"/>
        <w:rPr>
          <w:color w:val="000000" w:themeColor="text1"/>
          <w:sz w:val="20"/>
          <w:szCs w:val="20"/>
        </w:rPr>
      </w:pPr>
      <w:r w:rsidRPr="001D2DBE">
        <w:rPr>
          <w:color w:val="000000" w:themeColor="text1"/>
          <w:sz w:val="20"/>
          <w:szCs w:val="20"/>
          <w:vertAlign w:val="superscript"/>
        </w:rPr>
        <w:t>1</w:t>
      </w:r>
      <w:r w:rsidRPr="001D2DBE">
        <w:rPr>
          <w:color w:val="000000" w:themeColor="text1"/>
          <w:sz w:val="20"/>
          <w:szCs w:val="20"/>
        </w:rPr>
        <w:t xml:space="preserve"> Сумма налога исчисляется по ставке 7,6 процента. Данная льгота распространяется в течение 10 лет со дня получения юридическим лицом статуса резидента территории опережающего социально-экономического развития (далее - ТОСЭР). Льготные тарифы страховых взносов применяются в отношении резидентов, получивших такой статус не позднее 3 лет со дня создания ТОСЭР.</w:t>
      </w:r>
    </w:p>
    <w:p w:rsidR="009E52FA" w:rsidRPr="001D2DBE" w:rsidRDefault="009E52FA" w:rsidP="001D2DBE">
      <w:pPr>
        <w:pStyle w:val="ab"/>
        <w:shd w:val="clear" w:color="auto" w:fill="auto"/>
        <w:spacing w:line="274" w:lineRule="exact"/>
        <w:ind w:left="80" w:right="60" w:firstLine="800"/>
        <w:rPr>
          <w:color w:val="000000" w:themeColor="text1"/>
          <w:sz w:val="20"/>
          <w:szCs w:val="20"/>
        </w:rPr>
      </w:pPr>
      <w:r w:rsidRPr="001D2DBE">
        <w:rPr>
          <w:color w:val="000000" w:themeColor="text1"/>
          <w:sz w:val="20"/>
          <w:szCs w:val="20"/>
          <w:vertAlign w:val="superscript"/>
        </w:rPr>
        <w:t xml:space="preserve">2 </w:t>
      </w:r>
      <w:r w:rsidRPr="001D2DBE">
        <w:rPr>
          <w:color w:val="000000" w:themeColor="text1"/>
          <w:sz w:val="20"/>
          <w:szCs w:val="20"/>
        </w:rPr>
        <w:t>Налоговая ставка в размере 0 процентов в течение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</w:t>
      </w:r>
      <w:r w:rsidRPr="001D2DBE">
        <w:rPr>
          <w:color w:val="000000" w:themeColor="text1"/>
          <w:sz w:val="20"/>
          <w:szCs w:val="20"/>
        </w:rPr>
        <w:softHyphen/>
        <w:t>тельности на ТОСЭР.</w:t>
      </w:r>
    </w:p>
    <w:p w:rsidR="009E52FA" w:rsidRPr="001D2DBE" w:rsidRDefault="009E52FA" w:rsidP="001D2DBE">
      <w:pPr>
        <w:pStyle w:val="ab"/>
        <w:shd w:val="clear" w:color="auto" w:fill="auto"/>
        <w:spacing w:line="274" w:lineRule="exact"/>
        <w:ind w:left="80" w:right="60" w:firstLine="780"/>
        <w:rPr>
          <w:color w:val="000000" w:themeColor="text1"/>
          <w:sz w:val="20"/>
          <w:szCs w:val="20"/>
        </w:rPr>
      </w:pPr>
      <w:r w:rsidRPr="001D2DBE">
        <w:rPr>
          <w:color w:val="000000" w:themeColor="text1"/>
          <w:sz w:val="20"/>
          <w:szCs w:val="20"/>
          <w:vertAlign w:val="superscript"/>
        </w:rPr>
        <w:t xml:space="preserve">3 </w:t>
      </w:r>
      <w:r w:rsidRPr="001D2DBE">
        <w:rPr>
          <w:color w:val="000000" w:themeColor="text1"/>
          <w:sz w:val="20"/>
          <w:szCs w:val="20"/>
        </w:rPr>
        <w:t xml:space="preserve">Налоговая ставка в размере </w:t>
      </w:r>
      <w:r w:rsidR="00DB38D9" w:rsidRPr="001D2DBE">
        <w:rPr>
          <w:color w:val="000000" w:themeColor="text1"/>
          <w:sz w:val="20"/>
          <w:szCs w:val="20"/>
        </w:rPr>
        <w:t>0</w:t>
      </w:r>
      <w:r w:rsidRPr="001D2DBE">
        <w:rPr>
          <w:color w:val="000000" w:themeColor="text1"/>
          <w:sz w:val="20"/>
          <w:szCs w:val="20"/>
        </w:rPr>
        <w:t xml:space="preserve"> процентов в течение первых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соответственно на ТОСЭР, и 10 процентов - в течение следующих 5 налоговых периодов.</w:t>
      </w:r>
    </w:p>
    <w:p w:rsidR="009E52FA" w:rsidRPr="001D2DBE" w:rsidRDefault="009E52FA" w:rsidP="001D2DBE">
      <w:pPr>
        <w:pStyle w:val="ab"/>
        <w:shd w:val="clear" w:color="auto" w:fill="auto"/>
        <w:spacing w:line="274" w:lineRule="exact"/>
        <w:ind w:left="780"/>
        <w:jc w:val="left"/>
        <w:rPr>
          <w:color w:val="000000" w:themeColor="text1"/>
          <w:sz w:val="20"/>
          <w:szCs w:val="20"/>
        </w:rPr>
      </w:pPr>
      <w:r w:rsidRPr="001D2DBE">
        <w:rPr>
          <w:color w:val="000000" w:themeColor="text1"/>
          <w:sz w:val="20"/>
          <w:szCs w:val="20"/>
          <w:vertAlign w:val="superscript"/>
        </w:rPr>
        <w:t xml:space="preserve">4 </w:t>
      </w:r>
      <w:r w:rsidRPr="001D2DBE">
        <w:rPr>
          <w:color w:val="000000" w:themeColor="text1"/>
          <w:sz w:val="20"/>
          <w:szCs w:val="20"/>
        </w:rPr>
        <w:t>Норматив отчисления НДФЛ в бюджет Тульской области 70 %.</w:t>
      </w:r>
    </w:p>
    <w:p w:rsidR="009E52FA" w:rsidRPr="001D2DBE" w:rsidRDefault="009E52FA" w:rsidP="001D2DBE">
      <w:pPr>
        <w:pStyle w:val="ab"/>
        <w:shd w:val="clear" w:color="auto" w:fill="auto"/>
        <w:spacing w:line="274" w:lineRule="exact"/>
        <w:ind w:left="780"/>
        <w:jc w:val="left"/>
        <w:rPr>
          <w:color w:val="000000" w:themeColor="text1"/>
          <w:sz w:val="20"/>
          <w:szCs w:val="20"/>
        </w:rPr>
      </w:pPr>
      <w:r w:rsidRPr="001D2DBE">
        <w:rPr>
          <w:color w:val="000000" w:themeColor="text1"/>
          <w:sz w:val="20"/>
          <w:szCs w:val="20"/>
          <w:vertAlign w:val="superscript"/>
        </w:rPr>
        <w:t xml:space="preserve">5 </w:t>
      </w:r>
      <w:r w:rsidRPr="001D2DBE">
        <w:rPr>
          <w:color w:val="000000" w:themeColor="text1"/>
          <w:sz w:val="20"/>
          <w:szCs w:val="20"/>
        </w:rPr>
        <w:t>Норматив отчисления НДФЛ в бюджет муниципального образования 30 %.</w:t>
      </w:r>
    </w:p>
    <w:p w:rsidR="009E52FA" w:rsidRPr="001D2DBE" w:rsidRDefault="009E52FA" w:rsidP="001D2DBE">
      <w:pPr>
        <w:pStyle w:val="31"/>
        <w:shd w:val="clear" w:color="auto" w:fill="auto"/>
        <w:ind w:right="280" w:firstLine="700"/>
        <w:rPr>
          <w:color w:val="000000" w:themeColor="text1"/>
          <w:sz w:val="20"/>
          <w:szCs w:val="20"/>
        </w:rPr>
      </w:pPr>
      <w:r w:rsidRPr="001D2DBE">
        <w:rPr>
          <w:color w:val="000000" w:themeColor="text1"/>
          <w:sz w:val="20"/>
          <w:szCs w:val="20"/>
          <w:vertAlign w:val="superscript"/>
        </w:rPr>
        <w:t xml:space="preserve">6 </w:t>
      </w:r>
      <w:r w:rsidRPr="001D2DBE">
        <w:rPr>
          <w:color w:val="000000" w:themeColor="text1"/>
          <w:sz w:val="20"/>
          <w:szCs w:val="20"/>
        </w:rPr>
        <w:t>Ставка в отношении имущества, учитываемого на балансе организации, с момента постановки имущества на учет уста</w:t>
      </w:r>
      <w:r w:rsidRPr="001D2DBE">
        <w:rPr>
          <w:color w:val="000000" w:themeColor="text1"/>
          <w:sz w:val="20"/>
          <w:szCs w:val="20"/>
        </w:rPr>
        <w:softHyphen/>
        <w:t xml:space="preserve">навливается в размере </w:t>
      </w:r>
      <w:r w:rsidR="00DB38D9" w:rsidRPr="001D2DBE">
        <w:rPr>
          <w:color w:val="000000" w:themeColor="text1"/>
          <w:sz w:val="20"/>
          <w:szCs w:val="20"/>
        </w:rPr>
        <w:t xml:space="preserve">с первого по пятый год - 0 %, на шестой и седьмой годы - 1,1 %, с </w:t>
      </w:r>
      <w:r w:rsidR="004A1B33" w:rsidRPr="001D2DBE">
        <w:rPr>
          <w:color w:val="000000" w:themeColor="text1"/>
          <w:sz w:val="20"/>
          <w:szCs w:val="20"/>
        </w:rPr>
        <w:t>восьмого по десятый год - 1,5 %, РБ – 92%, МБ – 8%.</w:t>
      </w:r>
    </w:p>
    <w:p w:rsidR="009E52FA" w:rsidRPr="001D2DBE" w:rsidRDefault="009E52FA" w:rsidP="001D2DBE">
      <w:pPr>
        <w:pStyle w:val="31"/>
        <w:shd w:val="clear" w:color="auto" w:fill="auto"/>
        <w:spacing w:after="203" w:line="210" w:lineRule="exact"/>
        <w:ind w:left="820"/>
        <w:rPr>
          <w:color w:val="000000" w:themeColor="text1"/>
          <w:sz w:val="20"/>
          <w:szCs w:val="20"/>
        </w:rPr>
      </w:pPr>
      <w:r w:rsidRPr="001D2DBE">
        <w:rPr>
          <w:color w:val="000000" w:themeColor="text1"/>
          <w:sz w:val="20"/>
          <w:szCs w:val="20"/>
          <w:vertAlign w:val="superscript"/>
        </w:rPr>
        <w:t xml:space="preserve">7 </w:t>
      </w:r>
      <w:r w:rsidRPr="001D2DBE">
        <w:rPr>
          <w:color w:val="000000" w:themeColor="text1"/>
          <w:sz w:val="20"/>
          <w:szCs w:val="20"/>
        </w:rPr>
        <w:t>Ставка в размере 0 процентов.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3444"/>
        <w:gridCol w:w="3639"/>
        <w:gridCol w:w="3753"/>
      </w:tblGrid>
      <w:tr w:rsidR="001D2DBE" w:rsidRPr="001D2DBE" w:rsidTr="00784B6F">
        <w:trPr>
          <w:jc w:val="center"/>
        </w:trPr>
        <w:tc>
          <w:tcPr>
            <w:tcW w:w="3870" w:type="dxa"/>
          </w:tcPr>
          <w:p w:rsidR="009E52FA" w:rsidRPr="001D2DBE" w:rsidRDefault="00784B6F" w:rsidP="001D2DBE">
            <w:pPr>
              <w:pStyle w:val="ab"/>
              <w:shd w:val="clear" w:color="auto" w:fill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D2DBE">
              <w:rPr>
                <w:color w:val="000000" w:themeColor="text1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3444" w:type="dxa"/>
          </w:tcPr>
          <w:p w:rsidR="009E52FA" w:rsidRPr="001D2DBE" w:rsidRDefault="009E52FA" w:rsidP="001D2DBE">
            <w:pPr>
              <w:pStyle w:val="ab"/>
              <w:shd w:val="clear" w:color="auto" w:fill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</w:tcPr>
          <w:p w:rsidR="009E52FA" w:rsidRPr="001D2DBE" w:rsidRDefault="00784B6F" w:rsidP="001D2DBE">
            <w:pPr>
              <w:pStyle w:val="ab"/>
              <w:shd w:val="clear" w:color="auto" w:fill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D2DBE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53" w:type="dxa"/>
          </w:tcPr>
          <w:p w:rsidR="009E52FA" w:rsidRPr="001D2DBE" w:rsidRDefault="00784B6F" w:rsidP="001D2DBE">
            <w:pPr>
              <w:pStyle w:val="ab"/>
              <w:shd w:val="clear" w:color="auto" w:fill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D2DBE">
              <w:rPr>
                <w:color w:val="000000" w:themeColor="text1"/>
                <w:sz w:val="28"/>
                <w:szCs w:val="28"/>
              </w:rPr>
              <w:t>(Подпись)</w:t>
            </w:r>
          </w:p>
        </w:tc>
      </w:tr>
    </w:tbl>
    <w:p w:rsidR="00784B6F" w:rsidRPr="001D2DBE" w:rsidRDefault="00784B6F" w:rsidP="001D2DBE">
      <w:pPr>
        <w:tabs>
          <w:tab w:val="left" w:pos="2586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</w:p>
    <w:p w:rsidR="009E52FA" w:rsidRPr="001D2DBE" w:rsidRDefault="00784B6F" w:rsidP="001D2DBE">
      <w:pPr>
        <w:tabs>
          <w:tab w:val="left" w:pos="2586"/>
        </w:tabs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9E52FA" w:rsidRPr="001D2DBE" w:rsidSect="00595B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D2DB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</w:p>
    <w:tbl>
      <w:tblPr>
        <w:tblW w:w="0" w:type="auto"/>
        <w:jc w:val="right"/>
        <w:tblLayout w:type="fixed"/>
        <w:tblLook w:val="0000"/>
      </w:tblPr>
      <w:tblGrid>
        <w:gridCol w:w="4486"/>
        <w:gridCol w:w="3311"/>
        <w:gridCol w:w="1559"/>
      </w:tblGrid>
      <w:tr w:rsidR="001D2DBE" w:rsidRPr="001D2DBE" w:rsidTr="00595B13">
        <w:trPr>
          <w:trHeight w:val="850"/>
          <w:jc w:val="right"/>
        </w:trPr>
        <w:tc>
          <w:tcPr>
            <w:tcW w:w="4486" w:type="dxa"/>
          </w:tcPr>
          <w:p w:rsidR="009E52FA" w:rsidRPr="001D2DBE" w:rsidRDefault="009E52FA" w:rsidP="001D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9E52FA" w:rsidRPr="001D2DBE" w:rsidRDefault="009E52FA" w:rsidP="001D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Приложение № 4</w:t>
            </w:r>
          </w:p>
          <w:p w:rsidR="009E52FA" w:rsidRPr="001D2DBE" w:rsidRDefault="009E52FA" w:rsidP="001D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к Порядку заключения Соглашения об осуществлении деятельности на </w:t>
            </w:r>
            <w:r w:rsidR="007101DA" w:rsidRPr="00710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территориях опережающего социально-экономического развития, созданных на территории Тульской области</w:t>
            </w:r>
          </w:p>
        </w:tc>
      </w:tr>
      <w:tr w:rsidR="009E52FA" w:rsidRPr="001D2DBE" w:rsidTr="00595B13">
        <w:trPr>
          <w:cantSplit/>
          <w:jc w:val="right"/>
        </w:trPr>
        <w:tc>
          <w:tcPr>
            <w:tcW w:w="4486" w:type="dxa"/>
          </w:tcPr>
          <w:p w:rsidR="009E52FA" w:rsidRPr="001D2DBE" w:rsidRDefault="009E52FA" w:rsidP="001D2DBE">
            <w:pPr>
              <w:spacing w:line="240" w:lineRule="auto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3311" w:type="dxa"/>
          </w:tcPr>
          <w:p w:rsidR="009E52FA" w:rsidRPr="001D2DBE" w:rsidRDefault="009E52FA" w:rsidP="001D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E52FA" w:rsidRPr="001D2DBE" w:rsidRDefault="009E52FA" w:rsidP="001D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</w:tbl>
    <w:p w:rsidR="009E52FA" w:rsidRPr="001D2DBE" w:rsidRDefault="009E52FA" w:rsidP="001D2DBE">
      <w:pPr>
        <w:pStyle w:val="a8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9E52FA" w:rsidRPr="001D2DBE" w:rsidRDefault="009E52FA" w:rsidP="001D2DBE">
      <w:pPr>
        <w:pStyle w:val="a8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E52FA" w:rsidRPr="001D2DBE" w:rsidTr="00595B13">
        <w:tc>
          <w:tcPr>
            <w:tcW w:w="9570" w:type="dxa"/>
          </w:tcPr>
          <w:p w:rsidR="009E52FA" w:rsidRPr="001D2DBE" w:rsidRDefault="009E52FA" w:rsidP="001D2DBE">
            <w:pPr>
              <w:pStyle w:val="a8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УТВЕРЖДЕН</w:t>
            </w:r>
          </w:p>
          <w:p w:rsidR="009E52FA" w:rsidRPr="001D2DBE" w:rsidRDefault="009E52FA" w:rsidP="001D2DBE">
            <w:pPr>
              <w:pStyle w:val="a8"/>
              <w:shd w:val="clear" w:color="auto" w:fill="auto"/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color w:val="000000" w:themeColor="text1"/>
                <w:sz w:val="24"/>
                <w:szCs w:val="24"/>
              </w:rPr>
              <w:t>(должность руководителя организации)</w:t>
            </w:r>
          </w:p>
          <w:p w:rsidR="009E52FA" w:rsidRPr="001D2DBE" w:rsidRDefault="009E52FA" w:rsidP="001D2DBE">
            <w:pPr>
              <w:pStyle w:val="a8"/>
              <w:shd w:val="clear" w:color="auto" w:fill="auto"/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color w:val="000000" w:themeColor="text1"/>
                <w:sz w:val="24"/>
                <w:szCs w:val="24"/>
              </w:rPr>
              <w:t>(ФИО)</w:t>
            </w:r>
          </w:p>
          <w:p w:rsidR="009E52FA" w:rsidRPr="001D2DBE" w:rsidRDefault="009E52FA" w:rsidP="001D2DBE">
            <w:pPr>
              <w:pStyle w:val="a8"/>
              <w:shd w:val="clear" w:color="auto" w:fill="auto"/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color w:val="000000" w:themeColor="text1"/>
                <w:sz w:val="24"/>
                <w:szCs w:val="24"/>
              </w:rPr>
              <w:t>(Подпись)</w:t>
            </w:r>
          </w:p>
          <w:p w:rsidR="009E52FA" w:rsidRPr="001D2DBE" w:rsidRDefault="009E52FA" w:rsidP="001D2DBE">
            <w:pPr>
              <w:pStyle w:val="a8"/>
              <w:shd w:val="clear" w:color="auto" w:fill="auto"/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D2DBE">
              <w:rPr>
                <w:color w:val="000000" w:themeColor="text1"/>
                <w:sz w:val="24"/>
                <w:szCs w:val="24"/>
              </w:rPr>
              <w:t>«_____»_____________20___г.</w:t>
            </w:r>
          </w:p>
          <w:p w:rsidR="009E52FA" w:rsidRPr="001D2DBE" w:rsidRDefault="009E52FA" w:rsidP="001D2DBE">
            <w:pPr>
              <w:pStyle w:val="a8"/>
              <w:shd w:val="clear" w:color="auto" w:fill="auto"/>
              <w:spacing w:line="240" w:lineRule="auto"/>
              <w:jc w:val="right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1D2DBE">
              <w:rPr>
                <w:color w:val="000000" w:themeColor="text1"/>
                <w:sz w:val="24"/>
                <w:szCs w:val="24"/>
              </w:rPr>
              <w:t>М.П.</w:t>
            </w:r>
            <w:r w:rsidRPr="001D2DBE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</w:tbl>
    <w:p w:rsidR="009E52FA" w:rsidRPr="001D2DBE" w:rsidRDefault="009E52FA" w:rsidP="001D2DBE">
      <w:pPr>
        <w:pStyle w:val="a8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9E52FA" w:rsidRPr="001D2DBE" w:rsidRDefault="009E52FA" w:rsidP="001D2DBE">
      <w:pPr>
        <w:pStyle w:val="a8"/>
        <w:shd w:val="clear" w:color="auto" w:fill="auto"/>
        <w:spacing w:line="240" w:lineRule="auto"/>
        <w:jc w:val="center"/>
        <w:rPr>
          <w:color w:val="000000" w:themeColor="text1"/>
          <w:sz w:val="28"/>
          <w:szCs w:val="24"/>
        </w:rPr>
      </w:pPr>
      <w:r w:rsidRPr="001D2DBE">
        <w:rPr>
          <w:color w:val="000000" w:themeColor="text1"/>
          <w:sz w:val="28"/>
          <w:szCs w:val="24"/>
        </w:rPr>
        <w:t>Бизнес-план инвестиционного проекта</w:t>
      </w:r>
    </w:p>
    <w:p w:rsidR="009E52FA" w:rsidRPr="001D2DBE" w:rsidRDefault="009E52FA" w:rsidP="001D2DBE">
      <w:pPr>
        <w:pStyle w:val="ab"/>
        <w:shd w:val="clear" w:color="auto" w:fill="auto"/>
        <w:spacing w:line="240" w:lineRule="auto"/>
        <w:rPr>
          <w:color w:val="000000" w:themeColor="text1"/>
        </w:rPr>
      </w:pP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0"/>
        <w:jc w:val="both"/>
        <w:rPr>
          <w:color w:val="000000" w:themeColor="text1"/>
          <w:spacing w:val="0"/>
          <w:sz w:val="24"/>
          <w:szCs w:val="28"/>
          <w:lang w:eastAsia="ru-RU"/>
        </w:rPr>
      </w:pPr>
      <w:r w:rsidRPr="001D2DBE">
        <w:rPr>
          <w:color w:val="000000" w:themeColor="text1"/>
          <w:spacing w:val="0"/>
          <w:sz w:val="24"/>
          <w:szCs w:val="28"/>
          <w:lang w:eastAsia="ru-RU"/>
        </w:rPr>
        <w:t>(название инвестиционного проекта с указанием места его реализации)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0"/>
        <w:jc w:val="both"/>
        <w:rPr>
          <w:color w:val="000000" w:themeColor="text1"/>
          <w:spacing w:val="0"/>
          <w:sz w:val="24"/>
          <w:szCs w:val="28"/>
          <w:lang w:eastAsia="ru-RU"/>
        </w:rPr>
      </w:pP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1. Краткое описание проекта</w:t>
      </w:r>
      <w:bookmarkStart w:id="4" w:name="bookmark5"/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left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1.1. Краткое описание проекта с указанием цели проекта.</w:t>
      </w:r>
      <w:bookmarkEnd w:id="4"/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1.2. Общая стоимость проекта.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1.3. Источники финансирования проекта.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1.4. Срок реализации проекта.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1.5. Показатели эффективности реализации проекта (чистая текущая стоимость, внутренняя норма рентабельности, дисконтированный срок окупаемости, объем налоговых поступлений в федеральный, региональный и местный бюджеты).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1.6. Сопутствующие эффекты (социальные, экологические) от реализации проекта.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2.Общие сведения об организации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left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2.1. Полное и сокращенное наименования организации.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left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2.2. Дата регистрации организации в качестве юридического лица, номер регистрационного свидетельства, наименование зарегистрировавшего органа.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2.3.Адрес (местонахождение) организации.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2.4.Контактные данные организации: номер телефона, факса, адрес электронной почты, адрес сайта в сети Интернет (при его наличии).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2.5. Информация о составе учредителей (участников) организации: учредители (участники) организации (наименование, адрес организации/место жительства физического лица);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2.6. Вид (виды) экономической деятельности юридического лица.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3. Маркетинговый план проекта (в свободной форме)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3.1. Описание состояния рынка продукции (работ, услуг). Основные потребительские группы. Перечень основных (потенциальных) конкурентов.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3.2. Основные характеристики продукции (работ, услуг) (функциональное назначение, основные потребительские качества продукции (работ, услуг), соответствие государственным стандартам. Сравнительный анализ основных характеристик аналогичных и конкурирующих (замещающих) видов продукции (работ, услуг).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3.3. Наличие опыта производства данной продукции (работ, услуг).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3.4. Методы реализации (прямая поставка, торговые представители, посредники).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4. Производственный план (в свободной форме)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vertAlign w:val="superscript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4.1. Место реализации проекта (площадки) с обоснованием выбора, особенности (обеспеченность транспортной, инженерной, социальной инфраструктурой; наличие и состояние производственных площадей и т.п.), прав пользования площадкой.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4.2. Производственные мощности, планируемые к созданию в рамках реализации проекта. Затраты на строительство, реконструкцию либо приобретение зданий и сооружений. Перечень необходимых машин, оборудования и оценка затрат на их приобретение, эксплуатацию.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4.3. Объемы производства и реализации продукции (товаров, услуг). Себестоимость единицы продукции (товаров, услуг).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4.4. Доходы от продаж.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4.5. Затраты на выпуск продукции. Переменные и постоянные затраты.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4.6. Оборотный капитал.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4.7. Количество создаваемых рабочих мест в профессионально-квалификационном разрезе, график создания рабочих мест, уровень квалифицированных требований к персоналу, типов создаваемых рабочих мест (постоянные, временные). Оценка возможностей формирования кадрового состава за счёт трудовых ресурсов моногорода.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4.8. Система оплаты труда и фонд заработной платы.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5. Организационный план (в свободной форме)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План-график основных мероприятий по реализации проекта (список видов мероприятий с указанием даты начала и завершения работ, ответственных исполнителей).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6. Финансовый план (в свободной форме)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6.1. Анализ финансово-хозяйственного состояния организации (только для действующих организаций) путем расчета показателей ликвидности, финансовой устойчивости, деловой активности, имущественного состояния, рентабельности, рыночной стоимости и данные об уплаченных налогах в федеральный, региональный и местный бюджеты за год, предшествующий подаче заявки (в разрезе налогов: налог на прибыль организации, налог на имущество, налог на добавленную стоимость, транспортный налог, налог на доходы физических лиц, земельный налог).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6.2.Основные исходные данные: ставка дисконтирования. Расчеты выполняются в рублях в постоянных ценах, действующих на момент разработки бизнес-плана. Значение ставки дисконтирования принимается равным значению ключевой ставки Банка России, действующей на момент представления бизнес-плана.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6.3. Общая стоимость проекта. Календарный план освоения инвестиций.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Общий предполагаемый объем капитальных вложений за период деятельности инвестора на территории опережающего социально-экономического развития (с указанием структуры и календарного плана вложений). Объем и структура капитальных вложений приводятся в соответствии с требованиями к определению объема капитальных вложений, утвержденными постановлением Правительства Российской Федерации от 22.06.2015 № 614, без учета НДС.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6.4. Источники финансирования (собственные, привлеченные средства).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6.5. График предоставления, обслуживания и возврата заемных средств.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6.6. План прибылей и убытков при реализации проекта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 xml:space="preserve"> 6.7. Прогноз потоков денежных средств проекта: доходы и расходы от операционной, инвестиционной и финансовой деятельности.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6.8. Финансовая реализуемость проекта.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6.9. Объем налоговых платежей в федеральный, региональный и местный бюджеты на ближайшие 10 лет (в разрезе налогов).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7. Оценка эффективности проекта (в свободной форме)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7.1. Расчет абсолютных экономических показателей деятельности организации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7.2. Расчет чистого дисконтированного дохода проекта.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7.3. Расчет показателя внутренней нормы доходности проекта.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7.4. Расчет срока окупаемости инвестиций по проекту (дисконтированного и недисконтированного).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7.5. Определение точки безубыточности.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8. Дополнительные эффекты от реализации проекта (в свободной форме)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8.1. Основные социальные эффекты от реализации проекта (повышение уровня занятости населения, развитие социальной инфраструктуры и т.п.).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8.2. Экологическая безопасность проекта, описание возможных выбросов от производства и отходов производства.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9. Анализ рисков проекта (в свободной форме)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9.1. Анализ чувствительности проекта к изменению основных показателей (объем реализации работ, услуг, себестоимость единицы работы, услуги, цена за единицу работы, услуги, курсы валют, стоимость источников финансирования и т.п.).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9.2.  Описание основных видов рисков и способов их минимизации: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9.2.1. Технологический риск (отработанность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 и т.п.);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9.2.2. Организационный и управленческий риски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 и т.п.);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9.2.3.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 и т.п.);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9.2.4. Финансовый риск (оценка существующего финансового положения; вероятность неплатежей со стороны участников проекта; кредитный и процентный риск и т.п.);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9.2.5. Экономический риск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 и т.п.);</w:t>
      </w: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709"/>
        <w:jc w:val="both"/>
        <w:rPr>
          <w:color w:val="000000" w:themeColor="text1"/>
          <w:spacing w:val="0"/>
          <w:sz w:val="28"/>
          <w:szCs w:val="28"/>
          <w:lang w:eastAsia="ru-RU"/>
        </w:rPr>
      </w:pPr>
      <w:r w:rsidRPr="001D2DBE">
        <w:rPr>
          <w:color w:val="000000" w:themeColor="text1"/>
          <w:spacing w:val="0"/>
          <w:sz w:val="28"/>
          <w:szCs w:val="28"/>
          <w:lang w:eastAsia="ru-RU"/>
        </w:rPr>
        <w:t>9.2.6. Экологический риск (возможные штрафные санкции и их влияние на экономическое положение претендента).</w:t>
      </w:r>
    </w:p>
    <w:p w:rsidR="009E52FA" w:rsidRPr="001D2DBE" w:rsidRDefault="009E52FA" w:rsidP="001D2DBE">
      <w:pPr>
        <w:pStyle w:val="ab"/>
        <w:shd w:val="clear" w:color="auto" w:fill="auto"/>
        <w:spacing w:line="240" w:lineRule="auto"/>
        <w:ind w:left="20" w:firstLine="709"/>
        <w:jc w:val="left"/>
        <w:rPr>
          <w:color w:val="000000" w:themeColor="text1"/>
          <w:vertAlign w:val="superscript"/>
        </w:rPr>
      </w:pPr>
    </w:p>
    <w:p w:rsidR="009E52FA" w:rsidRPr="001D2DBE" w:rsidRDefault="009E52FA" w:rsidP="001D2DBE">
      <w:pPr>
        <w:pStyle w:val="5"/>
        <w:shd w:val="clear" w:color="auto" w:fill="auto"/>
        <w:spacing w:line="240" w:lineRule="auto"/>
        <w:ind w:firstLine="0"/>
        <w:jc w:val="both"/>
        <w:rPr>
          <w:color w:val="000000" w:themeColor="text1"/>
          <w:spacing w:val="0"/>
          <w:sz w:val="28"/>
          <w:szCs w:val="28"/>
          <w:lang w:eastAsia="ru-RU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9"/>
        <w:gridCol w:w="1760"/>
        <w:gridCol w:w="2180"/>
        <w:gridCol w:w="2585"/>
      </w:tblGrid>
      <w:tr w:rsidR="00784B6F" w:rsidRPr="001D2DBE" w:rsidTr="00784B6F">
        <w:trPr>
          <w:jc w:val="center"/>
        </w:trPr>
        <w:tc>
          <w:tcPr>
            <w:tcW w:w="2829" w:type="dxa"/>
          </w:tcPr>
          <w:p w:rsidR="00784B6F" w:rsidRPr="001D2DBE" w:rsidRDefault="00784B6F" w:rsidP="001D2DBE">
            <w:pPr>
              <w:widowControl w:val="0"/>
              <w:spacing w:after="0" w:line="269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1760" w:type="dxa"/>
          </w:tcPr>
          <w:p w:rsidR="00784B6F" w:rsidRPr="001D2DBE" w:rsidRDefault="00784B6F" w:rsidP="001D2DBE">
            <w:pPr>
              <w:widowControl w:val="0"/>
              <w:spacing w:after="0" w:line="269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180" w:type="dxa"/>
          </w:tcPr>
          <w:p w:rsidR="00784B6F" w:rsidRPr="001D2DBE" w:rsidRDefault="00784B6F" w:rsidP="001D2DBE">
            <w:pPr>
              <w:widowControl w:val="0"/>
              <w:spacing w:after="0" w:line="269" w:lineRule="exact"/>
              <w:ind w:right="6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Дата</w:t>
            </w:r>
          </w:p>
        </w:tc>
        <w:tc>
          <w:tcPr>
            <w:tcW w:w="2585" w:type="dxa"/>
          </w:tcPr>
          <w:p w:rsidR="00784B6F" w:rsidRPr="001D2DBE" w:rsidRDefault="00784B6F" w:rsidP="001D2DBE">
            <w:pPr>
              <w:widowControl w:val="0"/>
              <w:spacing w:after="0" w:line="269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D2DB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(Подпись)</w:t>
            </w:r>
          </w:p>
        </w:tc>
      </w:tr>
    </w:tbl>
    <w:p w:rsidR="009E52FA" w:rsidRPr="001D2DBE" w:rsidRDefault="009E52FA" w:rsidP="001D2DB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4B6F" w:rsidRPr="001D2DBE" w:rsidRDefault="00784B6F" w:rsidP="001D2DB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4B6F" w:rsidRPr="001D2DBE" w:rsidRDefault="00784B6F" w:rsidP="001D2DB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4B6F" w:rsidRPr="001D2DBE" w:rsidRDefault="00784B6F" w:rsidP="001D2DB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4B6F" w:rsidRPr="001D2DBE" w:rsidRDefault="00784B6F" w:rsidP="001D2DB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4B6F" w:rsidRPr="001D2DBE" w:rsidRDefault="00784B6F" w:rsidP="001D2DB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072" w:rsidRPr="001D2DBE" w:rsidRDefault="00FF7072" w:rsidP="001D2DBE">
      <w:pPr>
        <w:rPr>
          <w:color w:val="000000" w:themeColor="text1"/>
        </w:rPr>
      </w:pPr>
    </w:p>
    <w:sectPr w:rsidR="00FF7072" w:rsidRPr="001D2DBE" w:rsidSect="00595B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0B" w:rsidRDefault="00A4120B">
      <w:pPr>
        <w:spacing w:after="0" w:line="240" w:lineRule="auto"/>
      </w:pPr>
      <w:r>
        <w:separator/>
      </w:r>
    </w:p>
  </w:endnote>
  <w:endnote w:type="continuationSeparator" w:id="1">
    <w:p w:rsidR="00A4120B" w:rsidRDefault="00A4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0B" w:rsidRDefault="00A4120B">
      <w:pPr>
        <w:spacing w:after="0" w:line="240" w:lineRule="auto"/>
      </w:pPr>
      <w:r>
        <w:separator/>
      </w:r>
    </w:p>
  </w:footnote>
  <w:footnote w:type="continuationSeparator" w:id="1">
    <w:p w:rsidR="00A4120B" w:rsidRDefault="00A4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448249"/>
      <w:docPartObj>
        <w:docPartGallery w:val="Page Numbers (Top of Page)"/>
        <w:docPartUnique/>
      </w:docPartObj>
    </w:sdtPr>
    <w:sdtContent>
      <w:p w:rsidR="000A7BFF" w:rsidRDefault="002B02AF">
        <w:pPr>
          <w:pStyle w:val="ad"/>
          <w:jc w:val="center"/>
        </w:pPr>
        <w:r>
          <w:fldChar w:fldCharType="begin"/>
        </w:r>
        <w:r w:rsidR="000A7BFF">
          <w:instrText>PAGE   \* MERGEFORMAT</w:instrText>
        </w:r>
        <w:r>
          <w:fldChar w:fldCharType="separate"/>
        </w:r>
        <w:r w:rsidR="00134F6A">
          <w:rPr>
            <w:noProof/>
          </w:rPr>
          <w:t>13</w:t>
        </w:r>
        <w:r>
          <w:fldChar w:fldCharType="end"/>
        </w:r>
      </w:p>
    </w:sdtContent>
  </w:sdt>
  <w:p w:rsidR="000A7BFF" w:rsidRDefault="000A7BF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D5E"/>
    <w:multiLevelType w:val="multilevel"/>
    <w:tmpl w:val="9C12ED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F26A7"/>
    <w:multiLevelType w:val="hybridMultilevel"/>
    <w:tmpl w:val="BD28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4C90"/>
    <w:multiLevelType w:val="multilevel"/>
    <w:tmpl w:val="613A7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C2342"/>
    <w:multiLevelType w:val="hybridMultilevel"/>
    <w:tmpl w:val="602CD182"/>
    <w:lvl w:ilvl="0" w:tplc="B84A8BC4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4">
    <w:nsid w:val="19DF4272"/>
    <w:multiLevelType w:val="hybridMultilevel"/>
    <w:tmpl w:val="FA7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3C20"/>
    <w:multiLevelType w:val="hybridMultilevel"/>
    <w:tmpl w:val="79A42246"/>
    <w:lvl w:ilvl="0" w:tplc="CC2E9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24C0D"/>
    <w:multiLevelType w:val="multilevel"/>
    <w:tmpl w:val="C31A5F76"/>
    <w:lvl w:ilvl="0">
      <w:start w:val="2016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E1D7D"/>
    <w:multiLevelType w:val="hybridMultilevel"/>
    <w:tmpl w:val="9BA8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6FE3"/>
    <w:multiLevelType w:val="multilevel"/>
    <w:tmpl w:val="740C87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E15453"/>
    <w:multiLevelType w:val="multilevel"/>
    <w:tmpl w:val="613A7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8F727F"/>
    <w:multiLevelType w:val="hybridMultilevel"/>
    <w:tmpl w:val="BC92A9A0"/>
    <w:lvl w:ilvl="0" w:tplc="70B8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053AC"/>
    <w:multiLevelType w:val="multilevel"/>
    <w:tmpl w:val="7B747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A498B"/>
    <w:multiLevelType w:val="multilevel"/>
    <w:tmpl w:val="308CD8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0573E0"/>
    <w:multiLevelType w:val="hybridMultilevel"/>
    <w:tmpl w:val="1B284CEC"/>
    <w:lvl w:ilvl="0" w:tplc="74D8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9A558D"/>
    <w:multiLevelType w:val="multilevel"/>
    <w:tmpl w:val="A7387C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0B5A8D"/>
    <w:multiLevelType w:val="multilevel"/>
    <w:tmpl w:val="613A7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D5149B"/>
    <w:multiLevelType w:val="hybridMultilevel"/>
    <w:tmpl w:val="9F62DA58"/>
    <w:lvl w:ilvl="0" w:tplc="7F88F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B1520D"/>
    <w:multiLevelType w:val="hybridMultilevel"/>
    <w:tmpl w:val="F80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3F47"/>
    <w:multiLevelType w:val="multilevel"/>
    <w:tmpl w:val="B16E376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F11AE1"/>
    <w:multiLevelType w:val="multilevel"/>
    <w:tmpl w:val="BB066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0618E9"/>
    <w:multiLevelType w:val="hybridMultilevel"/>
    <w:tmpl w:val="3A4A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D2425"/>
    <w:multiLevelType w:val="multilevel"/>
    <w:tmpl w:val="BB066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2B62B0"/>
    <w:multiLevelType w:val="multilevel"/>
    <w:tmpl w:val="6616C4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BC3448"/>
    <w:multiLevelType w:val="multilevel"/>
    <w:tmpl w:val="FBB603A8"/>
    <w:lvl w:ilvl="0">
      <w:start w:val="2016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17496B"/>
    <w:multiLevelType w:val="multilevel"/>
    <w:tmpl w:val="BB066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143630"/>
    <w:multiLevelType w:val="multilevel"/>
    <w:tmpl w:val="613A7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3409F2"/>
    <w:multiLevelType w:val="hybridMultilevel"/>
    <w:tmpl w:val="6592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36EA6"/>
    <w:multiLevelType w:val="multilevel"/>
    <w:tmpl w:val="2988A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C603ED"/>
    <w:multiLevelType w:val="multilevel"/>
    <w:tmpl w:val="B11E5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5E0211"/>
    <w:multiLevelType w:val="hybridMultilevel"/>
    <w:tmpl w:val="FB68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802F0"/>
    <w:multiLevelType w:val="multilevel"/>
    <w:tmpl w:val="613A7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7D27FC"/>
    <w:multiLevelType w:val="multilevel"/>
    <w:tmpl w:val="B11E5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FE2498"/>
    <w:multiLevelType w:val="multilevel"/>
    <w:tmpl w:val="2A78C1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86D43E3"/>
    <w:multiLevelType w:val="hybridMultilevel"/>
    <w:tmpl w:val="170685C0"/>
    <w:lvl w:ilvl="0" w:tplc="F5346AB4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79447F91"/>
    <w:multiLevelType w:val="hybridMultilevel"/>
    <w:tmpl w:val="21C8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28"/>
  </w:num>
  <w:num w:numId="5">
    <w:abstractNumId w:val="6"/>
  </w:num>
  <w:num w:numId="6">
    <w:abstractNumId w:val="4"/>
  </w:num>
  <w:num w:numId="7">
    <w:abstractNumId w:val="27"/>
  </w:num>
  <w:num w:numId="8">
    <w:abstractNumId w:val="1"/>
  </w:num>
  <w:num w:numId="9">
    <w:abstractNumId w:val="34"/>
  </w:num>
  <w:num w:numId="10">
    <w:abstractNumId w:val="31"/>
  </w:num>
  <w:num w:numId="11">
    <w:abstractNumId w:val="7"/>
  </w:num>
  <w:num w:numId="12">
    <w:abstractNumId w:val="17"/>
  </w:num>
  <w:num w:numId="13">
    <w:abstractNumId w:val="13"/>
  </w:num>
  <w:num w:numId="14">
    <w:abstractNumId w:val="0"/>
  </w:num>
  <w:num w:numId="15">
    <w:abstractNumId w:val="22"/>
  </w:num>
  <w:num w:numId="16">
    <w:abstractNumId w:val="18"/>
  </w:num>
  <w:num w:numId="17">
    <w:abstractNumId w:val="12"/>
  </w:num>
  <w:num w:numId="18">
    <w:abstractNumId w:val="32"/>
  </w:num>
  <w:num w:numId="19">
    <w:abstractNumId w:val="33"/>
  </w:num>
  <w:num w:numId="20">
    <w:abstractNumId w:val="3"/>
  </w:num>
  <w:num w:numId="21">
    <w:abstractNumId w:val="23"/>
  </w:num>
  <w:num w:numId="22">
    <w:abstractNumId w:val="29"/>
  </w:num>
  <w:num w:numId="23">
    <w:abstractNumId w:val="19"/>
  </w:num>
  <w:num w:numId="24">
    <w:abstractNumId w:val="24"/>
  </w:num>
  <w:num w:numId="25">
    <w:abstractNumId w:val="21"/>
  </w:num>
  <w:num w:numId="26">
    <w:abstractNumId w:val="8"/>
  </w:num>
  <w:num w:numId="27">
    <w:abstractNumId w:val="20"/>
  </w:num>
  <w:num w:numId="28">
    <w:abstractNumId w:val="26"/>
  </w:num>
  <w:num w:numId="29">
    <w:abstractNumId w:val="9"/>
  </w:num>
  <w:num w:numId="30">
    <w:abstractNumId w:val="25"/>
  </w:num>
  <w:num w:numId="31">
    <w:abstractNumId w:val="15"/>
  </w:num>
  <w:num w:numId="32">
    <w:abstractNumId w:val="30"/>
  </w:num>
  <w:num w:numId="33">
    <w:abstractNumId w:val="2"/>
  </w:num>
  <w:num w:numId="34">
    <w:abstractNumId w:val="14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994"/>
    <w:rsid w:val="000120C2"/>
    <w:rsid w:val="000172B5"/>
    <w:rsid w:val="00032AFB"/>
    <w:rsid w:val="00046354"/>
    <w:rsid w:val="000758BC"/>
    <w:rsid w:val="00081E30"/>
    <w:rsid w:val="0009158D"/>
    <w:rsid w:val="000A38EC"/>
    <w:rsid w:val="000A7BFF"/>
    <w:rsid w:val="000C3CFE"/>
    <w:rsid w:val="000D14A0"/>
    <w:rsid w:val="000D3FAA"/>
    <w:rsid w:val="000E53EC"/>
    <w:rsid w:val="000F5FF0"/>
    <w:rsid w:val="00114493"/>
    <w:rsid w:val="00121A52"/>
    <w:rsid w:val="00134392"/>
    <w:rsid w:val="00134F6A"/>
    <w:rsid w:val="00156094"/>
    <w:rsid w:val="00164355"/>
    <w:rsid w:val="001A0098"/>
    <w:rsid w:val="001D2DBE"/>
    <w:rsid w:val="001F0FD8"/>
    <w:rsid w:val="00200A13"/>
    <w:rsid w:val="00237345"/>
    <w:rsid w:val="002472F8"/>
    <w:rsid w:val="002863FA"/>
    <w:rsid w:val="002A6994"/>
    <w:rsid w:val="002A6CEE"/>
    <w:rsid w:val="002B02AF"/>
    <w:rsid w:val="002C5DF8"/>
    <w:rsid w:val="002E3770"/>
    <w:rsid w:val="00315687"/>
    <w:rsid w:val="00384B2D"/>
    <w:rsid w:val="00391A0C"/>
    <w:rsid w:val="003A150E"/>
    <w:rsid w:val="003B3C01"/>
    <w:rsid w:val="003E4942"/>
    <w:rsid w:val="0041670A"/>
    <w:rsid w:val="00417C93"/>
    <w:rsid w:val="0049049D"/>
    <w:rsid w:val="00495A14"/>
    <w:rsid w:val="004A1B33"/>
    <w:rsid w:val="004E56F7"/>
    <w:rsid w:val="005169AB"/>
    <w:rsid w:val="00523DCB"/>
    <w:rsid w:val="00534C4E"/>
    <w:rsid w:val="005619A8"/>
    <w:rsid w:val="0059092D"/>
    <w:rsid w:val="00595B13"/>
    <w:rsid w:val="005B2779"/>
    <w:rsid w:val="005D0C4B"/>
    <w:rsid w:val="005F550B"/>
    <w:rsid w:val="00611F9B"/>
    <w:rsid w:val="00614DBF"/>
    <w:rsid w:val="00616700"/>
    <w:rsid w:val="00634EDB"/>
    <w:rsid w:val="00663E55"/>
    <w:rsid w:val="00671B79"/>
    <w:rsid w:val="006A2EF1"/>
    <w:rsid w:val="006A6A9F"/>
    <w:rsid w:val="006D258A"/>
    <w:rsid w:val="006D7389"/>
    <w:rsid w:val="006E07E3"/>
    <w:rsid w:val="006F2C7C"/>
    <w:rsid w:val="006F4C00"/>
    <w:rsid w:val="006F7EAE"/>
    <w:rsid w:val="00700D68"/>
    <w:rsid w:val="007101DA"/>
    <w:rsid w:val="007206D2"/>
    <w:rsid w:val="00784B6F"/>
    <w:rsid w:val="007916CB"/>
    <w:rsid w:val="007D716B"/>
    <w:rsid w:val="00812130"/>
    <w:rsid w:val="008229CB"/>
    <w:rsid w:val="008325AB"/>
    <w:rsid w:val="00862A7B"/>
    <w:rsid w:val="00865682"/>
    <w:rsid w:val="008D23E0"/>
    <w:rsid w:val="008D624E"/>
    <w:rsid w:val="008F3842"/>
    <w:rsid w:val="0091471B"/>
    <w:rsid w:val="009377A7"/>
    <w:rsid w:val="009379F4"/>
    <w:rsid w:val="00947B2D"/>
    <w:rsid w:val="0097203E"/>
    <w:rsid w:val="009B0D61"/>
    <w:rsid w:val="009D2192"/>
    <w:rsid w:val="009E52FA"/>
    <w:rsid w:val="009E5DD8"/>
    <w:rsid w:val="00A03824"/>
    <w:rsid w:val="00A13132"/>
    <w:rsid w:val="00A347BD"/>
    <w:rsid w:val="00A4120B"/>
    <w:rsid w:val="00A60DF6"/>
    <w:rsid w:val="00A63C93"/>
    <w:rsid w:val="00A64916"/>
    <w:rsid w:val="00A869B1"/>
    <w:rsid w:val="00AB5EAA"/>
    <w:rsid w:val="00AC4E83"/>
    <w:rsid w:val="00AE41B3"/>
    <w:rsid w:val="00AF2354"/>
    <w:rsid w:val="00B159D1"/>
    <w:rsid w:val="00B24F51"/>
    <w:rsid w:val="00B71DC8"/>
    <w:rsid w:val="00BE08A4"/>
    <w:rsid w:val="00C073A8"/>
    <w:rsid w:val="00C35422"/>
    <w:rsid w:val="00C47114"/>
    <w:rsid w:val="00C73604"/>
    <w:rsid w:val="00C80525"/>
    <w:rsid w:val="00C929AB"/>
    <w:rsid w:val="00CC2232"/>
    <w:rsid w:val="00CF4EFF"/>
    <w:rsid w:val="00D1743F"/>
    <w:rsid w:val="00D36329"/>
    <w:rsid w:val="00D41ED9"/>
    <w:rsid w:val="00D7273F"/>
    <w:rsid w:val="00DA3F3E"/>
    <w:rsid w:val="00DB2FD6"/>
    <w:rsid w:val="00DB38D9"/>
    <w:rsid w:val="00DC6744"/>
    <w:rsid w:val="00E442AA"/>
    <w:rsid w:val="00E45D7E"/>
    <w:rsid w:val="00EA6851"/>
    <w:rsid w:val="00EE5947"/>
    <w:rsid w:val="00F126E0"/>
    <w:rsid w:val="00F128FA"/>
    <w:rsid w:val="00F326CA"/>
    <w:rsid w:val="00F54FB3"/>
    <w:rsid w:val="00F55419"/>
    <w:rsid w:val="00F71F71"/>
    <w:rsid w:val="00F76D47"/>
    <w:rsid w:val="00F85EF4"/>
    <w:rsid w:val="00F86F2F"/>
    <w:rsid w:val="00F95CFC"/>
    <w:rsid w:val="00FA3CA8"/>
    <w:rsid w:val="00FB4E53"/>
    <w:rsid w:val="00FB53F7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E52F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5">
    <w:name w:val="Основной текст5"/>
    <w:basedOn w:val="a"/>
    <w:link w:val="a3"/>
    <w:rsid w:val="009E52FA"/>
    <w:pPr>
      <w:widowControl w:val="0"/>
      <w:shd w:val="clear" w:color="auto" w:fill="FFFFFF"/>
      <w:spacing w:after="0" w:line="446" w:lineRule="exact"/>
      <w:ind w:hanging="1480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4">
    <w:name w:val="Колонтитул_"/>
    <w:basedOn w:val="a0"/>
    <w:link w:val="a5"/>
    <w:rsid w:val="009E52FA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9E5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9E5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9E52F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ConsPlusNormal">
    <w:name w:val="ConsPlusNormal"/>
    <w:rsid w:val="009E5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3"/>
    <w:basedOn w:val="a3"/>
    <w:rsid w:val="009E5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E52FA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52FA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2105pt0pt">
    <w:name w:val="Основной текст (2) + 10;5 pt;Интервал 0 pt"/>
    <w:basedOn w:val="20"/>
    <w:rsid w:val="009E5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0pt">
    <w:name w:val="Основной текст (2) + 7 pt;Интервал 0 pt"/>
    <w:basedOn w:val="20"/>
    <w:rsid w:val="009E5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E52FA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9E52F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E52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character" w:customStyle="1" w:styleId="4">
    <w:name w:val="Основной текст4"/>
    <w:basedOn w:val="a3"/>
    <w:rsid w:val="009E5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Малые прописные"/>
    <w:basedOn w:val="a3"/>
    <w:rsid w:val="009E52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Сноска (2)_"/>
    <w:basedOn w:val="a0"/>
    <w:link w:val="23"/>
    <w:rsid w:val="009E52FA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23">
    <w:name w:val="Сноска (2)"/>
    <w:basedOn w:val="a"/>
    <w:link w:val="22"/>
    <w:rsid w:val="009E52F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105pt0pt">
    <w:name w:val="Основной текст + 10;5 pt;Интервал 0 pt"/>
    <w:basedOn w:val="a3"/>
    <w:rsid w:val="009E5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Verdana5pt0pt">
    <w:name w:val="Основной текст + Verdana;5 pt;Курсив;Интервал 0 pt"/>
    <w:basedOn w:val="a3"/>
    <w:rsid w:val="009E52F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a">
    <w:name w:val="Сноска_"/>
    <w:basedOn w:val="a0"/>
    <w:link w:val="ab"/>
    <w:rsid w:val="009E52F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b">
    <w:name w:val="Сноска"/>
    <w:basedOn w:val="a"/>
    <w:link w:val="aa"/>
    <w:rsid w:val="009E52F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0">
    <w:name w:val="Основной текст (3)_"/>
    <w:basedOn w:val="a0"/>
    <w:link w:val="31"/>
    <w:rsid w:val="009E52F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E52F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c">
    <w:name w:val="Table Grid"/>
    <w:basedOn w:val="a1"/>
    <w:uiPriority w:val="39"/>
    <w:rsid w:val="009E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E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E52FA"/>
  </w:style>
  <w:style w:type="paragraph" w:styleId="af">
    <w:name w:val="footer"/>
    <w:basedOn w:val="a"/>
    <w:link w:val="af0"/>
    <w:uiPriority w:val="99"/>
    <w:unhideWhenUsed/>
    <w:rsid w:val="009E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E52FA"/>
  </w:style>
  <w:style w:type="character" w:customStyle="1" w:styleId="40">
    <w:name w:val="Сноска (4)_"/>
    <w:basedOn w:val="a0"/>
    <w:link w:val="41"/>
    <w:rsid w:val="009E52F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41">
    <w:name w:val="Сноска (4)"/>
    <w:basedOn w:val="a"/>
    <w:link w:val="40"/>
    <w:rsid w:val="009E52FA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9pt0pt">
    <w:name w:val="Основной текст + 9 pt;Интервал 0 pt"/>
    <w:basedOn w:val="a3"/>
    <w:rsid w:val="009E5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andara-2pt">
    <w:name w:val="Основной текст + Candara;Интервал -2 pt"/>
    <w:basedOn w:val="a3"/>
    <w:rsid w:val="009E52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4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E5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52FA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9E52F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E52F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E52F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52F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52FA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9E52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8191-2D57-417D-8717-98196631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Юлия Игоревна</dc:creator>
  <cp:lastModifiedBy>yakovleva.olgai</cp:lastModifiedBy>
  <cp:revision>2</cp:revision>
  <cp:lastPrinted>2018-08-16T08:51:00Z</cp:lastPrinted>
  <dcterms:created xsi:type="dcterms:W3CDTF">2022-08-22T08:32:00Z</dcterms:created>
  <dcterms:modified xsi:type="dcterms:W3CDTF">2022-08-22T08:32:00Z</dcterms:modified>
</cp:coreProperties>
</file>