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0" w:rsidRPr="00965C70" w:rsidRDefault="00935F8B" w:rsidP="00A36E9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7050" cy="640080"/>
            <wp:effectExtent l="19050" t="0" r="6350" b="0"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FB5A5F" w:rsidRPr="00E41E0B" w:rsidTr="00EB6E84">
        <w:trPr>
          <w:trHeight w:val="555"/>
        </w:trPr>
        <w:tc>
          <w:tcPr>
            <w:tcW w:w="9508" w:type="dxa"/>
            <w:gridSpan w:val="2"/>
          </w:tcPr>
          <w:p w:rsidR="00FB5A5F" w:rsidRDefault="00FB5A5F" w:rsidP="00EB6E84">
            <w:pPr>
              <w:jc w:val="center"/>
              <w:rPr>
                <w:rFonts w:ascii="Arial" w:hAnsi="Arial" w:cs="Arial"/>
                <w:b/>
              </w:rPr>
            </w:pPr>
          </w:p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FB5A5F" w:rsidRPr="00E41E0B" w:rsidTr="00EB6E84">
        <w:trPr>
          <w:trHeight w:val="555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965C70">
            <w:pPr>
              <w:jc w:val="right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41E0B">
              <w:rPr>
                <w:rFonts w:ascii="Arial" w:hAnsi="Arial" w:cs="Arial"/>
                <w:b/>
              </w:rPr>
              <w:t>РЕШЕНИЕ</w:t>
            </w: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965C70" w:rsidRPr="00965C70">
              <w:rPr>
                <w:rFonts w:ascii="Arial" w:hAnsi="Arial" w:cs="Arial"/>
                <w:b/>
                <w:color w:val="FF0000"/>
              </w:rPr>
              <w:t>ПРОЕКТ</w:t>
            </w:r>
          </w:p>
        </w:tc>
      </w:tr>
      <w:tr w:rsidR="00FB5A5F" w:rsidRPr="00E41E0B" w:rsidTr="00EB6E84">
        <w:trPr>
          <w:trHeight w:val="278"/>
        </w:trPr>
        <w:tc>
          <w:tcPr>
            <w:tcW w:w="9508" w:type="dxa"/>
            <w:gridSpan w:val="2"/>
          </w:tcPr>
          <w:p w:rsidR="00FB5A5F" w:rsidRPr="00E41E0B" w:rsidRDefault="00FB5A5F" w:rsidP="00EB6E84">
            <w:pPr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B5A5F" w:rsidRPr="00E41E0B" w:rsidTr="00EB6E84">
        <w:trPr>
          <w:trHeight w:val="278"/>
        </w:trPr>
        <w:tc>
          <w:tcPr>
            <w:tcW w:w="4682" w:type="dxa"/>
          </w:tcPr>
          <w:p w:rsidR="00FB5A5F" w:rsidRPr="00E41E0B" w:rsidRDefault="00FB5A5F" w:rsidP="00682D15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E41E0B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65C70">
              <w:rPr>
                <w:rFonts w:ascii="Arial" w:hAnsi="Arial" w:cs="Arial"/>
                <w:b/>
              </w:rPr>
              <w:t>___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65C70">
              <w:rPr>
                <w:rFonts w:ascii="Arial" w:hAnsi="Arial" w:cs="Arial"/>
                <w:b/>
              </w:rPr>
              <w:t>_________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682D15">
              <w:rPr>
                <w:rFonts w:ascii="Arial" w:hAnsi="Arial" w:cs="Arial"/>
                <w:b/>
              </w:rPr>
              <w:t>5</w:t>
            </w:r>
            <w:r w:rsidR="00A36E9B">
              <w:rPr>
                <w:rFonts w:ascii="Arial" w:hAnsi="Arial" w:cs="Arial"/>
                <w:b/>
              </w:rPr>
              <w:t xml:space="preserve"> </w:t>
            </w:r>
            <w:r w:rsidRPr="00E41E0B"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826" w:type="dxa"/>
          </w:tcPr>
          <w:p w:rsidR="00FB5A5F" w:rsidRPr="00E41E0B" w:rsidRDefault="00FB5A5F" w:rsidP="00965C70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E41E0B">
              <w:rPr>
                <w:rFonts w:ascii="Arial" w:hAnsi="Arial" w:cs="Arial"/>
                <w:b/>
              </w:rPr>
              <w:t>№</w:t>
            </w:r>
            <w:r w:rsidR="00965C70">
              <w:rPr>
                <w:rFonts w:ascii="Arial" w:hAnsi="Arial" w:cs="Arial"/>
                <w:b/>
              </w:rPr>
              <w:t>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B5A5F" w:rsidRDefault="00FB5A5F" w:rsidP="0069563B">
      <w:pPr>
        <w:ind w:firstLine="708"/>
        <w:jc w:val="both"/>
        <w:rPr>
          <w:rFonts w:ascii="Arial" w:hAnsi="Arial" w:cs="Arial"/>
        </w:rPr>
      </w:pPr>
    </w:p>
    <w:p w:rsidR="00A55BFA" w:rsidRDefault="00A55BFA" w:rsidP="00A36E9B">
      <w:pPr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A36E9B" w:rsidRPr="00682D15" w:rsidRDefault="00A36E9B" w:rsidP="00A36E9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82D15">
        <w:rPr>
          <w:rFonts w:ascii="Arial" w:hAnsi="Arial" w:cs="Arial"/>
          <w:b/>
          <w:color w:val="000000" w:themeColor="text1"/>
          <w:sz w:val="28"/>
          <w:szCs w:val="28"/>
        </w:rPr>
        <w:t>О внесении изменений в решение Собрания депутатов муниципального образования город Алексин</w:t>
      </w:r>
    </w:p>
    <w:p w:rsidR="00A55BFA" w:rsidRPr="00682D15" w:rsidRDefault="00A36E9B" w:rsidP="00A36E9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82D15">
        <w:rPr>
          <w:rFonts w:ascii="Arial" w:hAnsi="Arial" w:cs="Arial"/>
          <w:b/>
          <w:color w:val="000000" w:themeColor="text1"/>
          <w:sz w:val="28"/>
          <w:szCs w:val="28"/>
        </w:rPr>
        <w:t xml:space="preserve">от 11.03.2021 № 2(18).13 «Об утверждении Положения </w:t>
      </w:r>
    </w:p>
    <w:p w:rsidR="00A36E9B" w:rsidRPr="00682D15" w:rsidRDefault="00A36E9B" w:rsidP="00A36E9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82D15">
        <w:rPr>
          <w:rFonts w:ascii="Arial" w:hAnsi="Arial" w:cs="Arial"/>
          <w:b/>
          <w:color w:val="000000" w:themeColor="text1"/>
          <w:sz w:val="28"/>
          <w:szCs w:val="28"/>
        </w:rPr>
        <w:t>об организации похоронного дела и содержании общественных кладбищ в муниципальном образовании город Алексин»</w:t>
      </w:r>
    </w:p>
    <w:p w:rsidR="00A36E9B" w:rsidRPr="00682D15" w:rsidRDefault="00A36E9B" w:rsidP="00A36E9B">
      <w:pPr>
        <w:jc w:val="center"/>
        <w:rPr>
          <w:rFonts w:ascii="Arial" w:hAnsi="Arial" w:cs="Arial"/>
          <w:color w:val="000000" w:themeColor="text1"/>
          <w:sz w:val="26"/>
        </w:rPr>
      </w:pPr>
    </w:p>
    <w:p w:rsidR="00A55BFA" w:rsidRPr="00A55BFA" w:rsidRDefault="00A55BFA" w:rsidP="00A36E9B">
      <w:pPr>
        <w:jc w:val="center"/>
        <w:rPr>
          <w:rFonts w:ascii="Arial" w:hAnsi="Arial" w:cs="Arial"/>
          <w:color w:val="000000" w:themeColor="text1"/>
        </w:rPr>
      </w:pPr>
    </w:p>
    <w:p w:rsidR="00A36E9B" w:rsidRPr="00EF7ED2" w:rsidRDefault="00A36E9B" w:rsidP="00EF7ED2">
      <w:pPr>
        <w:pStyle w:val="a7"/>
        <w:spacing w:before="0" w:after="0" w:line="195" w:lineRule="atLeast"/>
        <w:ind w:firstLine="709"/>
        <w:jc w:val="both"/>
        <w:rPr>
          <w:sz w:val="26"/>
        </w:rPr>
      </w:pPr>
      <w:r w:rsidRPr="00EF7ED2">
        <w:rPr>
          <w:color w:val="000000" w:themeColor="text1"/>
          <w:sz w:val="26"/>
        </w:rPr>
        <w:t xml:space="preserve">В соответствии с Федеральным законом </w:t>
      </w:r>
      <w:r w:rsidRPr="00EF7ED2">
        <w:rPr>
          <w:sz w:val="26"/>
        </w:rPr>
        <w:t xml:space="preserve">от 12.01.1996 N 8-ФЗ «О погребении и похоронном деле», </w:t>
      </w:r>
      <w:r w:rsidR="00617BBC" w:rsidRPr="00EF7ED2">
        <w:rPr>
          <w:color w:val="auto"/>
          <w:spacing w:val="0"/>
          <w:sz w:val="26"/>
        </w:rPr>
        <w:t>Закон</w:t>
      </w:r>
      <w:r w:rsidR="00EF7ED2" w:rsidRPr="00EF7ED2">
        <w:rPr>
          <w:color w:val="auto"/>
          <w:spacing w:val="0"/>
          <w:sz w:val="26"/>
        </w:rPr>
        <w:t>ом</w:t>
      </w:r>
      <w:r w:rsidR="00617BBC" w:rsidRPr="00EF7ED2">
        <w:rPr>
          <w:color w:val="auto"/>
          <w:spacing w:val="0"/>
          <w:sz w:val="26"/>
        </w:rPr>
        <w:t xml:space="preserve"> РФ от 14.01.1993 N 4292-1</w:t>
      </w:r>
      <w:r w:rsidR="00EF7ED2">
        <w:rPr>
          <w:color w:val="auto"/>
          <w:spacing w:val="0"/>
          <w:sz w:val="26"/>
        </w:rPr>
        <w:t xml:space="preserve"> </w:t>
      </w:r>
      <w:r w:rsidR="00EF7ED2" w:rsidRPr="00EF7ED2">
        <w:rPr>
          <w:sz w:val="26"/>
        </w:rPr>
        <w:t>«</w:t>
      </w:r>
      <w:r w:rsidR="00617BBC" w:rsidRPr="00617BBC">
        <w:rPr>
          <w:sz w:val="26"/>
        </w:rPr>
        <w:t>Об увековечении памят</w:t>
      </w:r>
      <w:r w:rsidR="00EF7ED2" w:rsidRPr="00EF7ED2">
        <w:rPr>
          <w:sz w:val="26"/>
        </w:rPr>
        <w:t xml:space="preserve">и погибших при защите Отечества», </w:t>
      </w:r>
      <w:r w:rsidR="005407E8" w:rsidRPr="005407E8">
        <w:rPr>
          <w:sz w:val="26"/>
        </w:rPr>
        <w:t>Федеральны</w:t>
      </w:r>
      <w:r w:rsidR="00EF7ED2" w:rsidRPr="00EF7ED2">
        <w:rPr>
          <w:sz w:val="26"/>
        </w:rPr>
        <w:t>м</w:t>
      </w:r>
      <w:r w:rsidR="005407E8" w:rsidRPr="005407E8">
        <w:rPr>
          <w:sz w:val="26"/>
        </w:rPr>
        <w:t xml:space="preserve"> закон</w:t>
      </w:r>
      <w:r w:rsidR="00EF7ED2" w:rsidRPr="00EF7ED2">
        <w:rPr>
          <w:sz w:val="26"/>
        </w:rPr>
        <w:t>ом</w:t>
      </w:r>
      <w:r w:rsidR="005407E8" w:rsidRPr="005407E8">
        <w:rPr>
          <w:sz w:val="26"/>
        </w:rPr>
        <w:t xml:space="preserve"> от 12.01.1995 N 5-ФЗ</w:t>
      </w:r>
      <w:r w:rsidR="00EF7ED2" w:rsidRPr="00EF7ED2">
        <w:rPr>
          <w:sz w:val="26"/>
        </w:rPr>
        <w:t xml:space="preserve"> «</w:t>
      </w:r>
      <w:r w:rsidR="005407E8" w:rsidRPr="005407E8">
        <w:rPr>
          <w:sz w:val="26"/>
        </w:rPr>
        <w:t>О ветеранах</w:t>
      </w:r>
      <w:r w:rsidR="00EF7ED2" w:rsidRPr="00EF7ED2">
        <w:rPr>
          <w:sz w:val="26"/>
        </w:rPr>
        <w:t xml:space="preserve">», </w:t>
      </w:r>
      <w:r w:rsidRPr="00EF7ED2">
        <w:rPr>
          <w:sz w:val="26"/>
        </w:rPr>
        <w:t>Федеральным законом от 06.10.2003 N 131-ФЗ «Об общих принципах организации местного самоуправления в Российской Федерации», на основании Устава муниципального образования город Алексин, Собрание депутатов муниципального образования город Алексин РЕШИЛО:</w:t>
      </w:r>
    </w:p>
    <w:p w:rsidR="00A36E9B" w:rsidRPr="00A55BFA" w:rsidRDefault="00A36E9B" w:rsidP="00EF7ED2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6"/>
        </w:rPr>
      </w:pPr>
      <w:r w:rsidRPr="00A55BFA">
        <w:rPr>
          <w:rFonts w:ascii="Arial" w:hAnsi="Arial" w:cs="Arial"/>
          <w:sz w:val="26"/>
        </w:rPr>
        <w:t xml:space="preserve">1. Внести в решение Собрания депутатов муниципального образования город Алексин </w:t>
      </w:r>
      <w:r w:rsidRPr="00A55BFA">
        <w:rPr>
          <w:rFonts w:ascii="Arial" w:hAnsi="Arial" w:cs="Arial"/>
          <w:color w:val="000000" w:themeColor="text1"/>
          <w:sz w:val="26"/>
        </w:rPr>
        <w:t>от 11.03.2021 № 2(18).13 «Об утверждении Положения об организации похоронного дела и содержании общественных кладбищ в муниципальном образовании город Алексин» следующие изменения:</w:t>
      </w:r>
    </w:p>
    <w:p w:rsidR="00A36E9B" w:rsidRPr="0043387C" w:rsidRDefault="0043387C" w:rsidP="0043387C">
      <w:pPr>
        <w:ind w:firstLine="709"/>
        <w:jc w:val="both"/>
        <w:rPr>
          <w:rFonts w:ascii="Arial" w:hAnsi="Arial" w:cs="Arial"/>
          <w:sz w:val="26"/>
        </w:rPr>
      </w:pPr>
      <w:r w:rsidRPr="0043387C">
        <w:rPr>
          <w:rFonts w:ascii="Arial" w:hAnsi="Arial" w:cs="Arial"/>
          <w:sz w:val="26"/>
        </w:rPr>
        <w:t>1.1. </w:t>
      </w:r>
      <w:r w:rsidR="00A36E9B" w:rsidRPr="0043387C">
        <w:rPr>
          <w:rFonts w:ascii="Arial" w:hAnsi="Arial" w:cs="Arial"/>
          <w:sz w:val="26"/>
        </w:rPr>
        <w:t xml:space="preserve">Пункт </w:t>
      </w:r>
      <w:r w:rsidRPr="0043387C">
        <w:rPr>
          <w:rFonts w:ascii="Arial" w:hAnsi="Arial" w:cs="Arial"/>
          <w:sz w:val="26"/>
        </w:rPr>
        <w:t xml:space="preserve">5.16 </w:t>
      </w:r>
      <w:r w:rsidR="00A36E9B" w:rsidRPr="0043387C">
        <w:rPr>
          <w:rFonts w:ascii="Arial" w:hAnsi="Arial" w:cs="Arial"/>
          <w:sz w:val="26"/>
        </w:rPr>
        <w:t>приложения к решению изложить в новой редакции:</w:t>
      </w:r>
    </w:p>
    <w:p w:rsidR="00B3414E" w:rsidRPr="00B7520E" w:rsidRDefault="0043387C" w:rsidP="0043387C">
      <w:pPr>
        <w:ind w:firstLine="709"/>
        <w:jc w:val="both"/>
        <w:rPr>
          <w:rFonts w:ascii="Arial" w:hAnsi="Arial" w:cs="Arial"/>
          <w:sz w:val="26"/>
        </w:rPr>
      </w:pPr>
      <w:r w:rsidRPr="0043387C">
        <w:rPr>
          <w:rFonts w:ascii="Arial" w:hAnsi="Arial" w:cs="Arial"/>
          <w:sz w:val="26"/>
        </w:rPr>
        <w:t>«5.16.</w:t>
      </w:r>
      <w:r w:rsidR="00A36E9B" w:rsidRPr="0043387C">
        <w:rPr>
          <w:rFonts w:ascii="Arial" w:hAnsi="Arial" w:cs="Arial"/>
          <w:sz w:val="26"/>
        </w:rPr>
        <w:t xml:space="preserve"> На общественных кладбищах могут создаваться участки почетных захоронений, </w:t>
      </w:r>
      <w:r w:rsidR="00A36E9B" w:rsidRPr="00B7520E">
        <w:rPr>
          <w:rFonts w:ascii="Arial" w:hAnsi="Arial" w:cs="Arial"/>
          <w:sz w:val="26"/>
        </w:rPr>
        <w:t>воинские участки</w:t>
      </w:r>
      <w:r w:rsidR="00B3414E" w:rsidRPr="00B7520E">
        <w:rPr>
          <w:rFonts w:ascii="Arial" w:hAnsi="Arial" w:cs="Arial"/>
          <w:sz w:val="26"/>
        </w:rPr>
        <w:t>.</w:t>
      </w:r>
    </w:p>
    <w:p w:rsidR="00A36E9B" w:rsidRPr="00B7520E" w:rsidRDefault="00A36E9B" w:rsidP="0043387C">
      <w:pPr>
        <w:ind w:firstLine="709"/>
        <w:jc w:val="both"/>
        <w:rPr>
          <w:rFonts w:ascii="Arial" w:hAnsi="Arial" w:cs="Arial"/>
          <w:sz w:val="26"/>
        </w:rPr>
      </w:pPr>
      <w:r w:rsidRPr="00B7520E">
        <w:rPr>
          <w:rFonts w:ascii="Arial" w:hAnsi="Arial" w:cs="Arial"/>
          <w:sz w:val="26"/>
        </w:rPr>
        <w:t>Порядок создания</w:t>
      </w:r>
      <w:r w:rsidR="00B3414E" w:rsidRPr="00B7520E">
        <w:rPr>
          <w:rFonts w:ascii="Arial" w:hAnsi="Arial" w:cs="Arial"/>
          <w:sz w:val="26"/>
        </w:rPr>
        <w:t xml:space="preserve"> </w:t>
      </w:r>
      <w:r w:rsidRPr="00B7520E">
        <w:rPr>
          <w:rFonts w:ascii="Arial" w:hAnsi="Arial" w:cs="Arial"/>
          <w:sz w:val="26"/>
        </w:rPr>
        <w:t>воинск</w:t>
      </w:r>
      <w:r w:rsidR="00F501BC">
        <w:rPr>
          <w:rFonts w:ascii="Arial" w:hAnsi="Arial" w:cs="Arial"/>
          <w:sz w:val="26"/>
        </w:rPr>
        <w:t>их</w:t>
      </w:r>
      <w:r w:rsidRPr="00B7520E">
        <w:rPr>
          <w:rFonts w:ascii="Arial" w:hAnsi="Arial" w:cs="Arial"/>
          <w:sz w:val="26"/>
        </w:rPr>
        <w:t xml:space="preserve"> участк</w:t>
      </w:r>
      <w:r w:rsidR="00F501BC">
        <w:rPr>
          <w:rFonts w:ascii="Arial" w:hAnsi="Arial" w:cs="Arial"/>
          <w:sz w:val="26"/>
        </w:rPr>
        <w:t>ов</w:t>
      </w:r>
      <w:r w:rsidRPr="00B7520E">
        <w:rPr>
          <w:rFonts w:ascii="Arial" w:hAnsi="Arial" w:cs="Arial"/>
          <w:sz w:val="26"/>
        </w:rPr>
        <w:t>, их благоустройства, а также порядок захоронения на таких участках установлен в приложении к настоящему Положению</w:t>
      </w:r>
      <w:proofErr w:type="gramStart"/>
      <w:r w:rsidRPr="00B7520E">
        <w:rPr>
          <w:rFonts w:ascii="Arial" w:hAnsi="Arial" w:cs="Arial"/>
          <w:sz w:val="26"/>
        </w:rPr>
        <w:t>.»</w:t>
      </w:r>
      <w:proofErr w:type="gramEnd"/>
    </w:p>
    <w:p w:rsidR="00A36E9B" w:rsidRPr="0043387C" w:rsidRDefault="0043387C" w:rsidP="0043387C">
      <w:pPr>
        <w:ind w:firstLine="709"/>
        <w:jc w:val="both"/>
        <w:rPr>
          <w:rFonts w:ascii="Arial" w:hAnsi="Arial" w:cs="Arial"/>
          <w:sz w:val="26"/>
        </w:rPr>
      </w:pPr>
      <w:r w:rsidRPr="00B7520E">
        <w:rPr>
          <w:rFonts w:ascii="Arial" w:hAnsi="Arial" w:cs="Arial"/>
          <w:sz w:val="26"/>
        </w:rPr>
        <w:t>1.2.</w:t>
      </w:r>
      <w:r w:rsidR="00A36E9B" w:rsidRPr="00B7520E">
        <w:rPr>
          <w:rFonts w:ascii="Arial" w:hAnsi="Arial" w:cs="Arial"/>
          <w:sz w:val="26"/>
        </w:rPr>
        <w:t xml:space="preserve"> Дополнить Положение об организации похоронного дела и содержании общественных кладбищ в муниципальном образовании город Алексин приложением </w:t>
      </w:r>
      <w:r w:rsidRPr="00B7520E">
        <w:rPr>
          <w:rFonts w:ascii="Arial" w:hAnsi="Arial" w:cs="Arial"/>
          <w:sz w:val="26"/>
        </w:rPr>
        <w:t>«</w:t>
      </w:r>
      <w:r w:rsidR="00F501BC">
        <w:rPr>
          <w:rFonts w:ascii="Arial" w:hAnsi="Arial" w:cs="Arial"/>
          <w:sz w:val="26"/>
        </w:rPr>
        <w:t>В</w:t>
      </w:r>
      <w:r w:rsidRPr="00B7520E">
        <w:rPr>
          <w:rFonts w:ascii="Arial" w:hAnsi="Arial" w:cs="Arial"/>
          <w:sz w:val="26"/>
        </w:rPr>
        <w:t>оинские участки</w:t>
      </w:r>
      <w:r w:rsidRPr="0043387C">
        <w:rPr>
          <w:rFonts w:ascii="Arial" w:hAnsi="Arial" w:cs="Arial"/>
          <w:sz w:val="26"/>
        </w:rPr>
        <w:t xml:space="preserve"> на общественных кладбищах,</w:t>
      </w:r>
      <w:r w:rsidR="00EF7ED2">
        <w:rPr>
          <w:rFonts w:ascii="Arial" w:hAnsi="Arial" w:cs="Arial"/>
          <w:sz w:val="26"/>
        </w:rPr>
        <w:t xml:space="preserve"> </w:t>
      </w:r>
      <w:r w:rsidRPr="0043387C">
        <w:rPr>
          <w:rFonts w:ascii="Arial" w:hAnsi="Arial" w:cs="Arial"/>
          <w:sz w:val="26"/>
        </w:rPr>
        <w:t>порядок предоставления места для захоронения и получения разрешения на погребение» (</w:t>
      </w:r>
      <w:r w:rsidR="00A36E9B" w:rsidRPr="0043387C">
        <w:rPr>
          <w:rFonts w:ascii="Arial" w:hAnsi="Arial" w:cs="Arial"/>
          <w:sz w:val="26"/>
        </w:rPr>
        <w:t>приложение к настоящему Решению).</w:t>
      </w:r>
    </w:p>
    <w:p w:rsidR="00A36E9B" w:rsidRPr="00A55BFA" w:rsidRDefault="00A36E9B" w:rsidP="00A36E9B">
      <w:pPr>
        <w:pStyle w:val="a7"/>
        <w:spacing w:before="120" w:after="0" w:line="288" w:lineRule="atLeast"/>
        <w:ind w:firstLine="709"/>
        <w:jc w:val="both"/>
        <w:rPr>
          <w:sz w:val="26"/>
        </w:rPr>
      </w:pPr>
      <w:r w:rsidRPr="00A55BFA">
        <w:rPr>
          <w:sz w:val="26"/>
        </w:rPr>
        <w:t>2. </w:t>
      </w:r>
      <w:proofErr w:type="gramStart"/>
      <w:r w:rsidRPr="00A55BFA">
        <w:rPr>
          <w:sz w:val="26"/>
        </w:rPr>
        <w:t>Контроль за</w:t>
      </w:r>
      <w:proofErr w:type="gramEnd"/>
      <w:r w:rsidRPr="00A55BFA">
        <w:rPr>
          <w:sz w:val="26"/>
        </w:rPr>
        <w:t xml:space="preserve"> исполнением решения возложить на постоянную комиссию по собственности и муниципальному хозяйству Собрания депутатов муниципального образования город Алексин (Ж.Б.Орлов).</w:t>
      </w:r>
    </w:p>
    <w:p w:rsidR="00A36E9B" w:rsidRPr="00A55BFA" w:rsidRDefault="00A36E9B" w:rsidP="00A36E9B">
      <w:pPr>
        <w:pStyle w:val="a7"/>
        <w:spacing w:before="120" w:after="0" w:line="288" w:lineRule="atLeast"/>
        <w:ind w:firstLine="709"/>
        <w:jc w:val="both"/>
        <w:rPr>
          <w:sz w:val="26"/>
        </w:rPr>
      </w:pPr>
      <w:r w:rsidRPr="00A55BFA">
        <w:rPr>
          <w:sz w:val="26"/>
        </w:rPr>
        <w:lastRenderedPageBreak/>
        <w:t>3. Решение опубликовать в газете «Алексинские вести» и разместить на официальном сайте органов местного самоуправления в сети «Интернет».</w:t>
      </w:r>
    </w:p>
    <w:p w:rsidR="00A36E9B" w:rsidRPr="00A55BFA" w:rsidRDefault="00A36E9B" w:rsidP="00A36E9B">
      <w:pPr>
        <w:pStyle w:val="a7"/>
        <w:spacing w:before="120" w:after="0" w:line="288" w:lineRule="atLeast"/>
        <w:ind w:firstLine="709"/>
        <w:jc w:val="both"/>
        <w:rPr>
          <w:sz w:val="26"/>
        </w:rPr>
      </w:pPr>
      <w:r w:rsidRPr="00A55BFA">
        <w:rPr>
          <w:sz w:val="26"/>
        </w:rPr>
        <w:t>4. Решение вступает в силу со дня подписания.</w:t>
      </w:r>
    </w:p>
    <w:p w:rsidR="00A36E9B" w:rsidRPr="00A55BFA" w:rsidRDefault="00A36E9B" w:rsidP="00A36E9B">
      <w:pPr>
        <w:pStyle w:val="a7"/>
        <w:spacing w:before="120" w:after="0" w:line="288" w:lineRule="atLeast"/>
        <w:ind w:firstLine="709"/>
        <w:jc w:val="both"/>
      </w:pPr>
    </w:p>
    <w:p w:rsidR="00A36E9B" w:rsidRPr="00A55BFA" w:rsidRDefault="00A36E9B" w:rsidP="00034435">
      <w:pPr>
        <w:ind w:firstLine="709"/>
        <w:jc w:val="both"/>
        <w:rPr>
          <w:rFonts w:ascii="Arial" w:hAnsi="Arial" w:cs="Arial"/>
          <w:b/>
        </w:rPr>
      </w:pPr>
    </w:p>
    <w:p w:rsidR="00301C5B" w:rsidRPr="00A55BFA" w:rsidRDefault="008C1F0E" w:rsidP="008C1F0E">
      <w:pPr>
        <w:rPr>
          <w:rFonts w:ascii="Arial" w:hAnsi="Arial" w:cs="Arial"/>
          <w:b/>
          <w:sz w:val="26"/>
        </w:rPr>
      </w:pPr>
      <w:r w:rsidRPr="00A55BFA">
        <w:rPr>
          <w:rFonts w:ascii="Arial" w:hAnsi="Arial" w:cs="Arial"/>
          <w:b/>
          <w:sz w:val="26"/>
        </w:rPr>
        <w:t xml:space="preserve">Глава </w:t>
      </w:r>
    </w:p>
    <w:p w:rsidR="00350320" w:rsidRPr="00A55BFA" w:rsidRDefault="00350320" w:rsidP="008C1F0E">
      <w:pPr>
        <w:rPr>
          <w:rFonts w:ascii="Arial" w:hAnsi="Arial" w:cs="Arial"/>
          <w:b/>
          <w:sz w:val="26"/>
        </w:rPr>
      </w:pPr>
      <w:r w:rsidRPr="00A55BFA">
        <w:rPr>
          <w:rFonts w:ascii="Arial" w:hAnsi="Arial" w:cs="Arial"/>
          <w:b/>
          <w:sz w:val="26"/>
        </w:rPr>
        <w:t>муниципального образования</w:t>
      </w:r>
    </w:p>
    <w:p w:rsidR="008C1F0E" w:rsidRPr="00A55BFA" w:rsidRDefault="001A6B11" w:rsidP="008C1F0E">
      <w:pPr>
        <w:rPr>
          <w:rFonts w:ascii="Arial" w:hAnsi="Arial" w:cs="Arial"/>
          <w:b/>
          <w:sz w:val="26"/>
        </w:rPr>
      </w:pPr>
      <w:r w:rsidRPr="00A55BFA">
        <w:rPr>
          <w:rFonts w:ascii="Arial" w:hAnsi="Arial" w:cs="Arial"/>
          <w:b/>
          <w:sz w:val="26"/>
        </w:rPr>
        <w:t xml:space="preserve">город Алексин               </w:t>
      </w:r>
      <w:r w:rsidR="008C1F0E" w:rsidRPr="00A55BFA">
        <w:rPr>
          <w:rFonts w:ascii="Arial" w:hAnsi="Arial" w:cs="Arial"/>
          <w:b/>
          <w:sz w:val="26"/>
        </w:rPr>
        <w:t xml:space="preserve">                                                </w:t>
      </w:r>
      <w:r w:rsidR="00A72A15" w:rsidRPr="00A55BFA">
        <w:rPr>
          <w:rFonts w:ascii="Arial" w:hAnsi="Arial" w:cs="Arial"/>
          <w:b/>
          <w:sz w:val="26"/>
        </w:rPr>
        <w:t xml:space="preserve">           </w:t>
      </w:r>
      <w:r w:rsidR="00062D5C" w:rsidRPr="00A55BFA">
        <w:rPr>
          <w:rFonts w:ascii="Arial" w:hAnsi="Arial" w:cs="Arial"/>
          <w:b/>
          <w:sz w:val="26"/>
        </w:rPr>
        <w:t xml:space="preserve">Э.И. </w:t>
      </w:r>
      <w:proofErr w:type="spellStart"/>
      <w:r w:rsidR="00062D5C" w:rsidRPr="00A55BFA">
        <w:rPr>
          <w:rFonts w:ascii="Arial" w:hAnsi="Arial" w:cs="Arial"/>
          <w:b/>
          <w:sz w:val="26"/>
        </w:rPr>
        <w:t>Эксаренко</w:t>
      </w:r>
      <w:proofErr w:type="spellEnd"/>
      <w:r w:rsidR="00A72A15" w:rsidRPr="00A55BFA">
        <w:rPr>
          <w:rFonts w:ascii="Arial" w:hAnsi="Arial" w:cs="Arial"/>
          <w:b/>
          <w:sz w:val="26"/>
        </w:rPr>
        <w:t xml:space="preserve">   </w:t>
      </w:r>
      <w:r w:rsidR="008C1F0E" w:rsidRPr="00A55BFA">
        <w:rPr>
          <w:rFonts w:ascii="Arial" w:hAnsi="Arial" w:cs="Arial"/>
          <w:b/>
          <w:sz w:val="26"/>
        </w:rPr>
        <w:t xml:space="preserve">  </w:t>
      </w:r>
    </w:p>
    <w:p w:rsidR="00D314FB" w:rsidRPr="00A55BFA" w:rsidRDefault="00D314FB" w:rsidP="00F0201C">
      <w:pPr>
        <w:widowControl w:val="0"/>
        <w:autoSpaceDE w:val="0"/>
        <w:jc w:val="right"/>
        <w:rPr>
          <w:rFonts w:ascii="PT Astra Serif" w:eastAsia="Arial" w:hAnsi="PT Astra Serif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D030E" w:rsidRDefault="006D030E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4771DA" w:rsidRDefault="004771DA" w:rsidP="00F0201C">
      <w:pPr>
        <w:widowControl w:val="0"/>
        <w:autoSpaceDE w:val="0"/>
        <w:jc w:val="right"/>
        <w:rPr>
          <w:rFonts w:ascii="Arial" w:eastAsia="Arial" w:hAnsi="Arial" w:cs="Arial"/>
          <w:b/>
          <w:lang w:bidi="ru-RU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Default="00682D15" w:rsidP="00714AB5">
      <w:pPr>
        <w:rPr>
          <w:color w:val="000000" w:themeColor="text1"/>
          <w:sz w:val="20"/>
          <w:szCs w:val="20"/>
        </w:rPr>
      </w:pPr>
    </w:p>
    <w:p w:rsidR="00682D15" w:rsidRPr="00682D15" w:rsidRDefault="00682D15" w:rsidP="00682D15">
      <w:pPr>
        <w:jc w:val="right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lastRenderedPageBreak/>
        <w:t>Приложение</w:t>
      </w:r>
    </w:p>
    <w:p w:rsidR="00682D15" w:rsidRPr="00682D15" w:rsidRDefault="00682D15" w:rsidP="00682D15">
      <w:pPr>
        <w:jc w:val="right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к решению Собрания депутатов </w:t>
      </w:r>
    </w:p>
    <w:p w:rsidR="00682D15" w:rsidRPr="00682D15" w:rsidRDefault="00682D15" w:rsidP="00682D15">
      <w:pPr>
        <w:jc w:val="right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муниципального образования </w:t>
      </w:r>
    </w:p>
    <w:p w:rsidR="00682D15" w:rsidRPr="00682D15" w:rsidRDefault="00682D15" w:rsidP="00682D15">
      <w:pPr>
        <w:jc w:val="right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город Алексин </w:t>
      </w:r>
    </w:p>
    <w:p w:rsidR="00682D15" w:rsidRPr="00682D15" w:rsidRDefault="00682D15" w:rsidP="00682D15">
      <w:pPr>
        <w:jc w:val="right"/>
        <w:rPr>
          <w:rFonts w:ascii="Arial" w:hAnsi="Arial" w:cs="Arial"/>
          <w:color w:val="000000" w:themeColor="text1"/>
          <w:sz w:val="26"/>
        </w:rPr>
      </w:pPr>
      <w:r w:rsidRPr="00682D15">
        <w:rPr>
          <w:rFonts w:ascii="Arial" w:hAnsi="Arial" w:cs="Arial"/>
          <w:color w:val="000000" w:themeColor="text1"/>
          <w:sz w:val="26"/>
        </w:rPr>
        <w:t>от ___.___.2025 № ___(___).____</w:t>
      </w:r>
    </w:p>
    <w:p w:rsidR="00682D15" w:rsidRPr="00682D15" w:rsidRDefault="00682D15" w:rsidP="00682D15">
      <w:pPr>
        <w:jc w:val="right"/>
        <w:rPr>
          <w:rFonts w:ascii="Arial" w:hAnsi="Arial" w:cs="Arial"/>
          <w:color w:val="000000" w:themeColor="text1"/>
          <w:sz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82D15" w:rsidRPr="00682D15" w:rsidTr="007E1907">
        <w:tc>
          <w:tcPr>
            <w:tcW w:w="4785" w:type="dxa"/>
          </w:tcPr>
          <w:p w:rsidR="00682D15" w:rsidRPr="00682D15" w:rsidRDefault="00682D15" w:rsidP="007E1907">
            <w:pPr>
              <w:jc w:val="right"/>
              <w:rPr>
                <w:rFonts w:ascii="Arial" w:hAnsi="Arial" w:cs="Arial"/>
                <w:sz w:val="26"/>
              </w:rPr>
            </w:pPr>
          </w:p>
        </w:tc>
        <w:tc>
          <w:tcPr>
            <w:tcW w:w="4786" w:type="dxa"/>
          </w:tcPr>
          <w:p w:rsidR="00682D15" w:rsidRPr="00682D15" w:rsidRDefault="00682D15" w:rsidP="007E1907">
            <w:pPr>
              <w:jc w:val="right"/>
              <w:rPr>
                <w:rFonts w:ascii="Arial" w:hAnsi="Arial" w:cs="Arial"/>
                <w:sz w:val="26"/>
              </w:rPr>
            </w:pPr>
            <w:r w:rsidRPr="00682D15">
              <w:rPr>
                <w:rFonts w:ascii="Arial" w:hAnsi="Arial" w:cs="Arial"/>
                <w:sz w:val="26"/>
              </w:rPr>
              <w:t>Приложение</w:t>
            </w:r>
          </w:p>
          <w:p w:rsidR="00682D15" w:rsidRPr="00682D15" w:rsidRDefault="00682D15" w:rsidP="007E1907">
            <w:pPr>
              <w:jc w:val="right"/>
              <w:rPr>
                <w:rFonts w:ascii="Arial" w:hAnsi="Arial" w:cs="Arial"/>
                <w:color w:val="000000" w:themeColor="text1"/>
                <w:sz w:val="26"/>
              </w:rPr>
            </w:pPr>
            <w:r w:rsidRPr="00682D15">
              <w:rPr>
                <w:rFonts w:ascii="Arial" w:hAnsi="Arial" w:cs="Arial"/>
                <w:sz w:val="26"/>
              </w:rPr>
              <w:t>к Положению</w:t>
            </w:r>
            <w:r w:rsidRPr="00682D15">
              <w:rPr>
                <w:rFonts w:ascii="Arial" w:hAnsi="Arial" w:cs="Arial"/>
                <w:color w:val="000000" w:themeColor="text1"/>
                <w:sz w:val="26"/>
              </w:rPr>
              <w:t xml:space="preserve"> об организации похоронного дела и содержании общественных кладбищ </w:t>
            </w:r>
          </w:p>
          <w:p w:rsidR="00682D15" w:rsidRDefault="00682D15" w:rsidP="007E1907">
            <w:pPr>
              <w:jc w:val="right"/>
              <w:rPr>
                <w:rFonts w:ascii="Arial" w:hAnsi="Arial" w:cs="Arial"/>
                <w:color w:val="000000" w:themeColor="text1"/>
                <w:sz w:val="26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</w:rPr>
              <w:t xml:space="preserve">в муниципальном образовании </w:t>
            </w:r>
          </w:p>
          <w:p w:rsidR="00682D15" w:rsidRPr="00682D15" w:rsidRDefault="00682D15" w:rsidP="007E1907">
            <w:pPr>
              <w:jc w:val="right"/>
              <w:rPr>
                <w:rFonts w:ascii="Arial" w:hAnsi="Arial" w:cs="Arial"/>
                <w:sz w:val="26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</w:rPr>
              <w:t>город Алексин</w:t>
            </w:r>
          </w:p>
        </w:tc>
      </w:tr>
    </w:tbl>
    <w:p w:rsidR="00682D15" w:rsidRPr="00682D15" w:rsidRDefault="00682D15" w:rsidP="00682D15">
      <w:pPr>
        <w:jc w:val="right"/>
        <w:rPr>
          <w:rFonts w:ascii="Arial" w:hAnsi="Arial" w:cs="Arial"/>
          <w:sz w:val="26"/>
        </w:rPr>
      </w:pPr>
    </w:p>
    <w:p w:rsidR="00682D15" w:rsidRPr="00682D15" w:rsidRDefault="00F501BC" w:rsidP="00682D1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В</w:t>
      </w:r>
      <w:r w:rsidR="00682D15" w:rsidRPr="00682D15">
        <w:rPr>
          <w:rFonts w:ascii="Arial" w:hAnsi="Arial" w:cs="Arial"/>
          <w:b/>
          <w:color w:val="000000" w:themeColor="text1"/>
          <w:sz w:val="28"/>
          <w:szCs w:val="28"/>
        </w:rPr>
        <w:t>оинские участки на общественных кладбищах,</w:t>
      </w:r>
    </w:p>
    <w:p w:rsidR="00682D15" w:rsidRPr="00682D15" w:rsidRDefault="00682D15" w:rsidP="00682D1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82D15">
        <w:rPr>
          <w:rFonts w:ascii="Arial" w:hAnsi="Arial" w:cs="Arial"/>
          <w:b/>
          <w:color w:val="000000" w:themeColor="text1"/>
          <w:sz w:val="28"/>
          <w:szCs w:val="28"/>
        </w:rPr>
        <w:t xml:space="preserve">порядок предоставления места для захоронения и получения разрешения на погребение </w:t>
      </w:r>
    </w:p>
    <w:p w:rsidR="00682D15" w:rsidRPr="00682D15" w:rsidRDefault="00682D15" w:rsidP="00682D15">
      <w:pPr>
        <w:ind w:firstLine="709"/>
        <w:jc w:val="both"/>
        <w:rPr>
          <w:rFonts w:ascii="Arial" w:hAnsi="Arial" w:cs="Arial"/>
          <w:b/>
          <w:sz w:val="26"/>
        </w:rPr>
      </w:pP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b/>
          <w:sz w:val="26"/>
        </w:rPr>
      </w:pPr>
      <w:r w:rsidRPr="00682D15">
        <w:rPr>
          <w:rFonts w:ascii="Arial" w:hAnsi="Arial" w:cs="Arial"/>
          <w:b/>
          <w:sz w:val="26"/>
        </w:rPr>
        <w:t>1. </w:t>
      </w:r>
      <w:r w:rsidR="00631FD3">
        <w:rPr>
          <w:rFonts w:ascii="Arial" w:hAnsi="Arial" w:cs="Arial"/>
          <w:b/>
          <w:sz w:val="26"/>
        </w:rPr>
        <w:t>В</w:t>
      </w:r>
      <w:r w:rsidRPr="00682D15">
        <w:rPr>
          <w:rFonts w:ascii="Arial" w:hAnsi="Arial" w:cs="Arial"/>
          <w:b/>
          <w:color w:val="000000" w:themeColor="text1"/>
          <w:sz w:val="26"/>
        </w:rPr>
        <w:t>оинские участки на общественных кладбищах</w:t>
      </w:r>
    </w:p>
    <w:p w:rsidR="00682D15" w:rsidRPr="00682D15" w:rsidRDefault="00682D15" w:rsidP="00682D15">
      <w:pPr>
        <w:pStyle w:val="a7"/>
        <w:spacing w:before="120" w:after="0"/>
        <w:ind w:firstLine="709"/>
        <w:jc w:val="both"/>
        <w:rPr>
          <w:sz w:val="26"/>
        </w:rPr>
      </w:pPr>
      <w:r w:rsidRPr="00682D15">
        <w:rPr>
          <w:sz w:val="26"/>
        </w:rPr>
        <w:t>1.1. </w:t>
      </w:r>
      <w:proofErr w:type="gramStart"/>
      <w:r w:rsidR="00631FD3">
        <w:rPr>
          <w:sz w:val="26"/>
        </w:rPr>
        <w:t>В</w:t>
      </w:r>
      <w:r w:rsidRPr="00682D15">
        <w:rPr>
          <w:sz w:val="26"/>
        </w:rPr>
        <w:t>оинские участки на общественных кладбищах (далее по тексту – </w:t>
      </w:r>
      <w:r w:rsidR="00631FD3">
        <w:rPr>
          <w:sz w:val="26"/>
        </w:rPr>
        <w:t>В</w:t>
      </w:r>
      <w:r w:rsidRPr="00682D15">
        <w:rPr>
          <w:sz w:val="26"/>
        </w:rPr>
        <w:t>оинские участки) предназначены для погребения граждан Российской Федерации, проживавших на территории муниципального образования город Алексин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</w:t>
      </w:r>
      <w:proofErr w:type="gramEnd"/>
      <w:r w:rsidRPr="00682D15">
        <w:rPr>
          <w:sz w:val="26"/>
        </w:rPr>
        <w:t xml:space="preserve">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 - если это не противоречит волеизъявлению указанных лиц или пожеланию супруга, близких родственников или иных родственников.</w:t>
      </w:r>
    </w:p>
    <w:p w:rsidR="00682D15" w:rsidRPr="00682D15" w:rsidRDefault="00682D15" w:rsidP="00682D15">
      <w:pPr>
        <w:spacing w:before="120"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1.2. Размещение, расширение и реконструкция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оинских участков осуществляется в соответствии с законодательством в области градостроительной деятельности и санитарными правилами и нормативами.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1.3. Территория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оинского участка подлежит зонированию.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1.4. Погребение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в муниципальном образовании город Алексин производится после регистрации смерти умершего в органах записи актов гражданского состояния.</w:t>
      </w:r>
    </w:p>
    <w:p w:rsidR="00682D15" w:rsidRPr="00682D15" w:rsidRDefault="00631FD3" w:rsidP="00682D15">
      <w:pPr>
        <w:spacing w:after="120"/>
        <w:ind w:firstLine="709"/>
        <w:jc w:val="both"/>
        <w:rPr>
          <w:rFonts w:ascii="Arial" w:hAnsi="Arial" w:cs="Arial"/>
          <w:color w:val="000000" w:themeColor="text1"/>
          <w:sz w:val="26"/>
        </w:rPr>
      </w:pPr>
      <w:r>
        <w:rPr>
          <w:rFonts w:ascii="Arial" w:hAnsi="Arial" w:cs="Arial"/>
          <w:sz w:val="26"/>
        </w:rPr>
        <w:t>1.5</w:t>
      </w:r>
      <w:r w:rsidR="00682D15" w:rsidRPr="00682D15">
        <w:rPr>
          <w:rFonts w:ascii="Arial" w:hAnsi="Arial" w:cs="Arial"/>
          <w:sz w:val="26"/>
        </w:rPr>
        <w:t>. </w:t>
      </w:r>
      <w:r w:rsidR="00682D15" w:rsidRPr="00682D15">
        <w:rPr>
          <w:rFonts w:ascii="Arial" w:hAnsi="Arial" w:cs="Arial"/>
          <w:color w:val="000000" w:themeColor="text1"/>
          <w:sz w:val="26"/>
        </w:rPr>
        <w:t xml:space="preserve">Место для захоронения на </w:t>
      </w:r>
      <w:r>
        <w:rPr>
          <w:rFonts w:ascii="Arial" w:hAnsi="Arial" w:cs="Arial"/>
          <w:color w:val="000000" w:themeColor="text1"/>
          <w:sz w:val="26"/>
        </w:rPr>
        <w:t>В</w:t>
      </w:r>
      <w:r w:rsidR="00682D15" w:rsidRPr="00682D15">
        <w:rPr>
          <w:rFonts w:ascii="Arial" w:hAnsi="Arial" w:cs="Arial"/>
          <w:color w:val="000000" w:themeColor="text1"/>
          <w:sz w:val="26"/>
        </w:rPr>
        <w:t>оинском участке предоставляется на одно захоронение (без последующего захоронения на этом месте супруг</w:t>
      </w:r>
      <w:proofErr w:type="gramStart"/>
      <w:r w:rsidR="00682D15" w:rsidRPr="00682D15">
        <w:rPr>
          <w:rFonts w:ascii="Arial" w:hAnsi="Arial" w:cs="Arial"/>
          <w:color w:val="000000" w:themeColor="text1"/>
          <w:sz w:val="26"/>
        </w:rPr>
        <w:t>и(</w:t>
      </w:r>
      <w:proofErr w:type="gramEnd"/>
      <w:r w:rsidR="00682D15" w:rsidRPr="00682D15">
        <w:rPr>
          <w:rFonts w:ascii="Arial" w:hAnsi="Arial" w:cs="Arial"/>
          <w:color w:val="000000" w:themeColor="text1"/>
          <w:sz w:val="26"/>
        </w:rPr>
        <w:t>га) лица, указанного в пункте 1.1 настоящего приложения.</w:t>
      </w:r>
    </w:p>
    <w:p w:rsidR="00682D15" w:rsidRPr="00682D15" w:rsidRDefault="00631FD3" w:rsidP="00682D15">
      <w:pPr>
        <w:ind w:firstLine="70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1.6</w:t>
      </w:r>
      <w:r w:rsidR="00682D15" w:rsidRPr="00682D15">
        <w:rPr>
          <w:rFonts w:ascii="Arial" w:hAnsi="Arial" w:cs="Arial"/>
          <w:sz w:val="26"/>
        </w:rPr>
        <w:t xml:space="preserve">. Места для захоронений на </w:t>
      </w:r>
      <w:r>
        <w:rPr>
          <w:rFonts w:ascii="Arial" w:hAnsi="Arial" w:cs="Arial"/>
          <w:sz w:val="26"/>
        </w:rPr>
        <w:t>В</w:t>
      </w:r>
      <w:r w:rsidR="00682D15" w:rsidRPr="00682D15">
        <w:rPr>
          <w:rFonts w:ascii="Arial" w:hAnsi="Arial" w:cs="Arial"/>
          <w:sz w:val="26"/>
        </w:rPr>
        <w:t xml:space="preserve">оинском участке предоставляются на свободной территории </w:t>
      </w:r>
      <w:r>
        <w:rPr>
          <w:rFonts w:ascii="Arial" w:hAnsi="Arial" w:cs="Arial"/>
          <w:sz w:val="26"/>
        </w:rPr>
        <w:t>В</w:t>
      </w:r>
      <w:r w:rsidR="00682D15" w:rsidRPr="00682D15">
        <w:rPr>
          <w:rFonts w:ascii="Arial" w:hAnsi="Arial" w:cs="Arial"/>
          <w:sz w:val="26"/>
        </w:rPr>
        <w:t>оинского участка, по мере заполнения ряда в хронологической последовательности.</w:t>
      </w:r>
    </w:p>
    <w:p w:rsidR="00682D15" w:rsidRPr="00682D15" w:rsidRDefault="00682D15" w:rsidP="00682D15">
      <w:pPr>
        <w:spacing w:before="120"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1.</w:t>
      </w:r>
      <w:r w:rsidR="00631FD3">
        <w:rPr>
          <w:rFonts w:ascii="Arial" w:hAnsi="Arial" w:cs="Arial"/>
          <w:sz w:val="26"/>
        </w:rPr>
        <w:t>7</w:t>
      </w:r>
      <w:r w:rsidRPr="00682D15">
        <w:rPr>
          <w:rFonts w:ascii="Arial" w:hAnsi="Arial" w:cs="Arial"/>
          <w:sz w:val="26"/>
        </w:rPr>
        <w:t xml:space="preserve">. Каждое захоронение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 регистрируется в книге регистрации захоронений с указанием фамилии, имени, отчества (при </w:t>
      </w:r>
      <w:r w:rsidRPr="00682D15">
        <w:rPr>
          <w:rFonts w:ascii="Arial" w:hAnsi="Arial" w:cs="Arial"/>
          <w:sz w:val="26"/>
        </w:rPr>
        <w:lastRenderedPageBreak/>
        <w:t xml:space="preserve">наличии) умершего, номера участка, ряда, могилы, даты погребения, а также сведений </w:t>
      </w:r>
      <w:proofErr w:type="gramStart"/>
      <w:r w:rsidRPr="00682D15">
        <w:rPr>
          <w:rFonts w:ascii="Arial" w:hAnsi="Arial" w:cs="Arial"/>
          <w:sz w:val="26"/>
        </w:rPr>
        <w:t>об</w:t>
      </w:r>
      <w:proofErr w:type="gramEnd"/>
      <w:r w:rsidRPr="00682D15">
        <w:rPr>
          <w:rFonts w:ascii="Arial" w:hAnsi="Arial" w:cs="Arial"/>
          <w:sz w:val="26"/>
        </w:rPr>
        <w:t xml:space="preserve"> ответственном за данное захоронение.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1.</w:t>
      </w:r>
      <w:r w:rsidR="00631FD3">
        <w:rPr>
          <w:rFonts w:ascii="Arial" w:hAnsi="Arial" w:cs="Arial"/>
          <w:sz w:val="26"/>
        </w:rPr>
        <w:t>8</w:t>
      </w:r>
      <w:r w:rsidRPr="00682D15">
        <w:rPr>
          <w:rFonts w:ascii="Arial" w:hAnsi="Arial" w:cs="Arial"/>
          <w:sz w:val="26"/>
        </w:rPr>
        <w:t xml:space="preserve">. Места для захоронения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 устанавливаются в следующих размерах: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Длина 2,5 (м) Ширина 1,5 (м)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Размеры могилы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должны быть следующими: длина - не более 2,3 м, ширина - не более 1,0 м, глубина - 1,5 м.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Глубина ниши в земле для урны с прахом должна быть </w:t>
      </w:r>
      <w:r w:rsidRPr="00631FD3">
        <w:rPr>
          <w:rFonts w:ascii="Arial" w:hAnsi="Arial" w:cs="Arial"/>
          <w:sz w:val="26"/>
        </w:rPr>
        <w:t>не более</w:t>
      </w:r>
      <w:r w:rsidRPr="00682D15">
        <w:rPr>
          <w:rFonts w:ascii="Arial" w:hAnsi="Arial" w:cs="Arial"/>
          <w:sz w:val="26"/>
        </w:rPr>
        <w:t xml:space="preserve"> 1,0 м.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Расстояния между местами для захоронений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 должны быть 0,5 м по коротким сторонам и 0,5 м по длинным сторонам расположенных на них могил.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могут создаваться участки для общих (братских) захоронений погибших участников Великой Отечественной войны. Размер мест захоронений для общих (братских) захоронений определяется в каждом конкретном случае уполномоченным учреждением муниципального образования город Алексин в сфере погребения и похоронного дела.</w:t>
      </w:r>
    </w:p>
    <w:p w:rsidR="00682D15" w:rsidRPr="00682D15" w:rsidRDefault="00631FD3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1.9</w:t>
      </w:r>
      <w:r w:rsidR="00682D15" w:rsidRPr="00682D15">
        <w:rPr>
          <w:rFonts w:ascii="Arial" w:hAnsi="Arial" w:cs="Arial"/>
          <w:sz w:val="26"/>
        </w:rPr>
        <w:t xml:space="preserve">. Одновременно с предоставлением места для захоронения на </w:t>
      </w:r>
      <w:r>
        <w:rPr>
          <w:rFonts w:ascii="Arial" w:hAnsi="Arial" w:cs="Arial"/>
          <w:sz w:val="26"/>
        </w:rPr>
        <w:t>В</w:t>
      </w:r>
      <w:r w:rsidR="00682D15" w:rsidRPr="00682D15">
        <w:rPr>
          <w:rFonts w:ascii="Arial" w:hAnsi="Arial" w:cs="Arial"/>
          <w:sz w:val="26"/>
        </w:rPr>
        <w:t>оинском участке выдается разрешение на погребение умершего на данном месте для захоронения.</w:t>
      </w:r>
    </w:p>
    <w:p w:rsidR="00682D15" w:rsidRPr="00682D15" w:rsidRDefault="00682D15" w:rsidP="00682D15">
      <w:pPr>
        <w:ind w:firstLine="709"/>
        <w:jc w:val="both"/>
        <w:rPr>
          <w:rFonts w:ascii="Arial" w:hAnsi="Arial" w:cs="Arial"/>
          <w:b/>
          <w:sz w:val="26"/>
        </w:rPr>
      </w:pPr>
      <w:r w:rsidRPr="00682D15">
        <w:rPr>
          <w:rFonts w:ascii="Arial" w:hAnsi="Arial" w:cs="Arial"/>
          <w:b/>
          <w:sz w:val="26"/>
        </w:rPr>
        <w:t xml:space="preserve">2. Порядок предоставления места для захоронения и выдачи разрешения на погребение умершего на </w:t>
      </w:r>
      <w:r w:rsidR="00631FD3">
        <w:rPr>
          <w:rFonts w:ascii="Arial" w:hAnsi="Arial" w:cs="Arial"/>
          <w:b/>
          <w:sz w:val="26"/>
        </w:rPr>
        <w:t>В</w:t>
      </w:r>
      <w:r w:rsidRPr="00682D15">
        <w:rPr>
          <w:rFonts w:ascii="Arial" w:hAnsi="Arial" w:cs="Arial"/>
          <w:b/>
          <w:sz w:val="26"/>
        </w:rPr>
        <w:t>оинском участке</w:t>
      </w:r>
    </w:p>
    <w:p w:rsidR="00682D15" w:rsidRPr="00682D15" w:rsidRDefault="00682D15" w:rsidP="00682D15">
      <w:pPr>
        <w:spacing w:before="120"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2.1. Разрешение на погребение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с предоставлением места для захоронения выдается лицу, исполняющему волеизъявление умершего быть погребенным на том или ином месте.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2.2. Лицом, исполняющим волеизъявление умершего быть погребенным на </w:t>
      </w:r>
      <w:r w:rsidR="00631FD3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участке, является лицо, указанное в статьях 5 и 6 Федерального закона от 12.01.1996 N 8-ФЗ «О погребении и похоронном деле».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2.3. </w:t>
      </w:r>
      <w:proofErr w:type="gramStart"/>
      <w:r w:rsidRPr="00682D15">
        <w:rPr>
          <w:rFonts w:ascii="Arial" w:hAnsi="Arial" w:cs="Arial"/>
          <w:sz w:val="26"/>
        </w:rPr>
        <w:t xml:space="preserve">Для предоставления места для захоронения и получения разрешения на погребение на </w:t>
      </w:r>
      <w:r w:rsidR="007F7FF6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лицо, указанное в пункте 2.2 настоящего приложения, или его представитель подает в уполномоченное учреждение муниципального образования город Алексин в сфере погребения и похоронного дела письменное заявление о предоставлении места для захоронения и выдаче разрешения на погребение на данном месте.</w:t>
      </w:r>
      <w:proofErr w:type="gramEnd"/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Заявление должно содержать: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наименование учреждения, в которое подается заявление, либо фамилию, имя, отчество (при наличии) и должность руководителя этого учреждения, которому адресуется заявление;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proofErr w:type="gramStart"/>
      <w:r w:rsidRPr="00682D15">
        <w:rPr>
          <w:rFonts w:ascii="Arial" w:hAnsi="Arial" w:cs="Arial"/>
          <w:sz w:val="26"/>
        </w:rPr>
        <w:t>- фамилию, имя, отчество (при наличии) заявителя, сведения о документе, удостоверяющем его личность (серия и номер такого документа, выдавший орган, дата выдачи), адрес места жительства заявителя, контактный телефон для связи;</w:t>
      </w:r>
      <w:proofErr w:type="gramEnd"/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lastRenderedPageBreak/>
        <w:t>- фамилию, имя, отчество (при наличии) умершего, дату его смерти (если она известна);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наименование (если имеется) и/или адрес места расположения общественного кладбища (если имеется) и воинского участка, на котором испрашивается место для захоронения и разрешение на погребение умершего;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- вид погребения умершего (тело в гробу либо урна с прахом); </w:t>
      </w:r>
    </w:p>
    <w:p w:rsidR="00682D15" w:rsidRPr="00682D15" w:rsidRDefault="00682D15" w:rsidP="00682D15">
      <w:pPr>
        <w:spacing w:before="120"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согласие заявителя на установку на месте погребения надмогильного сооружения, указанного в пункте 3 настоящего приложения;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дату подачи заявления и личную подпись заявителя (представителя заявителя).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2.3.1. К заявлению о предоставлении места для захоронения и выдаче разрешения на погребение прилагаются следующие документы: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копия документа, удостоверяющего личность заявителя (оригинал предъявляется заявителем (представителем заявителя));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копия документа о смерти по установленной форме, выданного органом записи актов гражданского состояния (оригинал предъявляется заявителем (представителем заявителя));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копия документа, подтверждающего кремацию тела умершего (оригинал предъявляется заявителем (представителем заявителя)) при погребении урны с прахом;</w:t>
      </w:r>
    </w:p>
    <w:p w:rsidR="00682D15" w:rsidRPr="00F8442E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F8442E">
        <w:rPr>
          <w:rFonts w:ascii="Arial" w:hAnsi="Arial" w:cs="Arial"/>
          <w:sz w:val="26"/>
        </w:rPr>
        <w:t xml:space="preserve">- копия документа, </w:t>
      </w:r>
      <w:r w:rsidR="00DE03A4" w:rsidRPr="00F8442E">
        <w:rPr>
          <w:rFonts w:ascii="Arial" w:hAnsi="Arial" w:cs="Arial"/>
          <w:sz w:val="26"/>
        </w:rPr>
        <w:t>под</w:t>
      </w:r>
      <w:r w:rsidR="00F8442E">
        <w:rPr>
          <w:rFonts w:ascii="Arial" w:hAnsi="Arial" w:cs="Arial"/>
          <w:sz w:val="26"/>
        </w:rPr>
        <w:t>т</w:t>
      </w:r>
      <w:r w:rsidR="00DE03A4" w:rsidRPr="00F8442E">
        <w:rPr>
          <w:rFonts w:ascii="Arial" w:hAnsi="Arial" w:cs="Arial"/>
          <w:sz w:val="26"/>
        </w:rPr>
        <w:t>вержд</w:t>
      </w:r>
      <w:r w:rsidR="00F8442E">
        <w:rPr>
          <w:rFonts w:ascii="Arial" w:hAnsi="Arial" w:cs="Arial"/>
          <w:sz w:val="26"/>
        </w:rPr>
        <w:t>а</w:t>
      </w:r>
      <w:r w:rsidR="00DE03A4" w:rsidRPr="00F8442E">
        <w:rPr>
          <w:rFonts w:ascii="Arial" w:hAnsi="Arial" w:cs="Arial"/>
          <w:sz w:val="26"/>
        </w:rPr>
        <w:t>ющего в соответствии с п. 1.1</w:t>
      </w:r>
      <w:r w:rsidR="00F8442E">
        <w:rPr>
          <w:rFonts w:ascii="Arial" w:hAnsi="Arial" w:cs="Arial"/>
          <w:sz w:val="26"/>
        </w:rPr>
        <w:t xml:space="preserve"> настоящего приложения</w:t>
      </w:r>
      <w:r w:rsidR="00F8442E" w:rsidRPr="00F8442E">
        <w:rPr>
          <w:rFonts w:ascii="Arial" w:hAnsi="Arial" w:cs="Arial"/>
          <w:sz w:val="26"/>
        </w:rPr>
        <w:t xml:space="preserve"> </w:t>
      </w:r>
      <w:r w:rsidRPr="00F8442E">
        <w:rPr>
          <w:rFonts w:ascii="Arial" w:hAnsi="Arial" w:cs="Arial"/>
          <w:sz w:val="26"/>
        </w:rPr>
        <w:t xml:space="preserve">право быть погребенным на </w:t>
      </w:r>
      <w:r w:rsidR="00A52AAA">
        <w:rPr>
          <w:rFonts w:ascii="Arial" w:hAnsi="Arial" w:cs="Arial"/>
          <w:sz w:val="26"/>
        </w:rPr>
        <w:t>В</w:t>
      </w:r>
      <w:r w:rsidRPr="00F8442E">
        <w:rPr>
          <w:rFonts w:ascii="Arial" w:hAnsi="Arial" w:cs="Arial"/>
          <w:sz w:val="26"/>
        </w:rPr>
        <w:t>оинском участке общественного кладбища;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- 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захоронения и разрешения на погребение, - если заявление от имени заявителя подается его представителем. Представитель в этом случае предъявляет документ, удостоверяющий его личность.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2.3.1.1. Место для захоронения обозначается представителем уполномоченного учреждения муниципального образования город Алексин в сфере погребения и похоронного дела, который в день выдачи разрешения на погребение выезжает совместно с заявителем (представителем заявителя) на кладбище.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Производить погребение до обозначения представителем уполномоченного учреждения муниципального образования город Алексин в сфере погребения и похоронного дела места на кладбище либо в не обозначенном им месте запрещается.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2.3.2. Заявление рассматривается руководителем учреждения либо его заместителем в течение рабочего дня подачи заявления, если иной срок для рассмотрения не установлен законодательством Российской Федерации или законодательством Тульской области.</w:t>
      </w:r>
    </w:p>
    <w:p w:rsidR="00682D15" w:rsidRPr="00682D15" w:rsidRDefault="00682D15" w:rsidP="00682D15">
      <w:pPr>
        <w:ind w:firstLine="709"/>
        <w:jc w:val="both"/>
        <w:rPr>
          <w:rFonts w:ascii="Arial" w:hAnsi="Arial" w:cs="Arial"/>
          <w:sz w:val="26"/>
        </w:rPr>
      </w:pPr>
      <w:proofErr w:type="gramStart"/>
      <w:r w:rsidRPr="00682D15">
        <w:rPr>
          <w:rFonts w:ascii="Arial" w:hAnsi="Arial" w:cs="Arial"/>
          <w:sz w:val="26"/>
        </w:rPr>
        <w:lastRenderedPageBreak/>
        <w:t>Решение о предоставлении заявителю места для захоронения и о разрешении на погребение на данном месте захоронения должно содержать фамилию, имя, отчество (при наличии) заявителя, дату его обращения в учреждение, фамилию, имя, отчество (при наличии) умершего, дату его смерти (если она известна), данные документа о смерти, данные документа о кремации (при погребении урны с прахом), наименование (если имеется) и/или адрес</w:t>
      </w:r>
      <w:proofErr w:type="gramEnd"/>
      <w:r w:rsidRPr="00682D15">
        <w:rPr>
          <w:rFonts w:ascii="Arial" w:hAnsi="Arial" w:cs="Arial"/>
          <w:sz w:val="26"/>
        </w:rPr>
        <w:t xml:space="preserve"> места расположения (если имеется) </w:t>
      </w:r>
      <w:r w:rsidR="00A52AAA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оинского участка на общественном кладбище, на котором предоставлено место для захоронения, номер участка, на котором предоставлено место для захоронения, номер могилы с указанием на то, что проведение погребения в данную могилу разрешено, дату вынесения решения, подпись руководителя учреждения (или его заместителя).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Решение об отказе заявителю в предоставлении места для захоронения и в разрешении на погребение на данном месте должно быть мотивированным и содержать основание такого отказа.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Заверенная копия решения выдается заявителю (его представителю) в день его обращения.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2.3.3. Заявителю (его представителю) отказывается в предоставлении места для захоронения и разрешении на по</w:t>
      </w:r>
      <w:r w:rsidR="00A52AAA">
        <w:rPr>
          <w:rFonts w:ascii="Arial" w:hAnsi="Arial" w:cs="Arial"/>
          <w:sz w:val="26"/>
        </w:rPr>
        <w:t>гребение на выбранном В</w:t>
      </w:r>
      <w:r w:rsidRPr="00682D15">
        <w:rPr>
          <w:rFonts w:ascii="Arial" w:hAnsi="Arial" w:cs="Arial"/>
          <w:sz w:val="26"/>
        </w:rPr>
        <w:t xml:space="preserve">оинском участке в случаях: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proofErr w:type="gramStart"/>
      <w:r w:rsidRPr="00682D15">
        <w:rPr>
          <w:rFonts w:ascii="Arial" w:hAnsi="Arial" w:cs="Arial"/>
          <w:sz w:val="26"/>
        </w:rPr>
        <w:t xml:space="preserve">- непредставления либо неполного представления заявителем (представителем заявителя) документов, предусмотренных пунктом 2.3.1 настоящего </w:t>
      </w:r>
      <w:r w:rsidR="00A52AAA">
        <w:rPr>
          <w:rFonts w:ascii="Arial" w:hAnsi="Arial" w:cs="Arial"/>
          <w:sz w:val="26"/>
        </w:rPr>
        <w:t>п</w:t>
      </w:r>
      <w:r w:rsidRPr="00682D15">
        <w:rPr>
          <w:rFonts w:ascii="Arial" w:hAnsi="Arial" w:cs="Arial"/>
          <w:sz w:val="26"/>
        </w:rPr>
        <w:t>риложения (данное основание для отказа допускается в том случае, если сотрудник уполномоченного учреждения муниципального образования город Алексин в сфере погребения и похоронного дела связался с заявителем по телефону, указанному в заявлении, и указал заявителю на факт непредставления (неполного представления) сведений и/или документов, однако заявитель не представил недостающие</w:t>
      </w:r>
      <w:proofErr w:type="gramEnd"/>
      <w:r w:rsidRPr="00682D15">
        <w:rPr>
          <w:rFonts w:ascii="Arial" w:hAnsi="Arial" w:cs="Arial"/>
          <w:sz w:val="26"/>
        </w:rPr>
        <w:t xml:space="preserve"> сведения и/или документы в день обращения);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- отсутствия мест для захоронения на указанном заявителем (представителем заявителя) </w:t>
      </w:r>
      <w:r w:rsidR="00A52AAA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участке; </w:t>
      </w:r>
    </w:p>
    <w:p w:rsidR="00682D15" w:rsidRPr="00A52AAA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A52AAA">
        <w:rPr>
          <w:rFonts w:ascii="Arial" w:hAnsi="Arial" w:cs="Arial"/>
          <w:sz w:val="26"/>
        </w:rPr>
        <w:t>- отсутствия</w:t>
      </w:r>
      <w:r w:rsidR="005A6D88" w:rsidRPr="00A52AAA">
        <w:rPr>
          <w:rFonts w:ascii="Arial" w:hAnsi="Arial" w:cs="Arial"/>
          <w:sz w:val="26"/>
        </w:rPr>
        <w:t xml:space="preserve"> документов,</w:t>
      </w:r>
      <w:r w:rsidR="00A52AAA" w:rsidRPr="00A52AAA">
        <w:rPr>
          <w:rFonts w:ascii="Arial" w:hAnsi="Arial" w:cs="Arial"/>
          <w:sz w:val="26"/>
        </w:rPr>
        <w:t xml:space="preserve"> </w:t>
      </w:r>
      <w:r w:rsidR="005A6D88" w:rsidRPr="00A52AAA">
        <w:rPr>
          <w:rFonts w:ascii="Arial" w:hAnsi="Arial" w:cs="Arial"/>
          <w:sz w:val="26"/>
        </w:rPr>
        <w:t>подтверждающих</w:t>
      </w:r>
      <w:r w:rsidRPr="00A52AAA">
        <w:rPr>
          <w:rFonts w:ascii="Arial" w:hAnsi="Arial" w:cs="Arial"/>
          <w:sz w:val="26"/>
        </w:rPr>
        <w:t xml:space="preserve"> прав</w:t>
      </w:r>
      <w:r w:rsidR="00A52AAA">
        <w:rPr>
          <w:rFonts w:ascii="Arial" w:hAnsi="Arial" w:cs="Arial"/>
          <w:sz w:val="26"/>
        </w:rPr>
        <w:t>о</w:t>
      </w:r>
      <w:r w:rsidRPr="00A52AAA">
        <w:rPr>
          <w:rFonts w:ascii="Arial" w:hAnsi="Arial" w:cs="Arial"/>
          <w:sz w:val="26"/>
        </w:rPr>
        <w:t xml:space="preserve"> </w:t>
      </w:r>
      <w:r w:rsidR="00A52AAA" w:rsidRPr="00A52AAA">
        <w:rPr>
          <w:rFonts w:ascii="Arial" w:hAnsi="Arial" w:cs="Arial"/>
          <w:sz w:val="26"/>
        </w:rPr>
        <w:t xml:space="preserve">умершего </w:t>
      </w:r>
      <w:r w:rsidRPr="00A52AAA">
        <w:rPr>
          <w:rFonts w:ascii="Arial" w:hAnsi="Arial" w:cs="Arial"/>
          <w:sz w:val="26"/>
        </w:rPr>
        <w:t xml:space="preserve">на погребение на </w:t>
      </w:r>
      <w:r w:rsidR="00A52AAA">
        <w:rPr>
          <w:rFonts w:ascii="Arial" w:hAnsi="Arial" w:cs="Arial"/>
          <w:sz w:val="26"/>
        </w:rPr>
        <w:t>В</w:t>
      </w:r>
      <w:r w:rsidRPr="00A52AAA">
        <w:rPr>
          <w:rFonts w:ascii="Arial" w:hAnsi="Arial" w:cs="Arial"/>
          <w:sz w:val="26"/>
        </w:rPr>
        <w:t xml:space="preserve">оинском участке.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В иных случаях отказ заявителю (его представителю) в предоставлении места для захоронения и в разрешении на погребение на </w:t>
      </w:r>
      <w:r w:rsidR="00A52AAA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 недопустим. 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Предоставление заявителю (его представителю) места для захоронения без разрешения на погребение либо выдача разрешения на погребение без предоставления места для захоронения недопустимы.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>2.3.4. В течение трех рабочих дней после проведения заявителем (представителем заявителя) погребения на предоставленном месте для захоронения производится регистрация захоронения в книге регистрации захоронений, на основании чего заявителю (представителю заявителя) в срок, не превышающий двух рабочих дней со дня регистрации захоронения, выдается удостоверение о захоронении.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lastRenderedPageBreak/>
        <w:t>2.3.5. Если заявитель (представитель заявителя) по истечении одного месяца со дня предоставления ему места для захоронения умершего и выдачи разрешения на погребение не произвел погребение на данном месте, решение о предоставлении места для захоронения признается утратившим силу руководителем уполномоченного учреждения муниципального образования город Алексин в сфере погребения и похоронного дела.</w:t>
      </w:r>
    </w:p>
    <w:p w:rsidR="00682D15" w:rsidRPr="00682D15" w:rsidRDefault="00682D15" w:rsidP="00682D15">
      <w:pPr>
        <w:spacing w:after="120"/>
        <w:ind w:firstLine="709"/>
        <w:jc w:val="both"/>
        <w:rPr>
          <w:rFonts w:ascii="Arial" w:hAnsi="Arial" w:cs="Arial"/>
          <w:b/>
          <w:sz w:val="26"/>
        </w:rPr>
      </w:pPr>
      <w:r w:rsidRPr="009B1570">
        <w:rPr>
          <w:rFonts w:ascii="Arial" w:hAnsi="Arial" w:cs="Arial"/>
          <w:b/>
          <w:sz w:val="26"/>
        </w:rPr>
        <w:t xml:space="preserve">3. Надмогильные сооружения на </w:t>
      </w:r>
      <w:r w:rsidR="00487C4E" w:rsidRPr="009B1570">
        <w:rPr>
          <w:rFonts w:ascii="Arial" w:hAnsi="Arial" w:cs="Arial"/>
          <w:b/>
          <w:sz w:val="26"/>
        </w:rPr>
        <w:t>В</w:t>
      </w:r>
      <w:r w:rsidRPr="009B1570">
        <w:rPr>
          <w:rFonts w:ascii="Arial" w:hAnsi="Arial" w:cs="Arial"/>
          <w:b/>
          <w:bCs/>
          <w:sz w:val="26"/>
        </w:rPr>
        <w:t>оинском участке</w:t>
      </w:r>
      <w:r w:rsidRPr="009B1570">
        <w:rPr>
          <w:rFonts w:ascii="Arial" w:hAnsi="Arial" w:cs="Arial"/>
          <w:bCs/>
          <w:sz w:val="26"/>
        </w:rPr>
        <w:t xml:space="preserve"> </w:t>
      </w:r>
      <w:r w:rsidRPr="009B1570">
        <w:rPr>
          <w:rFonts w:ascii="Arial" w:hAnsi="Arial" w:cs="Arial"/>
          <w:b/>
          <w:bCs/>
          <w:sz w:val="26"/>
        </w:rPr>
        <w:t>общественно</w:t>
      </w:r>
      <w:r w:rsidRPr="009B1570">
        <w:rPr>
          <w:rFonts w:ascii="Arial" w:hAnsi="Arial" w:cs="Arial"/>
          <w:b/>
          <w:sz w:val="26"/>
        </w:rPr>
        <w:t>го кладбища</w:t>
      </w:r>
      <w:r w:rsidRPr="009B1570">
        <w:rPr>
          <w:rFonts w:ascii="Arial" w:hAnsi="Arial" w:cs="Arial"/>
          <w:b/>
          <w:bCs/>
          <w:sz w:val="26"/>
        </w:rPr>
        <w:t xml:space="preserve"> «</w:t>
      </w:r>
      <w:proofErr w:type="spellStart"/>
      <w:r w:rsidRPr="009B1570">
        <w:rPr>
          <w:rFonts w:ascii="Arial" w:hAnsi="Arial" w:cs="Arial"/>
          <w:b/>
          <w:bCs/>
          <w:sz w:val="26"/>
        </w:rPr>
        <w:t>Стопкино</w:t>
      </w:r>
      <w:proofErr w:type="spellEnd"/>
      <w:r w:rsidRPr="009B1570">
        <w:rPr>
          <w:rFonts w:ascii="Arial" w:hAnsi="Arial" w:cs="Arial"/>
          <w:b/>
          <w:bCs/>
          <w:sz w:val="26"/>
        </w:rPr>
        <w:t>»</w:t>
      </w:r>
    </w:p>
    <w:p w:rsidR="00682D15" w:rsidRPr="00682D15" w:rsidRDefault="00682D15" w:rsidP="005E04CD">
      <w:pPr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3.1. На </w:t>
      </w:r>
      <w:r w:rsidR="00487C4E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bCs/>
          <w:sz w:val="26"/>
        </w:rPr>
        <w:t>оинском участке</w:t>
      </w:r>
      <w:r w:rsidRPr="00682D15">
        <w:rPr>
          <w:rFonts w:ascii="Arial" w:hAnsi="Arial" w:cs="Arial"/>
          <w:sz w:val="26"/>
        </w:rPr>
        <w:t xml:space="preserve"> устанавливаются надмогильные сооружения, имеющие следующие характеристики:</w:t>
      </w:r>
    </w:p>
    <w:p w:rsidR="00682D15" w:rsidRPr="00682D15" w:rsidRDefault="00682D15" w:rsidP="00682D15">
      <w:pPr>
        <w:jc w:val="both"/>
        <w:rPr>
          <w:rFonts w:ascii="Arial" w:hAnsi="Arial" w:cs="Arial"/>
          <w:sz w:val="26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560"/>
        <w:gridCol w:w="1559"/>
        <w:gridCol w:w="1984"/>
        <w:gridCol w:w="1843"/>
        <w:gridCol w:w="2686"/>
      </w:tblGrid>
      <w:tr w:rsidR="00682D15" w:rsidRPr="00682D15" w:rsidTr="007E1907">
        <w:tc>
          <w:tcPr>
            <w:tcW w:w="1560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Детали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памятник</w:t>
            </w: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а</w:t>
            </w:r>
          </w:p>
        </w:tc>
        <w:tc>
          <w:tcPr>
            <w:tcW w:w="1559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Материал</w:t>
            </w: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 xml:space="preserve">Размеры, </w:t>
            </w:r>
            <w:proofErr w:type="gramStart"/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мм</w:t>
            </w:r>
            <w:proofErr w:type="gramEnd"/>
          </w:p>
        </w:tc>
        <w:tc>
          <w:tcPr>
            <w:tcW w:w="1843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 xml:space="preserve">Количество </w:t>
            </w:r>
            <w:proofErr w:type="gramStart"/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полирован</w:t>
            </w:r>
            <w:proofErr w:type="gramEnd"/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proofErr w:type="spellStart"/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ных</w:t>
            </w:r>
            <w:proofErr w:type="spellEnd"/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 xml:space="preserve"> сторон</w:t>
            </w:r>
          </w:p>
        </w:tc>
        <w:tc>
          <w:tcPr>
            <w:tcW w:w="2686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Перечень обязательных дополнительных работ</w:t>
            </w:r>
          </w:p>
        </w:tc>
      </w:tr>
      <w:tr w:rsidR="00682D15" w:rsidRPr="00682D15" w:rsidTr="007E1907">
        <w:tc>
          <w:tcPr>
            <w:tcW w:w="1560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Стела</w:t>
            </w:r>
          </w:p>
        </w:tc>
        <w:tc>
          <w:tcPr>
            <w:tcW w:w="1559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Черный гранит</w:t>
            </w: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 xml:space="preserve">1200 </w:t>
            </w: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600 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80</w:t>
            </w:r>
          </w:p>
        </w:tc>
        <w:tc>
          <w:tcPr>
            <w:tcW w:w="1843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2686" w:type="dxa"/>
            <w:vMerge w:val="restart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Содержание граверных работ: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1) Ф.И.О., даты жизни;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2) фотопортрет или символ памяти (ветвь, звезда, орден);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3) надпись: "Защитнику Отечества" (по желанию родственников содержание надписи может быть изменено)</w:t>
            </w:r>
          </w:p>
        </w:tc>
      </w:tr>
      <w:tr w:rsidR="00682D15" w:rsidRPr="00682D15" w:rsidTr="007E1907">
        <w:tc>
          <w:tcPr>
            <w:tcW w:w="1560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Подставка</w:t>
            </w:r>
          </w:p>
        </w:tc>
        <w:tc>
          <w:tcPr>
            <w:tcW w:w="1559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Черный гранит</w:t>
            </w: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 xml:space="preserve">700 </w:t>
            </w: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200 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150</w:t>
            </w:r>
          </w:p>
        </w:tc>
        <w:tc>
          <w:tcPr>
            <w:tcW w:w="1843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4</w:t>
            </w:r>
          </w:p>
        </w:tc>
        <w:tc>
          <w:tcPr>
            <w:tcW w:w="2686" w:type="dxa"/>
            <w:vMerge/>
          </w:tcPr>
          <w:p w:rsidR="00682D15" w:rsidRPr="00682D15" w:rsidRDefault="00682D15" w:rsidP="007E1907">
            <w:pPr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</w:tr>
      <w:tr w:rsidR="00682D15" w:rsidRPr="00682D15" w:rsidTr="007E1907">
        <w:trPr>
          <w:trHeight w:val="972"/>
        </w:trPr>
        <w:tc>
          <w:tcPr>
            <w:tcW w:w="1560" w:type="dxa"/>
            <w:vMerge w:val="restart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Цветник</w:t>
            </w:r>
          </w:p>
        </w:tc>
        <w:tc>
          <w:tcPr>
            <w:tcW w:w="1559" w:type="dxa"/>
            <w:vMerge w:val="restart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Черный гранит</w:t>
            </w: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 xml:space="preserve">от 1000 до 1200 </w:t>
            </w: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100 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80 (2 шт.)</w:t>
            </w:r>
          </w:p>
        </w:tc>
        <w:tc>
          <w:tcPr>
            <w:tcW w:w="1843" w:type="dxa"/>
          </w:tcPr>
          <w:p w:rsidR="00682D15" w:rsidRPr="00682D15" w:rsidRDefault="00682D15" w:rsidP="007E19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6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</w:rPr>
              <w:t>2</w:t>
            </w:r>
          </w:p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  <w:p w:rsidR="00682D15" w:rsidRPr="00682D15" w:rsidRDefault="00682D15" w:rsidP="007E1907">
            <w:pPr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  <w:tc>
          <w:tcPr>
            <w:tcW w:w="2686" w:type="dxa"/>
            <w:vMerge/>
          </w:tcPr>
          <w:p w:rsidR="00682D15" w:rsidRPr="00682D15" w:rsidRDefault="00682D15" w:rsidP="007E1907">
            <w:pPr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</w:tr>
      <w:tr w:rsidR="00682D15" w:rsidRPr="00682D15" w:rsidTr="007E1907">
        <w:trPr>
          <w:trHeight w:val="1500"/>
        </w:trPr>
        <w:tc>
          <w:tcPr>
            <w:tcW w:w="1560" w:type="dxa"/>
            <w:vMerge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  <w:tc>
          <w:tcPr>
            <w:tcW w:w="1559" w:type="dxa"/>
            <w:vMerge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 xml:space="preserve">800 </w:t>
            </w: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100 </w:t>
            </w:r>
            <w:proofErr w:type="spellStart"/>
            <w:r w:rsidRPr="00682D15">
              <w:rPr>
                <w:rFonts w:ascii="Arial" w:hAnsi="Arial" w:cs="Arial"/>
                <w:sz w:val="26"/>
                <w:szCs w:val="24"/>
              </w:rPr>
              <w:t>x</w:t>
            </w:r>
            <w:proofErr w:type="spellEnd"/>
            <w:r w:rsidRPr="00682D15">
              <w:rPr>
                <w:rFonts w:ascii="Arial" w:hAnsi="Arial" w:cs="Arial"/>
                <w:sz w:val="26"/>
                <w:szCs w:val="24"/>
              </w:rPr>
              <w:t xml:space="preserve"> 80</w:t>
            </w:r>
          </w:p>
        </w:tc>
        <w:tc>
          <w:tcPr>
            <w:tcW w:w="1843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2</w:t>
            </w:r>
          </w:p>
        </w:tc>
        <w:tc>
          <w:tcPr>
            <w:tcW w:w="2686" w:type="dxa"/>
            <w:vMerge/>
            <w:tcBorders>
              <w:bottom w:val="nil"/>
            </w:tcBorders>
          </w:tcPr>
          <w:p w:rsidR="00682D15" w:rsidRPr="00682D15" w:rsidRDefault="00682D15" w:rsidP="007E1907">
            <w:pPr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</w:tr>
      <w:tr w:rsidR="00682D15" w:rsidRPr="00682D15" w:rsidTr="007E1907">
        <w:tc>
          <w:tcPr>
            <w:tcW w:w="1560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Ваза</w:t>
            </w:r>
          </w:p>
        </w:tc>
        <w:tc>
          <w:tcPr>
            <w:tcW w:w="1559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  <w:szCs w:val="24"/>
              </w:rPr>
              <w:t>Черный гранит</w:t>
            </w:r>
          </w:p>
        </w:tc>
        <w:tc>
          <w:tcPr>
            <w:tcW w:w="1984" w:type="dxa"/>
          </w:tcPr>
          <w:p w:rsidR="00682D15" w:rsidRPr="00682D15" w:rsidRDefault="00682D15" w:rsidP="007E1907">
            <w:pPr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682D15">
              <w:rPr>
                <w:rFonts w:ascii="Arial" w:hAnsi="Arial" w:cs="Arial"/>
                <w:sz w:val="26"/>
                <w:szCs w:val="24"/>
              </w:rPr>
              <w:t>Высота до 1020 (1 шт.)</w:t>
            </w:r>
          </w:p>
        </w:tc>
        <w:tc>
          <w:tcPr>
            <w:tcW w:w="1843" w:type="dxa"/>
          </w:tcPr>
          <w:p w:rsidR="00682D15" w:rsidRPr="00682D15" w:rsidRDefault="00682D15" w:rsidP="007E19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6"/>
              </w:rPr>
            </w:pPr>
            <w:r w:rsidRPr="00682D15">
              <w:rPr>
                <w:rFonts w:ascii="Arial" w:hAnsi="Arial" w:cs="Arial"/>
                <w:color w:val="000000" w:themeColor="text1"/>
                <w:sz w:val="26"/>
              </w:rPr>
              <w:t>4</w:t>
            </w:r>
          </w:p>
        </w:tc>
        <w:tc>
          <w:tcPr>
            <w:tcW w:w="2686" w:type="dxa"/>
            <w:tcBorders>
              <w:top w:val="nil"/>
            </w:tcBorders>
          </w:tcPr>
          <w:p w:rsidR="00682D15" w:rsidRPr="00682D15" w:rsidRDefault="00682D15" w:rsidP="007E1907">
            <w:pPr>
              <w:rPr>
                <w:rFonts w:ascii="Arial" w:hAnsi="Arial" w:cs="Arial"/>
                <w:color w:val="000000" w:themeColor="text1"/>
                <w:sz w:val="26"/>
                <w:szCs w:val="24"/>
              </w:rPr>
            </w:pPr>
          </w:p>
        </w:tc>
      </w:tr>
    </w:tbl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3.2. Установка оград, столов, лавочек на </w:t>
      </w:r>
      <w:r w:rsidR="00487C4E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не допускается.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3.3. Высаживание кустарников и деревьев на </w:t>
      </w:r>
      <w:r w:rsidR="00487C4E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производится только по согласованию с уполномоченным учреждением муниципального образования город Алексин в сфере погребения и похоронного дела.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b/>
          <w:sz w:val="26"/>
        </w:rPr>
      </w:pPr>
      <w:r w:rsidRPr="00682D15">
        <w:rPr>
          <w:rFonts w:ascii="Arial" w:hAnsi="Arial" w:cs="Arial"/>
          <w:b/>
          <w:sz w:val="26"/>
        </w:rPr>
        <w:t>4. Заключительные положения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4.1. Обязанности по содержанию в порядке и благоустройству </w:t>
      </w:r>
      <w:r w:rsidR="003B7685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оинского участка возлагается на уполномоченное учреждение муниципального образования город Алексин в сфере погребения и похоронного дела.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4.2. Уход и текущее содержание могил на </w:t>
      </w:r>
      <w:r w:rsidR="003B7685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 xml:space="preserve">оинском участке возлагается на родственников умершего, а при их отсутствии – на </w:t>
      </w:r>
      <w:r w:rsidRPr="00682D15">
        <w:rPr>
          <w:rFonts w:ascii="Arial" w:hAnsi="Arial" w:cs="Arial"/>
          <w:sz w:val="26"/>
        </w:rPr>
        <w:lastRenderedPageBreak/>
        <w:t>уполномоченное учреждение муниципального образования город Алексин в сфере погребения и похоронного дела.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  <w:r w:rsidRPr="00682D15">
        <w:rPr>
          <w:rFonts w:ascii="Arial" w:hAnsi="Arial" w:cs="Arial"/>
          <w:sz w:val="26"/>
        </w:rPr>
        <w:t xml:space="preserve">4.3. В случае исчерпания площади захоронения на </w:t>
      </w:r>
      <w:r w:rsidR="003B7685">
        <w:rPr>
          <w:rFonts w:ascii="Arial" w:hAnsi="Arial" w:cs="Arial"/>
          <w:sz w:val="26"/>
        </w:rPr>
        <w:t>В</w:t>
      </w:r>
      <w:r w:rsidRPr="00682D15">
        <w:rPr>
          <w:rFonts w:ascii="Arial" w:hAnsi="Arial" w:cs="Arial"/>
          <w:sz w:val="26"/>
        </w:rPr>
        <w:t>оинском участке выносится постановление администрации муниципального образования город Алексин о закрытии участка захоронений и открытии нового участка.</w:t>
      </w:r>
    </w:p>
    <w:p w:rsidR="00682D15" w:rsidRPr="00682D15" w:rsidRDefault="00682D15" w:rsidP="00682D15">
      <w:pPr>
        <w:spacing w:before="120"/>
        <w:ind w:firstLine="709"/>
        <w:jc w:val="both"/>
        <w:rPr>
          <w:rFonts w:ascii="Arial" w:hAnsi="Arial" w:cs="Arial"/>
          <w:sz w:val="26"/>
        </w:rPr>
      </w:pPr>
    </w:p>
    <w:p w:rsidR="00682D15" w:rsidRDefault="00682D15" w:rsidP="00682D15"/>
    <w:p w:rsidR="00682D15" w:rsidRPr="00714AB5" w:rsidRDefault="00682D15" w:rsidP="00714AB5">
      <w:pPr>
        <w:rPr>
          <w:color w:val="000000" w:themeColor="text1"/>
          <w:sz w:val="20"/>
          <w:szCs w:val="20"/>
        </w:rPr>
      </w:pPr>
    </w:p>
    <w:sectPr w:rsidR="00682D15" w:rsidRPr="00714AB5" w:rsidSect="00A36E9B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9A" w:rsidRDefault="005F409A">
      <w:r>
        <w:separator/>
      </w:r>
    </w:p>
  </w:endnote>
  <w:endnote w:type="continuationSeparator" w:id="1">
    <w:p w:rsidR="005F409A" w:rsidRDefault="005F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3F5590" w:rsidP="00B31F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C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C70" w:rsidRDefault="00965C70" w:rsidP="00B31F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70" w:rsidRDefault="00965C70" w:rsidP="00B31F8E">
    <w:pPr>
      <w:pStyle w:val="a4"/>
      <w:framePr w:wrap="around" w:vAnchor="text" w:hAnchor="margin" w:xAlign="right" w:y="1"/>
      <w:rPr>
        <w:rStyle w:val="a5"/>
      </w:rPr>
    </w:pPr>
  </w:p>
  <w:p w:rsidR="00965C70" w:rsidRDefault="00965C70" w:rsidP="00B31F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9A" w:rsidRDefault="005F409A">
      <w:r>
        <w:separator/>
      </w:r>
    </w:p>
  </w:footnote>
  <w:footnote w:type="continuationSeparator" w:id="1">
    <w:p w:rsidR="005F409A" w:rsidRDefault="005F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962"/>
    <w:multiLevelType w:val="hybridMultilevel"/>
    <w:tmpl w:val="2B04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081"/>
    <w:multiLevelType w:val="hybridMultilevel"/>
    <w:tmpl w:val="F690ACE6"/>
    <w:lvl w:ilvl="0" w:tplc="9A02BD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18188A"/>
    <w:multiLevelType w:val="hybridMultilevel"/>
    <w:tmpl w:val="2BE434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655F09"/>
    <w:multiLevelType w:val="hybridMultilevel"/>
    <w:tmpl w:val="67A229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CB1B37"/>
    <w:multiLevelType w:val="hybridMultilevel"/>
    <w:tmpl w:val="8A962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63B"/>
    <w:rsid w:val="0000290F"/>
    <w:rsid w:val="00022E53"/>
    <w:rsid w:val="00034435"/>
    <w:rsid w:val="00034AFE"/>
    <w:rsid w:val="000404F7"/>
    <w:rsid w:val="00040AE1"/>
    <w:rsid w:val="00050C4C"/>
    <w:rsid w:val="00053A71"/>
    <w:rsid w:val="00057183"/>
    <w:rsid w:val="0006236E"/>
    <w:rsid w:val="00062D5C"/>
    <w:rsid w:val="00063481"/>
    <w:rsid w:val="00065E22"/>
    <w:rsid w:val="00070694"/>
    <w:rsid w:val="00077D60"/>
    <w:rsid w:val="00077E2A"/>
    <w:rsid w:val="00081616"/>
    <w:rsid w:val="00083F2F"/>
    <w:rsid w:val="00084E94"/>
    <w:rsid w:val="000937BE"/>
    <w:rsid w:val="000963F3"/>
    <w:rsid w:val="00096494"/>
    <w:rsid w:val="000A11D2"/>
    <w:rsid w:val="000A179A"/>
    <w:rsid w:val="000A20AF"/>
    <w:rsid w:val="000A3A7A"/>
    <w:rsid w:val="000B5B57"/>
    <w:rsid w:val="000B788E"/>
    <w:rsid w:val="000C3488"/>
    <w:rsid w:val="000C4940"/>
    <w:rsid w:val="000C6530"/>
    <w:rsid w:val="000E5122"/>
    <w:rsid w:val="000E6DA2"/>
    <w:rsid w:val="000F2553"/>
    <w:rsid w:val="000F6501"/>
    <w:rsid w:val="000F7A9B"/>
    <w:rsid w:val="001009F9"/>
    <w:rsid w:val="0010182E"/>
    <w:rsid w:val="00102EE4"/>
    <w:rsid w:val="0010401A"/>
    <w:rsid w:val="001149A1"/>
    <w:rsid w:val="0013114A"/>
    <w:rsid w:val="0014745A"/>
    <w:rsid w:val="00154CAA"/>
    <w:rsid w:val="00160DBE"/>
    <w:rsid w:val="001614AA"/>
    <w:rsid w:val="001630A5"/>
    <w:rsid w:val="001643CB"/>
    <w:rsid w:val="00170C67"/>
    <w:rsid w:val="0017496C"/>
    <w:rsid w:val="00176BF6"/>
    <w:rsid w:val="00182B19"/>
    <w:rsid w:val="00185793"/>
    <w:rsid w:val="00187EE2"/>
    <w:rsid w:val="00194466"/>
    <w:rsid w:val="001958C2"/>
    <w:rsid w:val="00197931"/>
    <w:rsid w:val="001A2006"/>
    <w:rsid w:val="001A6B11"/>
    <w:rsid w:val="001A758A"/>
    <w:rsid w:val="001B17D7"/>
    <w:rsid w:val="001C3866"/>
    <w:rsid w:val="001C43FD"/>
    <w:rsid w:val="001C4777"/>
    <w:rsid w:val="001C73CC"/>
    <w:rsid w:val="001E2B54"/>
    <w:rsid w:val="001E3312"/>
    <w:rsid w:val="001E7478"/>
    <w:rsid w:val="001E7BE9"/>
    <w:rsid w:val="001F5DCE"/>
    <w:rsid w:val="00214BCA"/>
    <w:rsid w:val="00217954"/>
    <w:rsid w:val="00221149"/>
    <w:rsid w:val="00226D1C"/>
    <w:rsid w:val="00231CF9"/>
    <w:rsid w:val="00235FD4"/>
    <w:rsid w:val="00237A37"/>
    <w:rsid w:val="002407A5"/>
    <w:rsid w:val="00242BA3"/>
    <w:rsid w:val="00243B3F"/>
    <w:rsid w:val="00250388"/>
    <w:rsid w:val="00257629"/>
    <w:rsid w:val="00263321"/>
    <w:rsid w:val="002663CF"/>
    <w:rsid w:val="00267320"/>
    <w:rsid w:val="00270B4A"/>
    <w:rsid w:val="002809C2"/>
    <w:rsid w:val="00281188"/>
    <w:rsid w:val="00296769"/>
    <w:rsid w:val="00296E70"/>
    <w:rsid w:val="002A04B2"/>
    <w:rsid w:val="002A7B16"/>
    <w:rsid w:val="002B0B3B"/>
    <w:rsid w:val="002B25AC"/>
    <w:rsid w:val="002B6966"/>
    <w:rsid w:val="002C5FC1"/>
    <w:rsid w:val="002D149F"/>
    <w:rsid w:val="002D3A18"/>
    <w:rsid w:val="002D7E6F"/>
    <w:rsid w:val="002E5056"/>
    <w:rsid w:val="002E57AB"/>
    <w:rsid w:val="002E606A"/>
    <w:rsid w:val="002E6232"/>
    <w:rsid w:val="002F309D"/>
    <w:rsid w:val="002F3D3F"/>
    <w:rsid w:val="002F7F03"/>
    <w:rsid w:val="00301C5B"/>
    <w:rsid w:val="00303ED7"/>
    <w:rsid w:val="003120D6"/>
    <w:rsid w:val="0031599C"/>
    <w:rsid w:val="0032008A"/>
    <w:rsid w:val="0032273C"/>
    <w:rsid w:val="003270A3"/>
    <w:rsid w:val="00327318"/>
    <w:rsid w:val="003313F1"/>
    <w:rsid w:val="00340B3D"/>
    <w:rsid w:val="003443FA"/>
    <w:rsid w:val="00350320"/>
    <w:rsid w:val="00353094"/>
    <w:rsid w:val="00355301"/>
    <w:rsid w:val="00363EE4"/>
    <w:rsid w:val="003652F3"/>
    <w:rsid w:val="00381E5C"/>
    <w:rsid w:val="003832F4"/>
    <w:rsid w:val="0039397B"/>
    <w:rsid w:val="003A0BCC"/>
    <w:rsid w:val="003A60D6"/>
    <w:rsid w:val="003B63B8"/>
    <w:rsid w:val="003B7685"/>
    <w:rsid w:val="003C0AA6"/>
    <w:rsid w:val="003C4B9B"/>
    <w:rsid w:val="003C4BB1"/>
    <w:rsid w:val="003D4B92"/>
    <w:rsid w:val="003D5092"/>
    <w:rsid w:val="003D5FA5"/>
    <w:rsid w:val="003D6CF1"/>
    <w:rsid w:val="003F2623"/>
    <w:rsid w:val="003F277B"/>
    <w:rsid w:val="003F3914"/>
    <w:rsid w:val="003F5590"/>
    <w:rsid w:val="00400080"/>
    <w:rsid w:val="00400141"/>
    <w:rsid w:val="0040034C"/>
    <w:rsid w:val="004025F3"/>
    <w:rsid w:val="00402C17"/>
    <w:rsid w:val="00404822"/>
    <w:rsid w:val="0041035C"/>
    <w:rsid w:val="0041163A"/>
    <w:rsid w:val="00411685"/>
    <w:rsid w:val="00412236"/>
    <w:rsid w:val="004143CB"/>
    <w:rsid w:val="00416738"/>
    <w:rsid w:val="004211C8"/>
    <w:rsid w:val="004219F4"/>
    <w:rsid w:val="0042590F"/>
    <w:rsid w:val="0042617A"/>
    <w:rsid w:val="0043067C"/>
    <w:rsid w:val="0043387C"/>
    <w:rsid w:val="00443D7F"/>
    <w:rsid w:val="00446181"/>
    <w:rsid w:val="00447F14"/>
    <w:rsid w:val="00454AA7"/>
    <w:rsid w:val="004557FB"/>
    <w:rsid w:val="004611EB"/>
    <w:rsid w:val="0046391F"/>
    <w:rsid w:val="00471145"/>
    <w:rsid w:val="004718C8"/>
    <w:rsid w:val="004771DA"/>
    <w:rsid w:val="00477BDB"/>
    <w:rsid w:val="00481CF3"/>
    <w:rsid w:val="00487C4E"/>
    <w:rsid w:val="00493046"/>
    <w:rsid w:val="004A5FBE"/>
    <w:rsid w:val="004B6103"/>
    <w:rsid w:val="004B688F"/>
    <w:rsid w:val="004C4F4B"/>
    <w:rsid w:val="004C54BF"/>
    <w:rsid w:val="004C5B3A"/>
    <w:rsid w:val="004C6D79"/>
    <w:rsid w:val="004D7509"/>
    <w:rsid w:val="004D7D5A"/>
    <w:rsid w:val="004E331E"/>
    <w:rsid w:val="004E49DC"/>
    <w:rsid w:val="004E7182"/>
    <w:rsid w:val="004E78B0"/>
    <w:rsid w:val="004F40FF"/>
    <w:rsid w:val="00501885"/>
    <w:rsid w:val="00502407"/>
    <w:rsid w:val="0050260D"/>
    <w:rsid w:val="00503119"/>
    <w:rsid w:val="00515595"/>
    <w:rsid w:val="00515CFB"/>
    <w:rsid w:val="00525AC5"/>
    <w:rsid w:val="005319F1"/>
    <w:rsid w:val="00535E25"/>
    <w:rsid w:val="0053794C"/>
    <w:rsid w:val="005407E8"/>
    <w:rsid w:val="00541CB2"/>
    <w:rsid w:val="0054409D"/>
    <w:rsid w:val="00547917"/>
    <w:rsid w:val="005531C9"/>
    <w:rsid w:val="00566D2A"/>
    <w:rsid w:val="005678DE"/>
    <w:rsid w:val="0057116B"/>
    <w:rsid w:val="0058057B"/>
    <w:rsid w:val="00582B24"/>
    <w:rsid w:val="00586A21"/>
    <w:rsid w:val="00587F1C"/>
    <w:rsid w:val="005919A6"/>
    <w:rsid w:val="00592A3D"/>
    <w:rsid w:val="005932FC"/>
    <w:rsid w:val="005A6D88"/>
    <w:rsid w:val="005B07AD"/>
    <w:rsid w:val="005B662B"/>
    <w:rsid w:val="005B7483"/>
    <w:rsid w:val="005E04CD"/>
    <w:rsid w:val="005E2F71"/>
    <w:rsid w:val="005E3F73"/>
    <w:rsid w:val="005E6A3A"/>
    <w:rsid w:val="005E7247"/>
    <w:rsid w:val="005E787E"/>
    <w:rsid w:val="005F21C1"/>
    <w:rsid w:val="005F409A"/>
    <w:rsid w:val="0061565D"/>
    <w:rsid w:val="00615C1F"/>
    <w:rsid w:val="00616748"/>
    <w:rsid w:val="00617BBC"/>
    <w:rsid w:val="0062229F"/>
    <w:rsid w:val="00627206"/>
    <w:rsid w:val="00631B00"/>
    <w:rsid w:val="00631FD3"/>
    <w:rsid w:val="00640DE1"/>
    <w:rsid w:val="006410DB"/>
    <w:rsid w:val="0065556A"/>
    <w:rsid w:val="00673C8D"/>
    <w:rsid w:val="00682D15"/>
    <w:rsid w:val="00694327"/>
    <w:rsid w:val="0069563B"/>
    <w:rsid w:val="00696E7D"/>
    <w:rsid w:val="006A258D"/>
    <w:rsid w:val="006A3AE0"/>
    <w:rsid w:val="006B3F12"/>
    <w:rsid w:val="006C2AB6"/>
    <w:rsid w:val="006C4CB0"/>
    <w:rsid w:val="006C60CD"/>
    <w:rsid w:val="006C734A"/>
    <w:rsid w:val="006D030E"/>
    <w:rsid w:val="006D0567"/>
    <w:rsid w:val="006D1A1B"/>
    <w:rsid w:val="006D1A8F"/>
    <w:rsid w:val="006E0FCF"/>
    <w:rsid w:val="006E6572"/>
    <w:rsid w:val="006F1710"/>
    <w:rsid w:val="006F330C"/>
    <w:rsid w:val="00712BA9"/>
    <w:rsid w:val="00714AB5"/>
    <w:rsid w:val="00720B2F"/>
    <w:rsid w:val="00726B8D"/>
    <w:rsid w:val="007270C5"/>
    <w:rsid w:val="0073651A"/>
    <w:rsid w:val="00743366"/>
    <w:rsid w:val="00750258"/>
    <w:rsid w:val="007559EE"/>
    <w:rsid w:val="0076502C"/>
    <w:rsid w:val="00765A60"/>
    <w:rsid w:val="00765E93"/>
    <w:rsid w:val="00771231"/>
    <w:rsid w:val="0077343E"/>
    <w:rsid w:val="00774C4F"/>
    <w:rsid w:val="00775484"/>
    <w:rsid w:val="007922D8"/>
    <w:rsid w:val="00794F42"/>
    <w:rsid w:val="00795C6A"/>
    <w:rsid w:val="007B5E27"/>
    <w:rsid w:val="007C5B00"/>
    <w:rsid w:val="007C74E3"/>
    <w:rsid w:val="007D00F3"/>
    <w:rsid w:val="007E0EBA"/>
    <w:rsid w:val="007F0900"/>
    <w:rsid w:val="007F64CE"/>
    <w:rsid w:val="007F7FF6"/>
    <w:rsid w:val="00803515"/>
    <w:rsid w:val="008042D5"/>
    <w:rsid w:val="00816164"/>
    <w:rsid w:val="00817895"/>
    <w:rsid w:val="00821E4C"/>
    <w:rsid w:val="00834F17"/>
    <w:rsid w:val="008371F6"/>
    <w:rsid w:val="00844A6A"/>
    <w:rsid w:val="00850B36"/>
    <w:rsid w:val="00853B7B"/>
    <w:rsid w:val="0085776E"/>
    <w:rsid w:val="00861CC6"/>
    <w:rsid w:val="00862F85"/>
    <w:rsid w:val="00864567"/>
    <w:rsid w:val="00871A40"/>
    <w:rsid w:val="00880A21"/>
    <w:rsid w:val="00881F1F"/>
    <w:rsid w:val="008A3773"/>
    <w:rsid w:val="008A3F62"/>
    <w:rsid w:val="008A6353"/>
    <w:rsid w:val="008B0523"/>
    <w:rsid w:val="008B18CC"/>
    <w:rsid w:val="008B319F"/>
    <w:rsid w:val="008C1F0E"/>
    <w:rsid w:val="008C2EFA"/>
    <w:rsid w:val="008D0408"/>
    <w:rsid w:val="008D3295"/>
    <w:rsid w:val="008D5D01"/>
    <w:rsid w:val="008E32E6"/>
    <w:rsid w:val="008F4AA5"/>
    <w:rsid w:val="009002C1"/>
    <w:rsid w:val="009050EA"/>
    <w:rsid w:val="00910372"/>
    <w:rsid w:val="00910D9F"/>
    <w:rsid w:val="00921B62"/>
    <w:rsid w:val="00930E3D"/>
    <w:rsid w:val="00935423"/>
    <w:rsid w:val="0093591F"/>
    <w:rsid w:val="00935F8B"/>
    <w:rsid w:val="00940009"/>
    <w:rsid w:val="00941196"/>
    <w:rsid w:val="009424DC"/>
    <w:rsid w:val="00955EA3"/>
    <w:rsid w:val="00962312"/>
    <w:rsid w:val="0096532F"/>
    <w:rsid w:val="00965C70"/>
    <w:rsid w:val="00970CEA"/>
    <w:rsid w:val="009803C0"/>
    <w:rsid w:val="00981C56"/>
    <w:rsid w:val="00981E98"/>
    <w:rsid w:val="0098696A"/>
    <w:rsid w:val="009A12C2"/>
    <w:rsid w:val="009B11BB"/>
    <w:rsid w:val="009B1570"/>
    <w:rsid w:val="009B1AD8"/>
    <w:rsid w:val="009B6C42"/>
    <w:rsid w:val="009B7A14"/>
    <w:rsid w:val="009C262E"/>
    <w:rsid w:val="009C5E64"/>
    <w:rsid w:val="009D0FAE"/>
    <w:rsid w:val="009D0FEC"/>
    <w:rsid w:val="009D385D"/>
    <w:rsid w:val="009D3FF1"/>
    <w:rsid w:val="009E3B38"/>
    <w:rsid w:val="009E52C5"/>
    <w:rsid w:val="009F08FA"/>
    <w:rsid w:val="009F2591"/>
    <w:rsid w:val="009F386E"/>
    <w:rsid w:val="009F496D"/>
    <w:rsid w:val="00A06D91"/>
    <w:rsid w:val="00A1111A"/>
    <w:rsid w:val="00A14ACF"/>
    <w:rsid w:val="00A1518A"/>
    <w:rsid w:val="00A15B85"/>
    <w:rsid w:val="00A16FDF"/>
    <w:rsid w:val="00A22849"/>
    <w:rsid w:val="00A23336"/>
    <w:rsid w:val="00A24037"/>
    <w:rsid w:val="00A24179"/>
    <w:rsid w:val="00A30465"/>
    <w:rsid w:val="00A30DBF"/>
    <w:rsid w:val="00A32266"/>
    <w:rsid w:val="00A36E9B"/>
    <w:rsid w:val="00A403DF"/>
    <w:rsid w:val="00A52AAA"/>
    <w:rsid w:val="00A53930"/>
    <w:rsid w:val="00A55BFA"/>
    <w:rsid w:val="00A56700"/>
    <w:rsid w:val="00A71E52"/>
    <w:rsid w:val="00A72A15"/>
    <w:rsid w:val="00A7518F"/>
    <w:rsid w:val="00A8482A"/>
    <w:rsid w:val="00A84A0E"/>
    <w:rsid w:val="00A85D91"/>
    <w:rsid w:val="00A87EF8"/>
    <w:rsid w:val="00A9206F"/>
    <w:rsid w:val="00A95C3B"/>
    <w:rsid w:val="00AA3EF1"/>
    <w:rsid w:val="00AA6235"/>
    <w:rsid w:val="00AB0F43"/>
    <w:rsid w:val="00AC38F6"/>
    <w:rsid w:val="00AC5E28"/>
    <w:rsid w:val="00AC61E0"/>
    <w:rsid w:val="00AD26D5"/>
    <w:rsid w:val="00AD3DEE"/>
    <w:rsid w:val="00AE0B42"/>
    <w:rsid w:val="00B0377A"/>
    <w:rsid w:val="00B10522"/>
    <w:rsid w:val="00B13405"/>
    <w:rsid w:val="00B1420F"/>
    <w:rsid w:val="00B17AB6"/>
    <w:rsid w:val="00B21B4A"/>
    <w:rsid w:val="00B22A26"/>
    <w:rsid w:val="00B2496B"/>
    <w:rsid w:val="00B251CB"/>
    <w:rsid w:val="00B2533F"/>
    <w:rsid w:val="00B2643D"/>
    <w:rsid w:val="00B30628"/>
    <w:rsid w:val="00B31F8E"/>
    <w:rsid w:val="00B3414E"/>
    <w:rsid w:val="00B34659"/>
    <w:rsid w:val="00B54D03"/>
    <w:rsid w:val="00B644A2"/>
    <w:rsid w:val="00B71671"/>
    <w:rsid w:val="00B73036"/>
    <w:rsid w:val="00B7520E"/>
    <w:rsid w:val="00B806BF"/>
    <w:rsid w:val="00B84D85"/>
    <w:rsid w:val="00B93617"/>
    <w:rsid w:val="00B944A7"/>
    <w:rsid w:val="00B94DA6"/>
    <w:rsid w:val="00BC1713"/>
    <w:rsid w:val="00BC3A0A"/>
    <w:rsid w:val="00BC561F"/>
    <w:rsid w:val="00BE63BF"/>
    <w:rsid w:val="00BF0D17"/>
    <w:rsid w:val="00BF1A01"/>
    <w:rsid w:val="00BF2B86"/>
    <w:rsid w:val="00BF4C38"/>
    <w:rsid w:val="00C12D79"/>
    <w:rsid w:val="00C14DD6"/>
    <w:rsid w:val="00C16934"/>
    <w:rsid w:val="00C2299F"/>
    <w:rsid w:val="00C24B06"/>
    <w:rsid w:val="00C26E62"/>
    <w:rsid w:val="00C30CCE"/>
    <w:rsid w:val="00C3490B"/>
    <w:rsid w:val="00C5125F"/>
    <w:rsid w:val="00C5359B"/>
    <w:rsid w:val="00C60220"/>
    <w:rsid w:val="00C64640"/>
    <w:rsid w:val="00C664D8"/>
    <w:rsid w:val="00C669DF"/>
    <w:rsid w:val="00C6714B"/>
    <w:rsid w:val="00C81EE3"/>
    <w:rsid w:val="00CC4C38"/>
    <w:rsid w:val="00CD3B90"/>
    <w:rsid w:val="00CE0DD5"/>
    <w:rsid w:val="00CE76AD"/>
    <w:rsid w:val="00CF16B7"/>
    <w:rsid w:val="00CF799F"/>
    <w:rsid w:val="00D02FF3"/>
    <w:rsid w:val="00D1316D"/>
    <w:rsid w:val="00D15350"/>
    <w:rsid w:val="00D153D8"/>
    <w:rsid w:val="00D20060"/>
    <w:rsid w:val="00D204EF"/>
    <w:rsid w:val="00D250C5"/>
    <w:rsid w:val="00D27D55"/>
    <w:rsid w:val="00D314FB"/>
    <w:rsid w:val="00D4065E"/>
    <w:rsid w:val="00D461FB"/>
    <w:rsid w:val="00D46392"/>
    <w:rsid w:val="00D50D4E"/>
    <w:rsid w:val="00D51845"/>
    <w:rsid w:val="00D52D60"/>
    <w:rsid w:val="00D5399F"/>
    <w:rsid w:val="00D54209"/>
    <w:rsid w:val="00D555ED"/>
    <w:rsid w:val="00D65D35"/>
    <w:rsid w:val="00D713BB"/>
    <w:rsid w:val="00D75EE9"/>
    <w:rsid w:val="00D76A8F"/>
    <w:rsid w:val="00D776D0"/>
    <w:rsid w:val="00D85D00"/>
    <w:rsid w:val="00D86477"/>
    <w:rsid w:val="00D91BFF"/>
    <w:rsid w:val="00D96138"/>
    <w:rsid w:val="00DA0DE5"/>
    <w:rsid w:val="00DA35C5"/>
    <w:rsid w:val="00DB427D"/>
    <w:rsid w:val="00DB6CE0"/>
    <w:rsid w:val="00DC37D8"/>
    <w:rsid w:val="00DC79BE"/>
    <w:rsid w:val="00DD3A18"/>
    <w:rsid w:val="00DD4E0D"/>
    <w:rsid w:val="00DD7210"/>
    <w:rsid w:val="00DE03A4"/>
    <w:rsid w:val="00DE4498"/>
    <w:rsid w:val="00DE5627"/>
    <w:rsid w:val="00DF1BC4"/>
    <w:rsid w:val="00E130D8"/>
    <w:rsid w:val="00E13B2E"/>
    <w:rsid w:val="00E14C35"/>
    <w:rsid w:val="00E17C03"/>
    <w:rsid w:val="00E20DA8"/>
    <w:rsid w:val="00E30D9C"/>
    <w:rsid w:val="00E32520"/>
    <w:rsid w:val="00E3342B"/>
    <w:rsid w:val="00E34970"/>
    <w:rsid w:val="00E35114"/>
    <w:rsid w:val="00E36308"/>
    <w:rsid w:val="00E42B55"/>
    <w:rsid w:val="00E50690"/>
    <w:rsid w:val="00E54642"/>
    <w:rsid w:val="00E610CF"/>
    <w:rsid w:val="00E63F93"/>
    <w:rsid w:val="00E77122"/>
    <w:rsid w:val="00E7716A"/>
    <w:rsid w:val="00E82F0A"/>
    <w:rsid w:val="00E87955"/>
    <w:rsid w:val="00E9596A"/>
    <w:rsid w:val="00EA65E1"/>
    <w:rsid w:val="00EB10FD"/>
    <w:rsid w:val="00EB192A"/>
    <w:rsid w:val="00EB2C09"/>
    <w:rsid w:val="00EB6E84"/>
    <w:rsid w:val="00EC5291"/>
    <w:rsid w:val="00ED1D10"/>
    <w:rsid w:val="00ED215A"/>
    <w:rsid w:val="00ED3301"/>
    <w:rsid w:val="00EE2FE4"/>
    <w:rsid w:val="00EF4C3C"/>
    <w:rsid w:val="00EF7ED2"/>
    <w:rsid w:val="00F0201C"/>
    <w:rsid w:val="00F07D0B"/>
    <w:rsid w:val="00F24678"/>
    <w:rsid w:val="00F4059A"/>
    <w:rsid w:val="00F501BC"/>
    <w:rsid w:val="00F64EB8"/>
    <w:rsid w:val="00F8044E"/>
    <w:rsid w:val="00F8442E"/>
    <w:rsid w:val="00F847EF"/>
    <w:rsid w:val="00F85108"/>
    <w:rsid w:val="00F91BB2"/>
    <w:rsid w:val="00F91CB6"/>
    <w:rsid w:val="00F97B07"/>
    <w:rsid w:val="00FA3890"/>
    <w:rsid w:val="00FA7AAB"/>
    <w:rsid w:val="00FB5A5F"/>
    <w:rsid w:val="00FB6D6F"/>
    <w:rsid w:val="00FB71CE"/>
    <w:rsid w:val="00FC0228"/>
    <w:rsid w:val="00FC2852"/>
    <w:rsid w:val="00FC569B"/>
    <w:rsid w:val="00FD4C80"/>
    <w:rsid w:val="00FE2CF6"/>
    <w:rsid w:val="00FE3FC7"/>
    <w:rsid w:val="00FE59BF"/>
    <w:rsid w:val="00FF04FC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0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2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43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21">
    <w:name w:val="Body Text Indent 2"/>
    <w:basedOn w:val="a"/>
    <w:link w:val="22"/>
    <w:rsid w:val="00B31F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B31F8E"/>
    <w:rPr>
      <w:sz w:val="24"/>
      <w:szCs w:val="24"/>
      <w:lang w:val="ru-RU" w:eastAsia="ru-RU" w:bidi="ar-SA"/>
    </w:rPr>
  </w:style>
  <w:style w:type="paragraph" w:styleId="a4">
    <w:name w:val="footer"/>
    <w:basedOn w:val="a"/>
    <w:rsid w:val="00B31F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F8E"/>
  </w:style>
  <w:style w:type="character" w:customStyle="1" w:styleId="apple-converted-space">
    <w:name w:val="apple-converted-space"/>
    <w:rsid w:val="00B31F8E"/>
  </w:style>
  <w:style w:type="paragraph" w:styleId="a6">
    <w:name w:val="No Spacing"/>
    <w:uiPriority w:val="1"/>
    <w:qFormat/>
    <w:rsid w:val="00DE4498"/>
  </w:style>
  <w:style w:type="character" w:customStyle="1" w:styleId="10">
    <w:name w:val="Заголовок 1 Знак"/>
    <w:link w:val="1"/>
    <w:rsid w:val="00DE4498"/>
    <w:rPr>
      <w:sz w:val="28"/>
    </w:rPr>
  </w:style>
  <w:style w:type="character" w:customStyle="1" w:styleId="fontstyle01">
    <w:name w:val="fontstyle01"/>
    <w:rsid w:val="00DE44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j">
    <w:name w:val="pj"/>
    <w:basedOn w:val="a"/>
    <w:rsid w:val="00DE449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CF16B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D555E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E20DA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blk">
    <w:name w:val="blk"/>
    <w:basedOn w:val="a0"/>
    <w:rsid w:val="00443D7F"/>
  </w:style>
  <w:style w:type="paragraph" w:styleId="a9">
    <w:name w:val="header"/>
    <w:basedOn w:val="a"/>
    <w:link w:val="aa"/>
    <w:rsid w:val="00B264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43D"/>
    <w:rPr>
      <w:sz w:val="24"/>
      <w:szCs w:val="24"/>
    </w:rPr>
  </w:style>
  <w:style w:type="character" w:styleId="ab">
    <w:name w:val="Placeholder Text"/>
    <w:basedOn w:val="a0"/>
    <w:uiPriority w:val="99"/>
    <w:semiHidden/>
    <w:rsid w:val="00E610CF"/>
    <w:rPr>
      <w:color w:val="808080"/>
    </w:rPr>
  </w:style>
  <w:style w:type="character" w:customStyle="1" w:styleId="highlightsearch">
    <w:name w:val="highlightsearch"/>
    <w:rsid w:val="0093591F"/>
  </w:style>
  <w:style w:type="character" w:styleId="ac">
    <w:name w:val="Hyperlink"/>
    <w:uiPriority w:val="99"/>
    <w:unhideWhenUsed/>
    <w:rsid w:val="00E32520"/>
    <w:rPr>
      <w:color w:val="0563C1"/>
      <w:u w:val="single"/>
    </w:rPr>
  </w:style>
  <w:style w:type="paragraph" w:customStyle="1" w:styleId="s1">
    <w:name w:val="s_1"/>
    <w:basedOn w:val="a"/>
    <w:rsid w:val="00E325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682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39"/>
    <w:rsid w:val="00682D15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4420-8422-4ACD-A5E2-398A111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1757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14034</CharactersWithSpaces>
  <SharedDoc>false</SharedDoc>
  <HLinks>
    <vt:vector size="144" baseType="variant">
      <vt:variant>
        <vt:i4>1835023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consultantplus://offline/ref=B59520A51F6223E775FED91CA285EB6129BACA98BC93A87D039B8DE6885F44DAE8FCB73DA1D7CC5AE03043D0BE489FF184858CDF8C9F4Cv6e1T</vt:lpwstr>
      </vt:variant>
      <vt:variant>
        <vt:lpwstr/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7340159</vt:i4>
      </vt:variant>
      <vt:variant>
        <vt:i4>60</vt:i4>
      </vt:variant>
      <vt:variant>
        <vt:i4>0</vt:i4>
      </vt:variant>
      <vt:variant>
        <vt:i4>5</vt:i4>
      </vt:variant>
      <vt:variant>
        <vt:lpwstr>http://files.stroyinf.ru/Data1/6/6000/index.htm</vt:lpwstr>
      </vt:variant>
      <vt:variant>
        <vt:lpwstr/>
      </vt:variant>
      <vt:variant>
        <vt:i4>7733370</vt:i4>
      </vt:variant>
      <vt:variant>
        <vt:i4>57</vt:i4>
      </vt:variant>
      <vt:variant>
        <vt:i4>0</vt:i4>
      </vt:variant>
      <vt:variant>
        <vt:i4>5</vt:i4>
      </vt:variant>
      <vt:variant>
        <vt:lpwstr>http://files.stroyinf.ru/Data1/1/1461/index.htm</vt:lpwstr>
      </vt:variant>
      <vt:variant>
        <vt:lpwstr/>
      </vt:variant>
      <vt:variant>
        <vt:i4>5374042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consultantplus://offline/ref=4F4BC897AE06FEE1C667E2D463A09C9F6170721F4651ED359BFC7C62E680515EA11DB5B30718923FC59374362092E85A27F76023E6D03D321CU1oAJ</vt:lpwstr>
      </vt:variant>
      <vt:variant>
        <vt:lpwstr/>
      </vt:variant>
      <vt:variant>
        <vt:i4>851981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consultantplus://offline/ref=4F4BC897AE06FEE1C667E2D463A09C9F6170721F4E57E03596F32168EED95D5CA612EAA400519E3AC2927F6A7A82EC1372F27E2BFFCE382C1C183CU0o3J</vt:lpwstr>
      </vt:variant>
      <vt:variant>
        <vt:lpwstr/>
      </vt:variant>
      <vt:variant>
        <vt:i4>5374034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consultantplus://offline/ref=4F4BC897AE06FEE1C667E2D463A09C9F6170721F4651ED359BFC7C62E680515EA11DB5B307189239C39B74362092E85A27F76023E6D03D321CU1oAJ</vt:lpwstr>
      </vt:variant>
      <vt:variant>
        <vt:lpwstr/>
      </vt:variant>
      <vt:variant>
        <vt:i4>5373952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consultantplus://offline/ref=4F4BC897AE06FEE1C667E2D463A09C9F6170721F4651ED359BFC7C62E680515EA11DB5B307189239C39074362092E85A27F76023E6D03D321CU1oAJ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consultantplus://offline/ref=4F4BC897AE06FEE1C667E2D463A09C9F6170721F4651ED359BFC7C62E680515EA11DB5B30718923FC59374362092E85A27F76023E6D03D321CU1oAJ</vt:lpwstr>
      </vt:variant>
      <vt:variant>
        <vt:lpwstr/>
      </vt:variant>
      <vt:variant>
        <vt:i4>6029400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6029400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6029314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consultantplus://offline/ref=87387CBB783D88180CFE07F0D1C561F5F3F088FE13D45540FB544E414193EAD22C47D8C63772EBE2C5B9CCFEA7A21A84B9FFC2D9119ACDB81AvFf5J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consultantplus://offline/ref=87387CBB783D88180CFE07F0D1C561F5F3F088FE13D45540FB544E414193EAD22C47D8C63772EBE2C4BBCCFEA7A21A84B9FFC2D9119ACDB81AvFf5J</vt:lpwstr>
      </vt:variant>
      <vt:variant>
        <vt:lpwstr/>
      </vt:variant>
      <vt:variant>
        <vt:i4>2818149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consultantplus://offline/ref=CDA1E26F6BB3BF3190C308A686E67CB755236959A2B5CAA2124580B929097AA0544D894A8FBBFD9049A8F1348AE45C393872230953DCC77D38F9EA75z3wAL</vt:lpwstr>
      </vt:variant>
      <vt:variant>
        <vt:lpwstr/>
      </vt:variant>
      <vt:variant>
        <vt:i4>2818103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consultantplus://offline/ref=CDA1E26F6BB3BF3190C308A686E67CB755236959A2B5CAA2124580B929097AA0544D894A8FBBFD9049A8F13483E45C393872230953DCC77D38F9EA75z3wAL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consultantplus://offline/ref=D5F224DB4D8FB7730FB0925798E5DCF33C15065EE23E7FD35D6717C072447AB49281ED08CA7AC6565DEC838662860FAB9D93208B330C773161EC629BRBw4K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consultantplus://offline/ref=ED88C99AF2EF83BE22086C1CB2FD48C681D6518E744C50B7F09E75E54672DD4DF89FB57E7CF5AF84D9DAC5DE8591904A12971367FA03D259365446E4k5oDK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consultantplus://offline/ref=0AA95F3410C602297EEACA9616ECEC9BBE6CD291C8D7E7047EEFBD4C77D0AA9FE8B5CEDC37F238D56166E5818EBBB47AB4AAF36935F5C8DFn5V5K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consultantplus://offline/ref=61E818616590E96E9746A1423B9771AFE33F5EBA3119C25F02BE0E0EE8ED986DC7F69EC3F65E5ECC2B516F24E5F267DDC41DF16F144C8EB1z6dFK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pankova.natalya</cp:lastModifiedBy>
  <cp:revision>3</cp:revision>
  <cp:lastPrinted>2025-05-23T11:43:00Z</cp:lastPrinted>
  <dcterms:created xsi:type="dcterms:W3CDTF">2025-05-23T11:51:00Z</dcterms:created>
  <dcterms:modified xsi:type="dcterms:W3CDTF">2025-05-23T13:54:00Z</dcterms:modified>
</cp:coreProperties>
</file>