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6AF" w:rsidRPr="001436BA" w:rsidRDefault="000E36AF" w:rsidP="00BD0991">
      <w:pPr>
        <w:suppressAutoHyphens/>
        <w:ind w:right="-6"/>
        <w:jc w:val="center"/>
        <w:rPr>
          <w:rFonts w:ascii="PT Astra Serif" w:hAnsi="PT Astra Serif"/>
          <w:b/>
          <w:sz w:val="24"/>
          <w:szCs w:val="24"/>
        </w:rPr>
      </w:pPr>
      <w:bookmarkStart w:id="0" w:name="_GoBack"/>
      <w:bookmarkEnd w:id="0"/>
      <w:r w:rsidRPr="001436BA">
        <w:rPr>
          <w:rFonts w:ascii="PT Astra Serif" w:hAnsi="PT Astra Serif"/>
          <w:b/>
          <w:bCs/>
          <w:sz w:val="24"/>
          <w:szCs w:val="24"/>
        </w:rPr>
        <w:t>ФОНД ИМУЩЕСТВА ТУЛЬСКОЙ ОБЛАСТИ</w:t>
      </w:r>
    </w:p>
    <w:p w:rsidR="00A14589" w:rsidRPr="001436BA" w:rsidRDefault="000E36AF" w:rsidP="00BD0991">
      <w:pPr>
        <w:suppressAutoHyphens/>
        <w:ind w:right="-2"/>
        <w:jc w:val="center"/>
        <w:rPr>
          <w:rFonts w:ascii="PT Astra Serif" w:hAnsi="PT Astra Serif"/>
          <w:bCs/>
          <w:sz w:val="24"/>
          <w:szCs w:val="24"/>
        </w:rPr>
      </w:pPr>
      <w:r w:rsidRPr="001436BA">
        <w:rPr>
          <w:rFonts w:ascii="PT Astra Serif" w:hAnsi="PT Astra Serif"/>
          <w:bCs/>
          <w:sz w:val="24"/>
          <w:szCs w:val="24"/>
        </w:rPr>
        <w:t xml:space="preserve">извещает о проведении </w:t>
      </w:r>
      <w:r w:rsidR="00CC362A" w:rsidRPr="008323F6">
        <w:rPr>
          <w:rFonts w:ascii="PT Astra Serif" w:hAnsi="PT Astra Serif"/>
          <w:b/>
          <w:bCs/>
          <w:sz w:val="24"/>
          <w:szCs w:val="24"/>
        </w:rPr>
        <w:t>2</w:t>
      </w:r>
      <w:r w:rsidR="00612B4A" w:rsidRPr="008323F6">
        <w:rPr>
          <w:rFonts w:ascii="PT Astra Serif" w:hAnsi="PT Astra Serif"/>
          <w:b/>
          <w:bCs/>
          <w:sz w:val="24"/>
          <w:szCs w:val="24"/>
        </w:rPr>
        <w:t>2</w:t>
      </w:r>
      <w:r w:rsidR="001F0662" w:rsidRPr="008323F6">
        <w:rPr>
          <w:rFonts w:ascii="PT Astra Serif" w:hAnsi="PT Astra Serif"/>
          <w:b/>
          <w:bCs/>
          <w:sz w:val="24"/>
          <w:szCs w:val="24"/>
        </w:rPr>
        <w:t xml:space="preserve"> </w:t>
      </w:r>
      <w:r w:rsidR="00713A87">
        <w:rPr>
          <w:rFonts w:ascii="PT Astra Serif" w:hAnsi="PT Astra Serif"/>
          <w:b/>
          <w:bCs/>
          <w:sz w:val="24"/>
          <w:szCs w:val="24"/>
        </w:rPr>
        <w:t>мая</w:t>
      </w:r>
      <w:r w:rsidR="00612B4A" w:rsidRPr="008323F6">
        <w:rPr>
          <w:rFonts w:ascii="PT Astra Serif" w:hAnsi="PT Astra Serif"/>
          <w:b/>
          <w:bCs/>
          <w:sz w:val="24"/>
          <w:szCs w:val="24"/>
        </w:rPr>
        <w:t xml:space="preserve"> </w:t>
      </w:r>
      <w:r w:rsidR="003D4F76" w:rsidRPr="008323F6">
        <w:rPr>
          <w:rFonts w:ascii="PT Astra Serif" w:hAnsi="PT Astra Serif"/>
          <w:b/>
          <w:bCs/>
          <w:sz w:val="24"/>
          <w:szCs w:val="24"/>
        </w:rPr>
        <w:t>202</w:t>
      </w:r>
      <w:r w:rsidR="00612B4A" w:rsidRPr="008323F6">
        <w:rPr>
          <w:rFonts w:ascii="PT Astra Serif" w:hAnsi="PT Astra Serif"/>
          <w:b/>
          <w:bCs/>
          <w:sz w:val="24"/>
          <w:szCs w:val="24"/>
        </w:rPr>
        <w:t>4</w:t>
      </w:r>
      <w:r w:rsidR="009102C2" w:rsidRPr="008323F6">
        <w:rPr>
          <w:rFonts w:ascii="PT Astra Serif" w:hAnsi="PT Astra Serif"/>
          <w:b/>
          <w:bCs/>
          <w:sz w:val="24"/>
          <w:szCs w:val="24"/>
        </w:rPr>
        <w:t xml:space="preserve"> </w:t>
      </w:r>
      <w:r w:rsidR="00622DCF" w:rsidRPr="008323F6">
        <w:rPr>
          <w:rFonts w:ascii="PT Astra Serif" w:hAnsi="PT Astra Serif"/>
          <w:b/>
          <w:bCs/>
          <w:sz w:val="24"/>
          <w:szCs w:val="24"/>
        </w:rPr>
        <w:t>г</w:t>
      </w:r>
      <w:r w:rsidR="009102C2" w:rsidRPr="008323F6">
        <w:rPr>
          <w:rFonts w:ascii="PT Astra Serif" w:hAnsi="PT Astra Serif"/>
          <w:b/>
          <w:bCs/>
          <w:sz w:val="24"/>
          <w:szCs w:val="24"/>
        </w:rPr>
        <w:t>ода</w:t>
      </w:r>
      <w:r w:rsidR="00DD7FBE" w:rsidRPr="008323F6">
        <w:rPr>
          <w:rFonts w:ascii="PT Astra Serif" w:hAnsi="PT Astra Serif"/>
          <w:b/>
          <w:bCs/>
          <w:sz w:val="24"/>
          <w:szCs w:val="24"/>
        </w:rPr>
        <w:t xml:space="preserve"> в 1</w:t>
      </w:r>
      <w:r w:rsidR="00B75EAD" w:rsidRPr="008323F6">
        <w:rPr>
          <w:rFonts w:ascii="PT Astra Serif" w:hAnsi="PT Astra Serif"/>
          <w:b/>
          <w:bCs/>
          <w:sz w:val="24"/>
          <w:szCs w:val="24"/>
        </w:rPr>
        <w:t>1</w:t>
      </w:r>
      <w:r w:rsidR="00D80DB7" w:rsidRPr="008323F6">
        <w:rPr>
          <w:rFonts w:ascii="PT Astra Serif" w:hAnsi="PT Astra Serif"/>
          <w:b/>
          <w:bCs/>
          <w:sz w:val="24"/>
          <w:szCs w:val="24"/>
        </w:rPr>
        <w:t>-</w:t>
      </w:r>
      <w:r w:rsidR="00A14589" w:rsidRPr="008323F6">
        <w:rPr>
          <w:rFonts w:ascii="PT Astra Serif" w:hAnsi="PT Astra Serif"/>
          <w:b/>
          <w:bCs/>
          <w:sz w:val="24"/>
          <w:szCs w:val="24"/>
        </w:rPr>
        <w:t>00</w:t>
      </w:r>
      <w:r w:rsidR="00622DCF" w:rsidRPr="001436BA">
        <w:rPr>
          <w:rFonts w:ascii="PT Astra Serif" w:hAnsi="PT Astra Serif"/>
          <w:bCs/>
          <w:sz w:val="24"/>
          <w:szCs w:val="24"/>
        </w:rPr>
        <w:t xml:space="preserve"> </w:t>
      </w:r>
      <w:r w:rsidR="002E2692">
        <w:rPr>
          <w:rFonts w:ascii="PT Astra Serif" w:hAnsi="PT Astra Serif"/>
          <w:bCs/>
          <w:sz w:val="24"/>
          <w:szCs w:val="24"/>
        </w:rPr>
        <w:t>публичных торгов</w:t>
      </w:r>
    </w:p>
    <w:p w:rsidR="00AE3AD3" w:rsidRPr="001436BA" w:rsidRDefault="003F3D28" w:rsidP="00BD0991">
      <w:pPr>
        <w:suppressAutoHyphens/>
        <w:ind w:right="-2"/>
        <w:jc w:val="center"/>
        <w:rPr>
          <w:rFonts w:ascii="PT Astra Serif" w:hAnsi="PT Astra Serif"/>
          <w:bCs/>
          <w:sz w:val="24"/>
          <w:szCs w:val="24"/>
        </w:rPr>
      </w:pPr>
      <w:r w:rsidRPr="001436BA">
        <w:rPr>
          <w:rFonts w:ascii="PT Astra Serif" w:hAnsi="PT Astra Serif"/>
          <w:bCs/>
          <w:sz w:val="24"/>
          <w:szCs w:val="24"/>
        </w:rPr>
        <w:t xml:space="preserve">по </w:t>
      </w:r>
      <w:r w:rsidR="0077758A" w:rsidRPr="001436BA">
        <w:rPr>
          <w:rFonts w:ascii="PT Astra Serif" w:hAnsi="PT Astra Serif"/>
          <w:bCs/>
          <w:sz w:val="24"/>
          <w:szCs w:val="24"/>
        </w:rPr>
        <w:t xml:space="preserve">продаже </w:t>
      </w:r>
      <w:r w:rsidR="00C16F3D" w:rsidRPr="001436BA">
        <w:rPr>
          <w:rFonts w:ascii="PT Astra Serif" w:hAnsi="PT Astra Serif"/>
          <w:bCs/>
          <w:sz w:val="24"/>
          <w:szCs w:val="24"/>
        </w:rPr>
        <w:t>з</w:t>
      </w:r>
      <w:r w:rsidR="0077758A" w:rsidRPr="001436BA">
        <w:rPr>
          <w:rFonts w:ascii="PT Astra Serif" w:hAnsi="PT Astra Serif"/>
          <w:bCs/>
          <w:sz w:val="24"/>
          <w:szCs w:val="24"/>
        </w:rPr>
        <w:t>емельн</w:t>
      </w:r>
      <w:r w:rsidR="00D80DB7" w:rsidRPr="001436BA">
        <w:rPr>
          <w:rFonts w:ascii="PT Astra Serif" w:hAnsi="PT Astra Serif"/>
          <w:bCs/>
          <w:sz w:val="24"/>
          <w:szCs w:val="24"/>
        </w:rPr>
        <w:t>ого</w:t>
      </w:r>
      <w:r w:rsidR="00C16F3D" w:rsidRPr="001436BA">
        <w:rPr>
          <w:rFonts w:ascii="PT Astra Serif" w:hAnsi="PT Astra Serif"/>
          <w:bCs/>
          <w:sz w:val="24"/>
          <w:szCs w:val="24"/>
        </w:rPr>
        <w:t xml:space="preserve"> </w:t>
      </w:r>
      <w:r w:rsidR="0077758A" w:rsidRPr="001436BA">
        <w:rPr>
          <w:rFonts w:ascii="PT Astra Serif" w:hAnsi="PT Astra Serif"/>
          <w:bCs/>
          <w:sz w:val="24"/>
          <w:szCs w:val="24"/>
        </w:rPr>
        <w:t>участк</w:t>
      </w:r>
      <w:r w:rsidR="00D80DB7" w:rsidRPr="001436BA">
        <w:rPr>
          <w:rFonts w:ascii="PT Astra Serif" w:hAnsi="PT Astra Serif"/>
          <w:bCs/>
          <w:sz w:val="24"/>
          <w:szCs w:val="24"/>
        </w:rPr>
        <w:t>а</w:t>
      </w:r>
    </w:p>
    <w:p w:rsidR="002F40BD" w:rsidRPr="001436BA" w:rsidRDefault="00AE3AD3" w:rsidP="00CB4339">
      <w:pPr>
        <w:widowControl w:val="0"/>
        <w:suppressAutoHyphens/>
        <w:spacing w:before="120"/>
        <w:ind w:right="-6" w:firstLine="426"/>
        <w:jc w:val="both"/>
        <w:rPr>
          <w:rFonts w:ascii="PT Astra Serif" w:hAnsi="PT Astra Serif"/>
          <w:bCs/>
          <w:sz w:val="24"/>
          <w:szCs w:val="24"/>
        </w:rPr>
      </w:pPr>
      <w:r w:rsidRPr="001436BA">
        <w:rPr>
          <w:rFonts w:ascii="PT Astra Serif" w:hAnsi="PT Astra Serif"/>
          <w:bCs/>
          <w:sz w:val="24"/>
          <w:szCs w:val="24"/>
        </w:rPr>
        <w:t>1.</w:t>
      </w:r>
      <w:r w:rsidR="002F40BD" w:rsidRPr="001436BA">
        <w:rPr>
          <w:rFonts w:ascii="PT Astra Serif" w:hAnsi="PT Astra Serif"/>
          <w:bCs/>
          <w:sz w:val="24"/>
          <w:szCs w:val="24"/>
        </w:rPr>
        <w:t xml:space="preserve"> Организатор</w:t>
      </w:r>
      <w:r w:rsidR="000B151D" w:rsidRPr="000B151D">
        <w:rPr>
          <w:rFonts w:ascii="PT Astra Serif" w:hAnsi="PT Astra Serif"/>
          <w:bCs/>
          <w:sz w:val="24"/>
          <w:szCs w:val="24"/>
        </w:rPr>
        <w:t xml:space="preserve"> </w:t>
      </w:r>
      <w:r w:rsidR="002E2692">
        <w:rPr>
          <w:rFonts w:ascii="PT Astra Serif" w:hAnsi="PT Astra Serif"/>
          <w:bCs/>
          <w:sz w:val="24"/>
          <w:szCs w:val="24"/>
        </w:rPr>
        <w:t>публичных торгов</w:t>
      </w:r>
      <w:r w:rsidR="00713B70" w:rsidRPr="001436BA">
        <w:rPr>
          <w:rFonts w:ascii="PT Astra Serif" w:hAnsi="PT Astra Serif"/>
          <w:bCs/>
          <w:sz w:val="24"/>
          <w:szCs w:val="24"/>
        </w:rPr>
        <w:t xml:space="preserve"> </w:t>
      </w:r>
      <w:r w:rsidR="002F40BD" w:rsidRPr="001436BA">
        <w:rPr>
          <w:rFonts w:ascii="PT Astra Serif" w:hAnsi="PT Astra Serif"/>
          <w:bCs/>
          <w:sz w:val="24"/>
          <w:szCs w:val="24"/>
        </w:rPr>
        <w:t xml:space="preserve">– Специализированное государственное учреждение при </w:t>
      </w:r>
      <w:r w:rsidR="00605604" w:rsidRPr="001436BA">
        <w:rPr>
          <w:rFonts w:ascii="PT Astra Serif" w:hAnsi="PT Astra Serif"/>
          <w:bCs/>
          <w:sz w:val="24"/>
          <w:szCs w:val="24"/>
        </w:rPr>
        <w:t>П</w:t>
      </w:r>
      <w:r w:rsidR="002F40BD" w:rsidRPr="001436BA">
        <w:rPr>
          <w:rFonts w:ascii="PT Astra Serif" w:hAnsi="PT Astra Serif"/>
          <w:bCs/>
          <w:sz w:val="24"/>
          <w:szCs w:val="24"/>
        </w:rPr>
        <w:t xml:space="preserve">равительстве Тульской области «Фонд имущества Тульской области» </w:t>
      </w:r>
      <w:r w:rsidR="005B0E4B" w:rsidRPr="001436BA">
        <w:rPr>
          <w:rFonts w:ascii="PT Astra Serif" w:hAnsi="PT Astra Serif"/>
          <w:bCs/>
          <w:sz w:val="24"/>
          <w:szCs w:val="24"/>
        </w:rPr>
        <w:t>(г. Тула, ул. Жаворонкова, д. 2, тел: (4872) 362232, 361342; e-</w:t>
      </w:r>
      <w:proofErr w:type="spellStart"/>
      <w:r w:rsidR="005B0E4B" w:rsidRPr="001436BA">
        <w:rPr>
          <w:rFonts w:ascii="PT Astra Serif" w:hAnsi="PT Astra Serif"/>
          <w:bCs/>
          <w:sz w:val="24"/>
          <w:szCs w:val="24"/>
        </w:rPr>
        <w:t>mail</w:t>
      </w:r>
      <w:proofErr w:type="spellEnd"/>
      <w:r w:rsidR="005B0E4B" w:rsidRPr="001436BA">
        <w:rPr>
          <w:rFonts w:ascii="PT Astra Serif" w:hAnsi="PT Astra Serif"/>
          <w:bCs/>
          <w:sz w:val="24"/>
          <w:szCs w:val="24"/>
        </w:rPr>
        <w:t xml:space="preserve"> fito@tularegion.ru).</w:t>
      </w:r>
    </w:p>
    <w:p w:rsidR="007214DE" w:rsidRPr="001436BA" w:rsidRDefault="002F40BD" w:rsidP="00DA7FB6">
      <w:pPr>
        <w:widowControl w:val="0"/>
        <w:suppressAutoHyphens/>
        <w:ind w:right="-6" w:firstLine="426"/>
        <w:jc w:val="both"/>
        <w:rPr>
          <w:rFonts w:ascii="PT Astra Serif" w:hAnsi="PT Astra Serif"/>
          <w:bCs/>
          <w:sz w:val="24"/>
          <w:szCs w:val="24"/>
        </w:rPr>
      </w:pPr>
      <w:r w:rsidRPr="001436BA">
        <w:rPr>
          <w:rFonts w:ascii="PT Astra Serif" w:hAnsi="PT Astra Serif"/>
          <w:bCs/>
          <w:sz w:val="24"/>
          <w:szCs w:val="24"/>
        </w:rPr>
        <w:t xml:space="preserve">2. </w:t>
      </w:r>
      <w:r w:rsidR="00713B70" w:rsidRPr="001436BA">
        <w:rPr>
          <w:rFonts w:ascii="PT Astra Serif" w:hAnsi="PT Astra Serif"/>
          <w:bCs/>
          <w:sz w:val="24"/>
          <w:szCs w:val="24"/>
        </w:rPr>
        <w:t xml:space="preserve">Публичные торги (далее – Торги) </w:t>
      </w:r>
      <w:r w:rsidR="00AE3AD3" w:rsidRPr="001436BA">
        <w:rPr>
          <w:rFonts w:ascii="PT Astra Serif" w:hAnsi="PT Astra Serif"/>
          <w:bCs/>
          <w:sz w:val="24"/>
          <w:szCs w:val="24"/>
        </w:rPr>
        <w:t>провод</w:t>
      </w:r>
      <w:r w:rsidR="00713B70" w:rsidRPr="001436BA">
        <w:rPr>
          <w:rFonts w:ascii="PT Astra Serif" w:hAnsi="PT Astra Serif"/>
          <w:bCs/>
          <w:sz w:val="24"/>
          <w:szCs w:val="24"/>
        </w:rPr>
        <w:t>я</w:t>
      </w:r>
      <w:r w:rsidR="00AE3AD3" w:rsidRPr="001436BA">
        <w:rPr>
          <w:rFonts w:ascii="PT Astra Serif" w:hAnsi="PT Astra Serif"/>
          <w:bCs/>
          <w:sz w:val="24"/>
          <w:szCs w:val="24"/>
        </w:rPr>
        <w:t xml:space="preserve">тся </w:t>
      </w:r>
      <w:r w:rsidR="0090653F" w:rsidRPr="001436BA">
        <w:rPr>
          <w:rFonts w:ascii="PT Astra Serif" w:hAnsi="PT Astra Serif"/>
          <w:bCs/>
          <w:sz w:val="24"/>
          <w:szCs w:val="24"/>
        </w:rPr>
        <w:t>в форме аукциона</w:t>
      </w:r>
      <w:r w:rsidR="009A6C51" w:rsidRPr="001436BA">
        <w:rPr>
          <w:rFonts w:ascii="PT Astra Serif" w:hAnsi="PT Astra Serif"/>
          <w:bCs/>
          <w:sz w:val="24"/>
          <w:szCs w:val="24"/>
        </w:rPr>
        <w:t xml:space="preserve"> в соответствии с Гражданским кодексом Российской Федерации, Федеральным законом от 24.07.2002 № 101-ФЗ «Об обороте земель сельскохозяйственного назначения», </w:t>
      </w:r>
      <w:r w:rsidR="007214DE" w:rsidRPr="001436BA">
        <w:rPr>
          <w:rFonts w:ascii="PT Astra Serif" w:hAnsi="PT Astra Serif"/>
          <w:bCs/>
          <w:sz w:val="24"/>
          <w:szCs w:val="24"/>
        </w:rPr>
        <w:t>на основании</w:t>
      </w:r>
      <w:r w:rsidR="002E2552">
        <w:rPr>
          <w:rFonts w:ascii="PT Astra Serif" w:hAnsi="PT Astra Serif"/>
          <w:bCs/>
          <w:sz w:val="24"/>
          <w:szCs w:val="24"/>
        </w:rPr>
        <w:t xml:space="preserve"> заочного</w:t>
      </w:r>
      <w:r w:rsidR="00D80DB7" w:rsidRPr="001436BA">
        <w:rPr>
          <w:rFonts w:ascii="PT Astra Serif" w:hAnsi="PT Astra Serif"/>
          <w:bCs/>
          <w:sz w:val="24"/>
          <w:szCs w:val="24"/>
        </w:rPr>
        <w:t xml:space="preserve"> </w:t>
      </w:r>
      <w:r w:rsidR="003509FA" w:rsidRPr="001436BA">
        <w:rPr>
          <w:rFonts w:ascii="PT Astra Serif" w:hAnsi="PT Astra Serif"/>
          <w:bCs/>
          <w:sz w:val="24"/>
          <w:szCs w:val="24"/>
        </w:rPr>
        <w:t xml:space="preserve">решения </w:t>
      </w:r>
      <w:r w:rsidR="002E2552">
        <w:rPr>
          <w:rFonts w:ascii="PT Astra Serif" w:hAnsi="PT Astra Serif"/>
          <w:bCs/>
          <w:sz w:val="24"/>
          <w:szCs w:val="24"/>
        </w:rPr>
        <w:t>Алексинского городск</w:t>
      </w:r>
      <w:r w:rsidR="00B75EAD">
        <w:rPr>
          <w:rFonts w:ascii="PT Astra Serif" w:hAnsi="PT Astra Serif"/>
          <w:bCs/>
          <w:sz w:val="24"/>
          <w:szCs w:val="24"/>
        </w:rPr>
        <w:t>ого суда Тульской области от</w:t>
      </w:r>
      <w:r w:rsidR="002E2552">
        <w:rPr>
          <w:rFonts w:ascii="PT Astra Serif" w:hAnsi="PT Astra Serif"/>
          <w:bCs/>
          <w:sz w:val="24"/>
          <w:szCs w:val="24"/>
        </w:rPr>
        <w:t xml:space="preserve"> 24.03.2014</w:t>
      </w:r>
      <w:r w:rsidR="00D80DB7" w:rsidRPr="001436BA">
        <w:rPr>
          <w:rFonts w:ascii="PT Astra Serif" w:hAnsi="PT Astra Serif"/>
          <w:bCs/>
          <w:sz w:val="24"/>
          <w:szCs w:val="24"/>
        </w:rPr>
        <w:t>,</w:t>
      </w:r>
      <w:r w:rsidR="00612B4A">
        <w:rPr>
          <w:rFonts w:ascii="PT Astra Serif" w:hAnsi="PT Astra Serif"/>
          <w:bCs/>
          <w:sz w:val="24"/>
          <w:szCs w:val="24"/>
        </w:rPr>
        <w:t xml:space="preserve"> </w:t>
      </w:r>
      <w:r w:rsidR="00C04CD0" w:rsidRPr="001436BA">
        <w:rPr>
          <w:rFonts w:ascii="PT Astra Serif" w:hAnsi="PT Astra Serif"/>
          <w:bCs/>
          <w:sz w:val="24"/>
          <w:szCs w:val="24"/>
        </w:rPr>
        <w:t>распоряжени</w:t>
      </w:r>
      <w:r w:rsidR="00DA7FB6" w:rsidRPr="001436BA">
        <w:rPr>
          <w:rFonts w:ascii="PT Astra Serif" w:hAnsi="PT Astra Serif"/>
          <w:bCs/>
          <w:sz w:val="24"/>
          <w:szCs w:val="24"/>
        </w:rPr>
        <w:t>я</w:t>
      </w:r>
      <w:r w:rsidR="00C04CD0" w:rsidRPr="001436BA">
        <w:rPr>
          <w:rFonts w:ascii="PT Astra Serif" w:hAnsi="PT Astra Serif"/>
          <w:bCs/>
          <w:sz w:val="24"/>
          <w:szCs w:val="24"/>
        </w:rPr>
        <w:t xml:space="preserve"> </w:t>
      </w:r>
      <w:r w:rsidR="0090653F" w:rsidRPr="001436BA">
        <w:rPr>
          <w:rFonts w:ascii="PT Astra Serif" w:hAnsi="PT Astra Serif"/>
          <w:bCs/>
          <w:sz w:val="24"/>
          <w:szCs w:val="24"/>
        </w:rPr>
        <w:t>министерства имущественных и земельных отношений</w:t>
      </w:r>
      <w:r w:rsidR="00C04CD0" w:rsidRPr="001436BA">
        <w:rPr>
          <w:rFonts w:ascii="PT Astra Serif" w:hAnsi="PT Astra Serif"/>
          <w:bCs/>
          <w:sz w:val="24"/>
          <w:szCs w:val="24"/>
        </w:rPr>
        <w:t xml:space="preserve"> Тульской области </w:t>
      </w:r>
      <w:r w:rsidR="001D354A" w:rsidRPr="001436BA">
        <w:rPr>
          <w:rFonts w:ascii="PT Astra Serif" w:hAnsi="PT Astra Serif"/>
          <w:bCs/>
          <w:sz w:val="24"/>
          <w:szCs w:val="24"/>
        </w:rPr>
        <w:t xml:space="preserve">от </w:t>
      </w:r>
      <w:r w:rsidR="00130C0C">
        <w:rPr>
          <w:rFonts w:ascii="PT Astra Serif" w:hAnsi="PT Astra Serif"/>
          <w:bCs/>
          <w:sz w:val="24"/>
          <w:szCs w:val="24"/>
        </w:rPr>
        <w:t>15</w:t>
      </w:r>
      <w:r w:rsidR="009A6C51" w:rsidRPr="001436BA">
        <w:rPr>
          <w:rFonts w:ascii="PT Astra Serif" w:hAnsi="PT Astra Serif"/>
          <w:bCs/>
          <w:sz w:val="24"/>
          <w:szCs w:val="24"/>
        </w:rPr>
        <w:t>.</w:t>
      </w:r>
      <w:r w:rsidR="0090653F" w:rsidRPr="001436BA">
        <w:rPr>
          <w:rFonts w:ascii="PT Astra Serif" w:hAnsi="PT Astra Serif"/>
          <w:bCs/>
          <w:sz w:val="24"/>
          <w:szCs w:val="24"/>
        </w:rPr>
        <w:t>0</w:t>
      </w:r>
      <w:r w:rsidR="00D84A4A">
        <w:rPr>
          <w:rFonts w:ascii="PT Astra Serif" w:hAnsi="PT Astra Serif"/>
          <w:bCs/>
          <w:sz w:val="24"/>
          <w:szCs w:val="24"/>
        </w:rPr>
        <w:t>2</w:t>
      </w:r>
      <w:r w:rsidR="00FB6E25" w:rsidRPr="001436BA">
        <w:rPr>
          <w:rFonts w:ascii="PT Astra Serif" w:hAnsi="PT Astra Serif"/>
          <w:bCs/>
          <w:sz w:val="24"/>
          <w:szCs w:val="24"/>
        </w:rPr>
        <w:t>.20</w:t>
      </w:r>
      <w:r w:rsidR="0090653F" w:rsidRPr="001436BA">
        <w:rPr>
          <w:rFonts w:ascii="PT Astra Serif" w:hAnsi="PT Astra Serif"/>
          <w:bCs/>
          <w:sz w:val="24"/>
          <w:szCs w:val="24"/>
        </w:rPr>
        <w:t>2</w:t>
      </w:r>
      <w:r w:rsidR="00612B4A">
        <w:rPr>
          <w:rFonts w:ascii="PT Astra Serif" w:hAnsi="PT Astra Serif"/>
          <w:bCs/>
          <w:sz w:val="24"/>
          <w:szCs w:val="24"/>
        </w:rPr>
        <w:t>4</w:t>
      </w:r>
      <w:r w:rsidR="00FB6E25" w:rsidRPr="001436BA">
        <w:rPr>
          <w:rFonts w:ascii="PT Astra Serif" w:hAnsi="PT Astra Serif"/>
          <w:bCs/>
          <w:sz w:val="24"/>
          <w:szCs w:val="24"/>
        </w:rPr>
        <w:t xml:space="preserve"> № </w:t>
      </w:r>
      <w:r w:rsidR="00130C0C">
        <w:rPr>
          <w:rFonts w:ascii="PT Astra Serif" w:hAnsi="PT Astra Serif"/>
          <w:bCs/>
          <w:sz w:val="24"/>
          <w:szCs w:val="24"/>
        </w:rPr>
        <w:t>93</w:t>
      </w:r>
      <w:r w:rsidR="00C04CD0" w:rsidRPr="001436BA">
        <w:rPr>
          <w:rFonts w:ascii="PT Astra Serif" w:hAnsi="PT Astra Serif"/>
          <w:bCs/>
          <w:sz w:val="24"/>
          <w:szCs w:val="24"/>
        </w:rPr>
        <w:t xml:space="preserve"> «О проведении аукцион</w:t>
      </w:r>
      <w:r w:rsidR="00CC362A" w:rsidRPr="001436BA">
        <w:rPr>
          <w:rFonts w:ascii="PT Astra Serif" w:hAnsi="PT Astra Serif"/>
          <w:bCs/>
          <w:sz w:val="24"/>
          <w:szCs w:val="24"/>
        </w:rPr>
        <w:t>а</w:t>
      </w:r>
      <w:r w:rsidR="00C04CD0" w:rsidRPr="001436BA">
        <w:rPr>
          <w:rFonts w:ascii="PT Astra Serif" w:hAnsi="PT Astra Serif"/>
          <w:bCs/>
          <w:sz w:val="24"/>
          <w:szCs w:val="24"/>
        </w:rPr>
        <w:t xml:space="preserve"> по продаже земельн</w:t>
      </w:r>
      <w:r w:rsidR="00CC362A" w:rsidRPr="001436BA">
        <w:rPr>
          <w:rFonts w:ascii="PT Astra Serif" w:hAnsi="PT Astra Serif"/>
          <w:bCs/>
          <w:sz w:val="24"/>
          <w:szCs w:val="24"/>
        </w:rPr>
        <w:t>ого</w:t>
      </w:r>
      <w:r w:rsidR="00C04CD0" w:rsidRPr="001436BA">
        <w:rPr>
          <w:rFonts w:ascii="PT Astra Serif" w:hAnsi="PT Astra Serif"/>
          <w:bCs/>
          <w:sz w:val="24"/>
          <w:szCs w:val="24"/>
        </w:rPr>
        <w:t xml:space="preserve"> участк</w:t>
      </w:r>
      <w:r w:rsidR="00CC362A" w:rsidRPr="001436BA">
        <w:rPr>
          <w:rFonts w:ascii="PT Astra Serif" w:hAnsi="PT Astra Serif"/>
          <w:bCs/>
          <w:sz w:val="24"/>
          <w:szCs w:val="24"/>
        </w:rPr>
        <w:t>а</w:t>
      </w:r>
      <w:r w:rsidR="009A417F" w:rsidRPr="001436BA">
        <w:rPr>
          <w:rFonts w:ascii="PT Astra Serif" w:hAnsi="PT Astra Serif"/>
          <w:bCs/>
          <w:sz w:val="24"/>
          <w:szCs w:val="24"/>
        </w:rPr>
        <w:t xml:space="preserve"> из земель сельскохозяйственного назначения</w:t>
      </w:r>
      <w:r w:rsidR="00C04CD0" w:rsidRPr="001436BA">
        <w:rPr>
          <w:rFonts w:ascii="PT Astra Serif" w:hAnsi="PT Astra Serif"/>
          <w:bCs/>
          <w:sz w:val="24"/>
          <w:szCs w:val="24"/>
        </w:rPr>
        <w:t xml:space="preserve">», </w:t>
      </w:r>
      <w:r w:rsidR="00E04FCA" w:rsidRPr="001436BA">
        <w:rPr>
          <w:rFonts w:ascii="PT Astra Serif" w:hAnsi="PT Astra Serif"/>
          <w:bCs/>
          <w:sz w:val="24"/>
          <w:szCs w:val="24"/>
        </w:rPr>
        <w:t>договора поруч</w:t>
      </w:r>
      <w:r w:rsidR="0084215F" w:rsidRPr="001436BA">
        <w:rPr>
          <w:rFonts w:ascii="PT Astra Serif" w:hAnsi="PT Astra Serif"/>
          <w:bCs/>
          <w:sz w:val="24"/>
          <w:szCs w:val="24"/>
        </w:rPr>
        <w:t xml:space="preserve">ения </w:t>
      </w:r>
      <w:r w:rsidR="00E04FCA" w:rsidRPr="001436BA">
        <w:rPr>
          <w:rFonts w:ascii="PT Astra Serif" w:hAnsi="PT Astra Serif"/>
          <w:bCs/>
          <w:sz w:val="24"/>
          <w:szCs w:val="24"/>
        </w:rPr>
        <w:t xml:space="preserve"> от 09.01.202</w:t>
      </w:r>
      <w:r w:rsidR="00612B4A">
        <w:rPr>
          <w:rFonts w:ascii="PT Astra Serif" w:hAnsi="PT Astra Serif"/>
          <w:bCs/>
          <w:sz w:val="24"/>
          <w:szCs w:val="24"/>
        </w:rPr>
        <w:t>4</w:t>
      </w:r>
      <w:r w:rsidR="00E04FCA" w:rsidRPr="001436BA">
        <w:rPr>
          <w:rFonts w:ascii="PT Astra Serif" w:hAnsi="PT Astra Serif"/>
          <w:bCs/>
          <w:sz w:val="24"/>
          <w:szCs w:val="24"/>
        </w:rPr>
        <w:t xml:space="preserve">. </w:t>
      </w:r>
    </w:p>
    <w:p w:rsidR="0085119C" w:rsidRPr="001436BA" w:rsidRDefault="002E2692" w:rsidP="00DA7FB6">
      <w:pPr>
        <w:widowControl w:val="0"/>
        <w:suppressAutoHyphens/>
        <w:ind w:right="-6" w:firstLine="426"/>
        <w:jc w:val="both"/>
        <w:rPr>
          <w:rFonts w:ascii="PT Astra Serif" w:hAnsi="PT Astra Serif"/>
          <w:bCs/>
          <w:sz w:val="24"/>
          <w:szCs w:val="24"/>
        </w:rPr>
      </w:pPr>
      <w:r>
        <w:rPr>
          <w:rFonts w:ascii="PT Astra Serif" w:hAnsi="PT Astra Serif"/>
          <w:bCs/>
          <w:sz w:val="24"/>
          <w:szCs w:val="24"/>
        </w:rPr>
        <w:t>Торги</w:t>
      </w:r>
      <w:r w:rsidR="00713B70" w:rsidRPr="00130C0C">
        <w:rPr>
          <w:rFonts w:ascii="PT Astra Serif" w:hAnsi="PT Astra Serif"/>
          <w:bCs/>
          <w:sz w:val="24"/>
          <w:szCs w:val="24"/>
        </w:rPr>
        <w:t xml:space="preserve"> </w:t>
      </w:r>
      <w:r w:rsidR="00334C3C" w:rsidRPr="00130C0C">
        <w:rPr>
          <w:rFonts w:ascii="PT Astra Serif" w:hAnsi="PT Astra Serif"/>
          <w:bCs/>
          <w:sz w:val="24"/>
          <w:szCs w:val="24"/>
        </w:rPr>
        <w:t>явля</w:t>
      </w:r>
      <w:r w:rsidR="00130C0C">
        <w:rPr>
          <w:rFonts w:ascii="PT Astra Serif" w:hAnsi="PT Astra Serif"/>
          <w:bCs/>
          <w:sz w:val="24"/>
          <w:szCs w:val="24"/>
        </w:rPr>
        <w:t>е</w:t>
      </w:r>
      <w:r w:rsidR="00334C3C" w:rsidRPr="00130C0C">
        <w:rPr>
          <w:rFonts w:ascii="PT Astra Serif" w:hAnsi="PT Astra Serif"/>
          <w:bCs/>
          <w:sz w:val="24"/>
          <w:szCs w:val="24"/>
        </w:rPr>
        <w:t>тся открытым по форме подачи предложений о цене.</w:t>
      </w:r>
    </w:p>
    <w:p w:rsidR="006B5B19" w:rsidRPr="001436BA" w:rsidRDefault="00334C3C" w:rsidP="00DA7FB6">
      <w:pPr>
        <w:widowControl w:val="0"/>
        <w:suppressAutoHyphens/>
        <w:ind w:right="-6" w:firstLine="426"/>
        <w:jc w:val="both"/>
        <w:rPr>
          <w:rFonts w:ascii="PT Astra Serif" w:hAnsi="PT Astra Serif"/>
          <w:bCs/>
          <w:sz w:val="24"/>
          <w:szCs w:val="24"/>
        </w:rPr>
      </w:pPr>
      <w:r w:rsidRPr="001436BA">
        <w:rPr>
          <w:rFonts w:ascii="PT Astra Serif" w:hAnsi="PT Astra Serif"/>
          <w:bCs/>
          <w:sz w:val="24"/>
          <w:szCs w:val="24"/>
        </w:rPr>
        <w:t xml:space="preserve">В </w:t>
      </w:r>
      <w:r w:rsidR="002E2692">
        <w:rPr>
          <w:rFonts w:ascii="PT Astra Serif" w:hAnsi="PT Astra Serif"/>
          <w:bCs/>
          <w:sz w:val="24"/>
          <w:szCs w:val="24"/>
        </w:rPr>
        <w:t>торгах</w:t>
      </w:r>
      <w:r w:rsidRPr="001436BA">
        <w:rPr>
          <w:rFonts w:ascii="PT Astra Serif" w:hAnsi="PT Astra Serif"/>
          <w:bCs/>
          <w:sz w:val="24"/>
          <w:szCs w:val="24"/>
        </w:rPr>
        <w:t xml:space="preserve"> не могут принимать участие 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(статья 3 Федерального закона от 24.07.2002 № 101-ФЗ «Об обороте земель сельскохозяйственного назначения»).</w:t>
      </w:r>
    </w:p>
    <w:p w:rsidR="002911E2" w:rsidRPr="001436BA" w:rsidRDefault="002911E2" w:rsidP="00DA7FB6">
      <w:pPr>
        <w:widowControl w:val="0"/>
        <w:suppressAutoHyphens/>
        <w:ind w:right="-6" w:firstLine="426"/>
        <w:jc w:val="both"/>
        <w:rPr>
          <w:rFonts w:ascii="PT Astra Serif" w:hAnsi="PT Astra Serif"/>
          <w:bCs/>
          <w:sz w:val="24"/>
          <w:szCs w:val="24"/>
        </w:rPr>
      </w:pPr>
      <w:r w:rsidRPr="001436BA">
        <w:rPr>
          <w:rFonts w:ascii="PT Astra Serif" w:hAnsi="PT Astra Serif"/>
          <w:bCs/>
          <w:sz w:val="24"/>
          <w:szCs w:val="24"/>
        </w:rPr>
        <w:t xml:space="preserve">В </w:t>
      </w:r>
      <w:r w:rsidR="002E2692">
        <w:rPr>
          <w:rFonts w:ascii="PT Astra Serif" w:hAnsi="PT Astra Serif"/>
          <w:bCs/>
          <w:sz w:val="24"/>
          <w:szCs w:val="24"/>
        </w:rPr>
        <w:t>торгах</w:t>
      </w:r>
      <w:r w:rsidRPr="001436BA">
        <w:rPr>
          <w:rFonts w:ascii="PT Astra Serif" w:hAnsi="PT Astra Serif"/>
          <w:bCs/>
          <w:sz w:val="24"/>
          <w:szCs w:val="24"/>
        </w:rPr>
        <w:t xml:space="preserve"> не могут принимать участие юридические лица, учредителем (участником) которых является собственник земельного участка из земель сельскохозяйственного назначения, в отношении которого принято решение об изъятии такого земельного участка, члены семьи собственника такого земельного участка, организации, на которые возложена оценка такого земельного участка,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члены семей соответствующих физических лиц (</w:t>
      </w:r>
      <w:r w:rsidR="002F1876" w:rsidRPr="001436BA">
        <w:rPr>
          <w:rFonts w:ascii="PT Astra Serif" w:hAnsi="PT Astra Serif"/>
          <w:bCs/>
          <w:sz w:val="24"/>
          <w:szCs w:val="24"/>
        </w:rPr>
        <w:t xml:space="preserve">пункт 9 </w:t>
      </w:r>
      <w:r w:rsidRPr="001436BA">
        <w:rPr>
          <w:rFonts w:ascii="PT Astra Serif" w:hAnsi="PT Astra Serif"/>
          <w:bCs/>
          <w:sz w:val="24"/>
          <w:szCs w:val="24"/>
        </w:rPr>
        <w:t>стать</w:t>
      </w:r>
      <w:r w:rsidR="002F1876" w:rsidRPr="001436BA">
        <w:rPr>
          <w:rFonts w:ascii="PT Astra Serif" w:hAnsi="PT Astra Serif"/>
          <w:bCs/>
          <w:sz w:val="24"/>
          <w:szCs w:val="24"/>
        </w:rPr>
        <w:t>и</w:t>
      </w:r>
      <w:r w:rsidRPr="001436BA">
        <w:rPr>
          <w:rFonts w:ascii="PT Astra Serif" w:hAnsi="PT Astra Serif"/>
          <w:bCs/>
          <w:sz w:val="24"/>
          <w:szCs w:val="24"/>
        </w:rPr>
        <w:t xml:space="preserve"> 6 Федерального закона от 24.07.2002 № 101-ФЗ «Об обороте земель сельскохозяйственного назначения»).</w:t>
      </w:r>
    </w:p>
    <w:p w:rsidR="00B330C6" w:rsidRPr="001436BA" w:rsidRDefault="00F719FC" w:rsidP="00F91300">
      <w:pPr>
        <w:widowControl w:val="0"/>
        <w:suppressAutoHyphens/>
        <w:spacing w:before="120" w:after="60"/>
        <w:ind w:right="-6" w:firstLine="426"/>
        <w:jc w:val="both"/>
        <w:rPr>
          <w:rFonts w:ascii="PT Astra Serif" w:hAnsi="PT Astra Serif"/>
          <w:bCs/>
          <w:sz w:val="24"/>
          <w:szCs w:val="24"/>
        </w:rPr>
      </w:pPr>
      <w:r w:rsidRPr="001436BA">
        <w:rPr>
          <w:rFonts w:ascii="PT Astra Serif" w:hAnsi="PT Astra Serif"/>
          <w:bCs/>
          <w:sz w:val="24"/>
          <w:szCs w:val="24"/>
        </w:rPr>
        <w:t>3</w:t>
      </w:r>
      <w:r w:rsidR="00AE3AD3" w:rsidRPr="001436BA">
        <w:rPr>
          <w:rFonts w:ascii="PT Astra Serif" w:hAnsi="PT Astra Serif"/>
          <w:bCs/>
          <w:sz w:val="24"/>
          <w:szCs w:val="24"/>
        </w:rPr>
        <w:t xml:space="preserve">. </w:t>
      </w:r>
      <w:r w:rsidR="00AE3AD3" w:rsidRPr="001436BA">
        <w:rPr>
          <w:rFonts w:ascii="PT Astra Serif" w:hAnsi="PT Astra Serif"/>
          <w:sz w:val="24"/>
          <w:szCs w:val="24"/>
        </w:rPr>
        <w:t xml:space="preserve">На </w:t>
      </w:r>
      <w:r w:rsidR="002E2692">
        <w:rPr>
          <w:rFonts w:ascii="PT Astra Serif" w:hAnsi="PT Astra Serif"/>
          <w:sz w:val="24"/>
          <w:szCs w:val="24"/>
        </w:rPr>
        <w:t>Торги</w:t>
      </w:r>
      <w:r w:rsidR="00713B70" w:rsidRPr="001436BA">
        <w:rPr>
          <w:rFonts w:ascii="PT Astra Serif" w:hAnsi="PT Astra Serif"/>
          <w:sz w:val="24"/>
          <w:szCs w:val="24"/>
        </w:rPr>
        <w:t xml:space="preserve"> </w:t>
      </w:r>
      <w:r w:rsidR="00FC18B5" w:rsidRPr="001436BA">
        <w:rPr>
          <w:rFonts w:ascii="PT Astra Serif" w:hAnsi="PT Astra Serif"/>
          <w:sz w:val="24"/>
          <w:szCs w:val="24"/>
        </w:rPr>
        <w:t>выставляется</w:t>
      </w:r>
      <w:r w:rsidR="00D80DB7" w:rsidRPr="001436BA">
        <w:rPr>
          <w:rFonts w:ascii="PT Astra Serif" w:hAnsi="PT Astra Serif"/>
          <w:sz w:val="24"/>
          <w:szCs w:val="24"/>
        </w:rPr>
        <w:t xml:space="preserve"> земельный участок из земель сельскохозяйственного назначения, изъятый у собственник</w:t>
      </w:r>
      <w:r w:rsidR="00681160" w:rsidRPr="001436BA">
        <w:rPr>
          <w:rFonts w:ascii="PT Astra Serif" w:hAnsi="PT Astra Serif"/>
          <w:sz w:val="24"/>
          <w:szCs w:val="24"/>
        </w:rPr>
        <w:t>а</w:t>
      </w:r>
      <w:r w:rsidR="00AE3AD3" w:rsidRPr="001436BA">
        <w:rPr>
          <w:rFonts w:ascii="PT Astra Serif" w:hAnsi="PT Astra Serif"/>
          <w:bCs/>
          <w:sz w:val="24"/>
          <w:szCs w:val="24"/>
        </w:rPr>
        <w:t xml:space="preserve">: </w:t>
      </w:r>
    </w:p>
    <w:p w:rsidR="00B75EAD" w:rsidRPr="00A42867" w:rsidRDefault="001436BA" w:rsidP="00B75EAD">
      <w:pPr>
        <w:widowControl w:val="0"/>
        <w:autoSpaceDE w:val="0"/>
        <w:autoSpaceDN w:val="0"/>
        <w:adjustRightInd w:val="0"/>
        <w:spacing w:before="120"/>
        <w:ind w:firstLine="425"/>
        <w:jc w:val="both"/>
        <w:rPr>
          <w:rFonts w:ascii="PT Astra Serif" w:hAnsi="PT Astra Serif"/>
          <w:b/>
          <w:sz w:val="24"/>
          <w:szCs w:val="24"/>
        </w:rPr>
      </w:pPr>
      <w:r w:rsidRPr="00A42867">
        <w:rPr>
          <w:rFonts w:ascii="PT Astra Serif" w:hAnsi="PT Astra Serif"/>
          <w:b/>
          <w:sz w:val="24"/>
          <w:szCs w:val="24"/>
        </w:rPr>
        <w:t xml:space="preserve">Лот № 1: </w:t>
      </w:r>
      <w:r w:rsidR="00B75EAD" w:rsidRPr="00245EB1">
        <w:rPr>
          <w:rFonts w:ascii="PT Astra Serif" w:hAnsi="PT Astra Serif"/>
          <w:b/>
          <w:bCs/>
          <w:sz w:val="24"/>
          <w:szCs w:val="24"/>
        </w:rPr>
        <w:t>земельный участок из земель сельскохозяйственного назначения, изъятый у собственник</w:t>
      </w:r>
      <w:r w:rsidR="00B63EA1">
        <w:rPr>
          <w:rFonts w:ascii="PT Astra Serif" w:hAnsi="PT Astra Serif"/>
          <w:b/>
          <w:bCs/>
          <w:sz w:val="24"/>
          <w:szCs w:val="24"/>
        </w:rPr>
        <w:t>а Исаева Михаила Ивановича с кадастровым номером 71:01</w:t>
      </w:r>
      <w:r w:rsidR="00B75EAD" w:rsidRPr="00245EB1">
        <w:rPr>
          <w:rFonts w:ascii="PT Astra Serif" w:hAnsi="PT Astra Serif"/>
          <w:b/>
          <w:bCs/>
          <w:sz w:val="24"/>
          <w:szCs w:val="24"/>
        </w:rPr>
        <w:t>:</w:t>
      </w:r>
      <w:r w:rsidR="00B63EA1">
        <w:rPr>
          <w:rFonts w:ascii="PT Astra Serif" w:hAnsi="PT Astra Serif"/>
          <w:b/>
          <w:bCs/>
          <w:sz w:val="24"/>
          <w:szCs w:val="24"/>
        </w:rPr>
        <w:t>0101</w:t>
      </w:r>
      <w:r w:rsidR="00B75EAD">
        <w:rPr>
          <w:rFonts w:ascii="PT Astra Serif" w:hAnsi="PT Astra Serif"/>
          <w:b/>
          <w:bCs/>
          <w:sz w:val="24"/>
          <w:szCs w:val="24"/>
        </w:rPr>
        <w:t>01</w:t>
      </w:r>
      <w:r w:rsidR="00B75EAD" w:rsidRPr="00245EB1">
        <w:rPr>
          <w:rFonts w:ascii="PT Astra Serif" w:hAnsi="PT Astra Serif"/>
          <w:b/>
          <w:bCs/>
          <w:sz w:val="24"/>
          <w:szCs w:val="24"/>
        </w:rPr>
        <w:t>:</w:t>
      </w:r>
      <w:r w:rsidR="00B63EA1">
        <w:rPr>
          <w:rFonts w:ascii="PT Astra Serif" w:hAnsi="PT Astra Serif"/>
          <w:b/>
          <w:bCs/>
          <w:sz w:val="24"/>
          <w:szCs w:val="24"/>
        </w:rPr>
        <w:t>16, площадью 296</w:t>
      </w:r>
      <w:r w:rsidR="00B75EAD" w:rsidRPr="00245EB1">
        <w:rPr>
          <w:rFonts w:ascii="PT Astra Serif" w:hAnsi="PT Astra Serif"/>
          <w:b/>
          <w:bCs/>
          <w:sz w:val="24"/>
          <w:szCs w:val="24"/>
        </w:rPr>
        <w:t xml:space="preserve">000 </w:t>
      </w:r>
      <w:proofErr w:type="spellStart"/>
      <w:r w:rsidR="00B75EAD" w:rsidRPr="00245EB1">
        <w:rPr>
          <w:rFonts w:ascii="PT Astra Serif" w:hAnsi="PT Astra Serif"/>
          <w:b/>
          <w:bCs/>
          <w:sz w:val="24"/>
          <w:szCs w:val="24"/>
        </w:rPr>
        <w:t>кв.м</w:t>
      </w:r>
      <w:proofErr w:type="spellEnd"/>
      <w:r w:rsidR="00B75EAD" w:rsidRPr="00245EB1">
        <w:rPr>
          <w:rFonts w:ascii="PT Astra Serif" w:hAnsi="PT Astra Serif"/>
          <w:b/>
          <w:bCs/>
          <w:sz w:val="24"/>
          <w:szCs w:val="24"/>
        </w:rPr>
        <w:t xml:space="preserve">, </w:t>
      </w:r>
      <w:r w:rsidR="00B63EA1">
        <w:rPr>
          <w:rFonts w:ascii="PT Astra Serif" w:hAnsi="PT Astra Serif"/>
          <w:b/>
          <w:bCs/>
          <w:sz w:val="24"/>
          <w:szCs w:val="24"/>
        </w:rPr>
        <w:t xml:space="preserve">адрес: Тульская область, Алексинский район, на землях СПК «Алексинский», КФХ «Старт» </w:t>
      </w:r>
      <w:r w:rsidR="00B75EAD" w:rsidRPr="00245EB1">
        <w:rPr>
          <w:rFonts w:ascii="PT Astra Serif" w:hAnsi="PT Astra Serif"/>
          <w:b/>
          <w:bCs/>
          <w:sz w:val="24"/>
          <w:szCs w:val="24"/>
        </w:rPr>
        <w:t>с р</w:t>
      </w:r>
      <w:r w:rsidR="00B75EAD" w:rsidRPr="00245EB1">
        <w:rPr>
          <w:rFonts w:ascii="PT Astra Serif" w:hAnsi="PT Astra Serif"/>
          <w:b/>
          <w:sz w:val="24"/>
          <w:szCs w:val="24"/>
        </w:rPr>
        <w:t>азрешенным использованием: для</w:t>
      </w:r>
      <w:r w:rsidR="00B63EA1">
        <w:rPr>
          <w:rFonts w:ascii="PT Astra Serif" w:hAnsi="PT Astra Serif"/>
          <w:b/>
          <w:sz w:val="24"/>
          <w:szCs w:val="24"/>
        </w:rPr>
        <w:t xml:space="preserve"> </w:t>
      </w:r>
      <w:r w:rsidR="000424FB">
        <w:rPr>
          <w:rFonts w:ascii="PT Astra Serif" w:hAnsi="PT Astra Serif"/>
          <w:b/>
          <w:sz w:val="24"/>
          <w:szCs w:val="24"/>
        </w:rPr>
        <w:t xml:space="preserve">создания </w:t>
      </w:r>
      <w:r w:rsidR="00B63EA1">
        <w:rPr>
          <w:rFonts w:ascii="PT Astra Serif" w:hAnsi="PT Astra Serif"/>
          <w:b/>
          <w:sz w:val="24"/>
          <w:szCs w:val="24"/>
        </w:rPr>
        <w:t>фермерского хозяйства</w:t>
      </w:r>
      <w:r w:rsidR="00B75EAD" w:rsidRPr="00A42867">
        <w:rPr>
          <w:rFonts w:ascii="PT Astra Serif" w:hAnsi="PT Astra Serif"/>
          <w:b/>
          <w:bCs/>
          <w:iCs/>
          <w:sz w:val="24"/>
          <w:szCs w:val="24"/>
          <w:lang w:bidi="ru-RU"/>
        </w:rPr>
        <w:t>.</w:t>
      </w:r>
      <w:r w:rsidR="00B75EAD" w:rsidRPr="00A42867">
        <w:rPr>
          <w:rFonts w:ascii="PT Astra Serif" w:hAnsi="PT Astra Serif"/>
          <w:b/>
          <w:sz w:val="24"/>
          <w:szCs w:val="24"/>
        </w:rPr>
        <w:t xml:space="preserve"> </w:t>
      </w:r>
    </w:p>
    <w:p w:rsidR="001436BA" w:rsidRPr="00245EB1" w:rsidRDefault="000424FB" w:rsidP="00B75EAD">
      <w:pPr>
        <w:widowControl w:val="0"/>
        <w:autoSpaceDE w:val="0"/>
        <w:autoSpaceDN w:val="0"/>
        <w:adjustRightInd w:val="0"/>
        <w:ind w:firstLine="425"/>
        <w:jc w:val="both"/>
        <w:rPr>
          <w:rFonts w:ascii="PT Astra Serif" w:hAnsi="PT Astra Serif"/>
          <w:bCs/>
          <w:sz w:val="24"/>
          <w:szCs w:val="24"/>
        </w:rPr>
      </w:pPr>
      <w:r>
        <w:rPr>
          <w:rFonts w:ascii="PT Astra Serif" w:hAnsi="PT Astra Serif"/>
          <w:sz w:val="24"/>
          <w:szCs w:val="24"/>
        </w:rPr>
        <w:t xml:space="preserve">Начальная цена предмета </w:t>
      </w:r>
      <w:r w:rsidR="002E2692">
        <w:rPr>
          <w:rFonts w:ascii="PT Astra Serif" w:hAnsi="PT Astra Serif"/>
          <w:sz w:val="24"/>
          <w:szCs w:val="24"/>
        </w:rPr>
        <w:t xml:space="preserve">Торгов </w:t>
      </w:r>
      <w:r w:rsidR="00B75EAD">
        <w:rPr>
          <w:rFonts w:ascii="PT Astra Serif" w:hAnsi="PT Astra Serif"/>
          <w:sz w:val="24"/>
          <w:szCs w:val="24"/>
        </w:rPr>
        <w:t>(начальная цена земельного участка)</w:t>
      </w:r>
      <w:r w:rsidR="00B75EAD" w:rsidRPr="00A42867">
        <w:rPr>
          <w:rFonts w:ascii="PT Astra Serif" w:hAnsi="PT Astra Serif"/>
          <w:sz w:val="24"/>
          <w:szCs w:val="24"/>
        </w:rPr>
        <w:t xml:space="preserve"> – </w:t>
      </w:r>
      <w:r>
        <w:rPr>
          <w:rFonts w:ascii="PT Astra Serif" w:hAnsi="PT Astra Serif"/>
          <w:sz w:val="24"/>
          <w:szCs w:val="24"/>
        </w:rPr>
        <w:t>80</w:t>
      </w:r>
      <w:r w:rsidR="00BB78E1">
        <w:rPr>
          <w:rFonts w:ascii="PT Astra Serif" w:hAnsi="PT Astra Serif"/>
          <w:sz w:val="24"/>
          <w:szCs w:val="24"/>
        </w:rPr>
        <w:t>0</w:t>
      </w:r>
      <w:r>
        <w:rPr>
          <w:rFonts w:ascii="PT Astra Serif" w:hAnsi="PT Astra Serif"/>
          <w:sz w:val="24"/>
          <w:szCs w:val="24"/>
        </w:rPr>
        <w:t xml:space="preserve"> 000 </w:t>
      </w:r>
      <w:r w:rsidR="00B75EAD" w:rsidRPr="00A42867">
        <w:rPr>
          <w:rFonts w:ascii="PT Astra Serif" w:hAnsi="PT Astra Serif"/>
          <w:bCs/>
          <w:sz w:val="24"/>
          <w:szCs w:val="24"/>
          <w:lang w:bidi="ru-RU"/>
        </w:rPr>
        <w:t>(</w:t>
      </w:r>
      <w:r w:rsidR="00BB78E1">
        <w:rPr>
          <w:rFonts w:ascii="PT Astra Serif" w:hAnsi="PT Astra Serif"/>
          <w:bCs/>
          <w:sz w:val="24"/>
          <w:szCs w:val="24"/>
          <w:lang w:bidi="ru-RU"/>
        </w:rPr>
        <w:t>восемьсо</w:t>
      </w:r>
      <w:r>
        <w:rPr>
          <w:rFonts w:ascii="PT Astra Serif" w:hAnsi="PT Astra Serif"/>
          <w:bCs/>
          <w:sz w:val="24"/>
          <w:szCs w:val="24"/>
          <w:lang w:bidi="ru-RU"/>
        </w:rPr>
        <w:t>т тысяч</w:t>
      </w:r>
      <w:r w:rsidR="00B75EAD" w:rsidRPr="00A42867">
        <w:rPr>
          <w:rFonts w:ascii="PT Astra Serif" w:hAnsi="PT Astra Serif"/>
          <w:bCs/>
          <w:sz w:val="24"/>
          <w:szCs w:val="24"/>
          <w:lang w:bidi="ru-RU"/>
        </w:rPr>
        <w:t>) рубл</w:t>
      </w:r>
      <w:r>
        <w:rPr>
          <w:rFonts w:ascii="PT Astra Serif" w:hAnsi="PT Astra Serif"/>
          <w:bCs/>
          <w:sz w:val="24"/>
          <w:szCs w:val="24"/>
          <w:lang w:bidi="ru-RU"/>
        </w:rPr>
        <w:t>ей</w:t>
      </w:r>
      <w:r w:rsidR="00CE68D8">
        <w:rPr>
          <w:rFonts w:ascii="PT Astra Serif" w:hAnsi="PT Astra Serif"/>
          <w:bCs/>
          <w:sz w:val="24"/>
          <w:szCs w:val="24"/>
        </w:rPr>
        <w:t>. Сумма задатка –</w:t>
      </w:r>
      <w:r>
        <w:rPr>
          <w:rFonts w:ascii="PT Astra Serif" w:hAnsi="PT Astra Serif"/>
          <w:sz w:val="24"/>
          <w:szCs w:val="24"/>
        </w:rPr>
        <w:t xml:space="preserve"> 80</w:t>
      </w:r>
      <w:r w:rsidR="00C92E3E">
        <w:rPr>
          <w:rFonts w:ascii="PT Astra Serif" w:hAnsi="PT Astra Serif"/>
          <w:sz w:val="24"/>
          <w:szCs w:val="24"/>
        </w:rPr>
        <w:t>0</w:t>
      </w:r>
      <w:r>
        <w:rPr>
          <w:rFonts w:ascii="PT Astra Serif" w:hAnsi="PT Astra Serif"/>
          <w:sz w:val="24"/>
          <w:szCs w:val="24"/>
        </w:rPr>
        <w:t xml:space="preserve"> 000 </w:t>
      </w:r>
      <w:r w:rsidRPr="00A42867">
        <w:rPr>
          <w:rFonts w:ascii="PT Astra Serif" w:hAnsi="PT Astra Serif"/>
          <w:bCs/>
          <w:sz w:val="24"/>
          <w:szCs w:val="24"/>
          <w:lang w:bidi="ru-RU"/>
        </w:rPr>
        <w:t>(</w:t>
      </w:r>
      <w:r w:rsidR="00C92E3E">
        <w:rPr>
          <w:rFonts w:ascii="PT Astra Serif" w:hAnsi="PT Astra Serif"/>
          <w:bCs/>
          <w:sz w:val="24"/>
          <w:szCs w:val="24"/>
          <w:lang w:bidi="ru-RU"/>
        </w:rPr>
        <w:t>восемьсо</w:t>
      </w:r>
      <w:r>
        <w:rPr>
          <w:rFonts w:ascii="PT Astra Serif" w:hAnsi="PT Astra Serif"/>
          <w:bCs/>
          <w:sz w:val="24"/>
          <w:szCs w:val="24"/>
          <w:lang w:bidi="ru-RU"/>
        </w:rPr>
        <w:t>т тысяч</w:t>
      </w:r>
      <w:r w:rsidRPr="00A42867">
        <w:rPr>
          <w:rFonts w:ascii="PT Astra Serif" w:hAnsi="PT Astra Serif"/>
          <w:bCs/>
          <w:sz w:val="24"/>
          <w:szCs w:val="24"/>
          <w:lang w:bidi="ru-RU"/>
        </w:rPr>
        <w:t>) рубл</w:t>
      </w:r>
      <w:r>
        <w:rPr>
          <w:rFonts w:ascii="PT Astra Serif" w:hAnsi="PT Astra Serif"/>
          <w:bCs/>
          <w:sz w:val="24"/>
          <w:szCs w:val="24"/>
          <w:lang w:bidi="ru-RU"/>
        </w:rPr>
        <w:t>ей</w:t>
      </w:r>
      <w:r>
        <w:rPr>
          <w:rFonts w:ascii="PT Astra Serif" w:hAnsi="PT Astra Serif"/>
          <w:bCs/>
          <w:sz w:val="24"/>
          <w:szCs w:val="24"/>
        </w:rPr>
        <w:t xml:space="preserve">. </w:t>
      </w:r>
      <w:r w:rsidR="00B75EAD" w:rsidRPr="00A42867">
        <w:rPr>
          <w:rFonts w:ascii="PT Astra Serif" w:hAnsi="PT Astra Serif"/>
          <w:bCs/>
          <w:sz w:val="24"/>
          <w:szCs w:val="24"/>
        </w:rPr>
        <w:t xml:space="preserve">Шаг </w:t>
      </w:r>
      <w:r w:rsidR="002E2692">
        <w:rPr>
          <w:rFonts w:ascii="PT Astra Serif" w:hAnsi="PT Astra Serif"/>
          <w:sz w:val="24"/>
          <w:szCs w:val="24"/>
        </w:rPr>
        <w:t>Торгов</w:t>
      </w:r>
      <w:r w:rsidR="00B75EAD" w:rsidRPr="00A42867">
        <w:rPr>
          <w:rFonts w:ascii="PT Astra Serif" w:hAnsi="PT Astra Serif"/>
          <w:bCs/>
          <w:sz w:val="24"/>
          <w:szCs w:val="24"/>
        </w:rPr>
        <w:t xml:space="preserve">– </w:t>
      </w:r>
      <w:r w:rsidR="003806A9">
        <w:rPr>
          <w:rFonts w:ascii="PT Astra Serif" w:hAnsi="PT Astra Serif"/>
          <w:bCs/>
          <w:sz w:val="24"/>
          <w:szCs w:val="24"/>
        </w:rPr>
        <w:t>2% начальной цены предмета аукциона – 16</w:t>
      </w:r>
      <w:r w:rsidR="00785290">
        <w:rPr>
          <w:rFonts w:ascii="PT Astra Serif" w:hAnsi="PT Astra Serif"/>
          <w:bCs/>
          <w:sz w:val="24"/>
          <w:szCs w:val="24"/>
        </w:rPr>
        <w:t>0</w:t>
      </w:r>
      <w:r w:rsidR="003806A9">
        <w:rPr>
          <w:rFonts w:ascii="PT Astra Serif" w:hAnsi="PT Astra Serif"/>
          <w:bCs/>
          <w:sz w:val="24"/>
          <w:szCs w:val="24"/>
        </w:rPr>
        <w:t>00 (</w:t>
      </w:r>
      <w:r w:rsidR="00785290">
        <w:rPr>
          <w:rFonts w:ascii="PT Astra Serif" w:hAnsi="PT Astra Serif"/>
          <w:bCs/>
          <w:sz w:val="24"/>
          <w:szCs w:val="24"/>
        </w:rPr>
        <w:t>шестнадцать тысяч</w:t>
      </w:r>
      <w:r w:rsidR="003806A9">
        <w:rPr>
          <w:rFonts w:ascii="PT Astra Serif" w:hAnsi="PT Astra Serif"/>
          <w:bCs/>
          <w:sz w:val="24"/>
          <w:szCs w:val="24"/>
        </w:rPr>
        <w:t xml:space="preserve">)  рублей. </w:t>
      </w:r>
      <w:r w:rsidR="00B75EAD" w:rsidRPr="00245EB1">
        <w:rPr>
          <w:rFonts w:ascii="PT Astra Serif" w:hAnsi="PT Astra Serif"/>
          <w:bCs/>
          <w:sz w:val="24"/>
          <w:szCs w:val="24"/>
        </w:rPr>
        <w:t>Ра</w:t>
      </w:r>
      <w:r w:rsidR="00B75EAD">
        <w:rPr>
          <w:rFonts w:ascii="PT Astra Serif" w:hAnsi="PT Astra Serif"/>
          <w:bCs/>
          <w:sz w:val="24"/>
          <w:szCs w:val="24"/>
        </w:rPr>
        <w:t>сходы на подготовку</w:t>
      </w:r>
      <w:r w:rsidR="003806A9">
        <w:rPr>
          <w:rFonts w:ascii="PT Astra Serif" w:hAnsi="PT Astra Serif"/>
          <w:bCs/>
          <w:sz w:val="24"/>
          <w:szCs w:val="24"/>
        </w:rPr>
        <w:t xml:space="preserve"> и проведение </w:t>
      </w:r>
      <w:r w:rsidR="002E2692">
        <w:rPr>
          <w:rFonts w:ascii="PT Astra Serif" w:hAnsi="PT Astra Serif"/>
          <w:bCs/>
          <w:sz w:val="24"/>
          <w:szCs w:val="24"/>
        </w:rPr>
        <w:t xml:space="preserve">Торгов </w:t>
      </w:r>
      <w:r w:rsidR="00B75EAD">
        <w:rPr>
          <w:rFonts w:ascii="PT Astra Serif" w:hAnsi="PT Astra Serif"/>
          <w:bCs/>
          <w:sz w:val="24"/>
          <w:szCs w:val="24"/>
        </w:rPr>
        <w:t>760 (семьсот шестьдесят) рублей.</w:t>
      </w:r>
      <w:r w:rsidR="001436BA">
        <w:rPr>
          <w:rFonts w:ascii="PT Astra Serif" w:hAnsi="PT Astra Serif"/>
          <w:bCs/>
          <w:sz w:val="24"/>
          <w:szCs w:val="24"/>
        </w:rPr>
        <w:t xml:space="preserve"> </w:t>
      </w:r>
    </w:p>
    <w:p w:rsidR="00C26391" w:rsidRPr="00F32F30" w:rsidRDefault="00C26391" w:rsidP="00F32F30">
      <w:pPr>
        <w:autoSpaceDE w:val="0"/>
        <w:autoSpaceDN w:val="0"/>
        <w:adjustRightInd w:val="0"/>
        <w:ind w:firstLine="425"/>
        <w:jc w:val="both"/>
        <w:rPr>
          <w:rFonts w:ascii="PT Astra Serif" w:hAnsi="PT Astra Serif"/>
          <w:bCs/>
          <w:sz w:val="24"/>
          <w:szCs w:val="24"/>
        </w:rPr>
      </w:pPr>
      <w:r w:rsidRPr="00A42867">
        <w:rPr>
          <w:rFonts w:ascii="PT Astra Serif" w:hAnsi="PT Astra Serif"/>
          <w:bCs/>
          <w:sz w:val="24"/>
          <w:szCs w:val="24"/>
          <w:lang w:bidi="ru-RU"/>
        </w:rPr>
        <w:t>Сведения об ограничениях, обременениях</w:t>
      </w:r>
      <w:r>
        <w:rPr>
          <w:rFonts w:ascii="PT Astra Serif" w:hAnsi="PT Astra Serif"/>
          <w:bCs/>
          <w:sz w:val="24"/>
          <w:szCs w:val="24"/>
          <w:lang w:bidi="ru-RU"/>
        </w:rPr>
        <w:t xml:space="preserve"> </w:t>
      </w:r>
      <w:r w:rsidRPr="00A553D9">
        <w:rPr>
          <w:rFonts w:ascii="PT Astra Serif" w:hAnsi="PT Astra Serif"/>
          <w:bCs/>
          <w:sz w:val="24"/>
          <w:szCs w:val="24"/>
          <w:lang w:bidi="ru-RU"/>
        </w:rPr>
        <w:t>(Выписка</w:t>
      </w:r>
      <w:r w:rsidRPr="00A553D9">
        <w:rPr>
          <w:rFonts w:ascii="PT Astra Serif" w:hAnsi="PT Astra Serif"/>
          <w:bCs/>
          <w:sz w:val="24"/>
          <w:szCs w:val="24"/>
        </w:rPr>
        <w:t xml:space="preserve"> из ЕГРН от </w:t>
      </w:r>
      <w:r w:rsidR="00A553D9" w:rsidRPr="00A553D9">
        <w:rPr>
          <w:rFonts w:ascii="PT Astra Serif" w:hAnsi="PT Astra Serif"/>
          <w:bCs/>
          <w:sz w:val="24"/>
          <w:szCs w:val="24"/>
        </w:rPr>
        <w:t>14</w:t>
      </w:r>
      <w:r w:rsidRPr="00A553D9">
        <w:rPr>
          <w:rFonts w:ascii="PT Astra Serif" w:hAnsi="PT Astra Serif"/>
          <w:bCs/>
          <w:sz w:val="24"/>
          <w:szCs w:val="24"/>
        </w:rPr>
        <w:t>.</w:t>
      </w:r>
      <w:r w:rsidR="00A553D9" w:rsidRPr="00A553D9">
        <w:rPr>
          <w:rFonts w:ascii="PT Astra Serif" w:hAnsi="PT Astra Serif"/>
          <w:bCs/>
          <w:sz w:val="24"/>
          <w:szCs w:val="24"/>
        </w:rPr>
        <w:t>0</w:t>
      </w:r>
      <w:r w:rsidR="00C72BCE" w:rsidRPr="00A553D9">
        <w:rPr>
          <w:rFonts w:ascii="PT Astra Serif" w:hAnsi="PT Astra Serif"/>
          <w:bCs/>
          <w:sz w:val="24"/>
          <w:szCs w:val="24"/>
        </w:rPr>
        <w:t>2</w:t>
      </w:r>
      <w:r w:rsidR="00A553D9" w:rsidRPr="00A553D9">
        <w:rPr>
          <w:rFonts w:ascii="PT Astra Serif" w:hAnsi="PT Astra Serif"/>
          <w:bCs/>
          <w:sz w:val="24"/>
          <w:szCs w:val="24"/>
        </w:rPr>
        <w:t>.2024 № КУВИ-001/2024</w:t>
      </w:r>
      <w:r w:rsidRPr="00A553D9">
        <w:rPr>
          <w:rFonts w:ascii="PT Astra Serif" w:hAnsi="PT Astra Serif"/>
          <w:bCs/>
          <w:sz w:val="24"/>
          <w:szCs w:val="24"/>
        </w:rPr>
        <w:t>-</w:t>
      </w:r>
      <w:r w:rsidR="00A553D9" w:rsidRPr="00A553D9">
        <w:rPr>
          <w:rFonts w:ascii="PT Astra Serif" w:hAnsi="PT Astra Serif" w:cs="TimesNewRomanPSMT"/>
          <w:sz w:val="24"/>
          <w:szCs w:val="24"/>
        </w:rPr>
        <w:t>46603997</w:t>
      </w:r>
      <w:r w:rsidRPr="00A553D9">
        <w:rPr>
          <w:rFonts w:ascii="PT Astra Serif" w:hAnsi="PT Astra Serif"/>
          <w:bCs/>
          <w:sz w:val="24"/>
          <w:szCs w:val="24"/>
        </w:rPr>
        <w:t>):</w:t>
      </w:r>
      <w:r>
        <w:rPr>
          <w:rFonts w:ascii="PT Astra Serif" w:hAnsi="PT Astra Serif"/>
          <w:bCs/>
          <w:sz w:val="24"/>
          <w:szCs w:val="24"/>
        </w:rPr>
        <w:t xml:space="preserve"> </w:t>
      </w:r>
      <w:r w:rsidR="00F02F89">
        <w:rPr>
          <w:rFonts w:ascii="PT Astra Serif" w:hAnsi="PT Astra Serif"/>
          <w:bCs/>
          <w:sz w:val="24"/>
          <w:szCs w:val="24"/>
          <w:lang w:bidi="ru-RU"/>
        </w:rPr>
        <w:t xml:space="preserve">граница земельного участка состоит из 2 контуров. Учетные номера контуров и их площади: 1-130000.11 </w:t>
      </w:r>
      <w:proofErr w:type="spellStart"/>
      <w:r w:rsidR="00F02F89">
        <w:rPr>
          <w:rFonts w:ascii="PT Astra Serif" w:hAnsi="PT Astra Serif"/>
          <w:bCs/>
          <w:sz w:val="24"/>
          <w:szCs w:val="24"/>
          <w:lang w:bidi="ru-RU"/>
        </w:rPr>
        <w:t>кв.м</w:t>
      </w:r>
      <w:proofErr w:type="spellEnd"/>
      <w:r w:rsidR="00F02F89">
        <w:rPr>
          <w:rFonts w:ascii="PT Astra Serif" w:hAnsi="PT Astra Serif"/>
          <w:bCs/>
          <w:sz w:val="24"/>
          <w:szCs w:val="24"/>
          <w:lang w:bidi="ru-RU"/>
        </w:rPr>
        <w:t xml:space="preserve">, 2- 166000,24 </w:t>
      </w:r>
      <w:proofErr w:type="spellStart"/>
      <w:r w:rsidR="00F02F89">
        <w:rPr>
          <w:rFonts w:ascii="PT Astra Serif" w:hAnsi="PT Astra Serif"/>
          <w:bCs/>
          <w:sz w:val="24"/>
          <w:szCs w:val="24"/>
          <w:lang w:bidi="ru-RU"/>
        </w:rPr>
        <w:t>кв.м</w:t>
      </w:r>
      <w:proofErr w:type="spellEnd"/>
      <w:r w:rsidR="00F02F89">
        <w:rPr>
          <w:rFonts w:ascii="PT Astra Serif" w:hAnsi="PT Astra Serif"/>
          <w:bCs/>
          <w:sz w:val="24"/>
          <w:szCs w:val="24"/>
          <w:lang w:bidi="ru-RU"/>
        </w:rPr>
        <w:t xml:space="preserve">. Сведения о вещных правах на объект недвижимости, не зарегистрированных в реестре прав, ограничений прав и обременений недвижимого имущества: Вид права: Собственность; Правообладатель: Исаев Михаил Иванович, реквизиты документа-основания: свидетельство на право собственности на землю от 30.10.1992 №51. </w:t>
      </w:r>
      <w:r w:rsidR="00FD38D6" w:rsidRPr="00FD38D6">
        <w:rPr>
          <w:rFonts w:ascii="PT Astra Serif" w:hAnsi="PT Astra Serif" w:cs="TimesNewRomanPSMT"/>
          <w:sz w:val="24"/>
          <w:szCs w:val="24"/>
        </w:rPr>
        <w:t>Сведения об ограничениях права на объект недвижимости, обременениях данного объекта, не</w:t>
      </w:r>
      <w:r w:rsidR="00FD38D6">
        <w:rPr>
          <w:rFonts w:ascii="PT Astra Serif" w:hAnsi="PT Astra Serif" w:cs="TimesNewRomanPSMT"/>
          <w:sz w:val="24"/>
          <w:szCs w:val="24"/>
        </w:rPr>
        <w:t xml:space="preserve"> </w:t>
      </w:r>
      <w:r w:rsidR="00FD38D6" w:rsidRPr="00FD38D6">
        <w:rPr>
          <w:rFonts w:ascii="PT Astra Serif" w:hAnsi="PT Astra Serif" w:cs="TimesNewRomanPSMT"/>
          <w:sz w:val="24"/>
          <w:szCs w:val="24"/>
        </w:rPr>
        <w:t xml:space="preserve">зарегистрированных в реестре </w:t>
      </w:r>
      <w:r w:rsidR="00FD38D6">
        <w:rPr>
          <w:rFonts w:ascii="PT Astra Serif" w:hAnsi="PT Astra Serif" w:cs="TimesNewRomanPSMT"/>
          <w:sz w:val="24"/>
          <w:szCs w:val="24"/>
        </w:rPr>
        <w:t>п</w:t>
      </w:r>
      <w:r w:rsidR="00FD38D6" w:rsidRPr="00FD38D6">
        <w:rPr>
          <w:rFonts w:ascii="PT Astra Serif" w:hAnsi="PT Astra Serif" w:cs="TimesNewRomanPSMT"/>
          <w:sz w:val="24"/>
          <w:szCs w:val="24"/>
        </w:rPr>
        <w:t>рав, ограничений прав и обременений недвижимого имущества: вид ограничения (обременения): ограничения прав на земельный участок, предусмотренные статьей 56</w:t>
      </w:r>
      <w:r w:rsidR="00FD38D6">
        <w:rPr>
          <w:rFonts w:ascii="PT Astra Serif" w:hAnsi="PT Astra Serif" w:cs="TimesNewRomanPSMT"/>
          <w:sz w:val="24"/>
          <w:szCs w:val="24"/>
        </w:rPr>
        <w:t xml:space="preserve"> </w:t>
      </w:r>
      <w:r w:rsidR="00FD38D6" w:rsidRPr="00FD38D6">
        <w:rPr>
          <w:rFonts w:ascii="PT Astra Serif" w:hAnsi="PT Astra Serif" w:cs="TimesNewRomanPSMT"/>
          <w:sz w:val="24"/>
          <w:szCs w:val="24"/>
        </w:rPr>
        <w:t>Земельного кодекса Российской Федерации; срок действия: c 24.01.2024; реквизиты</w:t>
      </w:r>
      <w:r w:rsidR="00FD38D6">
        <w:rPr>
          <w:rFonts w:ascii="PT Astra Serif" w:hAnsi="PT Astra Serif" w:cs="TimesNewRomanPSMT"/>
          <w:sz w:val="24"/>
          <w:szCs w:val="24"/>
        </w:rPr>
        <w:t xml:space="preserve"> </w:t>
      </w:r>
      <w:r w:rsidR="00FD38D6" w:rsidRPr="00FD38D6">
        <w:rPr>
          <w:rFonts w:ascii="PT Astra Serif" w:hAnsi="PT Astra Serif" w:cs="TimesNewRomanPSMT"/>
          <w:sz w:val="24"/>
          <w:szCs w:val="24"/>
        </w:rPr>
        <w:t>документа-основания: приказ "Об установлении придорожных полос автомобильной дороги общего</w:t>
      </w:r>
      <w:r w:rsidR="00FD38D6">
        <w:rPr>
          <w:rFonts w:ascii="PT Astra Serif" w:hAnsi="PT Astra Serif" w:cs="TimesNewRomanPSMT"/>
          <w:sz w:val="24"/>
          <w:szCs w:val="24"/>
        </w:rPr>
        <w:t xml:space="preserve"> </w:t>
      </w:r>
      <w:r w:rsidR="00FD38D6" w:rsidRPr="00FD38D6">
        <w:rPr>
          <w:rFonts w:ascii="PT Astra Serif" w:hAnsi="PT Astra Serif" w:cs="TimesNewRomanPSMT"/>
          <w:sz w:val="24"/>
          <w:szCs w:val="24"/>
        </w:rPr>
        <w:t xml:space="preserve">пользования регионального значения Солопенки - Кузнецы - Жуково - </w:t>
      </w:r>
      <w:r w:rsidR="00FD38D6" w:rsidRPr="00FD38D6">
        <w:rPr>
          <w:rFonts w:ascii="PT Astra Serif" w:hAnsi="PT Astra Serif" w:cs="TimesNewRomanPSMT"/>
          <w:sz w:val="24"/>
          <w:szCs w:val="24"/>
        </w:rPr>
        <w:lastRenderedPageBreak/>
        <w:t xml:space="preserve">Малое </w:t>
      </w:r>
      <w:proofErr w:type="spellStart"/>
      <w:r w:rsidR="00FD38D6" w:rsidRPr="00FD38D6">
        <w:rPr>
          <w:rFonts w:ascii="PT Astra Serif" w:hAnsi="PT Astra Serif" w:cs="TimesNewRomanPSMT"/>
          <w:sz w:val="24"/>
          <w:szCs w:val="24"/>
        </w:rPr>
        <w:t>Савватеево</w:t>
      </w:r>
      <w:proofErr w:type="spellEnd"/>
      <w:r w:rsidR="00FD38D6" w:rsidRPr="00FD38D6">
        <w:rPr>
          <w:rFonts w:ascii="PT Astra Serif" w:hAnsi="PT Astra Serif" w:cs="TimesNewRomanPSMT"/>
          <w:sz w:val="24"/>
          <w:szCs w:val="24"/>
        </w:rPr>
        <w:t>,</w:t>
      </w:r>
      <w:r w:rsidR="00FD38D6">
        <w:rPr>
          <w:rFonts w:ascii="PT Astra Serif" w:hAnsi="PT Astra Serif" w:cs="TimesNewRomanPSMT"/>
          <w:sz w:val="24"/>
          <w:szCs w:val="24"/>
        </w:rPr>
        <w:t xml:space="preserve"> </w:t>
      </w:r>
      <w:r w:rsidR="00FD38D6" w:rsidRPr="00FD38D6">
        <w:rPr>
          <w:rFonts w:ascii="PT Astra Serif" w:hAnsi="PT Astra Serif" w:cs="TimesNewRomanPSMT"/>
          <w:sz w:val="24"/>
          <w:szCs w:val="24"/>
        </w:rPr>
        <w:t>расположенной в границах Алексинского района Тульской области" от 28.11.2023 № 222 выдан:</w:t>
      </w:r>
      <w:r w:rsidR="00FD38D6">
        <w:rPr>
          <w:rFonts w:ascii="PT Astra Serif" w:hAnsi="PT Astra Serif" w:cs="TimesNewRomanPSMT"/>
          <w:sz w:val="24"/>
          <w:szCs w:val="24"/>
        </w:rPr>
        <w:t xml:space="preserve"> </w:t>
      </w:r>
      <w:r w:rsidR="00FD38D6" w:rsidRPr="00FD38D6">
        <w:rPr>
          <w:rFonts w:ascii="PT Astra Serif" w:hAnsi="PT Astra Serif" w:cs="TimesNewRomanPSMT"/>
          <w:sz w:val="24"/>
          <w:szCs w:val="24"/>
        </w:rPr>
        <w:t>Министерство транспорта и дорожного хозяйства Тульской области. Сведения, необходимые для</w:t>
      </w:r>
      <w:r w:rsidR="00FD38D6">
        <w:rPr>
          <w:rFonts w:ascii="PT Astra Serif" w:hAnsi="PT Astra Serif" w:cs="TimesNewRomanPSMT"/>
          <w:sz w:val="24"/>
          <w:szCs w:val="24"/>
        </w:rPr>
        <w:t xml:space="preserve"> </w:t>
      </w:r>
      <w:r w:rsidR="00FD38D6" w:rsidRPr="00FD38D6">
        <w:rPr>
          <w:rFonts w:ascii="PT Astra Serif" w:hAnsi="PT Astra Serif" w:cs="TimesNewRomanPSMT"/>
          <w:sz w:val="24"/>
          <w:szCs w:val="24"/>
        </w:rPr>
        <w:t xml:space="preserve">заполнения </w:t>
      </w:r>
      <w:proofErr w:type="spellStart"/>
      <w:r w:rsidR="00FD38D6" w:rsidRPr="00FD38D6">
        <w:rPr>
          <w:rFonts w:ascii="PT Astra Serif" w:hAnsi="PT Astra Serif" w:cs="TimesNewRomanPSMT"/>
          <w:sz w:val="24"/>
          <w:szCs w:val="24"/>
        </w:rPr>
        <w:t>разделa</w:t>
      </w:r>
      <w:proofErr w:type="spellEnd"/>
      <w:r w:rsidR="00FD38D6" w:rsidRPr="00FD38D6">
        <w:rPr>
          <w:rFonts w:ascii="PT Astra Serif" w:hAnsi="PT Astra Serif" w:cs="TimesNewRomanPSMT"/>
          <w:sz w:val="24"/>
          <w:szCs w:val="24"/>
        </w:rPr>
        <w:t>: 2 - Сведения о зарегистрированных правах, отсутствуют.</w:t>
      </w:r>
    </w:p>
    <w:p w:rsidR="00C26391" w:rsidRPr="00A42867" w:rsidRDefault="00C26391" w:rsidP="00FD38D6">
      <w:pPr>
        <w:widowControl w:val="0"/>
        <w:autoSpaceDE w:val="0"/>
        <w:autoSpaceDN w:val="0"/>
        <w:adjustRightInd w:val="0"/>
        <w:ind w:firstLine="425"/>
        <w:jc w:val="both"/>
        <w:rPr>
          <w:rFonts w:ascii="PT Astra Serif" w:hAnsi="PT Astra Serif"/>
          <w:bCs/>
          <w:sz w:val="24"/>
          <w:szCs w:val="24"/>
          <w:lang w:bidi="ru-RU"/>
        </w:rPr>
      </w:pPr>
      <w:r w:rsidRPr="00A42867">
        <w:rPr>
          <w:rFonts w:ascii="PT Astra Serif" w:hAnsi="PT Astra Serif"/>
          <w:bCs/>
          <w:sz w:val="24"/>
          <w:szCs w:val="24"/>
          <w:lang w:bidi="ru-RU"/>
        </w:rPr>
        <w:t>В отношении част</w:t>
      </w:r>
      <w:r>
        <w:rPr>
          <w:rFonts w:ascii="PT Astra Serif" w:hAnsi="PT Astra Serif"/>
          <w:bCs/>
          <w:sz w:val="24"/>
          <w:szCs w:val="24"/>
          <w:lang w:bidi="ru-RU"/>
        </w:rPr>
        <w:t>и</w:t>
      </w:r>
      <w:r w:rsidRPr="00A42867">
        <w:rPr>
          <w:rFonts w:ascii="PT Astra Serif" w:hAnsi="PT Astra Serif"/>
          <w:bCs/>
          <w:sz w:val="24"/>
          <w:szCs w:val="24"/>
          <w:lang w:bidi="ru-RU"/>
        </w:rPr>
        <w:t xml:space="preserve"> земельного участка установлены следующие ограничения (обременения):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1262"/>
        <w:gridCol w:w="6114"/>
      </w:tblGrid>
      <w:tr w:rsidR="00C26391" w:rsidRPr="00DA6629" w:rsidTr="003661A4">
        <w:tc>
          <w:tcPr>
            <w:tcW w:w="1805" w:type="dxa"/>
            <w:shd w:val="clear" w:color="auto" w:fill="auto"/>
          </w:tcPr>
          <w:p w:rsidR="00C26391" w:rsidRDefault="00C26391" w:rsidP="003661A4">
            <w:pPr>
              <w:spacing w:line="180" w:lineRule="exact"/>
            </w:pPr>
            <w:r w:rsidRPr="00DA6629">
              <w:rPr>
                <w:sz w:val="18"/>
                <w:szCs w:val="18"/>
              </w:rPr>
              <w:t>Учетный номер части</w:t>
            </w:r>
          </w:p>
        </w:tc>
        <w:tc>
          <w:tcPr>
            <w:tcW w:w="1287" w:type="dxa"/>
            <w:shd w:val="clear" w:color="auto" w:fill="auto"/>
          </w:tcPr>
          <w:p w:rsidR="00C26391" w:rsidRDefault="00C26391" w:rsidP="003661A4">
            <w:pPr>
              <w:spacing w:line="180" w:lineRule="exact"/>
            </w:pPr>
            <w:r w:rsidRPr="00DA6629">
              <w:rPr>
                <w:sz w:val="18"/>
                <w:szCs w:val="18"/>
              </w:rPr>
              <w:t>Площадь, м2</w:t>
            </w:r>
          </w:p>
        </w:tc>
        <w:tc>
          <w:tcPr>
            <w:tcW w:w="6478" w:type="dxa"/>
            <w:shd w:val="clear" w:color="auto" w:fill="auto"/>
          </w:tcPr>
          <w:p w:rsidR="00C26391" w:rsidRDefault="00C26391" w:rsidP="003661A4">
            <w:r w:rsidRPr="00DA6629">
              <w:rPr>
                <w:sz w:val="18"/>
                <w:szCs w:val="18"/>
              </w:rPr>
              <w:t>Содержание ограничения в использовании или ограничения права на объект недвижимости или обременения объекта недвижимости</w:t>
            </w:r>
          </w:p>
        </w:tc>
      </w:tr>
      <w:tr w:rsidR="00C26391" w:rsidRPr="00DA6629" w:rsidTr="003661A4">
        <w:tc>
          <w:tcPr>
            <w:tcW w:w="1805" w:type="dxa"/>
            <w:shd w:val="clear" w:color="auto" w:fill="auto"/>
          </w:tcPr>
          <w:p w:rsidR="00C26391" w:rsidRPr="006F7E77" w:rsidRDefault="006F7E77" w:rsidP="003661A4">
            <w:pPr>
              <w:spacing w:line="180" w:lineRule="exact"/>
              <w:rPr>
                <w:rFonts w:ascii="PT Serif" w:hAnsi="PT Serif"/>
              </w:rPr>
            </w:pPr>
            <w:r w:rsidRPr="006F7E77">
              <w:rPr>
                <w:rFonts w:ascii="PT Serif" w:hAnsi="PT Serif" w:cs="TimesNewRomanPSMT"/>
              </w:rPr>
              <w:t>71:01:010101:16/1</w:t>
            </w:r>
          </w:p>
        </w:tc>
        <w:tc>
          <w:tcPr>
            <w:tcW w:w="1287" w:type="dxa"/>
            <w:shd w:val="clear" w:color="auto" w:fill="auto"/>
          </w:tcPr>
          <w:p w:rsidR="00C26391" w:rsidRDefault="006F7E77" w:rsidP="003661A4">
            <w:pPr>
              <w:spacing w:line="180" w:lineRule="exact"/>
            </w:pPr>
            <w:r>
              <w:t>8256</w:t>
            </w:r>
          </w:p>
        </w:tc>
        <w:tc>
          <w:tcPr>
            <w:tcW w:w="6478" w:type="dxa"/>
            <w:shd w:val="clear" w:color="auto" w:fill="auto"/>
          </w:tcPr>
          <w:p w:rsidR="00FD38D6" w:rsidRPr="006F7E77" w:rsidRDefault="00FD38D6" w:rsidP="00FD38D6">
            <w:pPr>
              <w:autoSpaceDE w:val="0"/>
              <w:autoSpaceDN w:val="0"/>
              <w:adjustRightInd w:val="0"/>
              <w:jc w:val="both"/>
              <w:rPr>
                <w:rFonts w:ascii="PT Astra Serif" w:hAnsi="PT Astra Serif" w:cs="TimesNewRomanPSMT"/>
              </w:rPr>
            </w:pPr>
            <w:r w:rsidRPr="006F7E77">
              <w:rPr>
                <w:rFonts w:ascii="PT Astra Serif" w:hAnsi="PT Astra Serif" w:cs="TimesNewRomanPSMT"/>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придорожных полос автомобильной дороги общего пользования регионального значения Солопенки - Кузнецы - Жуково - Малое </w:t>
            </w:r>
            <w:proofErr w:type="spellStart"/>
            <w:r w:rsidRPr="006F7E77">
              <w:rPr>
                <w:rFonts w:ascii="PT Astra Serif" w:hAnsi="PT Astra Serif" w:cs="TimesNewRomanPSMT"/>
              </w:rPr>
              <w:t>Савватеево</w:t>
            </w:r>
            <w:proofErr w:type="spellEnd"/>
            <w:r w:rsidRPr="006F7E77">
              <w:rPr>
                <w:rFonts w:ascii="PT Astra Serif" w:hAnsi="PT Astra Serif" w:cs="TimesNewRomanPSMT"/>
              </w:rPr>
              <w:t>, расположенной в границах Алексинского района Тульской области" от 28.11.2023 № 222 выдан: Министерство транспорта и дорожного хозяйства Тульской области; Содержание ограничения (обременения): В соответствии с п. 8 ст. 26 Федерального</w:t>
            </w:r>
          </w:p>
          <w:p w:rsidR="00FD38D6" w:rsidRPr="006F7E77" w:rsidRDefault="00FD38D6" w:rsidP="00FD38D6">
            <w:pPr>
              <w:autoSpaceDE w:val="0"/>
              <w:autoSpaceDN w:val="0"/>
              <w:adjustRightInd w:val="0"/>
              <w:jc w:val="both"/>
              <w:rPr>
                <w:rFonts w:ascii="PT Astra Serif" w:hAnsi="PT Astra Serif" w:cs="TimesNewRomanPSMT"/>
              </w:rPr>
            </w:pPr>
            <w:r w:rsidRPr="006F7E77">
              <w:rPr>
                <w:rFonts w:ascii="PT Astra Serif" w:hAnsi="PT Astra Serif" w:cs="TimesNewRomanPSMT"/>
              </w:rPr>
              <w:t>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N 257-ФЗ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w:t>
            </w:r>
          </w:p>
          <w:p w:rsidR="00C26391" w:rsidRPr="00FD38D6" w:rsidRDefault="00FD38D6" w:rsidP="00FD38D6">
            <w:pPr>
              <w:autoSpaceDE w:val="0"/>
              <w:autoSpaceDN w:val="0"/>
              <w:adjustRightInd w:val="0"/>
              <w:jc w:val="both"/>
              <w:rPr>
                <w:rFonts w:ascii="PT Astra Serif" w:hAnsi="PT Astra Serif"/>
                <w:sz w:val="24"/>
                <w:szCs w:val="24"/>
              </w:rPr>
            </w:pPr>
            <w:r w:rsidRPr="006F7E77">
              <w:rPr>
                <w:rFonts w:ascii="PT Astra Serif" w:hAnsi="PT Astra Serif" w:cs="TimesNewRomanPSMT"/>
              </w:rPr>
              <w:t xml:space="preserve">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Реестровый номер границы: 71:01-6.1105; Вид объекта реестра границ: Зона с особыми условиями использования территории; Вид зоны по документу: Придорожная полоса автомобильной дороги общего пользования регионального значения Солопенки - Кузнецы - Жуково - Малое </w:t>
            </w:r>
            <w:proofErr w:type="spellStart"/>
            <w:r w:rsidRPr="006F7E77">
              <w:rPr>
                <w:rFonts w:ascii="PT Astra Serif" w:hAnsi="PT Astra Serif" w:cs="TimesNewRomanPSMT"/>
              </w:rPr>
              <w:t>Савватеево</w:t>
            </w:r>
            <w:proofErr w:type="spellEnd"/>
            <w:r w:rsidRPr="006F7E77">
              <w:rPr>
                <w:rFonts w:ascii="PT Astra Serif" w:hAnsi="PT Astra Serif" w:cs="TimesNewRomanPSMT"/>
              </w:rPr>
              <w:t>; Тип зоны: Придорожная полоса; Номер: 1</w:t>
            </w:r>
          </w:p>
        </w:tc>
      </w:tr>
    </w:tbl>
    <w:p w:rsidR="00A3683F" w:rsidRPr="0014044D" w:rsidRDefault="00405E54" w:rsidP="00BD0991">
      <w:pPr>
        <w:autoSpaceDE w:val="0"/>
        <w:autoSpaceDN w:val="0"/>
        <w:adjustRightInd w:val="0"/>
        <w:spacing w:before="60"/>
        <w:ind w:firstLine="426"/>
        <w:jc w:val="both"/>
        <w:rPr>
          <w:rFonts w:ascii="PT Astra Serif" w:hAnsi="PT Astra Serif"/>
          <w:sz w:val="24"/>
          <w:szCs w:val="24"/>
        </w:rPr>
      </w:pPr>
      <w:r w:rsidRPr="0014044D">
        <w:rPr>
          <w:rFonts w:ascii="PT Astra Serif" w:hAnsi="PT Astra Serif"/>
          <w:sz w:val="24"/>
          <w:szCs w:val="24"/>
        </w:rPr>
        <w:t xml:space="preserve">4. </w:t>
      </w:r>
      <w:r w:rsidR="00A3683F" w:rsidRPr="0014044D">
        <w:rPr>
          <w:rFonts w:ascii="PT Astra Serif" w:hAnsi="PT Astra Serif"/>
          <w:sz w:val="24"/>
          <w:szCs w:val="24"/>
          <w:u w:val="single"/>
        </w:rPr>
        <w:t>Существенные условия договора купли-продажи</w:t>
      </w:r>
      <w:r w:rsidR="00A3683F" w:rsidRPr="0014044D">
        <w:rPr>
          <w:rFonts w:ascii="PT Astra Serif" w:hAnsi="PT Astra Serif"/>
          <w:sz w:val="24"/>
          <w:szCs w:val="24"/>
        </w:rPr>
        <w:t>:</w:t>
      </w:r>
      <w:r w:rsidR="00B15334" w:rsidRPr="0014044D">
        <w:rPr>
          <w:rFonts w:ascii="PT Astra Serif" w:hAnsi="PT Astra Serif"/>
          <w:sz w:val="24"/>
          <w:szCs w:val="24"/>
        </w:rPr>
        <w:t xml:space="preserve"> </w:t>
      </w:r>
    </w:p>
    <w:p w:rsidR="00781861" w:rsidRPr="0014044D" w:rsidRDefault="00781861" w:rsidP="00BD0991">
      <w:pPr>
        <w:widowControl w:val="0"/>
        <w:suppressAutoHyphens/>
        <w:autoSpaceDE w:val="0"/>
        <w:autoSpaceDN w:val="0"/>
        <w:adjustRightInd w:val="0"/>
        <w:ind w:firstLine="426"/>
        <w:jc w:val="both"/>
        <w:rPr>
          <w:rFonts w:ascii="PT Astra Serif" w:hAnsi="PT Astra Serif"/>
          <w:sz w:val="24"/>
          <w:szCs w:val="24"/>
        </w:rPr>
      </w:pPr>
      <w:r w:rsidRPr="0014044D">
        <w:rPr>
          <w:rFonts w:ascii="PT Astra Serif" w:hAnsi="PT Astra Serif"/>
          <w:sz w:val="24"/>
          <w:szCs w:val="24"/>
        </w:rPr>
        <w:t xml:space="preserve">оплата суммы, предусмотренной договором купли-продажи, производится покупателем на счет продавца в течение 30 (тридцати) банковских дней с </w:t>
      </w:r>
      <w:r w:rsidR="00F54EE2" w:rsidRPr="0014044D">
        <w:rPr>
          <w:rFonts w:ascii="PT Astra Serif" w:hAnsi="PT Astra Serif"/>
          <w:sz w:val="24"/>
          <w:szCs w:val="24"/>
        </w:rPr>
        <w:t>момента</w:t>
      </w:r>
      <w:r w:rsidRPr="0014044D">
        <w:rPr>
          <w:rFonts w:ascii="PT Astra Serif" w:hAnsi="PT Astra Serif"/>
          <w:sz w:val="24"/>
          <w:szCs w:val="24"/>
        </w:rPr>
        <w:t xml:space="preserve"> подписания договора купли-продажи;</w:t>
      </w:r>
    </w:p>
    <w:p w:rsidR="00A3683F" w:rsidRDefault="00781861" w:rsidP="00BD0991">
      <w:pPr>
        <w:widowControl w:val="0"/>
        <w:suppressAutoHyphens/>
        <w:autoSpaceDE w:val="0"/>
        <w:autoSpaceDN w:val="0"/>
        <w:adjustRightInd w:val="0"/>
        <w:ind w:firstLine="426"/>
        <w:jc w:val="both"/>
        <w:rPr>
          <w:rFonts w:ascii="PT Astra Serif" w:hAnsi="PT Astra Serif"/>
          <w:sz w:val="24"/>
          <w:szCs w:val="24"/>
        </w:rPr>
      </w:pPr>
      <w:r w:rsidRPr="0014044D">
        <w:rPr>
          <w:rFonts w:ascii="PT Astra Serif" w:hAnsi="PT Astra Serif"/>
          <w:sz w:val="24"/>
          <w:szCs w:val="24"/>
        </w:rPr>
        <w:t xml:space="preserve">задаток, внесенный при подаче заявки на участие в </w:t>
      </w:r>
      <w:r w:rsidR="002E2692">
        <w:rPr>
          <w:rFonts w:ascii="PT Astra Serif" w:hAnsi="PT Astra Serif"/>
          <w:sz w:val="24"/>
          <w:szCs w:val="24"/>
        </w:rPr>
        <w:t>Торгах</w:t>
      </w:r>
      <w:r w:rsidRPr="0014044D">
        <w:rPr>
          <w:rFonts w:ascii="PT Astra Serif" w:hAnsi="PT Astra Serif"/>
          <w:sz w:val="24"/>
          <w:szCs w:val="24"/>
        </w:rPr>
        <w:t>, засчитывается в счет суммы, предусмо</w:t>
      </w:r>
      <w:r w:rsidR="003806A9">
        <w:rPr>
          <w:rFonts w:ascii="PT Astra Serif" w:hAnsi="PT Astra Serif"/>
          <w:sz w:val="24"/>
          <w:szCs w:val="24"/>
        </w:rPr>
        <w:t>тренной договором купли-продажи.</w:t>
      </w:r>
    </w:p>
    <w:p w:rsidR="00C72BCE" w:rsidRDefault="00877DD5" w:rsidP="00BD0991">
      <w:pPr>
        <w:widowControl w:val="0"/>
        <w:suppressAutoHyphens/>
        <w:autoSpaceDE w:val="0"/>
        <w:autoSpaceDN w:val="0"/>
        <w:adjustRightInd w:val="0"/>
        <w:spacing w:before="60"/>
        <w:ind w:firstLine="426"/>
        <w:jc w:val="both"/>
        <w:rPr>
          <w:rFonts w:ascii="PT Astra Serif" w:hAnsi="PT Astra Serif"/>
          <w:bCs/>
          <w:sz w:val="24"/>
          <w:szCs w:val="24"/>
        </w:rPr>
      </w:pPr>
      <w:r w:rsidRPr="0014044D">
        <w:rPr>
          <w:rFonts w:ascii="PT Astra Serif" w:hAnsi="PT Astra Serif"/>
          <w:sz w:val="24"/>
          <w:szCs w:val="24"/>
        </w:rPr>
        <w:t>5.</w:t>
      </w:r>
      <w:r w:rsidRPr="0014044D">
        <w:rPr>
          <w:rFonts w:ascii="PT Astra Serif" w:hAnsi="PT Astra Serif"/>
          <w:bCs/>
          <w:sz w:val="24"/>
          <w:szCs w:val="24"/>
        </w:rPr>
        <w:t xml:space="preserve"> </w:t>
      </w:r>
      <w:r w:rsidR="00C72BCE" w:rsidRPr="0014044D">
        <w:rPr>
          <w:rFonts w:ascii="PT Astra Serif" w:hAnsi="PT Astra Serif"/>
          <w:bCs/>
          <w:sz w:val="24"/>
          <w:szCs w:val="24"/>
        </w:rPr>
        <w:t>Озна</w:t>
      </w:r>
      <w:r w:rsidR="00B633E7">
        <w:rPr>
          <w:rFonts w:ascii="PT Astra Serif" w:hAnsi="PT Astra Serif"/>
          <w:bCs/>
          <w:sz w:val="24"/>
          <w:szCs w:val="24"/>
        </w:rPr>
        <w:t>комиться с документацией</w:t>
      </w:r>
      <w:r w:rsidR="00C72BCE" w:rsidRPr="0014044D">
        <w:rPr>
          <w:rFonts w:ascii="PT Astra Serif" w:hAnsi="PT Astra Serif"/>
          <w:bCs/>
          <w:sz w:val="24"/>
          <w:szCs w:val="24"/>
        </w:rPr>
        <w:t xml:space="preserve">, проектом договора купли-продажи земельного участка, </w:t>
      </w:r>
      <w:r w:rsidR="00C72BCE" w:rsidRPr="0014044D">
        <w:rPr>
          <w:rFonts w:ascii="PT Astra Serif" w:hAnsi="PT Astra Serif"/>
          <w:sz w:val="24"/>
          <w:szCs w:val="24"/>
        </w:rPr>
        <w:t>п</w:t>
      </w:r>
      <w:r w:rsidR="00C72BCE" w:rsidRPr="0014044D">
        <w:rPr>
          <w:rFonts w:ascii="PT Astra Serif" w:hAnsi="PT Astra Serif"/>
          <w:bCs/>
          <w:sz w:val="24"/>
          <w:szCs w:val="24"/>
        </w:rPr>
        <w:t xml:space="preserve">одать заявку для участия в </w:t>
      </w:r>
      <w:r w:rsidR="000F7751">
        <w:rPr>
          <w:rFonts w:ascii="PT Astra Serif" w:hAnsi="PT Astra Serif"/>
          <w:bCs/>
          <w:sz w:val="24"/>
          <w:szCs w:val="24"/>
        </w:rPr>
        <w:t xml:space="preserve">Торгах </w:t>
      </w:r>
      <w:r w:rsidR="00C72BCE" w:rsidRPr="0014044D">
        <w:rPr>
          <w:rFonts w:ascii="PT Astra Serif" w:hAnsi="PT Astra Serif"/>
          <w:bCs/>
          <w:sz w:val="24"/>
          <w:szCs w:val="24"/>
        </w:rPr>
        <w:t xml:space="preserve">можно </w:t>
      </w:r>
      <w:r w:rsidR="00C72BCE" w:rsidRPr="0014044D">
        <w:rPr>
          <w:rFonts w:ascii="PT Astra Serif" w:hAnsi="PT Astra Serif"/>
          <w:sz w:val="24"/>
          <w:szCs w:val="24"/>
        </w:rPr>
        <w:t>в рабочие дни</w:t>
      </w:r>
      <w:r w:rsidR="00C72BCE" w:rsidRPr="0014044D">
        <w:rPr>
          <w:rFonts w:ascii="PT Astra Serif" w:hAnsi="PT Astra Serif"/>
          <w:bCs/>
          <w:sz w:val="24"/>
          <w:szCs w:val="24"/>
        </w:rPr>
        <w:t xml:space="preserve"> </w:t>
      </w:r>
      <w:r w:rsidR="008323F6" w:rsidRPr="00713A87">
        <w:rPr>
          <w:rFonts w:ascii="PT Astra Serif" w:hAnsi="PT Astra Serif"/>
          <w:b/>
          <w:bCs/>
          <w:sz w:val="24"/>
          <w:szCs w:val="24"/>
        </w:rPr>
        <w:t>с 1</w:t>
      </w:r>
      <w:r w:rsidR="00713A87">
        <w:rPr>
          <w:rFonts w:ascii="PT Astra Serif" w:hAnsi="PT Astra Serif"/>
          <w:b/>
          <w:bCs/>
          <w:sz w:val="24"/>
          <w:szCs w:val="24"/>
        </w:rPr>
        <w:t>8</w:t>
      </w:r>
      <w:r w:rsidR="008323F6" w:rsidRPr="00713A87">
        <w:rPr>
          <w:rFonts w:ascii="PT Astra Serif" w:hAnsi="PT Astra Serif"/>
          <w:b/>
          <w:bCs/>
          <w:sz w:val="24"/>
          <w:szCs w:val="24"/>
        </w:rPr>
        <w:t xml:space="preserve"> апреля по 20 м</w:t>
      </w:r>
      <w:r w:rsidR="00C72BCE" w:rsidRPr="00713A87">
        <w:rPr>
          <w:rFonts w:ascii="PT Astra Serif" w:hAnsi="PT Astra Serif"/>
          <w:b/>
          <w:bCs/>
          <w:sz w:val="24"/>
          <w:szCs w:val="24"/>
        </w:rPr>
        <w:t>а</w:t>
      </w:r>
      <w:r w:rsidR="008323F6" w:rsidRPr="00713A87">
        <w:rPr>
          <w:rFonts w:ascii="PT Astra Serif" w:hAnsi="PT Astra Serif"/>
          <w:b/>
          <w:bCs/>
          <w:sz w:val="24"/>
          <w:szCs w:val="24"/>
        </w:rPr>
        <w:t>я</w:t>
      </w:r>
      <w:r w:rsidR="00C72BCE" w:rsidRPr="00713A87">
        <w:rPr>
          <w:rFonts w:ascii="PT Astra Serif" w:hAnsi="PT Astra Serif"/>
          <w:b/>
          <w:bCs/>
          <w:sz w:val="24"/>
          <w:szCs w:val="24"/>
        </w:rPr>
        <w:t xml:space="preserve"> 202</w:t>
      </w:r>
      <w:r w:rsidR="00551D01" w:rsidRPr="00713A87">
        <w:rPr>
          <w:rFonts w:ascii="PT Astra Serif" w:hAnsi="PT Astra Serif"/>
          <w:b/>
          <w:bCs/>
          <w:sz w:val="24"/>
          <w:szCs w:val="24"/>
        </w:rPr>
        <w:t>4</w:t>
      </w:r>
      <w:r w:rsidR="00C72BCE" w:rsidRPr="00713A87">
        <w:rPr>
          <w:rFonts w:ascii="PT Astra Serif" w:hAnsi="PT Astra Serif"/>
          <w:b/>
          <w:bCs/>
          <w:sz w:val="24"/>
          <w:szCs w:val="24"/>
        </w:rPr>
        <w:t xml:space="preserve"> года с 9-00 до 13-00 и с 14-00 до 17-00</w:t>
      </w:r>
      <w:r w:rsidR="00C72BCE" w:rsidRPr="0014044D">
        <w:rPr>
          <w:rFonts w:ascii="PT Astra Serif" w:hAnsi="PT Astra Serif"/>
          <w:b/>
          <w:bCs/>
          <w:sz w:val="24"/>
          <w:szCs w:val="24"/>
        </w:rPr>
        <w:t xml:space="preserve"> </w:t>
      </w:r>
      <w:r w:rsidR="00C72BCE" w:rsidRPr="0014044D">
        <w:rPr>
          <w:rFonts w:ascii="PT Astra Serif" w:hAnsi="PT Astra Serif"/>
          <w:sz w:val="24"/>
          <w:szCs w:val="24"/>
        </w:rPr>
        <w:t xml:space="preserve">(время Московское) </w:t>
      </w:r>
      <w:r w:rsidR="00C72BCE" w:rsidRPr="0014044D">
        <w:rPr>
          <w:rFonts w:ascii="PT Astra Serif" w:hAnsi="PT Astra Serif"/>
          <w:bCs/>
          <w:sz w:val="24"/>
          <w:szCs w:val="24"/>
        </w:rPr>
        <w:t xml:space="preserve">по адресу: г. Тула, ул. Жаворонкова, д. 2, 3 этаж, к. 44, 50. Информация о Торгах размещается сайте </w:t>
      </w:r>
      <w:proofErr w:type="spellStart"/>
      <w:r w:rsidR="00C72BCE" w:rsidRPr="0014044D">
        <w:rPr>
          <w:rFonts w:ascii="PT Astra Serif" w:hAnsi="PT Astra Serif"/>
          <w:bCs/>
          <w:sz w:val="24"/>
          <w:szCs w:val="24"/>
          <w:lang w:val="en-US"/>
        </w:rPr>
        <w:t>torgi</w:t>
      </w:r>
      <w:proofErr w:type="spellEnd"/>
      <w:r w:rsidR="00C72BCE" w:rsidRPr="0014044D">
        <w:rPr>
          <w:rFonts w:ascii="PT Astra Serif" w:hAnsi="PT Astra Serif"/>
          <w:bCs/>
          <w:sz w:val="24"/>
          <w:szCs w:val="24"/>
        </w:rPr>
        <w:t>.</w:t>
      </w:r>
      <w:proofErr w:type="spellStart"/>
      <w:r w:rsidR="00C72BCE" w:rsidRPr="0014044D">
        <w:rPr>
          <w:rFonts w:ascii="PT Astra Serif" w:hAnsi="PT Astra Serif"/>
          <w:bCs/>
          <w:sz w:val="24"/>
          <w:szCs w:val="24"/>
          <w:lang w:val="en-US"/>
        </w:rPr>
        <w:t>gov</w:t>
      </w:r>
      <w:proofErr w:type="spellEnd"/>
      <w:r w:rsidR="00C72BCE" w:rsidRPr="0014044D">
        <w:rPr>
          <w:rFonts w:ascii="PT Astra Serif" w:hAnsi="PT Astra Serif"/>
          <w:bCs/>
          <w:sz w:val="24"/>
          <w:szCs w:val="24"/>
        </w:rPr>
        <w:t>.</w:t>
      </w:r>
      <w:proofErr w:type="spellStart"/>
      <w:r w:rsidR="00C72BCE" w:rsidRPr="0014044D">
        <w:rPr>
          <w:rFonts w:ascii="PT Astra Serif" w:hAnsi="PT Astra Serif"/>
          <w:bCs/>
          <w:sz w:val="24"/>
          <w:szCs w:val="24"/>
          <w:lang w:val="en-US"/>
        </w:rPr>
        <w:t>ru</w:t>
      </w:r>
      <w:proofErr w:type="spellEnd"/>
      <w:r w:rsidR="00C72BCE" w:rsidRPr="0014044D">
        <w:rPr>
          <w:rFonts w:ascii="PT Astra Serif" w:hAnsi="PT Astra Serif"/>
          <w:bCs/>
          <w:sz w:val="24"/>
          <w:szCs w:val="24"/>
        </w:rPr>
        <w:t>, а также может быть размещена на сайтах fito.tularegion.ru, mizo.tularegion.ru.</w:t>
      </w:r>
    </w:p>
    <w:p w:rsidR="00781861" w:rsidRPr="0014044D" w:rsidRDefault="00781861" w:rsidP="00BD0991">
      <w:pPr>
        <w:widowControl w:val="0"/>
        <w:suppressAutoHyphens/>
        <w:autoSpaceDE w:val="0"/>
        <w:autoSpaceDN w:val="0"/>
        <w:adjustRightInd w:val="0"/>
        <w:spacing w:before="60"/>
        <w:ind w:firstLine="426"/>
        <w:jc w:val="both"/>
        <w:rPr>
          <w:rFonts w:ascii="PT Astra Serif" w:hAnsi="PT Astra Serif"/>
          <w:sz w:val="24"/>
          <w:szCs w:val="24"/>
          <w:lang w:bidi="ru-RU"/>
        </w:rPr>
      </w:pPr>
      <w:r w:rsidRPr="0014044D">
        <w:rPr>
          <w:rFonts w:ascii="PT Astra Serif" w:hAnsi="PT Astra Serif"/>
          <w:sz w:val="24"/>
          <w:szCs w:val="24"/>
          <w:lang w:bidi="ru-RU"/>
        </w:rPr>
        <w:t xml:space="preserve">6. Для участия в </w:t>
      </w:r>
      <w:r w:rsidR="002E2692">
        <w:rPr>
          <w:rFonts w:ascii="PT Astra Serif" w:hAnsi="PT Astra Serif"/>
          <w:sz w:val="24"/>
          <w:szCs w:val="24"/>
          <w:lang w:bidi="ru-RU"/>
        </w:rPr>
        <w:t xml:space="preserve">Торгах </w:t>
      </w:r>
      <w:r w:rsidRPr="0014044D">
        <w:rPr>
          <w:rFonts w:ascii="PT Astra Serif" w:hAnsi="PT Astra Serif"/>
          <w:sz w:val="24"/>
          <w:szCs w:val="24"/>
          <w:lang w:bidi="ru-RU"/>
        </w:rPr>
        <w:t xml:space="preserve">заявители представляют в установленный в извещении о проведении </w:t>
      </w:r>
      <w:r w:rsidR="000A794B">
        <w:rPr>
          <w:rFonts w:ascii="PT Astra Serif" w:hAnsi="PT Astra Serif"/>
          <w:sz w:val="24"/>
          <w:szCs w:val="24"/>
          <w:lang w:bidi="ru-RU"/>
        </w:rPr>
        <w:t xml:space="preserve">аукциона </w:t>
      </w:r>
      <w:r w:rsidRPr="0014044D">
        <w:rPr>
          <w:rFonts w:ascii="PT Astra Serif" w:hAnsi="PT Astra Serif"/>
          <w:sz w:val="24"/>
          <w:szCs w:val="24"/>
          <w:lang w:bidi="ru-RU"/>
        </w:rPr>
        <w:t>срок следующие документы:</w:t>
      </w:r>
    </w:p>
    <w:p w:rsidR="00781861" w:rsidRPr="0014044D" w:rsidRDefault="00781861" w:rsidP="00BD0991">
      <w:pPr>
        <w:widowControl w:val="0"/>
        <w:suppressAutoHyphens/>
        <w:autoSpaceDE w:val="0"/>
        <w:autoSpaceDN w:val="0"/>
        <w:adjustRightInd w:val="0"/>
        <w:ind w:firstLine="426"/>
        <w:jc w:val="both"/>
        <w:rPr>
          <w:rFonts w:ascii="PT Astra Serif" w:hAnsi="PT Astra Serif"/>
          <w:sz w:val="24"/>
          <w:szCs w:val="24"/>
          <w:lang w:bidi="ru-RU"/>
        </w:rPr>
      </w:pPr>
      <w:r w:rsidRPr="0014044D">
        <w:rPr>
          <w:rFonts w:ascii="PT Astra Serif" w:hAnsi="PT Astra Serif"/>
          <w:sz w:val="24"/>
          <w:szCs w:val="24"/>
          <w:lang w:bidi="ru-RU"/>
        </w:rPr>
        <w:t xml:space="preserve"> - заявку на участие в </w:t>
      </w:r>
      <w:r w:rsidR="002E2692">
        <w:rPr>
          <w:rFonts w:ascii="PT Astra Serif" w:hAnsi="PT Astra Serif"/>
          <w:sz w:val="24"/>
          <w:szCs w:val="24"/>
          <w:lang w:bidi="ru-RU"/>
        </w:rPr>
        <w:t>Торгах</w:t>
      </w:r>
      <w:r w:rsidR="000A794B">
        <w:rPr>
          <w:rFonts w:ascii="PT Astra Serif" w:hAnsi="PT Astra Serif"/>
          <w:sz w:val="24"/>
          <w:szCs w:val="24"/>
          <w:lang w:bidi="ru-RU"/>
        </w:rPr>
        <w:t xml:space="preserve"> </w:t>
      </w:r>
      <w:r w:rsidRPr="0014044D">
        <w:rPr>
          <w:rFonts w:ascii="PT Astra Serif" w:hAnsi="PT Astra Serif"/>
          <w:sz w:val="24"/>
          <w:szCs w:val="24"/>
          <w:lang w:bidi="ru-RU"/>
        </w:rPr>
        <w:t xml:space="preserve">с указанием банковских реквизитов счета для возврата задатка </w:t>
      </w:r>
      <w:r w:rsidRPr="0014044D">
        <w:rPr>
          <w:rFonts w:ascii="PT Astra Serif" w:hAnsi="PT Astra Serif"/>
          <w:bCs/>
          <w:sz w:val="24"/>
          <w:szCs w:val="24"/>
          <w:lang w:bidi="ru-RU"/>
        </w:rPr>
        <w:t>(форма заявки размеща</w:t>
      </w:r>
      <w:r w:rsidR="000A633B" w:rsidRPr="0014044D">
        <w:rPr>
          <w:rFonts w:ascii="PT Astra Serif" w:hAnsi="PT Astra Serif"/>
          <w:bCs/>
          <w:sz w:val="24"/>
          <w:szCs w:val="24"/>
          <w:lang w:bidi="ru-RU"/>
        </w:rPr>
        <w:t>ется</w:t>
      </w:r>
      <w:r w:rsidRPr="0014044D">
        <w:rPr>
          <w:rFonts w:ascii="PT Astra Serif" w:hAnsi="PT Astra Serif"/>
          <w:bCs/>
          <w:sz w:val="24"/>
          <w:szCs w:val="24"/>
          <w:lang w:bidi="ru-RU"/>
        </w:rPr>
        <w:t xml:space="preserve"> на сайте torgi.gov.ru</w:t>
      </w:r>
      <w:r w:rsidR="00813219" w:rsidRPr="0014044D">
        <w:rPr>
          <w:rFonts w:ascii="PT Astra Serif" w:hAnsi="PT Astra Serif"/>
          <w:bCs/>
          <w:sz w:val="24"/>
          <w:szCs w:val="24"/>
        </w:rPr>
        <w:t>)</w:t>
      </w:r>
      <w:r w:rsidRPr="0014044D">
        <w:rPr>
          <w:rFonts w:ascii="PT Astra Serif" w:hAnsi="PT Astra Serif"/>
          <w:sz w:val="24"/>
          <w:szCs w:val="24"/>
          <w:lang w:bidi="ru-RU"/>
        </w:rPr>
        <w:t>;</w:t>
      </w:r>
    </w:p>
    <w:p w:rsidR="00781861" w:rsidRPr="0014044D" w:rsidRDefault="00781861" w:rsidP="00BD0991">
      <w:pPr>
        <w:widowControl w:val="0"/>
        <w:suppressAutoHyphens/>
        <w:autoSpaceDE w:val="0"/>
        <w:autoSpaceDN w:val="0"/>
        <w:adjustRightInd w:val="0"/>
        <w:ind w:firstLine="426"/>
        <w:jc w:val="both"/>
        <w:rPr>
          <w:rFonts w:ascii="PT Astra Serif" w:hAnsi="PT Astra Serif"/>
          <w:sz w:val="24"/>
          <w:szCs w:val="24"/>
          <w:lang w:bidi="ru-RU"/>
        </w:rPr>
      </w:pPr>
      <w:r w:rsidRPr="0014044D">
        <w:rPr>
          <w:rFonts w:ascii="PT Astra Serif" w:hAnsi="PT Astra Serif"/>
          <w:sz w:val="24"/>
          <w:szCs w:val="24"/>
          <w:lang w:bidi="ru-RU"/>
        </w:rPr>
        <w:t>- копии документов, удостоверяющих личность заявителя;</w:t>
      </w:r>
    </w:p>
    <w:p w:rsidR="00781861" w:rsidRPr="0014044D" w:rsidRDefault="00781861" w:rsidP="00BD0991">
      <w:pPr>
        <w:widowControl w:val="0"/>
        <w:suppressAutoHyphens/>
        <w:autoSpaceDE w:val="0"/>
        <w:autoSpaceDN w:val="0"/>
        <w:adjustRightInd w:val="0"/>
        <w:ind w:firstLine="426"/>
        <w:jc w:val="both"/>
        <w:rPr>
          <w:rFonts w:ascii="PT Astra Serif" w:hAnsi="PT Astra Serif"/>
          <w:sz w:val="24"/>
          <w:szCs w:val="24"/>
          <w:lang w:bidi="ru-RU"/>
        </w:rPr>
      </w:pPr>
      <w:r w:rsidRPr="0014044D">
        <w:rPr>
          <w:rFonts w:ascii="PT Astra Serif" w:hAnsi="PT Astra Serif"/>
          <w:sz w:val="24"/>
          <w:szCs w:val="24"/>
          <w:lang w:bidi="ru-RU"/>
        </w:rPr>
        <w:t>- документы, подтверждающие внесение задатка.</w:t>
      </w:r>
    </w:p>
    <w:p w:rsidR="00781861" w:rsidRPr="0014044D" w:rsidRDefault="00781861" w:rsidP="00BD0991">
      <w:pPr>
        <w:widowControl w:val="0"/>
        <w:suppressAutoHyphens/>
        <w:autoSpaceDE w:val="0"/>
        <w:autoSpaceDN w:val="0"/>
        <w:adjustRightInd w:val="0"/>
        <w:ind w:firstLine="426"/>
        <w:jc w:val="both"/>
        <w:rPr>
          <w:rFonts w:ascii="PT Astra Serif" w:hAnsi="PT Astra Serif"/>
          <w:sz w:val="24"/>
          <w:szCs w:val="24"/>
          <w:lang w:bidi="ru-RU"/>
        </w:rPr>
      </w:pPr>
      <w:r w:rsidRPr="0014044D">
        <w:rPr>
          <w:rFonts w:ascii="PT Astra Serif" w:hAnsi="PT Astra Serif"/>
          <w:sz w:val="24"/>
          <w:szCs w:val="24"/>
          <w:lang w:bidi="ru-RU"/>
        </w:rPr>
        <w:t>Представление документов, подтверждающих внесение задатка, признается заключением соглашения о задатке.</w:t>
      </w:r>
    </w:p>
    <w:p w:rsidR="00781861" w:rsidRPr="0014044D" w:rsidRDefault="00781861" w:rsidP="00BD0991">
      <w:pPr>
        <w:widowControl w:val="0"/>
        <w:suppressAutoHyphens/>
        <w:autoSpaceDE w:val="0"/>
        <w:autoSpaceDN w:val="0"/>
        <w:adjustRightInd w:val="0"/>
        <w:ind w:firstLine="426"/>
        <w:jc w:val="both"/>
        <w:rPr>
          <w:rFonts w:ascii="PT Astra Serif" w:hAnsi="PT Astra Serif"/>
          <w:sz w:val="24"/>
          <w:szCs w:val="24"/>
          <w:lang w:bidi="ru-RU"/>
        </w:rPr>
      </w:pPr>
      <w:r w:rsidRPr="0014044D">
        <w:rPr>
          <w:rFonts w:ascii="PT Astra Serif" w:hAnsi="PT Astra Serif"/>
          <w:sz w:val="24"/>
          <w:szCs w:val="24"/>
          <w:lang w:bidi="ru-RU"/>
        </w:rPr>
        <w:t xml:space="preserve">Один претендент имеет право подать только одну заявку на участие в </w:t>
      </w:r>
      <w:r w:rsidR="00713B70" w:rsidRPr="0014044D">
        <w:rPr>
          <w:rFonts w:ascii="PT Astra Serif" w:hAnsi="PT Astra Serif"/>
          <w:sz w:val="24"/>
          <w:szCs w:val="24"/>
          <w:lang w:bidi="ru-RU"/>
        </w:rPr>
        <w:t>Торгах</w:t>
      </w:r>
      <w:r w:rsidRPr="0014044D">
        <w:rPr>
          <w:rFonts w:ascii="PT Astra Serif" w:hAnsi="PT Astra Serif"/>
          <w:sz w:val="24"/>
          <w:szCs w:val="24"/>
          <w:lang w:bidi="ru-RU"/>
        </w:rPr>
        <w:t xml:space="preserve">. Подача </w:t>
      </w:r>
      <w:r w:rsidRPr="0014044D">
        <w:rPr>
          <w:rFonts w:ascii="PT Astra Serif" w:hAnsi="PT Astra Serif"/>
          <w:sz w:val="24"/>
          <w:szCs w:val="24"/>
          <w:lang w:bidi="ru-RU"/>
        </w:rPr>
        <w:lastRenderedPageBreak/>
        <w:t xml:space="preserve">заявки на участие в </w:t>
      </w:r>
      <w:r w:rsidR="00713B70" w:rsidRPr="0014044D">
        <w:rPr>
          <w:rFonts w:ascii="PT Astra Serif" w:hAnsi="PT Astra Serif"/>
          <w:sz w:val="24"/>
          <w:szCs w:val="24"/>
          <w:lang w:bidi="ru-RU"/>
        </w:rPr>
        <w:t>Торгах</w:t>
      </w:r>
      <w:r w:rsidRPr="0014044D">
        <w:rPr>
          <w:rFonts w:ascii="PT Astra Serif" w:hAnsi="PT Astra Serif"/>
          <w:sz w:val="24"/>
          <w:szCs w:val="24"/>
          <w:lang w:bidi="ru-RU"/>
        </w:rPr>
        <w:t xml:space="preserve"> возможна только в сроки, указанные в извещении о проведении </w:t>
      </w:r>
      <w:r w:rsidR="00713B70" w:rsidRPr="0014044D">
        <w:rPr>
          <w:rFonts w:ascii="PT Astra Serif" w:hAnsi="PT Astra Serif"/>
          <w:sz w:val="24"/>
          <w:szCs w:val="24"/>
          <w:lang w:bidi="ru-RU"/>
        </w:rPr>
        <w:t>Торгов</w:t>
      </w:r>
      <w:r w:rsidRPr="0014044D">
        <w:rPr>
          <w:rFonts w:ascii="PT Astra Serif" w:hAnsi="PT Astra Serif"/>
          <w:sz w:val="24"/>
          <w:szCs w:val="24"/>
          <w:lang w:bidi="ru-RU"/>
        </w:rPr>
        <w:t>.</w:t>
      </w:r>
    </w:p>
    <w:p w:rsidR="00877DD5" w:rsidRPr="0014044D" w:rsidRDefault="00405E40" w:rsidP="00BD0991">
      <w:pPr>
        <w:widowControl w:val="0"/>
        <w:suppressAutoHyphens/>
        <w:autoSpaceDE w:val="0"/>
        <w:autoSpaceDN w:val="0"/>
        <w:adjustRightInd w:val="0"/>
        <w:ind w:firstLine="426"/>
        <w:jc w:val="both"/>
        <w:rPr>
          <w:rFonts w:ascii="PT Astra Serif" w:hAnsi="PT Astra Serif"/>
          <w:sz w:val="24"/>
          <w:szCs w:val="24"/>
          <w:lang w:bidi="ru-RU"/>
        </w:rPr>
      </w:pPr>
      <w:r w:rsidRPr="0014044D">
        <w:rPr>
          <w:rFonts w:ascii="PT Astra Serif" w:hAnsi="PT Astra Serif"/>
          <w:sz w:val="24"/>
          <w:szCs w:val="24"/>
          <w:lang w:bidi="ru-RU"/>
        </w:rPr>
        <w:t>Заявка подписывается и подается претендентом лично. В случае подписания и (или) подачи заявки представителем претендента предъявляется документ, подтверждающий полномочия представителя на подписание и (или) подачу заявки.</w:t>
      </w:r>
    </w:p>
    <w:p w:rsidR="00781861" w:rsidRPr="0014044D" w:rsidRDefault="00781861" w:rsidP="00BD0991">
      <w:pPr>
        <w:widowControl w:val="0"/>
        <w:suppressAutoHyphens/>
        <w:autoSpaceDE w:val="0"/>
        <w:autoSpaceDN w:val="0"/>
        <w:adjustRightInd w:val="0"/>
        <w:ind w:firstLine="426"/>
        <w:jc w:val="both"/>
        <w:rPr>
          <w:rFonts w:ascii="PT Astra Serif" w:hAnsi="PT Astra Serif"/>
          <w:sz w:val="24"/>
          <w:szCs w:val="24"/>
        </w:rPr>
      </w:pPr>
      <w:r w:rsidRPr="0014044D">
        <w:rPr>
          <w:rFonts w:ascii="PT Astra Serif" w:hAnsi="PT Astra Serif"/>
          <w:sz w:val="24"/>
          <w:szCs w:val="24"/>
          <w:lang w:bidi="ru-RU"/>
        </w:rPr>
        <w:t xml:space="preserve">7. Задаток перечисляется единым платежом на счет Организатора торгов: </w:t>
      </w:r>
      <w:r w:rsidR="006A0726" w:rsidRPr="0014044D">
        <w:rPr>
          <w:rFonts w:ascii="PT Astra Serif" w:hAnsi="PT Astra Serif"/>
          <w:sz w:val="24"/>
          <w:szCs w:val="24"/>
        </w:rPr>
        <w:t xml:space="preserve">Получатель: ИНН 7107034301, КПП 710601001, Министерство финансов Тульской области (Фонд имущества Тульской области); р/с: 03222643700000006600; банк получателя: Отделение Тула Банка России//УФК по Тульской области г. Тула, БИК 017003983; </w:t>
      </w:r>
      <w:proofErr w:type="gramStart"/>
      <w:r w:rsidR="006A0726" w:rsidRPr="0014044D">
        <w:rPr>
          <w:rFonts w:ascii="PT Astra Serif" w:hAnsi="PT Astra Serif"/>
          <w:sz w:val="24"/>
          <w:szCs w:val="24"/>
        </w:rPr>
        <w:t>к</w:t>
      </w:r>
      <w:proofErr w:type="gramEnd"/>
      <w:r w:rsidR="006A0726" w:rsidRPr="0014044D">
        <w:rPr>
          <w:rFonts w:ascii="PT Astra Serif" w:hAnsi="PT Astra Serif"/>
          <w:sz w:val="24"/>
          <w:szCs w:val="24"/>
        </w:rPr>
        <w:t xml:space="preserve">/с 40102810445370000059; назначение платежа: задаток за участие в </w:t>
      </w:r>
      <w:r w:rsidR="00AA2D25" w:rsidRPr="0014044D">
        <w:rPr>
          <w:rFonts w:ascii="PT Astra Serif" w:hAnsi="PT Astra Serif"/>
          <w:sz w:val="24"/>
          <w:szCs w:val="24"/>
        </w:rPr>
        <w:t>торгах</w:t>
      </w:r>
      <w:r w:rsidR="006A0726" w:rsidRPr="0014044D">
        <w:rPr>
          <w:rFonts w:ascii="PT Astra Serif" w:hAnsi="PT Astra Serif"/>
          <w:sz w:val="24"/>
          <w:szCs w:val="24"/>
        </w:rPr>
        <w:t xml:space="preserve"> </w:t>
      </w:r>
      <w:r w:rsidR="008C6324" w:rsidRPr="00E30FB7">
        <w:rPr>
          <w:rFonts w:ascii="PT Astra Serif" w:hAnsi="PT Astra Serif"/>
          <w:sz w:val="24"/>
          <w:szCs w:val="24"/>
        </w:rPr>
        <w:t>2</w:t>
      </w:r>
      <w:r w:rsidR="00C72BCE" w:rsidRPr="00E30FB7">
        <w:rPr>
          <w:rFonts w:ascii="PT Astra Serif" w:hAnsi="PT Astra Serif"/>
          <w:sz w:val="24"/>
          <w:szCs w:val="24"/>
        </w:rPr>
        <w:t>2</w:t>
      </w:r>
      <w:r w:rsidR="00E04FCA" w:rsidRPr="00E30FB7">
        <w:rPr>
          <w:rFonts w:ascii="PT Astra Serif" w:hAnsi="PT Astra Serif"/>
          <w:sz w:val="24"/>
          <w:szCs w:val="24"/>
        </w:rPr>
        <w:t>.0</w:t>
      </w:r>
      <w:r w:rsidR="00713A87" w:rsidRPr="00E30FB7">
        <w:rPr>
          <w:rFonts w:ascii="PT Astra Serif" w:hAnsi="PT Astra Serif"/>
          <w:sz w:val="24"/>
          <w:szCs w:val="24"/>
        </w:rPr>
        <w:t>5</w:t>
      </w:r>
      <w:r w:rsidR="00E04FCA" w:rsidRPr="00E30FB7">
        <w:rPr>
          <w:rFonts w:ascii="PT Astra Serif" w:hAnsi="PT Astra Serif"/>
          <w:sz w:val="24"/>
          <w:szCs w:val="24"/>
        </w:rPr>
        <w:t>.</w:t>
      </w:r>
      <w:r w:rsidR="006A0726" w:rsidRPr="00E30FB7">
        <w:rPr>
          <w:rFonts w:ascii="PT Astra Serif" w:hAnsi="PT Astra Serif"/>
          <w:sz w:val="24"/>
          <w:szCs w:val="24"/>
        </w:rPr>
        <w:t>202</w:t>
      </w:r>
      <w:r w:rsidR="00C72BCE" w:rsidRPr="00E30FB7">
        <w:rPr>
          <w:rFonts w:ascii="PT Astra Serif" w:hAnsi="PT Astra Serif"/>
          <w:sz w:val="24"/>
          <w:szCs w:val="24"/>
        </w:rPr>
        <w:t>4</w:t>
      </w:r>
      <w:r w:rsidR="006A0726" w:rsidRPr="00E30FB7">
        <w:rPr>
          <w:rFonts w:ascii="PT Astra Serif" w:hAnsi="PT Astra Serif"/>
          <w:sz w:val="24"/>
          <w:szCs w:val="24"/>
        </w:rPr>
        <w:t xml:space="preserve"> (1</w:t>
      </w:r>
      <w:r w:rsidR="00C26391" w:rsidRPr="00E30FB7">
        <w:rPr>
          <w:rFonts w:ascii="PT Astra Serif" w:hAnsi="PT Astra Serif"/>
          <w:sz w:val="24"/>
          <w:szCs w:val="24"/>
        </w:rPr>
        <w:t>1</w:t>
      </w:r>
      <w:r w:rsidR="006A0726" w:rsidRPr="00E30FB7">
        <w:rPr>
          <w:rFonts w:ascii="PT Astra Serif" w:hAnsi="PT Astra Serif"/>
          <w:sz w:val="24"/>
          <w:szCs w:val="24"/>
        </w:rPr>
        <w:t>-</w:t>
      </w:r>
      <w:r w:rsidR="00D553CF" w:rsidRPr="00E30FB7">
        <w:rPr>
          <w:rFonts w:ascii="PT Astra Serif" w:hAnsi="PT Astra Serif"/>
          <w:sz w:val="24"/>
          <w:szCs w:val="24"/>
        </w:rPr>
        <w:t>0</w:t>
      </w:r>
      <w:r w:rsidR="006A0726" w:rsidRPr="00E30FB7">
        <w:rPr>
          <w:rFonts w:ascii="PT Astra Serif" w:hAnsi="PT Astra Serif"/>
          <w:sz w:val="24"/>
          <w:szCs w:val="24"/>
        </w:rPr>
        <w:t xml:space="preserve">0), лот № </w:t>
      </w:r>
      <w:r w:rsidR="0087728D" w:rsidRPr="00E30FB7">
        <w:rPr>
          <w:rFonts w:ascii="PT Astra Serif" w:hAnsi="PT Astra Serif"/>
          <w:sz w:val="24"/>
          <w:szCs w:val="24"/>
        </w:rPr>
        <w:t>1</w:t>
      </w:r>
      <w:r w:rsidR="006A0726" w:rsidRPr="00E30FB7">
        <w:rPr>
          <w:rFonts w:ascii="PT Astra Serif" w:hAnsi="PT Astra Serif"/>
          <w:sz w:val="24"/>
          <w:szCs w:val="24"/>
        </w:rPr>
        <w:t xml:space="preserve">, К№ </w:t>
      </w:r>
      <w:r w:rsidR="00713A87" w:rsidRPr="00E30FB7">
        <w:rPr>
          <w:rFonts w:ascii="PT Astra Serif" w:hAnsi="PT Astra Serif"/>
          <w:sz w:val="24"/>
          <w:szCs w:val="24"/>
        </w:rPr>
        <w:t>71:01:010101:16</w:t>
      </w:r>
      <w:r w:rsidRPr="00E30FB7">
        <w:rPr>
          <w:rFonts w:ascii="PT Astra Serif" w:hAnsi="PT Astra Serif"/>
          <w:sz w:val="24"/>
          <w:szCs w:val="24"/>
        </w:rPr>
        <w:t>.</w:t>
      </w:r>
    </w:p>
    <w:p w:rsidR="00781861" w:rsidRPr="0014044D" w:rsidRDefault="00781861" w:rsidP="00BD0991">
      <w:pPr>
        <w:widowControl w:val="0"/>
        <w:suppressAutoHyphens/>
        <w:autoSpaceDE w:val="0"/>
        <w:autoSpaceDN w:val="0"/>
        <w:adjustRightInd w:val="0"/>
        <w:ind w:firstLine="426"/>
        <w:jc w:val="both"/>
        <w:rPr>
          <w:rFonts w:ascii="PT Astra Serif" w:hAnsi="PT Astra Serif"/>
          <w:sz w:val="24"/>
          <w:szCs w:val="24"/>
          <w:lang w:bidi="ru-RU"/>
        </w:rPr>
      </w:pPr>
      <w:r w:rsidRPr="0014044D">
        <w:rPr>
          <w:rFonts w:ascii="PT Astra Serif" w:hAnsi="PT Astra Serif"/>
          <w:bCs/>
          <w:sz w:val="24"/>
          <w:szCs w:val="24"/>
          <w:lang w:bidi="ru-RU"/>
        </w:rPr>
        <w:t>Задаток должен посту</w:t>
      </w:r>
      <w:r w:rsidR="000A794B">
        <w:rPr>
          <w:rFonts w:ascii="PT Astra Serif" w:hAnsi="PT Astra Serif"/>
          <w:bCs/>
          <w:sz w:val="24"/>
          <w:szCs w:val="24"/>
          <w:lang w:bidi="ru-RU"/>
        </w:rPr>
        <w:t xml:space="preserve">пить на счет Организатора </w:t>
      </w:r>
      <w:r w:rsidR="002E2692">
        <w:rPr>
          <w:rFonts w:ascii="PT Astra Serif" w:hAnsi="PT Astra Serif"/>
          <w:bCs/>
          <w:sz w:val="24"/>
          <w:szCs w:val="24"/>
          <w:lang w:bidi="ru-RU"/>
        </w:rPr>
        <w:t xml:space="preserve">Торгов </w:t>
      </w:r>
      <w:r w:rsidRPr="0014044D">
        <w:rPr>
          <w:rFonts w:ascii="PT Astra Serif" w:hAnsi="PT Astra Serif"/>
          <w:bCs/>
          <w:sz w:val="24"/>
          <w:szCs w:val="24"/>
          <w:lang w:bidi="ru-RU"/>
        </w:rPr>
        <w:t xml:space="preserve">не позднее даты рассмотрения заявок на участие в </w:t>
      </w:r>
      <w:r w:rsidR="002E2692">
        <w:rPr>
          <w:rFonts w:ascii="PT Astra Serif" w:hAnsi="PT Astra Serif"/>
          <w:bCs/>
          <w:sz w:val="24"/>
          <w:szCs w:val="24"/>
          <w:lang w:bidi="ru-RU"/>
        </w:rPr>
        <w:t>Торгах</w:t>
      </w:r>
      <w:r w:rsidRPr="0014044D">
        <w:rPr>
          <w:rFonts w:ascii="PT Astra Serif" w:hAnsi="PT Astra Serif"/>
          <w:bCs/>
          <w:sz w:val="24"/>
          <w:szCs w:val="24"/>
          <w:lang w:bidi="ru-RU"/>
        </w:rPr>
        <w:t>.</w:t>
      </w:r>
      <w:r w:rsidRPr="0014044D">
        <w:rPr>
          <w:rFonts w:ascii="PT Astra Serif" w:hAnsi="PT Astra Serif"/>
          <w:sz w:val="24"/>
          <w:szCs w:val="24"/>
          <w:lang w:bidi="ru-RU"/>
        </w:rPr>
        <w:t xml:space="preserve"> Документом, подтверждающим поступление задатка, является выпи</w:t>
      </w:r>
      <w:r w:rsidR="000A794B">
        <w:rPr>
          <w:rFonts w:ascii="PT Astra Serif" w:hAnsi="PT Astra Serif"/>
          <w:sz w:val="24"/>
          <w:szCs w:val="24"/>
          <w:lang w:bidi="ru-RU"/>
        </w:rPr>
        <w:t>ска со счета Организатора</w:t>
      </w:r>
      <w:r w:rsidR="002E2692">
        <w:rPr>
          <w:rFonts w:ascii="PT Astra Serif" w:hAnsi="PT Astra Serif"/>
          <w:sz w:val="24"/>
          <w:szCs w:val="24"/>
          <w:lang w:bidi="ru-RU"/>
        </w:rPr>
        <w:t xml:space="preserve"> Торгов</w:t>
      </w:r>
      <w:r w:rsidRPr="0014044D">
        <w:rPr>
          <w:rFonts w:ascii="PT Astra Serif" w:hAnsi="PT Astra Serif"/>
          <w:sz w:val="24"/>
          <w:szCs w:val="24"/>
          <w:lang w:bidi="ru-RU"/>
        </w:rPr>
        <w:t xml:space="preserve">. </w:t>
      </w:r>
    </w:p>
    <w:p w:rsidR="00781861" w:rsidRPr="0014044D" w:rsidRDefault="00781861" w:rsidP="00551D01">
      <w:pPr>
        <w:widowControl w:val="0"/>
        <w:suppressAutoHyphens/>
        <w:autoSpaceDE w:val="0"/>
        <w:autoSpaceDN w:val="0"/>
        <w:adjustRightInd w:val="0"/>
        <w:ind w:firstLine="425"/>
        <w:jc w:val="both"/>
        <w:rPr>
          <w:rFonts w:ascii="PT Astra Serif" w:hAnsi="PT Astra Serif"/>
          <w:sz w:val="24"/>
          <w:szCs w:val="24"/>
          <w:lang w:bidi="ru-RU"/>
        </w:rPr>
      </w:pPr>
      <w:r w:rsidRPr="0014044D">
        <w:rPr>
          <w:rFonts w:ascii="PT Astra Serif" w:hAnsi="PT Astra Serif"/>
          <w:sz w:val="24"/>
          <w:szCs w:val="24"/>
          <w:lang w:bidi="ru-RU"/>
        </w:rPr>
        <w:t>8. Заявитель имеет право отозвать принятую Организатором</w:t>
      </w:r>
      <w:r w:rsidR="000A794B">
        <w:rPr>
          <w:rFonts w:ascii="PT Astra Serif" w:hAnsi="PT Astra Serif"/>
          <w:sz w:val="24"/>
          <w:szCs w:val="24"/>
          <w:lang w:bidi="ru-RU"/>
        </w:rPr>
        <w:t xml:space="preserve"> </w:t>
      </w:r>
      <w:r w:rsidR="002E2692">
        <w:rPr>
          <w:rFonts w:ascii="PT Astra Serif" w:hAnsi="PT Astra Serif"/>
          <w:sz w:val="24"/>
          <w:szCs w:val="24"/>
          <w:lang w:bidi="ru-RU"/>
        </w:rPr>
        <w:t xml:space="preserve">Торгов </w:t>
      </w:r>
      <w:r w:rsidRPr="0014044D">
        <w:rPr>
          <w:rFonts w:ascii="PT Astra Serif" w:hAnsi="PT Astra Serif"/>
          <w:sz w:val="24"/>
          <w:szCs w:val="24"/>
          <w:lang w:bidi="ru-RU"/>
        </w:rPr>
        <w:t xml:space="preserve">заявку на участие в </w:t>
      </w:r>
      <w:r w:rsidR="000A794B">
        <w:rPr>
          <w:rFonts w:ascii="PT Astra Serif" w:hAnsi="PT Astra Serif"/>
          <w:sz w:val="24"/>
          <w:szCs w:val="24"/>
          <w:lang w:bidi="ru-RU"/>
        </w:rPr>
        <w:t>аукционе</w:t>
      </w:r>
      <w:r w:rsidRPr="0014044D">
        <w:rPr>
          <w:rFonts w:ascii="PT Astra Serif" w:hAnsi="PT Astra Serif"/>
          <w:sz w:val="24"/>
          <w:szCs w:val="24"/>
          <w:lang w:bidi="ru-RU"/>
        </w:rPr>
        <w:t xml:space="preserve"> до дня окончания срока приема заявок, уведомив об этом в письменной форме Организатора</w:t>
      </w:r>
      <w:r w:rsidR="002E2692">
        <w:rPr>
          <w:rFonts w:ascii="PT Astra Serif" w:hAnsi="PT Astra Serif"/>
          <w:sz w:val="24"/>
          <w:szCs w:val="24"/>
          <w:lang w:bidi="ru-RU"/>
        </w:rPr>
        <w:t xml:space="preserve"> Торгов</w:t>
      </w:r>
      <w:r w:rsidRPr="0014044D">
        <w:rPr>
          <w:rFonts w:ascii="PT Astra Serif" w:hAnsi="PT Astra Serif"/>
          <w:sz w:val="24"/>
          <w:szCs w:val="24"/>
          <w:lang w:bidi="ru-RU"/>
        </w:rPr>
        <w:t xml:space="preserve">. </w:t>
      </w:r>
    </w:p>
    <w:p w:rsidR="00781861" w:rsidRPr="0014044D" w:rsidRDefault="00781861" w:rsidP="00551D01">
      <w:pPr>
        <w:widowControl w:val="0"/>
        <w:suppressAutoHyphens/>
        <w:autoSpaceDE w:val="0"/>
        <w:autoSpaceDN w:val="0"/>
        <w:adjustRightInd w:val="0"/>
        <w:ind w:firstLine="425"/>
        <w:jc w:val="both"/>
        <w:rPr>
          <w:rFonts w:ascii="PT Astra Serif" w:hAnsi="PT Astra Serif"/>
          <w:sz w:val="24"/>
          <w:szCs w:val="24"/>
          <w:lang w:bidi="ru-RU"/>
        </w:rPr>
      </w:pPr>
      <w:r w:rsidRPr="0014044D">
        <w:rPr>
          <w:rFonts w:ascii="PT Astra Serif" w:hAnsi="PT Astra Serif"/>
          <w:sz w:val="24"/>
          <w:szCs w:val="24"/>
          <w:lang w:bidi="ru-RU"/>
        </w:rPr>
        <w:t xml:space="preserve">9. Решение об отказе </w:t>
      </w:r>
      <w:r w:rsidR="003A03B5" w:rsidRPr="0014044D">
        <w:rPr>
          <w:rFonts w:ascii="PT Astra Serif" w:hAnsi="PT Astra Serif"/>
          <w:sz w:val="24"/>
          <w:szCs w:val="24"/>
          <w:lang w:bidi="ru-RU"/>
        </w:rPr>
        <w:t>в</w:t>
      </w:r>
      <w:r w:rsidRPr="0014044D">
        <w:rPr>
          <w:rFonts w:ascii="PT Astra Serif" w:hAnsi="PT Astra Serif"/>
          <w:sz w:val="24"/>
          <w:szCs w:val="24"/>
          <w:lang w:bidi="ru-RU"/>
        </w:rPr>
        <w:t xml:space="preserve"> проведени</w:t>
      </w:r>
      <w:r w:rsidR="003A03B5" w:rsidRPr="0014044D">
        <w:rPr>
          <w:rFonts w:ascii="PT Astra Serif" w:hAnsi="PT Astra Serif"/>
          <w:sz w:val="24"/>
          <w:szCs w:val="24"/>
          <w:lang w:bidi="ru-RU"/>
        </w:rPr>
        <w:t>и</w:t>
      </w:r>
      <w:r w:rsidRPr="0014044D">
        <w:rPr>
          <w:rFonts w:ascii="PT Astra Serif" w:hAnsi="PT Astra Serif"/>
          <w:sz w:val="24"/>
          <w:szCs w:val="24"/>
          <w:lang w:bidi="ru-RU"/>
        </w:rPr>
        <w:t xml:space="preserve"> </w:t>
      </w:r>
      <w:r w:rsidR="002E2692">
        <w:rPr>
          <w:rFonts w:ascii="PT Astra Serif" w:hAnsi="PT Astra Serif"/>
          <w:sz w:val="24"/>
          <w:szCs w:val="24"/>
          <w:lang w:bidi="ru-RU"/>
        </w:rPr>
        <w:t xml:space="preserve">Торгов </w:t>
      </w:r>
      <w:r w:rsidRPr="0014044D">
        <w:rPr>
          <w:rFonts w:ascii="PT Astra Serif" w:hAnsi="PT Astra Serif"/>
          <w:sz w:val="24"/>
          <w:szCs w:val="24"/>
          <w:lang w:bidi="ru-RU"/>
        </w:rPr>
        <w:t xml:space="preserve">может быть принято в соответствии с </w:t>
      </w:r>
      <w:r w:rsidR="0013453C" w:rsidRPr="0014044D">
        <w:rPr>
          <w:rFonts w:ascii="PT Astra Serif" w:hAnsi="PT Astra Serif"/>
          <w:sz w:val="24"/>
          <w:szCs w:val="24"/>
          <w:lang w:bidi="ru-RU"/>
        </w:rPr>
        <w:t>гражданским законодательством</w:t>
      </w:r>
      <w:r w:rsidRPr="0014044D">
        <w:rPr>
          <w:rFonts w:ascii="PT Astra Serif" w:hAnsi="PT Astra Serif"/>
          <w:sz w:val="24"/>
          <w:szCs w:val="24"/>
          <w:lang w:bidi="ru-RU"/>
        </w:rPr>
        <w:t xml:space="preserve"> Российской Федерации. Извещение об отказе </w:t>
      </w:r>
      <w:r w:rsidR="003A03B5" w:rsidRPr="0014044D">
        <w:rPr>
          <w:rFonts w:ascii="PT Astra Serif" w:hAnsi="PT Astra Serif"/>
          <w:sz w:val="24"/>
          <w:szCs w:val="24"/>
          <w:lang w:bidi="ru-RU"/>
        </w:rPr>
        <w:t>в</w:t>
      </w:r>
      <w:r w:rsidRPr="0014044D">
        <w:rPr>
          <w:rFonts w:ascii="PT Astra Serif" w:hAnsi="PT Astra Serif"/>
          <w:sz w:val="24"/>
          <w:szCs w:val="24"/>
          <w:lang w:bidi="ru-RU"/>
        </w:rPr>
        <w:t xml:space="preserve"> проведени</w:t>
      </w:r>
      <w:r w:rsidR="003A03B5" w:rsidRPr="0014044D">
        <w:rPr>
          <w:rFonts w:ascii="PT Astra Serif" w:hAnsi="PT Astra Serif"/>
          <w:sz w:val="24"/>
          <w:szCs w:val="24"/>
          <w:lang w:bidi="ru-RU"/>
        </w:rPr>
        <w:t>и</w:t>
      </w:r>
      <w:r w:rsidRPr="0014044D">
        <w:rPr>
          <w:rFonts w:ascii="PT Astra Serif" w:hAnsi="PT Astra Serif"/>
          <w:sz w:val="24"/>
          <w:szCs w:val="24"/>
          <w:lang w:bidi="ru-RU"/>
        </w:rPr>
        <w:t xml:space="preserve"> </w:t>
      </w:r>
      <w:r w:rsidR="002E2692">
        <w:rPr>
          <w:rFonts w:ascii="PT Astra Serif" w:hAnsi="PT Astra Serif"/>
          <w:sz w:val="24"/>
          <w:szCs w:val="24"/>
          <w:lang w:bidi="ru-RU"/>
        </w:rPr>
        <w:t xml:space="preserve">Торгов </w:t>
      </w:r>
      <w:r w:rsidRPr="0014044D">
        <w:rPr>
          <w:rFonts w:ascii="PT Astra Serif" w:hAnsi="PT Astra Serif"/>
          <w:sz w:val="24"/>
          <w:szCs w:val="24"/>
          <w:lang w:bidi="ru-RU"/>
        </w:rPr>
        <w:t xml:space="preserve">размещается на официальном сайте в течение трех дней со дня принятия данного решения. Организатор </w:t>
      </w:r>
      <w:r w:rsidR="002E2692">
        <w:rPr>
          <w:rFonts w:ascii="PT Astra Serif" w:hAnsi="PT Astra Serif"/>
          <w:sz w:val="24"/>
          <w:szCs w:val="24"/>
          <w:lang w:bidi="ru-RU"/>
        </w:rPr>
        <w:t xml:space="preserve">Торгов </w:t>
      </w:r>
      <w:r w:rsidRPr="0014044D">
        <w:rPr>
          <w:rFonts w:ascii="PT Astra Serif" w:hAnsi="PT Astra Serif"/>
          <w:sz w:val="24"/>
          <w:szCs w:val="24"/>
          <w:lang w:bidi="ru-RU"/>
        </w:rPr>
        <w:t xml:space="preserve">в течение трех дней со дня принятия решения об отказе в проведении </w:t>
      </w:r>
      <w:r w:rsidR="002E2692">
        <w:rPr>
          <w:rFonts w:ascii="PT Astra Serif" w:hAnsi="PT Astra Serif"/>
          <w:sz w:val="24"/>
          <w:szCs w:val="24"/>
          <w:lang w:bidi="ru-RU"/>
        </w:rPr>
        <w:t xml:space="preserve">Торгов </w:t>
      </w:r>
      <w:r w:rsidRPr="0014044D">
        <w:rPr>
          <w:rFonts w:ascii="PT Astra Serif" w:hAnsi="PT Astra Serif"/>
          <w:sz w:val="24"/>
          <w:szCs w:val="24"/>
          <w:lang w:bidi="ru-RU"/>
        </w:rPr>
        <w:t xml:space="preserve">извещает участников </w:t>
      </w:r>
      <w:r w:rsidR="009D3BA3">
        <w:rPr>
          <w:rFonts w:ascii="PT Astra Serif" w:hAnsi="PT Astra Serif"/>
          <w:sz w:val="24"/>
          <w:szCs w:val="24"/>
          <w:lang w:bidi="ru-RU"/>
        </w:rPr>
        <w:t>аукциона</w:t>
      </w:r>
      <w:r w:rsidRPr="0014044D">
        <w:rPr>
          <w:rFonts w:ascii="PT Astra Serif" w:hAnsi="PT Astra Serif"/>
          <w:sz w:val="24"/>
          <w:szCs w:val="24"/>
          <w:lang w:bidi="ru-RU"/>
        </w:rPr>
        <w:t xml:space="preserve"> </w:t>
      </w:r>
      <w:r w:rsidR="009D3BA3">
        <w:rPr>
          <w:rFonts w:ascii="PT Astra Serif" w:hAnsi="PT Astra Serif"/>
          <w:sz w:val="24"/>
          <w:szCs w:val="24"/>
          <w:lang w:bidi="ru-RU"/>
        </w:rPr>
        <w:t>об отказе в проведении аукциона</w:t>
      </w:r>
      <w:r w:rsidRPr="0014044D">
        <w:rPr>
          <w:rFonts w:ascii="PT Astra Serif" w:hAnsi="PT Astra Serif"/>
          <w:sz w:val="24"/>
          <w:szCs w:val="24"/>
          <w:lang w:bidi="ru-RU"/>
        </w:rPr>
        <w:t>.</w:t>
      </w:r>
    </w:p>
    <w:p w:rsidR="00781861" w:rsidRPr="0014044D" w:rsidRDefault="00781861" w:rsidP="00551D01">
      <w:pPr>
        <w:widowControl w:val="0"/>
        <w:suppressAutoHyphens/>
        <w:autoSpaceDE w:val="0"/>
        <w:autoSpaceDN w:val="0"/>
        <w:adjustRightInd w:val="0"/>
        <w:ind w:firstLine="425"/>
        <w:jc w:val="both"/>
        <w:rPr>
          <w:rFonts w:ascii="PT Astra Serif" w:hAnsi="PT Astra Serif"/>
          <w:sz w:val="24"/>
          <w:szCs w:val="24"/>
          <w:lang w:bidi="ru-RU"/>
        </w:rPr>
      </w:pPr>
      <w:r w:rsidRPr="0014044D">
        <w:rPr>
          <w:rFonts w:ascii="PT Astra Serif" w:hAnsi="PT Astra Serif"/>
          <w:sz w:val="24"/>
          <w:szCs w:val="24"/>
          <w:lang w:bidi="ru-RU"/>
        </w:rPr>
        <w:t xml:space="preserve">10. Рассмотрение заявок и определение участников </w:t>
      </w:r>
      <w:r w:rsidR="002E2692">
        <w:rPr>
          <w:rFonts w:ascii="PT Astra Serif" w:hAnsi="PT Astra Serif"/>
          <w:sz w:val="24"/>
          <w:szCs w:val="24"/>
          <w:lang w:bidi="ru-RU"/>
        </w:rPr>
        <w:t xml:space="preserve">Торгов </w:t>
      </w:r>
      <w:r w:rsidRPr="0014044D">
        <w:rPr>
          <w:rFonts w:ascii="PT Astra Serif" w:hAnsi="PT Astra Serif"/>
          <w:sz w:val="24"/>
          <w:szCs w:val="24"/>
          <w:lang w:bidi="ru-RU"/>
        </w:rPr>
        <w:t>состоится</w:t>
      </w:r>
      <w:r w:rsidRPr="0014044D">
        <w:rPr>
          <w:rFonts w:ascii="PT Astra Serif" w:hAnsi="PT Astra Serif"/>
          <w:b/>
          <w:sz w:val="24"/>
          <w:szCs w:val="24"/>
          <w:lang w:bidi="ru-RU"/>
        </w:rPr>
        <w:t xml:space="preserve"> </w:t>
      </w:r>
      <w:r w:rsidR="00C72BCE" w:rsidRPr="00E30FB7">
        <w:rPr>
          <w:rFonts w:ascii="PT Astra Serif" w:hAnsi="PT Astra Serif"/>
          <w:b/>
          <w:sz w:val="24"/>
          <w:szCs w:val="24"/>
          <w:lang w:bidi="ru-RU"/>
        </w:rPr>
        <w:t>21</w:t>
      </w:r>
      <w:r w:rsidR="00AA2D25" w:rsidRPr="00E30FB7">
        <w:rPr>
          <w:rFonts w:ascii="PT Astra Serif" w:hAnsi="PT Astra Serif"/>
          <w:b/>
          <w:bCs/>
          <w:sz w:val="24"/>
          <w:szCs w:val="24"/>
          <w:lang w:bidi="ru-RU"/>
        </w:rPr>
        <w:t xml:space="preserve"> </w:t>
      </w:r>
      <w:r w:rsidR="00E30FB7">
        <w:rPr>
          <w:rFonts w:ascii="PT Astra Serif" w:hAnsi="PT Astra Serif"/>
          <w:b/>
          <w:bCs/>
          <w:sz w:val="24"/>
          <w:szCs w:val="24"/>
          <w:lang w:bidi="ru-RU"/>
        </w:rPr>
        <w:t>мая</w:t>
      </w:r>
      <w:r w:rsidR="008C6324">
        <w:rPr>
          <w:rFonts w:ascii="PT Astra Serif" w:hAnsi="PT Astra Serif"/>
          <w:b/>
          <w:bCs/>
          <w:sz w:val="24"/>
          <w:szCs w:val="24"/>
          <w:lang w:bidi="ru-RU"/>
        </w:rPr>
        <w:t xml:space="preserve"> </w:t>
      </w:r>
      <w:r w:rsidR="003D4F76" w:rsidRPr="0014044D">
        <w:rPr>
          <w:rFonts w:ascii="PT Astra Serif" w:hAnsi="PT Astra Serif"/>
          <w:b/>
          <w:bCs/>
          <w:sz w:val="24"/>
          <w:szCs w:val="24"/>
          <w:lang w:bidi="ru-RU"/>
        </w:rPr>
        <w:t>202</w:t>
      </w:r>
      <w:r w:rsidR="00551D01">
        <w:rPr>
          <w:rFonts w:ascii="PT Astra Serif" w:hAnsi="PT Astra Serif"/>
          <w:b/>
          <w:bCs/>
          <w:sz w:val="24"/>
          <w:szCs w:val="24"/>
          <w:lang w:bidi="ru-RU"/>
        </w:rPr>
        <w:t>4</w:t>
      </w:r>
      <w:r w:rsidRPr="0014044D">
        <w:rPr>
          <w:rFonts w:ascii="PT Astra Serif" w:hAnsi="PT Astra Serif"/>
          <w:b/>
          <w:bCs/>
          <w:sz w:val="24"/>
          <w:szCs w:val="24"/>
          <w:lang w:bidi="ru-RU"/>
        </w:rPr>
        <w:t xml:space="preserve"> года </w:t>
      </w:r>
      <w:r w:rsidRPr="0014044D">
        <w:rPr>
          <w:rFonts w:ascii="PT Astra Serif" w:hAnsi="PT Astra Serif"/>
          <w:bCs/>
          <w:sz w:val="24"/>
          <w:szCs w:val="24"/>
          <w:lang w:bidi="ru-RU"/>
        </w:rPr>
        <w:t>по адресу: г. Тула, ул.</w:t>
      </w:r>
      <w:r w:rsidRPr="0014044D">
        <w:rPr>
          <w:rFonts w:ascii="PT Astra Serif" w:hAnsi="PT Astra Serif"/>
          <w:bCs/>
          <w:sz w:val="24"/>
          <w:szCs w:val="24"/>
          <w:lang w:val="en-US" w:bidi="ru-RU"/>
        </w:rPr>
        <w:t> </w:t>
      </w:r>
      <w:r w:rsidRPr="0014044D">
        <w:rPr>
          <w:rFonts w:ascii="PT Astra Serif" w:hAnsi="PT Astra Serif"/>
          <w:bCs/>
          <w:sz w:val="24"/>
          <w:szCs w:val="24"/>
          <w:lang w:bidi="ru-RU"/>
        </w:rPr>
        <w:t>Жаворонкова, 2, 3 этаж, к. 50</w:t>
      </w:r>
      <w:r w:rsidRPr="0014044D">
        <w:rPr>
          <w:rFonts w:ascii="PT Astra Serif" w:hAnsi="PT Astra Serif"/>
          <w:sz w:val="24"/>
          <w:szCs w:val="24"/>
          <w:lang w:bidi="ru-RU"/>
        </w:rPr>
        <w:t xml:space="preserve">. </w:t>
      </w:r>
    </w:p>
    <w:p w:rsidR="00781861" w:rsidRPr="0014044D" w:rsidRDefault="00781861" w:rsidP="00551D01">
      <w:pPr>
        <w:widowControl w:val="0"/>
        <w:suppressAutoHyphens/>
        <w:autoSpaceDE w:val="0"/>
        <w:autoSpaceDN w:val="0"/>
        <w:adjustRightInd w:val="0"/>
        <w:ind w:firstLine="425"/>
        <w:jc w:val="both"/>
        <w:rPr>
          <w:rFonts w:ascii="PT Astra Serif" w:hAnsi="PT Astra Serif"/>
          <w:sz w:val="24"/>
          <w:szCs w:val="24"/>
          <w:lang w:bidi="ru-RU"/>
        </w:rPr>
      </w:pPr>
      <w:r w:rsidRPr="0014044D">
        <w:rPr>
          <w:rFonts w:ascii="PT Astra Serif" w:hAnsi="PT Astra Serif"/>
          <w:sz w:val="24"/>
          <w:szCs w:val="24"/>
          <w:lang w:bidi="ru-RU"/>
        </w:rPr>
        <w:t xml:space="preserve">Заявитель не допускается к участию в </w:t>
      </w:r>
      <w:r w:rsidR="002E2692">
        <w:rPr>
          <w:rFonts w:ascii="PT Astra Serif" w:hAnsi="PT Astra Serif"/>
          <w:sz w:val="24"/>
          <w:szCs w:val="24"/>
          <w:lang w:bidi="ru-RU"/>
        </w:rPr>
        <w:t xml:space="preserve">Торгах </w:t>
      </w:r>
      <w:r w:rsidRPr="0014044D">
        <w:rPr>
          <w:rFonts w:ascii="PT Astra Serif" w:hAnsi="PT Astra Serif"/>
          <w:sz w:val="24"/>
          <w:szCs w:val="24"/>
          <w:lang w:bidi="ru-RU"/>
        </w:rPr>
        <w:t>в следующих случаях:</w:t>
      </w:r>
    </w:p>
    <w:p w:rsidR="00781861" w:rsidRPr="0014044D" w:rsidRDefault="00781861" w:rsidP="00551D01">
      <w:pPr>
        <w:widowControl w:val="0"/>
        <w:suppressAutoHyphens/>
        <w:autoSpaceDE w:val="0"/>
        <w:autoSpaceDN w:val="0"/>
        <w:adjustRightInd w:val="0"/>
        <w:ind w:firstLine="425"/>
        <w:jc w:val="both"/>
        <w:rPr>
          <w:rFonts w:ascii="PT Astra Serif" w:hAnsi="PT Astra Serif"/>
          <w:sz w:val="24"/>
          <w:szCs w:val="24"/>
          <w:lang w:bidi="ru-RU"/>
        </w:rPr>
      </w:pPr>
      <w:r w:rsidRPr="0014044D">
        <w:rPr>
          <w:rFonts w:ascii="PT Astra Serif" w:hAnsi="PT Astra Serif"/>
          <w:sz w:val="24"/>
          <w:szCs w:val="24"/>
          <w:lang w:bidi="ru-RU"/>
        </w:rPr>
        <w:t xml:space="preserve">1) непредставление необходимых для участия в </w:t>
      </w:r>
      <w:r w:rsidR="002E2692">
        <w:rPr>
          <w:rFonts w:ascii="PT Astra Serif" w:hAnsi="PT Astra Serif"/>
          <w:sz w:val="24"/>
          <w:szCs w:val="24"/>
          <w:lang w:bidi="ru-RU"/>
        </w:rPr>
        <w:t xml:space="preserve">Торгах </w:t>
      </w:r>
      <w:r w:rsidRPr="0014044D">
        <w:rPr>
          <w:rFonts w:ascii="PT Astra Serif" w:hAnsi="PT Astra Serif"/>
          <w:sz w:val="24"/>
          <w:szCs w:val="24"/>
          <w:lang w:bidi="ru-RU"/>
        </w:rPr>
        <w:t>документов или представление недостоверных сведений;</w:t>
      </w:r>
    </w:p>
    <w:p w:rsidR="00781861" w:rsidRPr="0014044D" w:rsidRDefault="00781861" w:rsidP="00551D01">
      <w:pPr>
        <w:widowControl w:val="0"/>
        <w:suppressAutoHyphens/>
        <w:autoSpaceDE w:val="0"/>
        <w:autoSpaceDN w:val="0"/>
        <w:adjustRightInd w:val="0"/>
        <w:ind w:firstLine="425"/>
        <w:jc w:val="both"/>
        <w:rPr>
          <w:rFonts w:ascii="PT Astra Serif" w:hAnsi="PT Astra Serif"/>
          <w:sz w:val="24"/>
          <w:szCs w:val="24"/>
          <w:lang w:bidi="ru-RU"/>
        </w:rPr>
      </w:pPr>
      <w:r w:rsidRPr="0014044D">
        <w:rPr>
          <w:rFonts w:ascii="PT Astra Serif" w:hAnsi="PT Astra Serif"/>
          <w:sz w:val="24"/>
          <w:szCs w:val="24"/>
          <w:lang w:bidi="ru-RU"/>
        </w:rPr>
        <w:t xml:space="preserve">2) </w:t>
      </w:r>
      <w:proofErr w:type="spellStart"/>
      <w:r w:rsidRPr="0014044D">
        <w:rPr>
          <w:rFonts w:ascii="PT Astra Serif" w:hAnsi="PT Astra Serif"/>
          <w:sz w:val="24"/>
          <w:szCs w:val="24"/>
          <w:lang w:bidi="ru-RU"/>
        </w:rPr>
        <w:t>непоступление</w:t>
      </w:r>
      <w:proofErr w:type="spellEnd"/>
      <w:r w:rsidRPr="0014044D">
        <w:rPr>
          <w:rFonts w:ascii="PT Astra Serif" w:hAnsi="PT Astra Serif"/>
          <w:sz w:val="24"/>
          <w:szCs w:val="24"/>
          <w:lang w:bidi="ru-RU"/>
        </w:rPr>
        <w:t xml:space="preserve"> задатка на дату рассмотрения заявок на участие в</w:t>
      </w:r>
      <w:r w:rsidR="002E2692">
        <w:rPr>
          <w:rFonts w:ascii="PT Astra Serif" w:hAnsi="PT Astra Serif"/>
          <w:sz w:val="24"/>
          <w:szCs w:val="24"/>
          <w:lang w:bidi="ru-RU"/>
        </w:rPr>
        <w:t xml:space="preserve"> Торгах</w:t>
      </w:r>
      <w:r w:rsidRPr="0014044D">
        <w:rPr>
          <w:rFonts w:ascii="PT Astra Serif" w:hAnsi="PT Astra Serif"/>
          <w:sz w:val="24"/>
          <w:szCs w:val="24"/>
          <w:lang w:bidi="ru-RU"/>
        </w:rPr>
        <w:t xml:space="preserve">. Документом, подтверждающим поступление задатка, является выписка со счета Организатора </w:t>
      </w:r>
      <w:r w:rsidR="009D3BA3">
        <w:rPr>
          <w:rFonts w:ascii="PT Astra Serif" w:hAnsi="PT Astra Serif"/>
          <w:sz w:val="24"/>
          <w:szCs w:val="24"/>
          <w:lang w:bidi="ru-RU"/>
        </w:rPr>
        <w:t>аукциона</w:t>
      </w:r>
      <w:r w:rsidRPr="0014044D">
        <w:rPr>
          <w:rFonts w:ascii="PT Astra Serif" w:hAnsi="PT Astra Serif"/>
          <w:sz w:val="24"/>
          <w:szCs w:val="24"/>
          <w:lang w:bidi="ru-RU"/>
        </w:rPr>
        <w:t>;</w:t>
      </w:r>
    </w:p>
    <w:p w:rsidR="00781861" w:rsidRPr="0014044D" w:rsidRDefault="00781861" w:rsidP="00551D01">
      <w:pPr>
        <w:widowControl w:val="0"/>
        <w:suppressAutoHyphens/>
        <w:autoSpaceDE w:val="0"/>
        <w:autoSpaceDN w:val="0"/>
        <w:adjustRightInd w:val="0"/>
        <w:ind w:firstLine="425"/>
        <w:jc w:val="both"/>
        <w:rPr>
          <w:rFonts w:ascii="PT Astra Serif" w:hAnsi="PT Astra Serif"/>
          <w:sz w:val="24"/>
          <w:szCs w:val="24"/>
          <w:lang w:bidi="ru-RU"/>
        </w:rPr>
      </w:pPr>
      <w:r w:rsidRPr="0014044D">
        <w:rPr>
          <w:rFonts w:ascii="PT Astra Serif" w:hAnsi="PT Astra Serif"/>
          <w:sz w:val="24"/>
          <w:szCs w:val="24"/>
          <w:lang w:bidi="ru-RU"/>
        </w:rPr>
        <w:t xml:space="preserve">3) подача заявки на участие в </w:t>
      </w:r>
      <w:r w:rsidR="002E2692">
        <w:rPr>
          <w:rFonts w:ascii="PT Astra Serif" w:hAnsi="PT Astra Serif"/>
          <w:sz w:val="24"/>
          <w:szCs w:val="24"/>
          <w:lang w:bidi="ru-RU"/>
        </w:rPr>
        <w:t xml:space="preserve">Торгах </w:t>
      </w:r>
      <w:r w:rsidRPr="0014044D">
        <w:rPr>
          <w:rFonts w:ascii="PT Astra Serif" w:hAnsi="PT Astra Serif"/>
          <w:sz w:val="24"/>
          <w:szCs w:val="24"/>
          <w:lang w:bidi="ru-RU"/>
        </w:rPr>
        <w:t xml:space="preserve">лицом, которое в соответствии с </w:t>
      </w:r>
      <w:r w:rsidR="0074196C">
        <w:rPr>
          <w:rFonts w:ascii="PT Astra Serif" w:hAnsi="PT Astra Serif"/>
          <w:sz w:val="24"/>
          <w:szCs w:val="24"/>
          <w:lang w:bidi="ru-RU"/>
        </w:rPr>
        <w:t xml:space="preserve">действующим Законодательством РФ </w:t>
      </w:r>
      <w:r w:rsidRPr="0014044D">
        <w:rPr>
          <w:rFonts w:ascii="PT Astra Serif" w:hAnsi="PT Astra Serif"/>
          <w:sz w:val="24"/>
          <w:szCs w:val="24"/>
          <w:lang w:bidi="ru-RU"/>
        </w:rPr>
        <w:t xml:space="preserve">не имеет права быть участником </w:t>
      </w:r>
      <w:r w:rsidR="009D3BA3">
        <w:rPr>
          <w:rFonts w:ascii="PT Astra Serif" w:hAnsi="PT Astra Serif"/>
          <w:sz w:val="24"/>
          <w:szCs w:val="24"/>
          <w:lang w:bidi="ru-RU"/>
        </w:rPr>
        <w:t>аукциона</w:t>
      </w:r>
      <w:r w:rsidRPr="0014044D">
        <w:rPr>
          <w:rFonts w:ascii="PT Astra Serif" w:hAnsi="PT Astra Serif"/>
          <w:sz w:val="24"/>
          <w:szCs w:val="24"/>
          <w:lang w:bidi="ru-RU"/>
        </w:rPr>
        <w:t xml:space="preserve">. </w:t>
      </w:r>
    </w:p>
    <w:p w:rsidR="00A14CF9" w:rsidRPr="0014044D" w:rsidRDefault="00A14CF9" w:rsidP="00551D01">
      <w:pPr>
        <w:ind w:firstLine="425"/>
        <w:jc w:val="both"/>
        <w:rPr>
          <w:rFonts w:ascii="PT Astra Serif" w:hAnsi="PT Astra Serif"/>
          <w:sz w:val="24"/>
          <w:szCs w:val="24"/>
          <w:lang w:bidi="ru-RU"/>
        </w:rPr>
      </w:pPr>
      <w:r w:rsidRPr="0014044D">
        <w:rPr>
          <w:rFonts w:ascii="PT Astra Serif" w:hAnsi="PT Astra Serif"/>
          <w:sz w:val="24"/>
          <w:szCs w:val="24"/>
          <w:lang w:bidi="ru-RU"/>
        </w:rPr>
        <w:t>По итогам рассмо</w:t>
      </w:r>
      <w:r w:rsidR="009D3BA3">
        <w:rPr>
          <w:rFonts w:ascii="PT Astra Serif" w:hAnsi="PT Astra Serif"/>
          <w:sz w:val="24"/>
          <w:szCs w:val="24"/>
          <w:lang w:bidi="ru-RU"/>
        </w:rPr>
        <w:t xml:space="preserve">трения заявок Организатор </w:t>
      </w:r>
      <w:r w:rsidR="002E2692">
        <w:rPr>
          <w:rFonts w:ascii="PT Astra Serif" w:hAnsi="PT Astra Serif"/>
          <w:sz w:val="24"/>
          <w:szCs w:val="24"/>
          <w:lang w:bidi="ru-RU"/>
        </w:rPr>
        <w:t xml:space="preserve">Торгов </w:t>
      </w:r>
      <w:r w:rsidRPr="0014044D">
        <w:rPr>
          <w:rFonts w:ascii="PT Astra Serif" w:hAnsi="PT Astra Serif"/>
          <w:sz w:val="24"/>
          <w:szCs w:val="24"/>
          <w:lang w:bidi="ru-RU"/>
        </w:rPr>
        <w:t>уведомляет зая</w:t>
      </w:r>
      <w:r w:rsidR="009D3BA3">
        <w:rPr>
          <w:rFonts w:ascii="PT Astra Serif" w:hAnsi="PT Astra Serif"/>
          <w:sz w:val="24"/>
          <w:szCs w:val="24"/>
          <w:lang w:bidi="ru-RU"/>
        </w:rPr>
        <w:t>вителей, признанных участниками</w:t>
      </w:r>
      <w:r w:rsidR="002E2692">
        <w:rPr>
          <w:rFonts w:ascii="PT Astra Serif" w:hAnsi="PT Astra Serif"/>
          <w:sz w:val="24"/>
          <w:szCs w:val="24"/>
          <w:lang w:bidi="ru-RU"/>
        </w:rPr>
        <w:t xml:space="preserve"> Торгов</w:t>
      </w:r>
      <w:r w:rsidRPr="0014044D">
        <w:rPr>
          <w:rFonts w:ascii="PT Astra Serif" w:hAnsi="PT Astra Serif"/>
          <w:sz w:val="24"/>
          <w:szCs w:val="24"/>
          <w:lang w:bidi="ru-RU"/>
        </w:rPr>
        <w:t xml:space="preserve">, и заявителей, </w:t>
      </w:r>
      <w:r w:rsidR="009D3BA3">
        <w:rPr>
          <w:rFonts w:ascii="PT Astra Serif" w:hAnsi="PT Astra Serif"/>
          <w:sz w:val="24"/>
          <w:szCs w:val="24"/>
          <w:lang w:bidi="ru-RU"/>
        </w:rPr>
        <w:t>не допущенных к участию в аукционе</w:t>
      </w:r>
      <w:r w:rsidRPr="0014044D">
        <w:rPr>
          <w:rFonts w:ascii="PT Astra Serif" w:hAnsi="PT Astra Serif"/>
          <w:sz w:val="24"/>
          <w:szCs w:val="24"/>
          <w:lang w:bidi="ru-RU"/>
        </w:rPr>
        <w:t>, о принятых в отношении них решениях одним из следующих способов:</w:t>
      </w:r>
    </w:p>
    <w:p w:rsidR="00A14CF9" w:rsidRPr="0014044D" w:rsidRDefault="00A14CF9" w:rsidP="00551D01">
      <w:pPr>
        <w:ind w:firstLine="425"/>
        <w:jc w:val="both"/>
        <w:rPr>
          <w:rFonts w:ascii="PT Astra Serif" w:hAnsi="PT Astra Serif"/>
          <w:sz w:val="24"/>
          <w:szCs w:val="24"/>
          <w:lang w:bidi="ru-RU"/>
        </w:rPr>
      </w:pPr>
      <w:r w:rsidRPr="0014044D">
        <w:rPr>
          <w:rFonts w:ascii="PT Astra Serif" w:hAnsi="PT Astra Serif"/>
          <w:sz w:val="24"/>
          <w:szCs w:val="24"/>
          <w:lang w:bidi="ru-RU"/>
        </w:rPr>
        <w:t xml:space="preserve">- вручением соответствующего уведомления под роспись; </w:t>
      </w:r>
    </w:p>
    <w:p w:rsidR="00A14CF9" w:rsidRPr="0014044D" w:rsidRDefault="00A14CF9" w:rsidP="00551D01">
      <w:pPr>
        <w:ind w:firstLine="425"/>
        <w:jc w:val="both"/>
        <w:rPr>
          <w:rFonts w:ascii="PT Astra Serif" w:hAnsi="PT Astra Serif"/>
          <w:sz w:val="24"/>
          <w:szCs w:val="24"/>
          <w:lang w:bidi="ru-RU"/>
        </w:rPr>
      </w:pPr>
      <w:r w:rsidRPr="0014044D">
        <w:rPr>
          <w:rFonts w:ascii="PT Astra Serif" w:hAnsi="PT Astra Serif"/>
          <w:sz w:val="24"/>
          <w:szCs w:val="24"/>
          <w:lang w:bidi="ru-RU"/>
        </w:rPr>
        <w:t>- направление такого уведомления по электронной почте, указанной в заявке заявителя;</w:t>
      </w:r>
    </w:p>
    <w:p w:rsidR="00650E4D" w:rsidRPr="0014044D" w:rsidRDefault="00A14CF9" w:rsidP="00551D01">
      <w:pPr>
        <w:ind w:firstLine="425"/>
        <w:jc w:val="both"/>
        <w:rPr>
          <w:rFonts w:ascii="PT Astra Serif" w:hAnsi="PT Astra Serif"/>
          <w:sz w:val="24"/>
          <w:szCs w:val="24"/>
          <w:lang w:bidi="ru-RU"/>
        </w:rPr>
      </w:pPr>
      <w:r w:rsidRPr="0014044D">
        <w:rPr>
          <w:rFonts w:ascii="PT Astra Serif" w:hAnsi="PT Astra Serif"/>
          <w:sz w:val="24"/>
          <w:szCs w:val="24"/>
          <w:lang w:bidi="ru-RU"/>
        </w:rPr>
        <w:t>- уведомление по телефону, указанному в заявке заявителя</w:t>
      </w:r>
      <w:r w:rsidR="00650E4D" w:rsidRPr="0014044D">
        <w:rPr>
          <w:rFonts w:ascii="PT Astra Serif" w:hAnsi="PT Astra Serif"/>
          <w:sz w:val="24"/>
          <w:szCs w:val="24"/>
          <w:lang w:bidi="ru-RU"/>
        </w:rPr>
        <w:t>;</w:t>
      </w:r>
    </w:p>
    <w:p w:rsidR="00A14CF9" w:rsidRPr="0014044D" w:rsidRDefault="008C6324" w:rsidP="00551D01">
      <w:pPr>
        <w:ind w:firstLine="425"/>
        <w:jc w:val="both"/>
        <w:rPr>
          <w:rFonts w:ascii="PT Astra Serif" w:hAnsi="PT Astra Serif"/>
          <w:sz w:val="24"/>
          <w:szCs w:val="24"/>
          <w:lang w:bidi="ru-RU"/>
        </w:rPr>
      </w:pPr>
      <w:r>
        <w:rPr>
          <w:rFonts w:ascii="PT Astra Serif" w:hAnsi="PT Astra Serif"/>
          <w:sz w:val="24"/>
          <w:szCs w:val="24"/>
        </w:rPr>
        <w:t xml:space="preserve">- </w:t>
      </w:r>
      <w:r w:rsidR="00650E4D" w:rsidRPr="0014044D">
        <w:rPr>
          <w:rFonts w:ascii="PT Astra Serif" w:hAnsi="PT Astra Serif"/>
          <w:sz w:val="24"/>
          <w:szCs w:val="24"/>
        </w:rPr>
        <w:t>размеще</w:t>
      </w:r>
      <w:r w:rsidR="009D3BA3">
        <w:rPr>
          <w:rFonts w:ascii="PT Astra Serif" w:hAnsi="PT Astra Serif"/>
          <w:sz w:val="24"/>
          <w:szCs w:val="24"/>
        </w:rPr>
        <w:t>нием на официальном сайте аукциона</w:t>
      </w:r>
      <w:r w:rsidR="00650E4D" w:rsidRPr="0014044D">
        <w:rPr>
          <w:rFonts w:ascii="PT Astra Serif" w:hAnsi="PT Astra Serif"/>
          <w:sz w:val="24"/>
          <w:szCs w:val="24"/>
        </w:rPr>
        <w:t xml:space="preserve"> в информационно-телекоммуникационной сети «Интернет» протокола рассмотрения заявок на участие в </w:t>
      </w:r>
      <w:r w:rsidR="009D3BA3">
        <w:rPr>
          <w:rFonts w:ascii="PT Astra Serif" w:hAnsi="PT Astra Serif"/>
          <w:sz w:val="24"/>
          <w:szCs w:val="24"/>
        </w:rPr>
        <w:t>аукционе</w:t>
      </w:r>
      <w:r w:rsidR="00A14CF9" w:rsidRPr="0014044D">
        <w:rPr>
          <w:rFonts w:ascii="PT Astra Serif" w:hAnsi="PT Astra Serif"/>
          <w:sz w:val="24"/>
          <w:szCs w:val="24"/>
          <w:lang w:bidi="ru-RU"/>
        </w:rPr>
        <w:t>.</w:t>
      </w:r>
    </w:p>
    <w:p w:rsidR="00781861" w:rsidRPr="0014044D" w:rsidRDefault="00781861" w:rsidP="00551D01">
      <w:pPr>
        <w:widowControl w:val="0"/>
        <w:suppressAutoHyphens/>
        <w:autoSpaceDE w:val="0"/>
        <w:autoSpaceDN w:val="0"/>
        <w:adjustRightInd w:val="0"/>
        <w:ind w:firstLine="425"/>
        <w:jc w:val="both"/>
        <w:rPr>
          <w:rFonts w:ascii="PT Astra Serif" w:hAnsi="PT Astra Serif"/>
          <w:b/>
          <w:bCs/>
          <w:sz w:val="24"/>
          <w:szCs w:val="24"/>
          <w:lang w:bidi="ru-RU"/>
        </w:rPr>
      </w:pPr>
      <w:r w:rsidRPr="0014044D">
        <w:rPr>
          <w:rFonts w:ascii="PT Astra Serif" w:hAnsi="PT Astra Serif"/>
          <w:sz w:val="24"/>
          <w:szCs w:val="24"/>
          <w:lang w:bidi="ru-RU"/>
        </w:rPr>
        <w:t xml:space="preserve">11. </w:t>
      </w:r>
      <w:r w:rsidR="002E2692">
        <w:rPr>
          <w:rFonts w:ascii="PT Astra Serif" w:hAnsi="PT Astra Serif"/>
          <w:sz w:val="24"/>
          <w:szCs w:val="24"/>
          <w:lang w:bidi="ru-RU"/>
        </w:rPr>
        <w:t xml:space="preserve">Торги </w:t>
      </w:r>
      <w:r w:rsidRPr="0014044D">
        <w:rPr>
          <w:rFonts w:ascii="PT Astra Serif" w:hAnsi="PT Astra Serif"/>
          <w:sz w:val="24"/>
          <w:szCs w:val="24"/>
          <w:lang w:bidi="ru-RU"/>
        </w:rPr>
        <w:t>состо</w:t>
      </w:r>
      <w:r w:rsidR="002E2692">
        <w:rPr>
          <w:rFonts w:ascii="PT Astra Serif" w:hAnsi="PT Astra Serif"/>
          <w:sz w:val="24"/>
          <w:szCs w:val="24"/>
          <w:lang w:bidi="ru-RU"/>
        </w:rPr>
        <w:t>я</w:t>
      </w:r>
      <w:r w:rsidRPr="0014044D">
        <w:rPr>
          <w:rFonts w:ascii="PT Astra Serif" w:hAnsi="PT Astra Serif"/>
          <w:sz w:val="24"/>
          <w:szCs w:val="24"/>
          <w:lang w:bidi="ru-RU"/>
        </w:rPr>
        <w:t xml:space="preserve">тся </w:t>
      </w:r>
      <w:r w:rsidR="008C6324" w:rsidRPr="00E30FB7">
        <w:rPr>
          <w:rFonts w:ascii="PT Astra Serif" w:hAnsi="PT Astra Serif"/>
          <w:b/>
          <w:bCs/>
          <w:sz w:val="24"/>
          <w:szCs w:val="24"/>
          <w:lang w:bidi="ru-RU"/>
        </w:rPr>
        <w:t>2</w:t>
      </w:r>
      <w:r w:rsidR="00C72BCE" w:rsidRPr="00E30FB7">
        <w:rPr>
          <w:rFonts w:ascii="PT Astra Serif" w:hAnsi="PT Astra Serif"/>
          <w:b/>
          <w:bCs/>
          <w:sz w:val="24"/>
          <w:szCs w:val="24"/>
          <w:lang w:bidi="ru-RU"/>
        </w:rPr>
        <w:t>2</w:t>
      </w:r>
      <w:r w:rsidR="00150F70" w:rsidRPr="00E30FB7">
        <w:rPr>
          <w:rFonts w:ascii="PT Astra Serif" w:hAnsi="PT Astra Serif"/>
          <w:b/>
          <w:bCs/>
          <w:sz w:val="24"/>
          <w:szCs w:val="24"/>
          <w:lang w:bidi="ru-RU"/>
        </w:rPr>
        <w:t xml:space="preserve"> </w:t>
      </w:r>
      <w:r w:rsidR="00E30FB7" w:rsidRPr="00E30FB7">
        <w:rPr>
          <w:rFonts w:ascii="PT Astra Serif" w:hAnsi="PT Astra Serif"/>
          <w:b/>
          <w:bCs/>
          <w:sz w:val="24"/>
          <w:szCs w:val="24"/>
          <w:lang w:bidi="ru-RU"/>
        </w:rPr>
        <w:t>мая</w:t>
      </w:r>
      <w:r w:rsidR="003D4F76" w:rsidRPr="00E30FB7">
        <w:rPr>
          <w:rFonts w:ascii="PT Astra Serif" w:hAnsi="PT Astra Serif"/>
          <w:b/>
          <w:bCs/>
          <w:sz w:val="24"/>
          <w:szCs w:val="24"/>
          <w:lang w:bidi="ru-RU"/>
        </w:rPr>
        <w:t xml:space="preserve"> 202</w:t>
      </w:r>
      <w:r w:rsidR="00C72BCE" w:rsidRPr="00E30FB7">
        <w:rPr>
          <w:rFonts w:ascii="PT Astra Serif" w:hAnsi="PT Astra Serif"/>
          <w:b/>
          <w:bCs/>
          <w:sz w:val="24"/>
          <w:szCs w:val="24"/>
          <w:lang w:bidi="ru-RU"/>
        </w:rPr>
        <w:t>4</w:t>
      </w:r>
      <w:r w:rsidRPr="00E30FB7">
        <w:rPr>
          <w:rFonts w:ascii="PT Astra Serif" w:hAnsi="PT Astra Serif"/>
          <w:b/>
          <w:bCs/>
          <w:sz w:val="24"/>
          <w:szCs w:val="24"/>
          <w:lang w:bidi="ru-RU"/>
        </w:rPr>
        <w:t xml:space="preserve"> года</w:t>
      </w:r>
      <w:r w:rsidRPr="00E30FB7">
        <w:rPr>
          <w:rFonts w:ascii="PT Astra Serif" w:hAnsi="PT Astra Serif"/>
          <w:b/>
          <w:sz w:val="24"/>
          <w:szCs w:val="24"/>
          <w:lang w:bidi="ru-RU"/>
        </w:rPr>
        <w:t xml:space="preserve"> в 1</w:t>
      </w:r>
      <w:r w:rsidR="00DE2C49" w:rsidRPr="00E30FB7">
        <w:rPr>
          <w:rFonts w:ascii="PT Astra Serif" w:hAnsi="PT Astra Serif"/>
          <w:b/>
          <w:sz w:val="24"/>
          <w:szCs w:val="24"/>
          <w:lang w:bidi="ru-RU"/>
        </w:rPr>
        <w:t>1</w:t>
      </w:r>
      <w:r w:rsidR="00650E4D" w:rsidRPr="00E30FB7">
        <w:rPr>
          <w:rFonts w:ascii="PT Astra Serif" w:hAnsi="PT Astra Serif"/>
          <w:b/>
          <w:sz w:val="24"/>
          <w:szCs w:val="24"/>
          <w:lang w:bidi="ru-RU"/>
        </w:rPr>
        <w:t xml:space="preserve"> час.</w:t>
      </w:r>
      <w:r w:rsidR="004346C1" w:rsidRPr="00E30FB7">
        <w:rPr>
          <w:rFonts w:ascii="PT Astra Serif" w:hAnsi="PT Astra Serif"/>
          <w:b/>
          <w:sz w:val="24"/>
          <w:szCs w:val="24"/>
          <w:lang w:bidi="ru-RU"/>
        </w:rPr>
        <w:t xml:space="preserve"> </w:t>
      </w:r>
      <w:r w:rsidR="00593011" w:rsidRPr="00E30FB7">
        <w:rPr>
          <w:rFonts w:ascii="PT Astra Serif" w:hAnsi="PT Astra Serif"/>
          <w:b/>
          <w:sz w:val="24"/>
          <w:szCs w:val="24"/>
          <w:lang w:bidi="ru-RU"/>
        </w:rPr>
        <w:t>0</w:t>
      </w:r>
      <w:r w:rsidRPr="00E30FB7">
        <w:rPr>
          <w:rFonts w:ascii="PT Astra Serif" w:hAnsi="PT Astra Serif"/>
          <w:b/>
          <w:sz w:val="24"/>
          <w:szCs w:val="24"/>
          <w:lang w:bidi="ru-RU"/>
        </w:rPr>
        <w:t>0 мин.</w:t>
      </w:r>
      <w:r w:rsidRPr="0014044D">
        <w:rPr>
          <w:rFonts w:ascii="PT Astra Serif" w:hAnsi="PT Astra Serif"/>
          <w:sz w:val="24"/>
          <w:szCs w:val="24"/>
          <w:lang w:bidi="ru-RU"/>
        </w:rPr>
        <w:t xml:space="preserve"> (время Московское) </w:t>
      </w:r>
      <w:r w:rsidRPr="0014044D">
        <w:rPr>
          <w:rFonts w:ascii="PT Astra Serif" w:hAnsi="PT Astra Serif"/>
          <w:bCs/>
          <w:sz w:val="24"/>
          <w:szCs w:val="24"/>
          <w:lang w:bidi="ru-RU"/>
        </w:rPr>
        <w:t>по адресу: г. Тула, ул. Жаворонкова, д.</w:t>
      </w:r>
      <w:r w:rsidRPr="0014044D">
        <w:rPr>
          <w:rFonts w:ascii="PT Astra Serif" w:hAnsi="PT Astra Serif"/>
          <w:bCs/>
          <w:sz w:val="24"/>
          <w:szCs w:val="24"/>
          <w:lang w:val="en-US" w:bidi="ru-RU"/>
        </w:rPr>
        <w:t> </w:t>
      </w:r>
      <w:r w:rsidRPr="0014044D">
        <w:rPr>
          <w:rFonts w:ascii="PT Astra Serif" w:hAnsi="PT Astra Serif"/>
          <w:bCs/>
          <w:sz w:val="24"/>
          <w:szCs w:val="24"/>
          <w:lang w:bidi="ru-RU"/>
        </w:rPr>
        <w:t>2, 3 этаж, к. 50</w:t>
      </w:r>
      <w:r w:rsidRPr="0014044D">
        <w:rPr>
          <w:rFonts w:ascii="PT Astra Serif" w:hAnsi="PT Astra Serif"/>
          <w:sz w:val="24"/>
          <w:szCs w:val="24"/>
          <w:lang w:bidi="ru-RU"/>
        </w:rPr>
        <w:t>. В</w:t>
      </w:r>
      <w:r w:rsidR="002E2692">
        <w:rPr>
          <w:rFonts w:ascii="PT Astra Serif" w:hAnsi="PT Astra Serif"/>
          <w:sz w:val="24"/>
          <w:szCs w:val="24"/>
          <w:lang w:bidi="ru-RU"/>
        </w:rPr>
        <w:t xml:space="preserve"> Торгах</w:t>
      </w:r>
      <w:r w:rsidRPr="0014044D">
        <w:rPr>
          <w:rFonts w:ascii="PT Astra Serif" w:hAnsi="PT Astra Serif"/>
          <w:sz w:val="24"/>
          <w:szCs w:val="24"/>
          <w:lang w:bidi="ru-RU"/>
        </w:rPr>
        <w:t xml:space="preserve"> имеют право участвовать только претенденты, допущенные к участию в </w:t>
      </w:r>
      <w:r w:rsidR="009D3BA3">
        <w:rPr>
          <w:rFonts w:ascii="PT Astra Serif" w:hAnsi="PT Astra Serif"/>
          <w:sz w:val="24"/>
          <w:szCs w:val="24"/>
          <w:lang w:bidi="ru-RU"/>
        </w:rPr>
        <w:t>аукционе</w:t>
      </w:r>
      <w:r w:rsidRPr="0014044D">
        <w:rPr>
          <w:rFonts w:ascii="PT Astra Serif" w:hAnsi="PT Astra Serif"/>
          <w:sz w:val="24"/>
          <w:szCs w:val="24"/>
          <w:lang w:bidi="ru-RU"/>
        </w:rPr>
        <w:t xml:space="preserve">. Регистрация участников заканчивается непосредственно перед началом </w:t>
      </w:r>
      <w:r w:rsidR="009D3BA3">
        <w:rPr>
          <w:rFonts w:ascii="PT Astra Serif" w:hAnsi="PT Astra Serif"/>
          <w:sz w:val="24"/>
          <w:szCs w:val="24"/>
          <w:lang w:bidi="ru-RU"/>
        </w:rPr>
        <w:t>аукциона</w:t>
      </w:r>
      <w:r w:rsidRPr="0014044D">
        <w:rPr>
          <w:rFonts w:ascii="PT Astra Serif" w:hAnsi="PT Astra Serif"/>
          <w:sz w:val="24"/>
          <w:szCs w:val="24"/>
          <w:lang w:bidi="ru-RU"/>
        </w:rPr>
        <w:t>.</w:t>
      </w:r>
    </w:p>
    <w:p w:rsidR="00781861" w:rsidRPr="0014044D" w:rsidRDefault="00781861" w:rsidP="00551D01">
      <w:pPr>
        <w:widowControl w:val="0"/>
        <w:suppressAutoHyphens/>
        <w:autoSpaceDE w:val="0"/>
        <w:autoSpaceDN w:val="0"/>
        <w:adjustRightInd w:val="0"/>
        <w:ind w:firstLine="425"/>
        <w:jc w:val="both"/>
        <w:rPr>
          <w:rFonts w:ascii="PT Astra Serif" w:hAnsi="PT Astra Serif"/>
          <w:sz w:val="24"/>
          <w:szCs w:val="24"/>
          <w:lang w:bidi="ru-RU"/>
        </w:rPr>
      </w:pPr>
      <w:r w:rsidRPr="0014044D">
        <w:rPr>
          <w:rFonts w:ascii="PT Astra Serif" w:hAnsi="PT Astra Serif"/>
          <w:sz w:val="24"/>
          <w:szCs w:val="24"/>
          <w:lang w:bidi="ru-RU"/>
        </w:rPr>
        <w:t xml:space="preserve">12. </w:t>
      </w:r>
      <w:r w:rsidR="009D3BA3">
        <w:rPr>
          <w:rFonts w:ascii="PT Astra Serif" w:hAnsi="PT Astra Serif"/>
          <w:sz w:val="24"/>
          <w:szCs w:val="24"/>
          <w:lang w:bidi="ru-RU"/>
        </w:rPr>
        <w:t>Аукцион</w:t>
      </w:r>
      <w:r w:rsidRPr="0014044D">
        <w:rPr>
          <w:rFonts w:ascii="PT Astra Serif" w:hAnsi="PT Astra Serif"/>
          <w:sz w:val="24"/>
          <w:szCs w:val="24"/>
          <w:lang w:bidi="ru-RU"/>
        </w:rPr>
        <w:t xml:space="preserve"> провод</w:t>
      </w:r>
      <w:r w:rsidR="009D3BA3">
        <w:rPr>
          <w:rFonts w:ascii="PT Astra Serif" w:hAnsi="PT Astra Serif"/>
          <w:sz w:val="24"/>
          <w:szCs w:val="24"/>
          <w:lang w:bidi="ru-RU"/>
        </w:rPr>
        <w:t>и</w:t>
      </w:r>
      <w:r w:rsidRPr="0014044D">
        <w:rPr>
          <w:rFonts w:ascii="PT Astra Serif" w:hAnsi="PT Astra Serif"/>
          <w:sz w:val="24"/>
          <w:szCs w:val="24"/>
          <w:lang w:bidi="ru-RU"/>
        </w:rPr>
        <w:t>тся в следующем порядке:</w:t>
      </w:r>
    </w:p>
    <w:p w:rsidR="00781861" w:rsidRPr="0014044D" w:rsidRDefault="00781861" w:rsidP="00551D01">
      <w:pPr>
        <w:widowControl w:val="0"/>
        <w:suppressAutoHyphens/>
        <w:autoSpaceDE w:val="0"/>
        <w:autoSpaceDN w:val="0"/>
        <w:adjustRightInd w:val="0"/>
        <w:ind w:firstLine="425"/>
        <w:jc w:val="both"/>
        <w:rPr>
          <w:rFonts w:ascii="PT Astra Serif" w:hAnsi="PT Astra Serif"/>
          <w:sz w:val="24"/>
          <w:szCs w:val="24"/>
          <w:lang w:bidi="ru-RU"/>
        </w:rPr>
      </w:pPr>
      <w:r w:rsidRPr="0014044D">
        <w:rPr>
          <w:rFonts w:ascii="PT Astra Serif" w:hAnsi="PT Astra Serif"/>
          <w:sz w:val="24"/>
          <w:szCs w:val="24"/>
          <w:lang w:bidi="ru-RU"/>
        </w:rPr>
        <w:t xml:space="preserve">а) </w:t>
      </w:r>
      <w:r w:rsidR="009D3BA3">
        <w:rPr>
          <w:rFonts w:ascii="PT Astra Serif" w:hAnsi="PT Astra Serif"/>
          <w:sz w:val="24"/>
          <w:szCs w:val="24"/>
          <w:lang w:bidi="ru-RU"/>
        </w:rPr>
        <w:t>аукцион</w:t>
      </w:r>
      <w:r w:rsidRPr="0014044D">
        <w:rPr>
          <w:rFonts w:ascii="PT Astra Serif" w:hAnsi="PT Astra Serif"/>
          <w:sz w:val="24"/>
          <w:szCs w:val="24"/>
          <w:lang w:bidi="ru-RU"/>
        </w:rPr>
        <w:t xml:space="preserve"> ведет аукционист;</w:t>
      </w:r>
    </w:p>
    <w:p w:rsidR="00781861" w:rsidRPr="0014044D" w:rsidRDefault="00781861" w:rsidP="00551D01">
      <w:pPr>
        <w:widowControl w:val="0"/>
        <w:suppressAutoHyphens/>
        <w:autoSpaceDE w:val="0"/>
        <w:autoSpaceDN w:val="0"/>
        <w:adjustRightInd w:val="0"/>
        <w:ind w:firstLine="425"/>
        <w:jc w:val="both"/>
        <w:rPr>
          <w:rFonts w:ascii="PT Astra Serif" w:hAnsi="PT Astra Serif"/>
          <w:sz w:val="24"/>
          <w:szCs w:val="24"/>
          <w:lang w:bidi="ru-RU"/>
        </w:rPr>
      </w:pPr>
      <w:r w:rsidRPr="0014044D">
        <w:rPr>
          <w:rFonts w:ascii="PT Astra Serif" w:hAnsi="PT Astra Serif"/>
          <w:sz w:val="24"/>
          <w:szCs w:val="24"/>
          <w:lang w:bidi="ru-RU"/>
        </w:rPr>
        <w:t xml:space="preserve">б) </w:t>
      </w:r>
      <w:r w:rsidR="009D3BA3">
        <w:rPr>
          <w:rFonts w:ascii="PT Astra Serif" w:hAnsi="PT Astra Serif"/>
          <w:sz w:val="24"/>
          <w:szCs w:val="24"/>
          <w:lang w:bidi="ru-RU"/>
        </w:rPr>
        <w:t>аукцион</w:t>
      </w:r>
      <w:r w:rsidRPr="0014044D">
        <w:rPr>
          <w:rFonts w:ascii="PT Astra Serif" w:hAnsi="PT Astra Serif"/>
          <w:sz w:val="24"/>
          <w:szCs w:val="24"/>
          <w:lang w:bidi="ru-RU"/>
        </w:rPr>
        <w:t xml:space="preserve"> начина</w:t>
      </w:r>
      <w:r w:rsidR="009D3BA3">
        <w:rPr>
          <w:rFonts w:ascii="PT Astra Serif" w:hAnsi="PT Astra Serif"/>
          <w:sz w:val="24"/>
          <w:szCs w:val="24"/>
          <w:lang w:bidi="ru-RU"/>
        </w:rPr>
        <w:t>е</w:t>
      </w:r>
      <w:r w:rsidRPr="0014044D">
        <w:rPr>
          <w:rFonts w:ascii="PT Astra Serif" w:hAnsi="PT Astra Serif"/>
          <w:sz w:val="24"/>
          <w:szCs w:val="24"/>
          <w:lang w:bidi="ru-RU"/>
        </w:rPr>
        <w:t xml:space="preserve">тся с оглашения аукционистом наименования, основных характеристик и начальной цены земельного участка, "шага аукциона" и порядка проведения </w:t>
      </w:r>
      <w:r w:rsidR="009D3BA3">
        <w:rPr>
          <w:rFonts w:ascii="PT Astra Serif" w:hAnsi="PT Astra Serif"/>
          <w:sz w:val="24"/>
          <w:szCs w:val="24"/>
          <w:lang w:bidi="ru-RU"/>
        </w:rPr>
        <w:t>аукциона</w:t>
      </w:r>
      <w:r w:rsidRPr="0014044D">
        <w:rPr>
          <w:rFonts w:ascii="PT Astra Serif" w:hAnsi="PT Astra Serif"/>
          <w:sz w:val="24"/>
          <w:szCs w:val="24"/>
          <w:lang w:bidi="ru-RU"/>
        </w:rPr>
        <w:t>.</w:t>
      </w:r>
    </w:p>
    <w:p w:rsidR="00781861" w:rsidRPr="0014044D" w:rsidRDefault="00781861" w:rsidP="00551D01">
      <w:pPr>
        <w:widowControl w:val="0"/>
        <w:suppressAutoHyphens/>
        <w:autoSpaceDE w:val="0"/>
        <w:autoSpaceDN w:val="0"/>
        <w:adjustRightInd w:val="0"/>
        <w:ind w:firstLine="425"/>
        <w:jc w:val="both"/>
        <w:rPr>
          <w:rFonts w:ascii="PT Astra Serif" w:hAnsi="PT Astra Serif"/>
          <w:sz w:val="24"/>
          <w:szCs w:val="24"/>
          <w:lang w:bidi="ru-RU"/>
        </w:rPr>
      </w:pPr>
      <w:r w:rsidRPr="0014044D">
        <w:rPr>
          <w:rFonts w:ascii="PT Astra Serif" w:hAnsi="PT Astra Serif"/>
          <w:sz w:val="24"/>
          <w:szCs w:val="24"/>
          <w:lang w:bidi="ru-RU"/>
        </w:rPr>
        <w:t xml:space="preserve">в) участникам </w:t>
      </w:r>
      <w:r w:rsidR="009D3BA3">
        <w:rPr>
          <w:rFonts w:ascii="PT Astra Serif" w:hAnsi="PT Astra Serif"/>
          <w:sz w:val="24"/>
          <w:szCs w:val="24"/>
          <w:lang w:bidi="ru-RU"/>
        </w:rPr>
        <w:t>аукциона</w:t>
      </w:r>
      <w:r w:rsidRPr="0014044D">
        <w:rPr>
          <w:rFonts w:ascii="PT Astra Serif" w:hAnsi="PT Astra Serif"/>
          <w:sz w:val="24"/>
          <w:szCs w:val="24"/>
          <w:lang w:bidi="ru-RU"/>
        </w:rPr>
        <w:t xml:space="preserve"> выдаются пронумерованные карточки, которые они </w:t>
      </w:r>
      <w:r w:rsidRPr="0014044D">
        <w:rPr>
          <w:rFonts w:ascii="PT Astra Serif" w:hAnsi="PT Astra Serif"/>
          <w:sz w:val="24"/>
          <w:szCs w:val="24"/>
          <w:lang w:bidi="ru-RU"/>
        </w:rPr>
        <w:lastRenderedPageBreak/>
        <w:t>поднимают после оглашения аукционистом начальной цены и каждой очередной цены в случае, если готовы купить земельный участок в соответствии с этой ценой;</w:t>
      </w:r>
    </w:p>
    <w:p w:rsidR="00781861" w:rsidRPr="0014044D" w:rsidRDefault="00781861" w:rsidP="00551D01">
      <w:pPr>
        <w:widowControl w:val="0"/>
        <w:suppressAutoHyphens/>
        <w:autoSpaceDE w:val="0"/>
        <w:autoSpaceDN w:val="0"/>
        <w:adjustRightInd w:val="0"/>
        <w:ind w:firstLine="425"/>
        <w:jc w:val="both"/>
        <w:rPr>
          <w:rFonts w:ascii="PT Astra Serif" w:hAnsi="PT Astra Serif"/>
          <w:sz w:val="24"/>
          <w:szCs w:val="24"/>
          <w:lang w:bidi="ru-RU"/>
        </w:rPr>
      </w:pPr>
      <w:r w:rsidRPr="0014044D">
        <w:rPr>
          <w:rFonts w:ascii="PT Astra Serif" w:hAnsi="PT Astra Serif"/>
          <w:sz w:val="24"/>
          <w:szCs w:val="24"/>
          <w:lang w:bidi="ru-RU"/>
        </w:rPr>
        <w:t xml:space="preserve">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w:t>
      </w:r>
      <w:r w:rsidR="009D3BA3">
        <w:rPr>
          <w:rFonts w:ascii="PT Astra Serif" w:hAnsi="PT Astra Serif"/>
          <w:sz w:val="24"/>
          <w:szCs w:val="24"/>
          <w:lang w:bidi="ru-RU"/>
        </w:rPr>
        <w:t>аукциона</w:t>
      </w:r>
      <w:r w:rsidRPr="0014044D">
        <w:rPr>
          <w:rFonts w:ascii="PT Astra Serif" w:hAnsi="PT Astra Serif"/>
          <w:sz w:val="24"/>
          <w:szCs w:val="24"/>
          <w:lang w:bidi="ru-RU"/>
        </w:rPr>
        <w:t>, который первым поднял карточку. Затем аукционист объявляет следующую цену в соответствии с «шагом аукциона».</w:t>
      </w:r>
    </w:p>
    <w:p w:rsidR="00781861" w:rsidRPr="0014044D" w:rsidRDefault="00781861" w:rsidP="00551D01">
      <w:pPr>
        <w:widowControl w:val="0"/>
        <w:suppressAutoHyphens/>
        <w:autoSpaceDE w:val="0"/>
        <w:autoSpaceDN w:val="0"/>
        <w:adjustRightInd w:val="0"/>
        <w:ind w:firstLine="425"/>
        <w:jc w:val="both"/>
        <w:rPr>
          <w:rFonts w:ascii="PT Astra Serif" w:hAnsi="PT Astra Serif"/>
          <w:sz w:val="24"/>
          <w:szCs w:val="24"/>
          <w:lang w:bidi="ru-RU"/>
        </w:rPr>
      </w:pPr>
      <w:r w:rsidRPr="0014044D">
        <w:rPr>
          <w:rFonts w:ascii="PT Astra Serif" w:hAnsi="PT Astra Serif"/>
          <w:sz w:val="24"/>
          <w:szCs w:val="24"/>
          <w:lang w:bidi="ru-RU"/>
        </w:rPr>
        <w:t>д) при отсутствии участников</w:t>
      </w:r>
      <w:r w:rsidR="009D3BA3">
        <w:rPr>
          <w:rFonts w:ascii="PT Astra Serif" w:hAnsi="PT Astra Serif"/>
          <w:sz w:val="24"/>
          <w:szCs w:val="24"/>
          <w:lang w:bidi="ru-RU"/>
        </w:rPr>
        <w:t xml:space="preserve"> аукциона</w:t>
      </w:r>
      <w:r w:rsidRPr="0014044D">
        <w:rPr>
          <w:rFonts w:ascii="PT Astra Serif" w:hAnsi="PT Astra Serif"/>
          <w:sz w:val="24"/>
          <w:szCs w:val="24"/>
          <w:lang w:bidi="ru-RU"/>
        </w:rPr>
        <w:t>, готовых купить земельный участок в соответствии с названной аукционистом ценой, аукционист повторяет эту цену 3 раза.</w:t>
      </w:r>
    </w:p>
    <w:p w:rsidR="00781861" w:rsidRPr="0014044D" w:rsidRDefault="00781861" w:rsidP="00551D01">
      <w:pPr>
        <w:widowControl w:val="0"/>
        <w:suppressAutoHyphens/>
        <w:autoSpaceDE w:val="0"/>
        <w:autoSpaceDN w:val="0"/>
        <w:adjustRightInd w:val="0"/>
        <w:ind w:firstLine="425"/>
        <w:jc w:val="both"/>
        <w:rPr>
          <w:rFonts w:ascii="PT Astra Serif" w:hAnsi="PT Astra Serif"/>
          <w:sz w:val="24"/>
          <w:szCs w:val="24"/>
          <w:lang w:bidi="ru-RU"/>
        </w:rPr>
      </w:pPr>
      <w:r w:rsidRPr="0014044D">
        <w:rPr>
          <w:rFonts w:ascii="PT Astra Serif" w:hAnsi="PT Astra Serif"/>
          <w:sz w:val="24"/>
          <w:szCs w:val="24"/>
          <w:lang w:bidi="ru-RU"/>
        </w:rPr>
        <w:t xml:space="preserve">Если после троекратного объявления очередной цены ни один из участников </w:t>
      </w:r>
      <w:r w:rsidR="009D3BA3">
        <w:rPr>
          <w:rFonts w:ascii="PT Astra Serif" w:hAnsi="PT Astra Serif"/>
          <w:sz w:val="24"/>
          <w:szCs w:val="24"/>
          <w:lang w:bidi="ru-RU"/>
        </w:rPr>
        <w:t>аукциона</w:t>
      </w:r>
      <w:r w:rsidRPr="0014044D">
        <w:rPr>
          <w:rFonts w:ascii="PT Astra Serif" w:hAnsi="PT Astra Serif"/>
          <w:sz w:val="24"/>
          <w:szCs w:val="24"/>
          <w:lang w:bidi="ru-RU"/>
        </w:rPr>
        <w:t xml:space="preserve"> не поднял карточку, </w:t>
      </w:r>
      <w:r w:rsidR="009D3BA3">
        <w:rPr>
          <w:rFonts w:ascii="PT Astra Serif" w:hAnsi="PT Astra Serif"/>
          <w:sz w:val="24"/>
          <w:szCs w:val="24"/>
          <w:lang w:bidi="ru-RU"/>
        </w:rPr>
        <w:t>аукцион</w:t>
      </w:r>
      <w:r w:rsidRPr="0014044D">
        <w:rPr>
          <w:rFonts w:ascii="PT Astra Serif" w:hAnsi="PT Astra Serif"/>
          <w:sz w:val="24"/>
          <w:szCs w:val="24"/>
          <w:lang w:bidi="ru-RU"/>
        </w:rPr>
        <w:t xml:space="preserve"> заверша</w:t>
      </w:r>
      <w:r w:rsidR="009D3BA3">
        <w:rPr>
          <w:rFonts w:ascii="PT Astra Serif" w:hAnsi="PT Astra Serif"/>
          <w:sz w:val="24"/>
          <w:szCs w:val="24"/>
          <w:lang w:bidi="ru-RU"/>
        </w:rPr>
        <w:t>е</w:t>
      </w:r>
      <w:r w:rsidRPr="0014044D">
        <w:rPr>
          <w:rFonts w:ascii="PT Astra Serif" w:hAnsi="PT Astra Serif"/>
          <w:sz w:val="24"/>
          <w:szCs w:val="24"/>
          <w:lang w:bidi="ru-RU"/>
        </w:rPr>
        <w:t xml:space="preserve">тся. Победителем </w:t>
      </w:r>
      <w:r w:rsidR="009D3BA3">
        <w:rPr>
          <w:rFonts w:ascii="PT Astra Serif" w:hAnsi="PT Astra Serif"/>
          <w:sz w:val="24"/>
          <w:szCs w:val="24"/>
          <w:lang w:bidi="ru-RU"/>
        </w:rPr>
        <w:t>аукциона</w:t>
      </w:r>
      <w:r w:rsidRPr="0014044D">
        <w:rPr>
          <w:rFonts w:ascii="PT Astra Serif" w:hAnsi="PT Astra Serif"/>
          <w:sz w:val="24"/>
          <w:szCs w:val="24"/>
          <w:lang w:bidi="ru-RU"/>
        </w:rPr>
        <w:t xml:space="preserve"> признается участник, номер карточки которого был назван аукционистом последним (предложивший наибольшую цену);</w:t>
      </w:r>
    </w:p>
    <w:p w:rsidR="00781861" w:rsidRPr="0014044D" w:rsidRDefault="00781861" w:rsidP="00551D01">
      <w:pPr>
        <w:widowControl w:val="0"/>
        <w:suppressAutoHyphens/>
        <w:autoSpaceDE w:val="0"/>
        <w:autoSpaceDN w:val="0"/>
        <w:adjustRightInd w:val="0"/>
        <w:ind w:firstLine="425"/>
        <w:jc w:val="both"/>
        <w:rPr>
          <w:rFonts w:ascii="PT Astra Serif" w:hAnsi="PT Astra Serif"/>
          <w:sz w:val="24"/>
          <w:szCs w:val="24"/>
          <w:lang w:bidi="ru-RU"/>
        </w:rPr>
      </w:pPr>
      <w:r w:rsidRPr="0014044D">
        <w:rPr>
          <w:rFonts w:ascii="PT Astra Serif" w:hAnsi="PT Astra Serif"/>
          <w:sz w:val="24"/>
          <w:szCs w:val="24"/>
          <w:lang w:bidi="ru-RU"/>
        </w:rPr>
        <w:t xml:space="preserve">е) </w:t>
      </w:r>
      <w:r w:rsidR="003A03B5" w:rsidRPr="0014044D">
        <w:rPr>
          <w:rFonts w:ascii="PT Astra Serif" w:hAnsi="PT Astra Serif"/>
          <w:sz w:val="24"/>
          <w:szCs w:val="24"/>
          <w:lang w:bidi="ru-RU"/>
        </w:rPr>
        <w:t xml:space="preserve">по завершении </w:t>
      </w:r>
      <w:r w:rsidR="009D3BA3">
        <w:rPr>
          <w:rFonts w:ascii="PT Astra Serif" w:hAnsi="PT Astra Serif"/>
          <w:sz w:val="24"/>
          <w:szCs w:val="24"/>
          <w:lang w:bidi="ru-RU"/>
        </w:rPr>
        <w:t>аукциона</w:t>
      </w:r>
      <w:r w:rsidR="003A03B5" w:rsidRPr="0014044D">
        <w:rPr>
          <w:rFonts w:ascii="PT Astra Serif" w:hAnsi="PT Astra Serif"/>
          <w:sz w:val="24"/>
          <w:szCs w:val="24"/>
          <w:lang w:bidi="ru-RU"/>
        </w:rPr>
        <w:t xml:space="preserve"> аукционист объявляет о продаже земельного участка, называет цену проданного земельного участка (последнее предложение) и номер карточки победителя </w:t>
      </w:r>
      <w:r w:rsidR="003E168C">
        <w:rPr>
          <w:rFonts w:ascii="PT Astra Serif" w:hAnsi="PT Astra Serif"/>
          <w:sz w:val="24"/>
          <w:szCs w:val="24"/>
          <w:lang w:bidi="ru-RU"/>
        </w:rPr>
        <w:t>аукциона</w:t>
      </w:r>
      <w:r w:rsidR="003A03B5" w:rsidRPr="0014044D">
        <w:rPr>
          <w:rFonts w:ascii="PT Astra Serif" w:hAnsi="PT Astra Serif"/>
          <w:sz w:val="24"/>
          <w:szCs w:val="24"/>
          <w:lang w:bidi="ru-RU"/>
        </w:rPr>
        <w:t>, а также предпоследнее предложение и номер карточки участника, сделавшего предпоследнее предложение</w:t>
      </w:r>
      <w:r w:rsidRPr="0014044D">
        <w:rPr>
          <w:rFonts w:ascii="PT Astra Serif" w:hAnsi="PT Astra Serif"/>
          <w:sz w:val="24"/>
          <w:szCs w:val="24"/>
          <w:lang w:bidi="ru-RU"/>
        </w:rPr>
        <w:t>.</w:t>
      </w:r>
    </w:p>
    <w:p w:rsidR="00034937" w:rsidRPr="0014044D" w:rsidRDefault="00781861" w:rsidP="00551D01">
      <w:pPr>
        <w:widowControl w:val="0"/>
        <w:suppressAutoHyphens/>
        <w:autoSpaceDE w:val="0"/>
        <w:autoSpaceDN w:val="0"/>
        <w:adjustRightInd w:val="0"/>
        <w:ind w:firstLine="425"/>
        <w:jc w:val="both"/>
        <w:rPr>
          <w:rFonts w:ascii="PT Astra Serif" w:hAnsi="PT Astra Serif"/>
          <w:sz w:val="24"/>
          <w:szCs w:val="24"/>
          <w:lang w:bidi="ru-RU"/>
        </w:rPr>
      </w:pPr>
      <w:r w:rsidRPr="0014044D">
        <w:rPr>
          <w:rFonts w:ascii="PT Astra Serif" w:hAnsi="PT Astra Serif"/>
          <w:sz w:val="24"/>
          <w:szCs w:val="24"/>
          <w:lang w:bidi="ru-RU"/>
        </w:rPr>
        <w:t xml:space="preserve">Подведение итогов </w:t>
      </w:r>
      <w:r w:rsidR="003E168C">
        <w:rPr>
          <w:rFonts w:ascii="PT Astra Serif" w:hAnsi="PT Astra Serif"/>
          <w:sz w:val="24"/>
          <w:szCs w:val="24"/>
          <w:lang w:bidi="ru-RU"/>
        </w:rPr>
        <w:t>аукциона</w:t>
      </w:r>
      <w:r w:rsidRPr="0014044D">
        <w:rPr>
          <w:rFonts w:ascii="PT Astra Serif" w:hAnsi="PT Astra Serif"/>
          <w:sz w:val="24"/>
          <w:szCs w:val="24"/>
          <w:lang w:bidi="ru-RU"/>
        </w:rPr>
        <w:t xml:space="preserve"> состоится по окончании </w:t>
      </w:r>
      <w:r w:rsidR="003E168C">
        <w:rPr>
          <w:rFonts w:ascii="PT Astra Serif" w:hAnsi="PT Astra Serif"/>
          <w:sz w:val="24"/>
          <w:szCs w:val="24"/>
          <w:lang w:bidi="ru-RU"/>
        </w:rPr>
        <w:t>аукциона</w:t>
      </w:r>
      <w:r w:rsidRPr="0014044D">
        <w:rPr>
          <w:rFonts w:ascii="PT Astra Serif" w:hAnsi="PT Astra Serif"/>
          <w:sz w:val="24"/>
          <w:szCs w:val="24"/>
          <w:lang w:bidi="ru-RU"/>
        </w:rPr>
        <w:t xml:space="preserve">. Результаты </w:t>
      </w:r>
      <w:r w:rsidR="003E168C">
        <w:rPr>
          <w:rFonts w:ascii="PT Astra Serif" w:hAnsi="PT Astra Serif"/>
          <w:sz w:val="24"/>
          <w:szCs w:val="24"/>
          <w:lang w:bidi="ru-RU"/>
        </w:rPr>
        <w:t xml:space="preserve">аукциона </w:t>
      </w:r>
      <w:r w:rsidRPr="0014044D">
        <w:rPr>
          <w:rFonts w:ascii="PT Astra Serif" w:hAnsi="PT Astra Serif"/>
          <w:sz w:val="24"/>
          <w:szCs w:val="24"/>
          <w:lang w:bidi="ru-RU"/>
        </w:rPr>
        <w:t xml:space="preserve">оформляются протоколом. Начало </w:t>
      </w:r>
      <w:r w:rsidR="003E168C">
        <w:rPr>
          <w:rFonts w:ascii="PT Astra Serif" w:hAnsi="PT Astra Serif"/>
          <w:sz w:val="24"/>
          <w:szCs w:val="24"/>
          <w:lang w:bidi="ru-RU"/>
        </w:rPr>
        <w:t>аукциона</w:t>
      </w:r>
      <w:r w:rsidRPr="0014044D">
        <w:rPr>
          <w:rFonts w:ascii="PT Astra Serif" w:hAnsi="PT Astra Serif"/>
          <w:sz w:val="24"/>
          <w:szCs w:val="24"/>
          <w:lang w:bidi="ru-RU"/>
        </w:rPr>
        <w:t xml:space="preserve"> может быть отложено не более чем на 15 минут.</w:t>
      </w:r>
      <w:r w:rsidR="00551D01">
        <w:rPr>
          <w:rFonts w:ascii="PT Astra Serif" w:hAnsi="PT Astra Serif"/>
          <w:sz w:val="24"/>
          <w:szCs w:val="24"/>
          <w:lang w:bidi="ru-RU"/>
        </w:rPr>
        <w:t xml:space="preserve"> </w:t>
      </w:r>
      <w:r w:rsidR="00034937" w:rsidRPr="0014044D">
        <w:rPr>
          <w:rFonts w:ascii="PT Astra Serif" w:hAnsi="PT Astra Serif"/>
          <w:sz w:val="24"/>
          <w:szCs w:val="24"/>
        </w:rPr>
        <w:t>В ходе проведения аукциона по решению аукционной комиссии могут быть сделаны перерывы, продолжительностью, определяемой комиссией, в том числе на несколько дней, по следующим основаниям:</w:t>
      </w:r>
    </w:p>
    <w:p w:rsidR="00034937" w:rsidRPr="0014044D" w:rsidRDefault="00034937" w:rsidP="00551D01">
      <w:pPr>
        <w:widowControl w:val="0"/>
        <w:ind w:firstLine="425"/>
        <w:jc w:val="both"/>
        <w:rPr>
          <w:rFonts w:ascii="PT Astra Serif" w:hAnsi="PT Astra Serif"/>
          <w:sz w:val="24"/>
          <w:szCs w:val="24"/>
        </w:rPr>
      </w:pPr>
      <w:r w:rsidRPr="0014044D">
        <w:rPr>
          <w:rFonts w:ascii="PT Astra Serif" w:hAnsi="PT Astra Serif"/>
          <w:sz w:val="24"/>
          <w:szCs w:val="24"/>
        </w:rPr>
        <w:t>невозможность членов комиссии участвовать в проведении аукциона, в то числе по причине участия членов комиссии в заседаниях комиссий по другим аукционам, участия в совещаниях, проводимых федеральными, региональными, муниципальными органами исполнительной власти, государственными и муниципальными учреждениями, другими организациями (если на аукционе остается присутствовать менее пятидесяти процентов общего числа членов комиссии);</w:t>
      </w:r>
    </w:p>
    <w:p w:rsidR="00034937" w:rsidRPr="0014044D" w:rsidRDefault="00034937" w:rsidP="00551D01">
      <w:pPr>
        <w:widowControl w:val="0"/>
        <w:ind w:firstLine="425"/>
        <w:jc w:val="both"/>
        <w:rPr>
          <w:rFonts w:ascii="PT Astra Serif" w:hAnsi="PT Astra Serif"/>
          <w:sz w:val="24"/>
          <w:szCs w:val="24"/>
        </w:rPr>
      </w:pPr>
      <w:r w:rsidRPr="0014044D">
        <w:rPr>
          <w:rFonts w:ascii="PT Astra Serif" w:hAnsi="PT Astra Serif"/>
          <w:sz w:val="24"/>
          <w:szCs w:val="24"/>
        </w:rPr>
        <w:t>аварийные ситуации с инженерными коммуникациями (электроэнергия, водоснабжение, теплоснабжение);</w:t>
      </w:r>
    </w:p>
    <w:p w:rsidR="00034937" w:rsidRPr="0014044D" w:rsidRDefault="00034937" w:rsidP="00551D01">
      <w:pPr>
        <w:widowControl w:val="0"/>
        <w:ind w:firstLine="425"/>
        <w:jc w:val="both"/>
        <w:rPr>
          <w:rFonts w:ascii="PT Astra Serif" w:hAnsi="PT Astra Serif"/>
          <w:sz w:val="24"/>
          <w:szCs w:val="24"/>
        </w:rPr>
      </w:pPr>
      <w:r w:rsidRPr="0014044D">
        <w:rPr>
          <w:rFonts w:ascii="PT Astra Serif" w:hAnsi="PT Astra Serif"/>
          <w:sz w:val="24"/>
          <w:szCs w:val="24"/>
        </w:rPr>
        <w:t>технический перерыв;</w:t>
      </w:r>
    </w:p>
    <w:p w:rsidR="00034937" w:rsidRPr="0014044D" w:rsidRDefault="00034937" w:rsidP="00551D01">
      <w:pPr>
        <w:widowControl w:val="0"/>
        <w:ind w:firstLine="425"/>
        <w:jc w:val="both"/>
        <w:rPr>
          <w:rFonts w:ascii="PT Astra Serif" w:hAnsi="PT Astra Serif"/>
          <w:sz w:val="24"/>
          <w:szCs w:val="24"/>
        </w:rPr>
      </w:pPr>
      <w:r w:rsidRPr="0014044D">
        <w:rPr>
          <w:rFonts w:ascii="PT Astra Serif" w:hAnsi="PT Astra Serif"/>
          <w:sz w:val="24"/>
          <w:szCs w:val="24"/>
        </w:rPr>
        <w:t>обеденный перерыв или окончание рабочего дня Организатора аукциона;</w:t>
      </w:r>
    </w:p>
    <w:p w:rsidR="00034937" w:rsidRPr="0014044D" w:rsidRDefault="00034937" w:rsidP="00551D01">
      <w:pPr>
        <w:widowControl w:val="0"/>
        <w:ind w:firstLine="425"/>
        <w:jc w:val="both"/>
        <w:rPr>
          <w:rFonts w:ascii="PT Astra Serif" w:hAnsi="PT Astra Serif"/>
          <w:sz w:val="24"/>
          <w:szCs w:val="24"/>
        </w:rPr>
      </w:pPr>
      <w:r w:rsidRPr="0014044D">
        <w:rPr>
          <w:rFonts w:ascii="PT Astra Serif" w:hAnsi="PT Astra Serif"/>
          <w:sz w:val="24"/>
          <w:szCs w:val="24"/>
        </w:rPr>
        <w:t>если проведение аукциона невозможно вследствие непреодолимой силы, то есть чрезвычайных и непредотвратимых при данных условиях обстоятельств.</w:t>
      </w:r>
    </w:p>
    <w:p w:rsidR="00781861" w:rsidRPr="0014044D" w:rsidRDefault="00781861" w:rsidP="00551D01">
      <w:pPr>
        <w:widowControl w:val="0"/>
        <w:suppressAutoHyphens/>
        <w:autoSpaceDE w:val="0"/>
        <w:autoSpaceDN w:val="0"/>
        <w:adjustRightInd w:val="0"/>
        <w:ind w:firstLine="425"/>
        <w:jc w:val="both"/>
        <w:rPr>
          <w:rFonts w:ascii="PT Astra Serif" w:hAnsi="PT Astra Serif"/>
          <w:sz w:val="24"/>
          <w:szCs w:val="24"/>
          <w:lang w:bidi="ru-RU"/>
        </w:rPr>
      </w:pPr>
      <w:r w:rsidRPr="0014044D">
        <w:rPr>
          <w:rFonts w:ascii="PT Astra Serif" w:hAnsi="PT Astra Serif"/>
          <w:sz w:val="24"/>
          <w:szCs w:val="24"/>
          <w:lang w:bidi="ru-RU"/>
        </w:rPr>
        <w:t>13. Возврат задатков производится в следующем порядке:</w:t>
      </w:r>
    </w:p>
    <w:p w:rsidR="00781861" w:rsidRPr="0014044D" w:rsidRDefault="00781861" w:rsidP="00551D01">
      <w:pPr>
        <w:widowControl w:val="0"/>
        <w:suppressAutoHyphens/>
        <w:autoSpaceDE w:val="0"/>
        <w:autoSpaceDN w:val="0"/>
        <w:adjustRightInd w:val="0"/>
        <w:ind w:firstLine="425"/>
        <w:jc w:val="both"/>
        <w:rPr>
          <w:rFonts w:ascii="PT Astra Serif" w:hAnsi="PT Astra Serif"/>
          <w:sz w:val="24"/>
          <w:szCs w:val="24"/>
          <w:lang w:bidi="ru-RU"/>
        </w:rPr>
      </w:pPr>
      <w:r w:rsidRPr="0014044D">
        <w:rPr>
          <w:rFonts w:ascii="PT Astra Serif" w:hAnsi="PT Astra Serif"/>
          <w:sz w:val="24"/>
          <w:szCs w:val="24"/>
          <w:lang w:bidi="ru-RU"/>
        </w:rPr>
        <w:t xml:space="preserve">- заявителю, отозвавшему заявку до дня окончания срока приема заявок, задаток возвращается в течение трех рабочих дней со дня поступления уведомления об отзыве заявки; </w:t>
      </w:r>
    </w:p>
    <w:p w:rsidR="00781861" w:rsidRPr="0014044D" w:rsidRDefault="00781861" w:rsidP="00551D01">
      <w:pPr>
        <w:widowControl w:val="0"/>
        <w:suppressAutoHyphens/>
        <w:autoSpaceDE w:val="0"/>
        <w:autoSpaceDN w:val="0"/>
        <w:adjustRightInd w:val="0"/>
        <w:ind w:firstLine="425"/>
        <w:jc w:val="both"/>
        <w:rPr>
          <w:rFonts w:ascii="PT Astra Serif" w:hAnsi="PT Astra Serif"/>
          <w:sz w:val="24"/>
          <w:szCs w:val="24"/>
          <w:lang w:bidi="ru-RU"/>
        </w:rPr>
      </w:pPr>
      <w:r w:rsidRPr="0014044D">
        <w:rPr>
          <w:rFonts w:ascii="PT Astra Serif" w:hAnsi="PT Astra Serif"/>
          <w:sz w:val="24"/>
          <w:szCs w:val="24"/>
          <w:lang w:bidi="ru-RU"/>
        </w:rPr>
        <w:t xml:space="preserve">- заявителю, отозвавшему заявку позднее дня окончания срока приема заявок, задаток возвращается в течение трех рабочих дней со дня подписания протокола о результатах </w:t>
      </w:r>
      <w:r w:rsidR="00C72780">
        <w:rPr>
          <w:rFonts w:ascii="PT Astra Serif" w:hAnsi="PT Astra Serif"/>
          <w:sz w:val="24"/>
          <w:szCs w:val="24"/>
          <w:lang w:bidi="ru-RU"/>
        </w:rPr>
        <w:t>аукциона</w:t>
      </w:r>
      <w:r w:rsidRPr="0014044D">
        <w:rPr>
          <w:rFonts w:ascii="PT Astra Serif" w:hAnsi="PT Astra Serif"/>
          <w:sz w:val="24"/>
          <w:szCs w:val="24"/>
          <w:lang w:bidi="ru-RU"/>
        </w:rPr>
        <w:t xml:space="preserve">; </w:t>
      </w:r>
    </w:p>
    <w:p w:rsidR="00781861" w:rsidRPr="0014044D" w:rsidRDefault="00781861" w:rsidP="00551D01">
      <w:pPr>
        <w:widowControl w:val="0"/>
        <w:suppressAutoHyphens/>
        <w:autoSpaceDE w:val="0"/>
        <w:autoSpaceDN w:val="0"/>
        <w:adjustRightInd w:val="0"/>
        <w:ind w:firstLine="425"/>
        <w:jc w:val="both"/>
        <w:rPr>
          <w:rFonts w:ascii="PT Astra Serif" w:hAnsi="PT Astra Serif"/>
          <w:sz w:val="24"/>
          <w:szCs w:val="24"/>
          <w:lang w:bidi="ru-RU"/>
        </w:rPr>
      </w:pPr>
      <w:r w:rsidRPr="0014044D">
        <w:rPr>
          <w:rFonts w:ascii="PT Astra Serif" w:hAnsi="PT Astra Serif"/>
          <w:sz w:val="24"/>
          <w:szCs w:val="24"/>
          <w:lang w:bidi="ru-RU"/>
        </w:rPr>
        <w:t xml:space="preserve">- заявителю, не допущенному к участию в </w:t>
      </w:r>
      <w:r w:rsidR="00C72780">
        <w:rPr>
          <w:rFonts w:ascii="PT Astra Serif" w:hAnsi="PT Astra Serif"/>
          <w:sz w:val="24"/>
          <w:szCs w:val="24"/>
          <w:lang w:bidi="ru-RU"/>
        </w:rPr>
        <w:t>аукционе</w:t>
      </w:r>
      <w:r w:rsidRPr="0014044D">
        <w:rPr>
          <w:rFonts w:ascii="PT Astra Serif" w:hAnsi="PT Astra Serif"/>
          <w:sz w:val="24"/>
          <w:szCs w:val="24"/>
          <w:lang w:bidi="ru-RU"/>
        </w:rPr>
        <w:t xml:space="preserve">, задаток возвращается в течение трех рабочих дней со дня оформления протокола рассмотрения заявок на участие в </w:t>
      </w:r>
      <w:r w:rsidR="00C72780">
        <w:rPr>
          <w:rFonts w:ascii="PT Astra Serif" w:hAnsi="PT Astra Serif"/>
          <w:sz w:val="24"/>
          <w:szCs w:val="24"/>
          <w:lang w:bidi="ru-RU"/>
        </w:rPr>
        <w:t>аукционе</w:t>
      </w:r>
      <w:r w:rsidRPr="0014044D">
        <w:rPr>
          <w:rFonts w:ascii="PT Astra Serif" w:hAnsi="PT Astra Serif"/>
          <w:sz w:val="24"/>
          <w:szCs w:val="24"/>
          <w:lang w:bidi="ru-RU"/>
        </w:rPr>
        <w:t>;</w:t>
      </w:r>
    </w:p>
    <w:p w:rsidR="00781861" w:rsidRPr="0014044D" w:rsidRDefault="00781861" w:rsidP="00551D01">
      <w:pPr>
        <w:widowControl w:val="0"/>
        <w:suppressAutoHyphens/>
        <w:autoSpaceDE w:val="0"/>
        <w:autoSpaceDN w:val="0"/>
        <w:adjustRightInd w:val="0"/>
        <w:ind w:firstLine="425"/>
        <w:jc w:val="both"/>
        <w:rPr>
          <w:rFonts w:ascii="PT Astra Serif" w:hAnsi="PT Astra Serif"/>
          <w:sz w:val="24"/>
          <w:szCs w:val="24"/>
          <w:lang w:bidi="ru-RU"/>
        </w:rPr>
      </w:pPr>
      <w:r w:rsidRPr="0014044D">
        <w:rPr>
          <w:rFonts w:ascii="PT Astra Serif" w:hAnsi="PT Astra Serif"/>
          <w:sz w:val="24"/>
          <w:szCs w:val="24"/>
          <w:lang w:bidi="ru-RU"/>
        </w:rPr>
        <w:t xml:space="preserve">- лицу, участвовавшему в </w:t>
      </w:r>
      <w:r w:rsidR="00C72780">
        <w:rPr>
          <w:rFonts w:ascii="PT Astra Serif" w:hAnsi="PT Astra Serif"/>
          <w:sz w:val="24"/>
          <w:szCs w:val="24"/>
          <w:lang w:bidi="ru-RU"/>
        </w:rPr>
        <w:t>аукционе</w:t>
      </w:r>
      <w:r w:rsidRPr="0014044D">
        <w:rPr>
          <w:rFonts w:ascii="PT Astra Serif" w:hAnsi="PT Astra Serif"/>
          <w:sz w:val="24"/>
          <w:szCs w:val="24"/>
          <w:lang w:bidi="ru-RU"/>
        </w:rPr>
        <w:t>, но не победившему в н</w:t>
      </w:r>
      <w:r w:rsidR="00711813" w:rsidRPr="0014044D">
        <w:rPr>
          <w:rFonts w:ascii="PT Astra Serif" w:hAnsi="PT Astra Serif"/>
          <w:sz w:val="24"/>
          <w:szCs w:val="24"/>
          <w:lang w:bidi="ru-RU"/>
        </w:rPr>
        <w:t>их</w:t>
      </w:r>
      <w:r w:rsidRPr="0014044D">
        <w:rPr>
          <w:rFonts w:ascii="PT Astra Serif" w:hAnsi="PT Astra Serif"/>
          <w:sz w:val="24"/>
          <w:szCs w:val="24"/>
          <w:lang w:bidi="ru-RU"/>
        </w:rPr>
        <w:t xml:space="preserve">, задаток возвращается в течение трех рабочих дней со дня подписания протокола о результатах </w:t>
      </w:r>
      <w:r w:rsidR="00C72780">
        <w:rPr>
          <w:rFonts w:ascii="PT Astra Serif" w:hAnsi="PT Astra Serif"/>
          <w:sz w:val="24"/>
          <w:szCs w:val="24"/>
          <w:lang w:bidi="ru-RU"/>
        </w:rPr>
        <w:t>аукциона</w:t>
      </w:r>
      <w:r w:rsidRPr="0014044D">
        <w:rPr>
          <w:rFonts w:ascii="PT Astra Serif" w:hAnsi="PT Astra Serif"/>
          <w:sz w:val="24"/>
          <w:szCs w:val="24"/>
          <w:lang w:bidi="ru-RU"/>
        </w:rPr>
        <w:t xml:space="preserve">; </w:t>
      </w:r>
    </w:p>
    <w:p w:rsidR="00781861" w:rsidRPr="0014044D" w:rsidRDefault="00781861" w:rsidP="00551D01">
      <w:pPr>
        <w:widowControl w:val="0"/>
        <w:suppressAutoHyphens/>
        <w:autoSpaceDE w:val="0"/>
        <w:autoSpaceDN w:val="0"/>
        <w:adjustRightInd w:val="0"/>
        <w:ind w:firstLine="425"/>
        <w:jc w:val="both"/>
        <w:rPr>
          <w:rFonts w:ascii="PT Astra Serif" w:hAnsi="PT Astra Serif"/>
          <w:sz w:val="24"/>
          <w:szCs w:val="24"/>
          <w:lang w:bidi="ru-RU"/>
        </w:rPr>
      </w:pPr>
      <w:r w:rsidRPr="0014044D">
        <w:rPr>
          <w:rFonts w:ascii="PT Astra Serif" w:hAnsi="PT Astra Serif"/>
          <w:sz w:val="24"/>
          <w:szCs w:val="24"/>
          <w:lang w:bidi="ru-RU"/>
        </w:rPr>
        <w:t xml:space="preserve">- в случае принятия решения об отказе в проведении </w:t>
      </w:r>
      <w:r w:rsidR="00C72780">
        <w:rPr>
          <w:rFonts w:ascii="PT Astra Serif" w:hAnsi="PT Astra Serif"/>
          <w:sz w:val="24"/>
          <w:szCs w:val="24"/>
          <w:lang w:bidi="ru-RU"/>
        </w:rPr>
        <w:t>аукциона</w:t>
      </w:r>
      <w:r w:rsidRPr="0014044D">
        <w:rPr>
          <w:rFonts w:ascii="PT Astra Serif" w:hAnsi="PT Astra Serif"/>
          <w:sz w:val="24"/>
          <w:szCs w:val="24"/>
          <w:lang w:bidi="ru-RU"/>
        </w:rPr>
        <w:t xml:space="preserve">, задатки участникам </w:t>
      </w:r>
      <w:r w:rsidR="00C72780">
        <w:rPr>
          <w:rFonts w:ascii="PT Astra Serif" w:hAnsi="PT Astra Serif"/>
          <w:sz w:val="24"/>
          <w:szCs w:val="24"/>
          <w:lang w:bidi="ru-RU"/>
        </w:rPr>
        <w:t>аукциона</w:t>
      </w:r>
      <w:r w:rsidRPr="0014044D">
        <w:rPr>
          <w:rFonts w:ascii="PT Astra Serif" w:hAnsi="PT Astra Serif"/>
          <w:sz w:val="24"/>
          <w:szCs w:val="24"/>
          <w:lang w:bidi="ru-RU"/>
        </w:rPr>
        <w:t xml:space="preserve"> (заявителям) возвращаются в течение трех дней со дня принятия решения об отказе в проведении </w:t>
      </w:r>
      <w:r w:rsidR="00C72780">
        <w:rPr>
          <w:rFonts w:ascii="PT Astra Serif" w:hAnsi="PT Astra Serif"/>
          <w:sz w:val="24"/>
          <w:szCs w:val="24"/>
          <w:lang w:bidi="ru-RU"/>
        </w:rPr>
        <w:t>аукциона</w:t>
      </w:r>
      <w:r w:rsidRPr="0014044D">
        <w:rPr>
          <w:rFonts w:ascii="PT Astra Serif" w:hAnsi="PT Astra Serif"/>
          <w:sz w:val="24"/>
          <w:szCs w:val="24"/>
          <w:lang w:bidi="ru-RU"/>
        </w:rPr>
        <w:t>.</w:t>
      </w:r>
    </w:p>
    <w:p w:rsidR="00781861" w:rsidRPr="0014044D" w:rsidRDefault="00781861" w:rsidP="00551D01">
      <w:pPr>
        <w:widowControl w:val="0"/>
        <w:suppressAutoHyphens/>
        <w:autoSpaceDE w:val="0"/>
        <w:autoSpaceDN w:val="0"/>
        <w:adjustRightInd w:val="0"/>
        <w:ind w:firstLine="425"/>
        <w:jc w:val="both"/>
        <w:rPr>
          <w:rFonts w:ascii="PT Astra Serif" w:hAnsi="PT Astra Serif"/>
          <w:sz w:val="24"/>
          <w:szCs w:val="24"/>
          <w:lang w:bidi="ru-RU"/>
        </w:rPr>
      </w:pPr>
      <w:r w:rsidRPr="0014044D">
        <w:rPr>
          <w:rFonts w:ascii="PT Astra Serif" w:hAnsi="PT Astra Serif"/>
          <w:sz w:val="24"/>
          <w:szCs w:val="24"/>
          <w:lang w:bidi="ru-RU"/>
        </w:rPr>
        <w:t xml:space="preserve">14. Договор купли-продажи подлежит заключению между министерством имущественных и земельных отношений Тульской области и победителем </w:t>
      </w:r>
      <w:r w:rsidR="00C72780">
        <w:rPr>
          <w:rFonts w:ascii="PT Astra Serif" w:hAnsi="PT Astra Serif"/>
          <w:sz w:val="24"/>
          <w:szCs w:val="24"/>
          <w:lang w:bidi="ru-RU"/>
        </w:rPr>
        <w:t>аукциона</w:t>
      </w:r>
      <w:r w:rsidRPr="0014044D">
        <w:rPr>
          <w:rFonts w:ascii="PT Astra Serif" w:hAnsi="PT Astra Serif"/>
          <w:sz w:val="24"/>
          <w:szCs w:val="24"/>
          <w:lang w:bidi="ru-RU"/>
        </w:rPr>
        <w:t xml:space="preserve"> в соответствии с </w:t>
      </w:r>
      <w:r w:rsidR="0074196C">
        <w:rPr>
          <w:rFonts w:ascii="PT Astra Serif" w:hAnsi="PT Astra Serif"/>
          <w:sz w:val="24"/>
          <w:szCs w:val="24"/>
          <w:lang w:bidi="ru-RU"/>
        </w:rPr>
        <w:t>Гражданским</w:t>
      </w:r>
      <w:r w:rsidRPr="0014044D">
        <w:rPr>
          <w:rFonts w:ascii="PT Astra Serif" w:hAnsi="PT Astra Serif"/>
          <w:sz w:val="24"/>
          <w:szCs w:val="24"/>
          <w:lang w:bidi="ru-RU"/>
        </w:rPr>
        <w:t xml:space="preserve"> кодексом Российской Федерации</w:t>
      </w:r>
    </w:p>
    <w:p w:rsidR="00781861" w:rsidRPr="0014044D" w:rsidRDefault="00781861" w:rsidP="00551D01">
      <w:pPr>
        <w:widowControl w:val="0"/>
        <w:suppressAutoHyphens/>
        <w:autoSpaceDE w:val="0"/>
        <w:autoSpaceDN w:val="0"/>
        <w:adjustRightInd w:val="0"/>
        <w:ind w:firstLine="425"/>
        <w:jc w:val="both"/>
        <w:rPr>
          <w:rFonts w:ascii="PT Astra Serif" w:hAnsi="PT Astra Serif"/>
          <w:sz w:val="24"/>
          <w:szCs w:val="24"/>
          <w:lang w:bidi="ru-RU"/>
        </w:rPr>
      </w:pPr>
      <w:r w:rsidRPr="0014044D">
        <w:rPr>
          <w:rFonts w:ascii="PT Astra Serif" w:hAnsi="PT Astra Serif"/>
          <w:sz w:val="24"/>
          <w:szCs w:val="24"/>
          <w:lang w:bidi="ru-RU"/>
        </w:rPr>
        <w:t xml:space="preserve">Задаток, внесенный лицом, признанным победителем </w:t>
      </w:r>
      <w:r w:rsidR="00C72780">
        <w:rPr>
          <w:rFonts w:ascii="PT Astra Serif" w:hAnsi="PT Astra Serif"/>
          <w:sz w:val="24"/>
          <w:szCs w:val="24"/>
          <w:lang w:bidi="ru-RU"/>
        </w:rPr>
        <w:t>аукциона</w:t>
      </w:r>
      <w:r w:rsidRPr="0014044D">
        <w:rPr>
          <w:rFonts w:ascii="PT Astra Serif" w:hAnsi="PT Astra Serif"/>
          <w:sz w:val="24"/>
          <w:szCs w:val="24"/>
          <w:lang w:bidi="ru-RU"/>
        </w:rPr>
        <w:t>, засчитывается в счет платы за него. Задат</w:t>
      </w:r>
      <w:r w:rsidR="0036752F">
        <w:rPr>
          <w:rFonts w:ascii="PT Astra Serif" w:hAnsi="PT Astra Serif"/>
          <w:sz w:val="24"/>
          <w:szCs w:val="24"/>
          <w:lang w:bidi="ru-RU"/>
        </w:rPr>
        <w:t>о</w:t>
      </w:r>
      <w:r w:rsidRPr="0014044D">
        <w:rPr>
          <w:rFonts w:ascii="PT Astra Serif" w:hAnsi="PT Astra Serif"/>
          <w:sz w:val="24"/>
          <w:szCs w:val="24"/>
          <w:lang w:bidi="ru-RU"/>
        </w:rPr>
        <w:t>к</w:t>
      </w:r>
      <w:r w:rsidR="0036752F">
        <w:rPr>
          <w:rFonts w:ascii="PT Astra Serif" w:hAnsi="PT Astra Serif"/>
          <w:sz w:val="24"/>
          <w:szCs w:val="24"/>
          <w:lang w:bidi="ru-RU"/>
        </w:rPr>
        <w:t>, внесенный</w:t>
      </w:r>
      <w:r w:rsidRPr="0014044D">
        <w:rPr>
          <w:rFonts w:ascii="PT Astra Serif" w:hAnsi="PT Astra Serif"/>
          <w:sz w:val="24"/>
          <w:szCs w:val="24"/>
          <w:lang w:bidi="ru-RU"/>
        </w:rPr>
        <w:t xml:space="preserve"> эт</w:t>
      </w:r>
      <w:r w:rsidR="0036752F">
        <w:rPr>
          <w:rFonts w:ascii="PT Astra Serif" w:hAnsi="PT Astra Serif"/>
          <w:sz w:val="24"/>
          <w:szCs w:val="24"/>
          <w:lang w:bidi="ru-RU"/>
        </w:rPr>
        <w:t>им лицо</w:t>
      </w:r>
      <w:r w:rsidRPr="0014044D">
        <w:rPr>
          <w:rFonts w:ascii="PT Astra Serif" w:hAnsi="PT Astra Serif"/>
          <w:sz w:val="24"/>
          <w:szCs w:val="24"/>
          <w:lang w:bidi="ru-RU"/>
        </w:rPr>
        <w:t>м</w:t>
      </w:r>
      <w:r w:rsidR="0036752F">
        <w:rPr>
          <w:rFonts w:ascii="PT Astra Serif" w:hAnsi="PT Astra Serif"/>
          <w:sz w:val="24"/>
          <w:szCs w:val="24"/>
          <w:lang w:bidi="ru-RU"/>
        </w:rPr>
        <w:t>, не заключившим</w:t>
      </w:r>
      <w:r w:rsidRPr="0014044D">
        <w:rPr>
          <w:rFonts w:ascii="PT Astra Serif" w:hAnsi="PT Astra Serif"/>
          <w:sz w:val="24"/>
          <w:szCs w:val="24"/>
          <w:lang w:bidi="ru-RU"/>
        </w:rPr>
        <w:t xml:space="preserve"> в установленном порядке </w:t>
      </w:r>
      <w:r w:rsidRPr="0014044D">
        <w:rPr>
          <w:rFonts w:ascii="PT Astra Serif" w:hAnsi="PT Astra Serif"/>
          <w:sz w:val="24"/>
          <w:szCs w:val="24"/>
          <w:lang w:bidi="ru-RU"/>
        </w:rPr>
        <w:lastRenderedPageBreak/>
        <w:t xml:space="preserve">договор купли-продажи земельного участка вследствие </w:t>
      </w:r>
      <w:r w:rsidR="0036752F">
        <w:rPr>
          <w:rFonts w:ascii="PT Astra Serif" w:hAnsi="PT Astra Serif"/>
          <w:sz w:val="24"/>
          <w:szCs w:val="24"/>
          <w:lang w:bidi="ru-RU"/>
        </w:rPr>
        <w:t>уклонения от заключения указанного</w:t>
      </w:r>
      <w:r w:rsidRPr="0014044D">
        <w:rPr>
          <w:rFonts w:ascii="PT Astra Serif" w:hAnsi="PT Astra Serif"/>
          <w:sz w:val="24"/>
          <w:szCs w:val="24"/>
          <w:lang w:bidi="ru-RU"/>
        </w:rPr>
        <w:t xml:space="preserve"> договор</w:t>
      </w:r>
      <w:r w:rsidR="0036752F">
        <w:rPr>
          <w:rFonts w:ascii="PT Astra Serif" w:hAnsi="PT Astra Serif"/>
          <w:sz w:val="24"/>
          <w:szCs w:val="24"/>
          <w:lang w:bidi="ru-RU"/>
        </w:rPr>
        <w:t>а</w:t>
      </w:r>
      <w:r w:rsidRPr="0014044D">
        <w:rPr>
          <w:rFonts w:ascii="PT Astra Serif" w:hAnsi="PT Astra Serif"/>
          <w:sz w:val="24"/>
          <w:szCs w:val="24"/>
          <w:lang w:bidi="ru-RU"/>
        </w:rPr>
        <w:t>, не возвраща</w:t>
      </w:r>
      <w:r w:rsidR="0001666C">
        <w:rPr>
          <w:rFonts w:ascii="PT Astra Serif" w:hAnsi="PT Astra Serif"/>
          <w:sz w:val="24"/>
          <w:szCs w:val="24"/>
          <w:lang w:bidi="ru-RU"/>
        </w:rPr>
        <w:t>е</w:t>
      </w:r>
      <w:r w:rsidRPr="0014044D">
        <w:rPr>
          <w:rFonts w:ascii="PT Astra Serif" w:hAnsi="PT Astra Serif"/>
          <w:sz w:val="24"/>
          <w:szCs w:val="24"/>
          <w:lang w:bidi="ru-RU"/>
        </w:rPr>
        <w:t>тся.</w:t>
      </w:r>
    </w:p>
    <w:p w:rsidR="00781861" w:rsidRPr="0014044D" w:rsidRDefault="00781861" w:rsidP="00551D01">
      <w:pPr>
        <w:widowControl w:val="0"/>
        <w:suppressAutoHyphens/>
        <w:autoSpaceDE w:val="0"/>
        <w:autoSpaceDN w:val="0"/>
        <w:adjustRightInd w:val="0"/>
        <w:ind w:firstLine="425"/>
        <w:jc w:val="both"/>
        <w:rPr>
          <w:rFonts w:ascii="PT Astra Serif" w:hAnsi="PT Astra Serif"/>
          <w:sz w:val="24"/>
          <w:szCs w:val="24"/>
          <w:lang w:bidi="ru-RU"/>
        </w:rPr>
      </w:pPr>
      <w:r w:rsidRPr="0014044D">
        <w:rPr>
          <w:rFonts w:ascii="PT Astra Serif" w:hAnsi="PT Astra Serif"/>
          <w:sz w:val="24"/>
          <w:szCs w:val="24"/>
          <w:lang w:bidi="ru-RU"/>
        </w:rPr>
        <w:t xml:space="preserve">15. В случае, если на основании результатов рассмотрения заявок на участие в </w:t>
      </w:r>
      <w:r w:rsidR="00C72780">
        <w:rPr>
          <w:rFonts w:ascii="PT Astra Serif" w:hAnsi="PT Astra Serif"/>
          <w:sz w:val="24"/>
          <w:szCs w:val="24"/>
          <w:lang w:bidi="ru-RU"/>
        </w:rPr>
        <w:t>аукционе</w:t>
      </w:r>
      <w:r w:rsidRPr="0014044D">
        <w:rPr>
          <w:rFonts w:ascii="PT Astra Serif" w:hAnsi="PT Astra Serif"/>
          <w:sz w:val="24"/>
          <w:szCs w:val="24"/>
          <w:lang w:bidi="ru-RU"/>
        </w:rPr>
        <w:t xml:space="preserve"> принято решение об отказе в допуске к участию в </w:t>
      </w:r>
      <w:r w:rsidR="00C72780">
        <w:rPr>
          <w:rFonts w:ascii="PT Astra Serif" w:hAnsi="PT Astra Serif"/>
          <w:sz w:val="24"/>
          <w:szCs w:val="24"/>
          <w:lang w:bidi="ru-RU"/>
        </w:rPr>
        <w:t>аукционе</w:t>
      </w:r>
      <w:r w:rsidRPr="0014044D">
        <w:rPr>
          <w:rFonts w:ascii="PT Astra Serif" w:hAnsi="PT Astra Serif"/>
          <w:sz w:val="24"/>
          <w:szCs w:val="24"/>
          <w:lang w:bidi="ru-RU"/>
        </w:rPr>
        <w:t xml:space="preserve"> всех заявителей или о допуске к участию в </w:t>
      </w:r>
      <w:r w:rsidR="00C72780">
        <w:rPr>
          <w:rFonts w:ascii="PT Astra Serif" w:hAnsi="PT Astra Serif"/>
          <w:sz w:val="24"/>
          <w:szCs w:val="24"/>
          <w:lang w:bidi="ru-RU"/>
        </w:rPr>
        <w:t>аукционе</w:t>
      </w:r>
      <w:r w:rsidRPr="0014044D">
        <w:rPr>
          <w:rFonts w:ascii="PT Astra Serif" w:hAnsi="PT Astra Serif"/>
          <w:sz w:val="24"/>
          <w:szCs w:val="24"/>
          <w:lang w:bidi="ru-RU"/>
        </w:rPr>
        <w:t xml:space="preserve"> и признании участником </w:t>
      </w:r>
      <w:r w:rsidR="00C72780">
        <w:rPr>
          <w:rFonts w:ascii="PT Astra Serif" w:hAnsi="PT Astra Serif"/>
          <w:sz w:val="24"/>
          <w:szCs w:val="24"/>
          <w:lang w:bidi="ru-RU"/>
        </w:rPr>
        <w:t>аукциона</w:t>
      </w:r>
      <w:r w:rsidRPr="0014044D">
        <w:rPr>
          <w:rFonts w:ascii="PT Astra Serif" w:hAnsi="PT Astra Serif"/>
          <w:sz w:val="24"/>
          <w:szCs w:val="24"/>
          <w:lang w:bidi="ru-RU"/>
        </w:rPr>
        <w:t xml:space="preserve"> только одного заявителя, </w:t>
      </w:r>
      <w:r w:rsidR="00C72780">
        <w:rPr>
          <w:rFonts w:ascii="PT Astra Serif" w:hAnsi="PT Astra Serif"/>
          <w:sz w:val="24"/>
          <w:szCs w:val="24"/>
          <w:lang w:bidi="ru-RU"/>
        </w:rPr>
        <w:t>аукцион</w:t>
      </w:r>
      <w:r w:rsidRPr="0014044D">
        <w:rPr>
          <w:rFonts w:ascii="PT Astra Serif" w:hAnsi="PT Astra Serif"/>
          <w:sz w:val="24"/>
          <w:szCs w:val="24"/>
          <w:lang w:bidi="ru-RU"/>
        </w:rPr>
        <w:t xml:space="preserve"> призна</w:t>
      </w:r>
      <w:r w:rsidR="006F3859" w:rsidRPr="0014044D">
        <w:rPr>
          <w:rFonts w:ascii="PT Astra Serif" w:hAnsi="PT Astra Serif"/>
          <w:sz w:val="24"/>
          <w:szCs w:val="24"/>
          <w:lang w:bidi="ru-RU"/>
        </w:rPr>
        <w:t>ю</w:t>
      </w:r>
      <w:r w:rsidRPr="0014044D">
        <w:rPr>
          <w:rFonts w:ascii="PT Astra Serif" w:hAnsi="PT Astra Serif"/>
          <w:sz w:val="24"/>
          <w:szCs w:val="24"/>
          <w:lang w:bidi="ru-RU"/>
        </w:rPr>
        <w:t>тся несостоявшим</w:t>
      </w:r>
      <w:r w:rsidR="006F3859" w:rsidRPr="0014044D">
        <w:rPr>
          <w:rFonts w:ascii="PT Astra Serif" w:hAnsi="PT Astra Serif"/>
          <w:sz w:val="24"/>
          <w:szCs w:val="24"/>
          <w:lang w:bidi="ru-RU"/>
        </w:rPr>
        <w:t>и</w:t>
      </w:r>
      <w:r w:rsidRPr="0014044D">
        <w:rPr>
          <w:rFonts w:ascii="PT Astra Serif" w:hAnsi="PT Astra Serif"/>
          <w:sz w:val="24"/>
          <w:szCs w:val="24"/>
          <w:lang w:bidi="ru-RU"/>
        </w:rPr>
        <w:t>ся.</w:t>
      </w:r>
    </w:p>
    <w:p w:rsidR="00781861" w:rsidRPr="0014044D" w:rsidRDefault="00781861" w:rsidP="00551D01">
      <w:pPr>
        <w:widowControl w:val="0"/>
        <w:suppressAutoHyphens/>
        <w:autoSpaceDE w:val="0"/>
        <w:autoSpaceDN w:val="0"/>
        <w:adjustRightInd w:val="0"/>
        <w:ind w:firstLine="425"/>
        <w:jc w:val="both"/>
        <w:rPr>
          <w:rFonts w:ascii="PT Astra Serif" w:hAnsi="PT Astra Serif"/>
          <w:sz w:val="24"/>
          <w:szCs w:val="24"/>
          <w:lang w:bidi="ru-RU"/>
        </w:rPr>
      </w:pPr>
      <w:r w:rsidRPr="0014044D">
        <w:rPr>
          <w:rFonts w:ascii="PT Astra Serif" w:hAnsi="PT Astra Serif"/>
          <w:sz w:val="24"/>
          <w:szCs w:val="24"/>
          <w:lang w:bidi="ru-RU"/>
        </w:rPr>
        <w:t xml:space="preserve">В случае, если по окончании срока подачи заявок на участие в </w:t>
      </w:r>
      <w:r w:rsidR="00C72780">
        <w:rPr>
          <w:rFonts w:ascii="PT Astra Serif" w:hAnsi="PT Astra Serif"/>
          <w:sz w:val="24"/>
          <w:szCs w:val="24"/>
          <w:lang w:bidi="ru-RU"/>
        </w:rPr>
        <w:t>аукционе</w:t>
      </w:r>
      <w:r w:rsidRPr="0014044D">
        <w:rPr>
          <w:rFonts w:ascii="PT Astra Serif" w:hAnsi="PT Astra Serif"/>
          <w:sz w:val="24"/>
          <w:szCs w:val="24"/>
          <w:lang w:bidi="ru-RU"/>
        </w:rPr>
        <w:t xml:space="preserve"> подана только одна заявка на участие в </w:t>
      </w:r>
      <w:r w:rsidR="00C72780">
        <w:rPr>
          <w:rFonts w:ascii="PT Astra Serif" w:hAnsi="PT Astra Serif"/>
          <w:sz w:val="24"/>
          <w:szCs w:val="24"/>
          <w:lang w:bidi="ru-RU"/>
        </w:rPr>
        <w:t>аукционе</w:t>
      </w:r>
      <w:r w:rsidRPr="0014044D">
        <w:rPr>
          <w:rFonts w:ascii="PT Astra Serif" w:hAnsi="PT Astra Serif"/>
          <w:sz w:val="24"/>
          <w:szCs w:val="24"/>
          <w:lang w:bidi="ru-RU"/>
        </w:rPr>
        <w:t xml:space="preserve"> или не подано ни одной заявки на участие в </w:t>
      </w:r>
      <w:r w:rsidR="00C72780">
        <w:rPr>
          <w:rFonts w:ascii="PT Astra Serif" w:hAnsi="PT Astra Serif"/>
          <w:sz w:val="24"/>
          <w:szCs w:val="24"/>
          <w:lang w:bidi="ru-RU"/>
        </w:rPr>
        <w:t>аукционе</w:t>
      </w:r>
      <w:r w:rsidRPr="0014044D">
        <w:rPr>
          <w:rFonts w:ascii="PT Astra Serif" w:hAnsi="PT Astra Serif"/>
          <w:sz w:val="24"/>
          <w:szCs w:val="24"/>
          <w:lang w:bidi="ru-RU"/>
        </w:rPr>
        <w:t xml:space="preserve">, </w:t>
      </w:r>
      <w:r w:rsidR="00C72780">
        <w:rPr>
          <w:rFonts w:ascii="PT Astra Serif" w:hAnsi="PT Astra Serif"/>
          <w:sz w:val="24"/>
          <w:szCs w:val="24"/>
          <w:lang w:bidi="ru-RU"/>
        </w:rPr>
        <w:t xml:space="preserve">аукцион </w:t>
      </w:r>
      <w:r w:rsidRPr="0014044D">
        <w:rPr>
          <w:rFonts w:ascii="PT Astra Serif" w:hAnsi="PT Astra Serif"/>
          <w:sz w:val="24"/>
          <w:szCs w:val="24"/>
          <w:lang w:bidi="ru-RU"/>
        </w:rPr>
        <w:t>призна</w:t>
      </w:r>
      <w:r w:rsidR="00C72780">
        <w:rPr>
          <w:rFonts w:ascii="PT Astra Serif" w:hAnsi="PT Astra Serif"/>
          <w:sz w:val="24"/>
          <w:szCs w:val="24"/>
          <w:lang w:bidi="ru-RU"/>
        </w:rPr>
        <w:t>е</w:t>
      </w:r>
      <w:r w:rsidRPr="0014044D">
        <w:rPr>
          <w:rFonts w:ascii="PT Astra Serif" w:hAnsi="PT Astra Serif"/>
          <w:sz w:val="24"/>
          <w:szCs w:val="24"/>
          <w:lang w:bidi="ru-RU"/>
        </w:rPr>
        <w:t>тся несостоявшимся.</w:t>
      </w:r>
    </w:p>
    <w:p w:rsidR="008C5260" w:rsidRPr="0014044D" w:rsidRDefault="00781861" w:rsidP="00551D01">
      <w:pPr>
        <w:widowControl w:val="0"/>
        <w:suppressAutoHyphens/>
        <w:autoSpaceDE w:val="0"/>
        <w:autoSpaceDN w:val="0"/>
        <w:adjustRightInd w:val="0"/>
        <w:ind w:firstLine="425"/>
        <w:jc w:val="both"/>
        <w:rPr>
          <w:rFonts w:ascii="PT Astra Serif" w:hAnsi="PT Astra Serif"/>
          <w:sz w:val="24"/>
          <w:szCs w:val="24"/>
        </w:rPr>
      </w:pPr>
      <w:r w:rsidRPr="0014044D">
        <w:rPr>
          <w:rFonts w:ascii="PT Astra Serif" w:hAnsi="PT Astra Serif"/>
          <w:sz w:val="24"/>
          <w:szCs w:val="24"/>
          <w:lang w:bidi="ru-RU"/>
        </w:rPr>
        <w:t>16. Осмотр земельного участка на местности осуществляется претендентами самостоятельно.</w:t>
      </w:r>
    </w:p>
    <w:p w:rsidR="008C5260" w:rsidRPr="0014044D" w:rsidRDefault="008C5260" w:rsidP="00BD0991">
      <w:pPr>
        <w:widowControl w:val="0"/>
        <w:suppressAutoHyphens/>
        <w:autoSpaceDE w:val="0"/>
        <w:autoSpaceDN w:val="0"/>
        <w:adjustRightInd w:val="0"/>
        <w:ind w:firstLine="284"/>
        <w:jc w:val="both"/>
        <w:rPr>
          <w:rFonts w:ascii="PT Astra Serif" w:hAnsi="PT Astra Serif"/>
          <w:sz w:val="24"/>
          <w:szCs w:val="24"/>
        </w:rPr>
      </w:pPr>
    </w:p>
    <w:tbl>
      <w:tblPr>
        <w:tblW w:w="0" w:type="auto"/>
        <w:jc w:val="center"/>
        <w:tblLayout w:type="fixed"/>
        <w:tblCellMar>
          <w:left w:w="71" w:type="dxa"/>
          <w:right w:w="71" w:type="dxa"/>
        </w:tblCellMar>
        <w:tblLook w:val="0000" w:firstRow="0" w:lastRow="0" w:firstColumn="0" w:lastColumn="0" w:noHBand="0" w:noVBand="0"/>
      </w:tblPr>
      <w:tblGrid>
        <w:gridCol w:w="5103"/>
        <w:gridCol w:w="4180"/>
      </w:tblGrid>
      <w:tr w:rsidR="00BD2164" w:rsidRPr="0014044D" w:rsidTr="00DD7FBE">
        <w:trPr>
          <w:cantSplit/>
          <w:trHeight w:val="181"/>
          <w:jc w:val="center"/>
        </w:trPr>
        <w:tc>
          <w:tcPr>
            <w:tcW w:w="5103" w:type="dxa"/>
          </w:tcPr>
          <w:p w:rsidR="009E5A79" w:rsidRPr="0014044D" w:rsidRDefault="009E5A79" w:rsidP="009E5A79">
            <w:pPr>
              <w:widowControl w:val="0"/>
              <w:suppressAutoHyphens/>
              <w:outlineLvl w:val="4"/>
              <w:rPr>
                <w:rFonts w:ascii="PT Astra Serif" w:hAnsi="PT Astra Serif"/>
                <w:b/>
                <w:sz w:val="24"/>
                <w:szCs w:val="24"/>
              </w:rPr>
            </w:pPr>
            <w:r w:rsidRPr="0014044D">
              <w:rPr>
                <w:rFonts w:ascii="PT Astra Serif" w:hAnsi="PT Astra Serif"/>
                <w:b/>
                <w:sz w:val="24"/>
                <w:szCs w:val="24"/>
              </w:rPr>
              <w:t>Р</w:t>
            </w:r>
            <w:r w:rsidR="00BD2164" w:rsidRPr="0014044D">
              <w:rPr>
                <w:rFonts w:ascii="PT Astra Serif" w:hAnsi="PT Astra Serif"/>
                <w:b/>
                <w:sz w:val="24"/>
                <w:szCs w:val="24"/>
              </w:rPr>
              <w:t>уководител</w:t>
            </w:r>
            <w:r w:rsidRPr="0014044D">
              <w:rPr>
                <w:rFonts w:ascii="PT Astra Serif" w:hAnsi="PT Astra Serif"/>
                <w:b/>
                <w:sz w:val="24"/>
                <w:szCs w:val="24"/>
              </w:rPr>
              <w:t xml:space="preserve">ь </w:t>
            </w:r>
            <w:r w:rsidR="00BD2164" w:rsidRPr="0014044D">
              <w:rPr>
                <w:rFonts w:ascii="PT Astra Serif" w:hAnsi="PT Astra Serif"/>
                <w:b/>
                <w:sz w:val="24"/>
                <w:szCs w:val="24"/>
              </w:rPr>
              <w:t>Фонда имущества</w:t>
            </w:r>
            <w:r w:rsidR="004A65CE" w:rsidRPr="0014044D">
              <w:rPr>
                <w:rFonts w:ascii="PT Astra Serif" w:hAnsi="PT Astra Serif"/>
                <w:b/>
                <w:sz w:val="24"/>
                <w:szCs w:val="24"/>
              </w:rPr>
              <w:t xml:space="preserve"> </w:t>
            </w:r>
          </w:p>
          <w:p w:rsidR="00BD2164" w:rsidRPr="0014044D" w:rsidRDefault="00BD2164" w:rsidP="009E5A79">
            <w:pPr>
              <w:widowControl w:val="0"/>
              <w:suppressAutoHyphens/>
              <w:outlineLvl w:val="4"/>
              <w:rPr>
                <w:rFonts w:ascii="PT Astra Serif" w:hAnsi="PT Astra Serif"/>
                <w:b/>
                <w:sz w:val="24"/>
                <w:szCs w:val="24"/>
              </w:rPr>
            </w:pPr>
            <w:r w:rsidRPr="0014044D">
              <w:rPr>
                <w:rFonts w:ascii="PT Astra Serif" w:hAnsi="PT Astra Serif"/>
                <w:b/>
                <w:sz w:val="24"/>
                <w:szCs w:val="24"/>
              </w:rPr>
              <w:t>Тульской области</w:t>
            </w:r>
          </w:p>
        </w:tc>
        <w:tc>
          <w:tcPr>
            <w:tcW w:w="4180" w:type="dxa"/>
            <w:vAlign w:val="bottom"/>
          </w:tcPr>
          <w:p w:rsidR="00BD2164" w:rsidRPr="0014044D" w:rsidRDefault="009E5A79" w:rsidP="00BD0991">
            <w:pPr>
              <w:widowControl w:val="0"/>
              <w:suppressAutoHyphens/>
              <w:jc w:val="right"/>
              <w:outlineLvl w:val="5"/>
              <w:rPr>
                <w:rFonts w:ascii="PT Astra Serif" w:hAnsi="PT Astra Serif"/>
                <w:b/>
                <w:bCs/>
                <w:sz w:val="24"/>
                <w:szCs w:val="24"/>
              </w:rPr>
            </w:pPr>
            <w:r w:rsidRPr="0014044D">
              <w:rPr>
                <w:rFonts w:ascii="PT Astra Serif" w:hAnsi="PT Astra Serif"/>
                <w:b/>
                <w:bCs/>
                <w:sz w:val="24"/>
                <w:szCs w:val="24"/>
              </w:rPr>
              <w:t>К.Г.</w:t>
            </w:r>
            <w:r w:rsidR="008C6324">
              <w:rPr>
                <w:rFonts w:ascii="PT Astra Serif" w:hAnsi="PT Astra Serif"/>
                <w:b/>
                <w:bCs/>
                <w:sz w:val="24"/>
                <w:szCs w:val="24"/>
              </w:rPr>
              <w:t xml:space="preserve"> </w:t>
            </w:r>
            <w:r w:rsidRPr="0014044D">
              <w:rPr>
                <w:rFonts w:ascii="PT Astra Serif" w:hAnsi="PT Astra Serif"/>
                <w:b/>
                <w:bCs/>
                <w:sz w:val="24"/>
                <w:szCs w:val="24"/>
              </w:rPr>
              <w:t>Лексин</w:t>
            </w:r>
          </w:p>
        </w:tc>
      </w:tr>
    </w:tbl>
    <w:p w:rsidR="00074FC7" w:rsidRPr="0014044D" w:rsidRDefault="00074FC7" w:rsidP="00BD0991">
      <w:pPr>
        <w:widowControl w:val="0"/>
        <w:suppressAutoHyphens/>
        <w:autoSpaceDE w:val="0"/>
        <w:autoSpaceDN w:val="0"/>
        <w:adjustRightInd w:val="0"/>
        <w:ind w:firstLine="284"/>
        <w:jc w:val="both"/>
        <w:rPr>
          <w:rFonts w:ascii="PT Astra Serif" w:hAnsi="PT Astra Serif"/>
          <w:sz w:val="24"/>
          <w:szCs w:val="24"/>
        </w:rPr>
      </w:pPr>
    </w:p>
    <w:sectPr w:rsidR="00074FC7" w:rsidRPr="0014044D" w:rsidSect="00C26391">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DL"/>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altName w:val="Plotter"/>
    <w:panose1 w:val="020B0604030504040204"/>
    <w:charset w:val="CC"/>
    <w:family w:val="swiss"/>
    <w:pitch w:val="variable"/>
    <w:sig w:usb0="E1002EFF" w:usb1="C000605B" w:usb2="00000029" w:usb3="00000000" w:csb0="000101FF" w:csb1="00000000"/>
  </w:font>
  <w:font w:name="PT Astra Serif">
    <w:altName w:val="Times New Roman"/>
    <w:panose1 w:val="00000000000000000000"/>
    <w:charset w:val="CC"/>
    <w:family w:val="roman"/>
    <w:notTrueType/>
    <w:pitch w:val="default"/>
    <w:sig w:usb0="00000203" w:usb1="00000000" w:usb2="00000000" w:usb3="00000000" w:csb0="00000005" w:csb1="00000000"/>
  </w:font>
  <w:font w:name="TimesNewRomanPSMT">
    <w:altName w:val="MS Mincho"/>
    <w:panose1 w:val="00000000000000000000"/>
    <w:charset w:val="00"/>
    <w:family w:val="roman"/>
    <w:notTrueType/>
    <w:pitch w:val="default"/>
    <w:sig w:usb0="00000003" w:usb1="00000000" w:usb2="00000000" w:usb3="00000000" w:csb0="00000001" w:csb1="00000000"/>
  </w:font>
  <w:font w:name="PT Serif">
    <w:altName w:val="Z@RA6F7.tmp"/>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6AF"/>
    <w:rsid w:val="00005ABD"/>
    <w:rsid w:val="0001666C"/>
    <w:rsid w:val="0002084E"/>
    <w:rsid w:val="00022918"/>
    <w:rsid w:val="0003468F"/>
    <w:rsid w:val="000347A0"/>
    <w:rsid w:val="00034937"/>
    <w:rsid w:val="000424FB"/>
    <w:rsid w:val="00053857"/>
    <w:rsid w:val="00053A4F"/>
    <w:rsid w:val="00054B64"/>
    <w:rsid w:val="00071684"/>
    <w:rsid w:val="00074FC7"/>
    <w:rsid w:val="00094436"/>
    <w:rsid w:val="000A633B"/>
    <w:rsid w:val="000A794B"/>
    <w:rsid w:val="000B151D"/>
    <w:rsid w:val="000C15A3"/>
    <w:rsid w:val="000C34A7"/>
    <w:rsid w:val="000E1903"/>
    <w:rsid w:val="000E36AF"/>
    <w:rsid w:val="000F4D62"/>
    <w:rsid w:val="000F7751"/>
    <w:rsid w:val="000F7936"/>
    <w:rsid w:val="00116BA9"/>
    <w:rsid w:val="00116D01"/>
    <w:rsid w:val="00130C0C"/>
    <w:rsid w:val="00130CA0"/>
    <w:rsid w:val="0013453C"/>
    <w:rsid w:val="0014044D"/>
    <w:rsid w:val="001436BA"/>
    <w:rsid w:val="00150CEE"/>
    <w:rsid w:val="00150F70"/>
    <w:rsid w:val="00153399"/>
    <w:rsid w:val="00155561"/>
    <w:rsid w:val="00166D74"/>
    <w:rsid w:val="00170BF1"/>
    <w:rsid w:val="001733F4"/>
    <w:rsid w:val="001A36D2"/>
    <w:rsid w:val="001A6AC9"/>
    <w:rsid w:val="001B159D"/>
    <w:rsid w:val="001C0A55"/>
    <w:rsid w:val="001C191A"/>
    <w:rsid w:val="001C59CE"/>
    <w:rsid w:val="001C7FDB"/>
    <w:rsid w:val="001D354A"/>
    <w:rsid w:val="001D5BF9"/>
    <w:rsid w:val="001F00DC"/>
    <w:rsid w:val="001F0662"/>
    <w:rsid w:val="00205852"/>
    <w:rsid w:val="00213BBE"/>
    <w:rsid w:val="002211D8"/>
    <w:rsid w:val="00227BC5"/>
    <w:rsid w:val="00270465"/>
    <w:rsid w:val="00271A43"/>
    <w:rsid w:val="00275B7A"/>
    <w:rsid w:val="002767D1"/>
    <w:rsid w:val="002825F9"/>
    <w:rsid w:val="00283479"/>
    <w:rsid w:val="002870AE"/>
    <w:rsid w:val="002911E2"/>
    <w:rsid w:val="002975EC"/>
    <w:rsid w:val="002B1003"/>
    <w:rsid w:val="002B3B71"/>
    <w:rsid w:val="002C6480"/>
    <w:rsid w:val="002D3154"/>
    <w:rsid w:val="002D7C2E"/>
    <w:rsid w:val="002E2552"/>
    <w:rsid w:val="002E2692"/>
    <w:rsid w:val="002E2B9B"/>
    <w:rsid w:val="002E5D98"/>
    <w:rsid w:val="002F1876"/>
    <w:rsid w:val="002F2402"/>
    <w:rsid w:val="002F40BD"/>
    <w:rsid w:val="002F51B9"/>
    <w:rsid w:val="002F6E21"/>
    <w:rsid w:val="00306581"/>
    <w:rsid w:val="00334C3C"/>
    <w:rsid w:val="003509FA"/>
    <w:rsid w:val="0036752F"/>
    <w:rsid w:val="003722BE"/>
    <w:rsid w:val="003806A9"/>
    <w:rsid w:val="003A03B5"/>
    <w:rsid w:val="003B0B55"/>
    <w:rsid w:val="003B1554"/>
    <w:rsid w:val="003B753C"/>
    <w:rsid w:val="003D4F76"/>
    <w:rsid w:val="003E168C"/>
    <w:rsid w:val="003E53CC"/>
    <w:rsid w:val="003F1D7D"/>
    <w:rsid w:val="003F3D28"/>
    <w:rsid w:val="00400289"/>
    <w:rsid w:val="0040049C"/>
    <w:rsid w:val="00405E40"/>
    <w:rsid w:val="00405E54"/>
    <w:rsid w:val="00417C1A"/>
    <w:rsid w:val="004346C1"/>
    <w:rsid w:val="0043765A"/>
    <w:rsid w:val="004428E8"/>
    <w:rsid w:val="00446E65"/>
    <w:rsid w:val="004512D8"/>
    <w:rsid w:val="004664A3"/>
    <w:rsid w:val="00476987"/>
    <w:rsid w:val="00486CF6"/>
    <w:rsid w:val="00487179"/>
    <w:rsid w:val="00490280"/>
    <w:rsid w:val="00492114"/>
    <w:rsid w:val="004A65CE"/>
    <w:rsid w:val="004B69E0"/>
    <w:rsid w:val="004D4B3F"/>
    <w:rsid w:val="004D6873"/>
    <w:rsid w:val="005071FF"/>
    <w:rsid w:val="005429F6"/>
    <w:rsid w:val="00543CB1"/>
    <w:rsid w:val="0055042F"/>
    <w:rsid w:val="00551D01"/>
    <w:rsid w:val="0055439F"/>
    <w:rsid w:val="005567AF"/>
    <w:rsid w:val="005649B2"/>
    <w:rsid w:val="00566925"/>
    <w:rsid w:val="00571503"/>
    <w:rsid w:val="00590A4A"/>
    <w:rsid w:val="005912A5"/>
    <w:rsid w:val="00593011"/>
    <w:rsid w:val="005B03D8"/>
    <w:rsid w:val="005B0E4B"/>
    <w:rsid w:val="005B2861"/>
    <w:rsid w:val="005B461E"/>
    <w:rsid w:val="005B78AE"/>
    <w:rsid w:val="005D1ECF"/>
    <w:rsid w:val="005E1181"/>
    <w:rsid w:val="005E26A3"/>
    <w:rsid w:val="00605604"/>
    <w:rsid w:val="00612B4A"/>
    <w:rsid w:val="00622DCF"/>
    <w:rsid w:val="00623ED3"/>
    <w:rsid w:val="00625BDC"/>
    <w:rsid w:val="00650E4D"/>
    <w:rsid w:val="00656570"/>
    <w:rsid w:val="00661BE6"/>
    <w:rsid w:val="00667F65"/>
    <w:rsid w:val="00681160"/>
    <w:rsid w:val="00683C12"/>
    <w:rsid w:val="00691FA4"/>
    <w:rsid w:val="006A0726"/>
    <w:rsid w:val="006B5738"/>
    <w:rsid w:val="006B58F1"/>
    <w:rsid w:val="006B5B19"/>
    <w:rsid w:val="006D3B36"/>
    <w:rsid w:val="006F3859"/>
    <w:rsid w:val="006F7E77"/>
    <w:rsid w:val="00705A88"/>
    <w:rsid w:val="00711813"/>
    <w:rsid w:val="00713A87"/>
    <w:rsid w:val="00713B70"/>
    <w:rsid w:val="007214DE"/>
    <w:rsid w:val="007345CA"/>
    <w:rsid w:val="00737523"/>
    <w:rsid w:val="0073766A"/>
    <w:rsid w:val="0074196C"/>
    <w:rsid w:val="00750848"/>
    <w:rsid w:val="00766017"/>
    <w:rsid w:val="00772342"/>
    <w:rsid w:val="0077758A"/>
    <w:rsid w:val="00781861"/>
    <w:rsid w:val="00785290"/>
    <w:rsid w:val="0078595C"/>
    <w:rsid w:val="00793BA1"/>
    <w:rsid w:val="007A0A55"/>
    <w:rsid w:val="007B3CC6"/>
    <w:rsid w:val="007C6C1F"/>
    <w:rsid w:val="00813219"/>
    <w:rsid w:val="008230D2"/>
    <w:rsid w:val="008323F6"/>
    <w:rsid w:val="0083359C"/>
    <w:rsid w:val="0084215F"/>
    <w:rsid w:val="00843D41"/>
    <w:rsid w:val="0085119C"/>
    <w:rsid w:val="008541B2"/>
    <w:rsid w:val="0087728D"/>
    <w:rsid w:val="00877DD5"/>
    <w:rsid w:val="008804FA"/>
    <w:rsid w:val="00890CE7"/>
    <w:rsid w:val="008B409C"/>
    <w:rsid w:val="008B6270"/>
    <w:rsid w:val="008C0B1E"/>
    <w:rsid w:val="008C28F7"/>
    <w:rsid w:val="008C5260"/>
    <w:rsid w:val="008C6324"/>
    <w:rsid w:val="008D1E91"/>
    <w:rsid w:val="008E1AB7"/>
    <w:rsid w:val="008F0A2C"/>
    <w:rsid w:val="008F3839"/>
    <w:rsid w:val="0090653F"/>
    <w:rsid w:val="009102C2"/>
    <w:rsid w:val="00917E58"/>
    <w:rsid w:val="00932CF6"/>
    <w:rsid w:val="009424EC"/>
    <w:rsid w:val="00951435"/>
    <w:rsid w:val="0097156F"/>
    <w:rsid w:val="0097451A"/>
    <w:rsid w:val="009812F2"/>
    <w:rsid w:val="00982427"/>
    <w:rsid w:val="009824B1"/>
    <w:rsid w:val="0099308A"/>
    <w:rsid w:val="009A417F"/>
    <w:rsid w:val="009A6C51"/>
    <w:rsid w:val="009B0280"/>
    <w:rsid w:val="009B4D42"/>
    <w:rsid w:val="009C5749"/>
    <w:rsid w:val="009C6040"/>
    <w:rsid w:val="009D3BA3"/>
    <w:rsid w:val="009D7B8F"/>
    <w:rsid w:val="009E1A77"/>
    <w:rsid w:val="009E4BDC"/>
    <w:rsid w:val="009E5A79"/>
    <w:rsid w:val="00A03DFE"/>
    <w:rsid w:val="00A04C9C"/>
    <w:rsid w:val="00A14589"/>
    <w:rsid w:val="00A14CF9"/>
    <w:rsid w:val="00A3456F"/>
    <w:rsid w:val="00A3683F"/>
    <w:rsid w:val="00A425C3"/>
    <w:rsid w:val="00A531A2"/>
    <w:rsid w:val="00A553D9"/>
    <w:rsid w:val="00A852E7"/>
    <w:rsid w:val="00A860AE"/>
    <w:rsid w:val="00AA00D1"/>
    <w:rsid w:val="00AA2D25"/>
    <w:rsid w:val="00AA4AC5"/>
    <w:rsid w:val="00AA5630"/>
    <w:rsid w:val="00AB1774"/>
    <w:rsid w:val="00AB6C34"/>
    <w:rsid w:val="00AC1C54"/>
    <w:rsid w:val="00AD12B2"/>
    <w:rsid w:val="00AD3BB9"/>
    <w:rsid w:val="00AE3AD3"/>
    <w:rsid w:val="00AF029A"/>
    <w:rsid w:val="00B01382"/>
    <w:rsid w:val="00B02A9B"/>
    <w:rsid w:val="00B04A33"/>
    <w:rsid w:val="00B1018D"/>
    <w:rsid w:val="00B105CB"/>
    <w:rsid w:val="00B10BD9"/>
    <w:rsid w:val="00B15334"/>
    <w:rsid w:val="00B15ED5"/>
    <w:rsid w:val="00B2255E"/>
    <w:rsid w:val="00B31391"/>
    <w:rsid w:val="00B32BBF"/>
    <w:rsid w:val="00B330C6"/>
    <w:rsid w:val="00B47D69"/>
    <w:rsid w:val="00B50102"/>
    <w:rsid w:val="00B55257"/>
    <w:rsid w:val="00B633E7"/>
    <w:rsid w:val="00B63BB1"/>
    <w:rsid w:val="00B63EA1"/>
    <w:rsid w:val="00B6540F"/>
    <w:rsid w:val="00B66FEC"/>
    <w:rsid w:val="00B75EAD"/>
    <w:rsid w:val="00B76310"/>
    <w:rsid w:val="00B77912"/>
    <w:rsid w:val="00B80BE8"/>
    <w:rsid w:val="00B9445E"/>
    <w:rsid w:val="00BA26F7"/>
    <w:rsid w:val="00BB78E1"/>
    <w:rsid w:val="00BD0991"/>
    <w:rsid w:val="00BD2164"/>
    <w:rsid w:val="00BD21C7"/>
    <w:rsid w:val="00BE2178"/>
    <w:rsid w:val="00BF3C23"/>
    <w:rsid w:val="00BF4F6A"/>
    <w:rsid w:val="00C04CD0"/>
    <w:rsid w:val="00C10D76"/>
    <w:rsid w:val="00C14C34"/>
    <w:rsid w:val="00C16F3D"/>
    <w:rsid w:val="00C17F82"/>
    <w:rsid w:val="00C20A01"/>
    <w:rsid w:val="00C247A7"/>
    <w:rsid w:val="00C26391"/>
    <w:rsid w:val="00C4515C"/>
    <w:rsid w:val="00C4579C"/>
    <w:rsid w:val="00C50571"/>
    <w:rsid w:val="00C50817"/>
    <w:rsid w:val="00C5680F"/>
    <w:rsid w:val="00C5773D"/>
    <w:rsid w:val="00C72780"/>
    <w:rsid w:val="00C72BCE"/>
    <w:rsid w:val="00C747BD"/>
    <w:rsid w:val="00C929E9"/>
    <w:rsid w:val="00C92E3E"/>
    <w:rsid w:val="00CA266A"/>
    <w:rsid w:val="00CB252D"/>
    <w:rsid w:val="00CB4339"/>
    <w:rsid w:val="00CB66B8"/>
    <w:rsid w:val="00CB7825"/>
    <w:rsid w:val="00CC362A"/>
    <w:rsid w:val="00CC3CF8"/>
    <w:rsid w:val="00CD0E7D"/>
    <w:rsid w:val="00CE10B5"/>
    <w:rsid w:val="00CE68D8"/>
    <w:rsid w:val="00CF30FF"/>
    <w:rsid w:val="00CF5191"/>
    <w:rsid w:val="00D02240"/>
    <w:rsid w:val="00D12F5B"/>
    <w:rsid w:val="00D16886"/>
    <w:rsid w:val="00D21420"/>
    <w:rsid w:val="00D524E8"/>
    <w:rsid w:val="00D553CF"/>
    <w:rsid w:val="00D64958"/>
    <w:rsid w:val="00D64CE7"/>
    <w:rsid w:val="00D671F8"/>
    <w:rsid w:val="00D73DD0"/>
    <w:rsid w:val="00D75BA1"/>
    <w:rsid w:val="00D80DB7"/>
    <w:rsid w:val="00D84A4A"/>
    <w:rsid w:val="00DA5E14"/>
    <w:rsid w:val="00DA7FB6"/>
    <w:rsid w:val="00DB0F71"/>
    <w:rsid w:val="00DB6DFC"/>
    <w:rsid w:val="00DD5D0A"/>
    <w:rsid w:val="00DD7FBE"/>
    <w:rsid w:val="00DE2C49"/>
    <w:rsid w:val="00DE53AF"/>
    <w:rsid w:val="00DE5941"/>
    <w:rsid w:val="00E04FCA"/>
    <w:rsid w:val="00E30FB7"/>
    <w:rsid w:val="00E538F8"/>
    <w:rsid w:val="00E85C2B"/>
    <w:rsid w:val="00E929BB"/>
    <w:rsid w:val="00EA4932"/>
    <w:rsid w:val="00EB56C3"/>
    <w:rsid w:val="00EB6742"/>
    <w:rsid w:val="00EC58F9"/>
    <w:rsid w:val="00EC6510"/>
    <w:rsid w:val="00ED3C94"/>
    <w:rsid w:val="00EE0CD4"/>
    <w:rsid w:val="00F02F83"/>
    <w:rsid w:val="00F02F89"/>
    <w:rsid w:val="00F05020"/>
    <w:rsid w:val="00F073A2"/>
    <w:rsid w:val="00F311E6"/>
    <w:rsid w:val="00F32F30"/>
    <w:rsid w:val="00F54EE2"/>
    <w:rsid w:val="00F620EB"/>
    <w:rsid w:val="00F719FC"/>
    <w:rsid w:val="00F7609A"/>
    <w:rsid w:val="00F81C5C"/>
    <w:rsid w:val="00F91300"/>
    <w:rsid w:val="00FB3AEB"/>
    <w:rsid w:val="00FB40A4"/>
    <w:rsid w:val="00FB6E25"/>
    <w:rsid w:val="00FB733B"/>
    <w:rsid w:val="00FC07D0"/>
    <w:rsid w:val="00FC18B5"/>
    <w:rsid w:val="00FC42A2"/>
    <w:rsid w:val="00FD1CEC"/>
    <w:rsid w:val="00FD38D6"/>
    <w:rsid w:val="00FE0B26"/>
    <w:rsid w:val="00FE3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6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E36AF"/>
    <w:pPr>
      <w:jc w:val="both"/>
    </w:pPr>
    <w:rPr>
      <w:sz w:val="24"/>
    </w:rPr>
  </w:style>
  <w:style w:type="paragraph" w:styleId="a4">
    <w:name w:val="Block Text"/>
    <w:basedOn w:val="a"/>
    <w:rsid w:val="000E36AF"/>
    <w:pPr>
      <w:ind w:left="851" w:right="1177"/>
      <w:jc w:val="both"/>
    </w:pPr>
    <w:rPr>
      <w:sz w:val="14"/>
    </w:rPr>
  </w:style>
  <w:style w:type="paragraph" w:styleId="3">
    <w:name w:val="Body Text 3"/>
    <w:basedOn w:val="a"/>
    <w:rsid w:val="000E36AF"/>
    <w:pPr>
      <w:pBdr>
        <w:top w:val="single" w:sz="4" w:space="1" w:color="auto"/>
        <w:left w:val="single" w:sz="4" w:space="4" w:color="auto"/>
        <w:bottom w:val="single" w:sz="4" w:space="1" w:color="auto"/>
        <w:right w:val="single" w:sz="4" w:space="0" w:color="auto"/>
      </w:pBdr>
      <w:jc w:val="center"/>
    </w:pPr>
    <w:rPr>
      <w:rFonts w:ascii="Arial" w:hAnsi="Arial"/>
      <w:b/>
      <w:sz w:val="18"/>
    </w:rPr>
  </w:style>
  <w:style w:type="character" w:styleId="a5">
    <w:name w:val="Hyperlink"/>
    <w:rsid w:val="00BA26F7"/>
    <w:rPr>
      <w:color w:val="0000FF"/>
      <w:u w:val="single"/>
    </w:rPr>
  </w:style>
  <w:style w:type="paragraph" w:styleId="a6">
    <w:name w:val="Balloon Text"/>
    <w:basedOn w:val="a"/>
    <w:link w:val="a7"/>
    <w:rsid w:val="00C929E9"/>
    <w:rPr>
      <w:rFonts w:ascii="Tahoma" w:hAnsi="Tahoma" w:cs="Tahoma"/>
      <w:sz w:val="16"/>
      <w:szCs w:val="16"/>
    </w:rPr>
  </w:style>
  <w:style w:type="character" w:customStyle="1" w:styleId="a7">
    <w:name w:val="Текст выноски Знак"/>
    <w:link w:val="a6"/>
    <w:rsid w:val="00C929E9"/>
    <w:rPr>
      <w:rFonts w:ascii="Tahoma" w:hAnsi="Tahoma" w:cs="Tahoma"/>
      <w:sz w:val="16"/>
      <w:szCs w:val="16"/>
    </w:rPr>
  </w:style>
  <w:style w:type="character" w:customStyle="1" w:styleId="a8">
    <w:name w:val="Основной текст_"/>
    <w:link w:val="1"/>
    <w:rsid w:val="0002084E"/>
    <w:rPr>
      <w:sz w:val="12"/>
      <w:szCs w:val="12"/>
      <w:shd w:val="clear" w:color="auto" w:fill="FFFFFF"/>
    </w:rPr>
  </w:style>
  <w:style w:type="paragraph" w:customStyle="1" w:styleId="1">
    <w:name w:val="Основной текст1"/>
    <w:basedOn w:val="a"/>
    <w:link w:val="a8"/>
    <w:rsid w:val="0002084E"/>
    <w:pPr>
      <w:widowControl w:val="0"/>
      <w:shd w:val="clear" w:color="auto" w:fill="FFFFFF"/>
      <w:spacing w:line="158" w:lineRule="exact"/>
      <w:jc w:val="both"/>
    </w:pPr>
    <w:rPr>
      <w:sz w:val="12"/>
      <w:szCs w:val="12"/>
    </w:rPr>
  </w:style>
  <w:style w:type="table" w:styleId="a9">
    <w:name w:val="Table Grid"/>
    <w:basedOn w:val="a1"/>
    <w:rsid w:val="007A0A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2"/>
    <w:basedOn w:val="a8"/>
    <w:rsid w:val="007A0A55"/>
    <w:rPr>
      <w:rFonts w:ascii="Times New Roman" w:eastAsia="Times New Roman" w:hAnsi="Times New Roman" w:cs="Times New Roman"/>
      <w:b w:val="0"/>
      <w:bCs w:val="0"/>
      <w:i w:val="0"/>
      <w:iCs w:val="0"/>
      <w:smallCaps w:val="0"/>
      <w:strike w:val="0"/>
      <w:color w:val="000000"/>
      <w:spacing w:val="-1"/>
      <w:w w:val="100"/>
      <w:position w:val="0"/>
      <w:sz w:val="18"/>
      <w:szCs w:val="18"/>
      <w:u w:val="none"/>
      <w:shd w:val="clear" w:color="auto" w:fill="FFFFFF"/>
      <w:lang w:val="ru-RU"/>
    </w:rPr>
  </w:style>
  <w:style w:type="paragraph" w:customStyle="1" w:styleId="30">
    <w:name w:val="Основной текст3"/>
    <w:basedOn w:val="a"/>
    <w:rsid w:val="007A0A55"/>
    <w:pPr>
      <w:widowControl w:val="0"/>
      <w:shd w:val="clear" w:color="auto" w:fill="FFFFFF"/>
      <w:spacing w:after="60" w:line="0" w:lineRule="atLeast"/>
      <w:jc w:val="center"/>
    </w:pPr>
    <w:rPr>
      <w:color w:val="000000"/>
      <w:spacing w:val="-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6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E36AF"/>
    <w:pPr>
      <w:jc w:val="both"/>
    </w:pPr>
    <w:rPr>
      <w:sz w:val="24"/>
    </w:rPr>
  </w:style>
  <w:style w:type="paragraph" w:styleId="a4">
    <w:name w:val="Block Text"/>
    <w:basedOn w:val="a"/>
    <w:rsid w:val="000E36AF"/>
    <w:pPr>
      <w:ind w:left="851" w:right="1177"/>
      <w:jc w:val="both"/>
    </w:pPr>
    <w:rPr>
      <w:sz w:val="14"/>
    </w:rPr>
  </w:style>
  <w:style w:type="paragraph" w:styleId="3">
    <w:name w:val="Body Text 3"/>
    <w:basedOn w:val="a"/>
    <w:rsid w:val="000E36AF"/>
    <w:pPr>
      <w:pBdr>
        <w:top w:val="single" w:sz="4" w:space="1" w:color="auto"/>
        <w:left w:val="single" w:sz="4" w:space="4" w:color="auto"/>
        <w:bottom w:val="single" w:sz="4" w:space="1" w:color="auto"/>
        <w:right w:val="single" w:sz="4" w:space="0" w:color="auto"/>
      </w:pBdr>
      <w:jc w:val="center"/>
    </w:pPr>
    <w:rPr>
      <w:rFonts w:ascii="Arial" w:hAnsi="Arial"/>
      <w:b/>
      <w:sz w:val="18"/>
    </w:rPr>
  </w:style>
  <w:style w:type="character" w:styleId="a5">
    <w:name w:val="Hyperlink"/>
    <w:rsid w:val="00BA26F7"/>
    <w:rPr>
      <w:color w:val="0000FF"/>
      <w:u w:val="single"/>
    </w:rPr>
  </w:style>
  <w:style w:type="paragraph" w:styleId="a6">
    <w:name w:val="Balloon Text"/>
    <w:basedOn w:val="a"/>
    <w:link w:val="a7"/>
    <w:rsid w:val="00C929E9"/>
    <w:rPr>
      <w:rFonts w:ascii="Tahoma" w:hAnsi="Tahoma" w:cs="Tahoma"/>
      <w:sz w:val="16"/>
      <w:szCs w:val="16"/>
    </w:rPr>
  </w:style>
  <w:style w:type="character" w:customStyle="1" w:styleId="a7">
    <w:name w:val="Текст выноски Знак"/>
    <w:link w:val="a6"/>
    <w:rsid w:val="00C929E9"/>
    <w:rPr>
      <w:rFonts w:ascii="Tahoma" w:hAnsi="Tahoma" w:cs="Tahoma"/>
      <w:sz w:val="16"/>
      <w:szCs w:val="16"/>
    </w:rPr>
  </w:style>
  <w:style w:type="character" w:customStyle="1" w:styleId="a8">
    <w:name w:val="Основной текст_"/>
    <w:link w:val="1"/>
    <w:rsid w:val="0002084E"/>
    <w:rPr>
      <w:sz w:val="12"/>
      <w:szCs w:val="12"/>
      <w:shd w:val="clear" w:color="auto" w:fill="FFFFFF"/>
    </w:rPr>
  </w:style>
  <w:style w:type="paragraph" w:customStyle="1" w:styleId="1">
    <w:name w:val="Основной текст1"/>
    <w:basedOn w:val="a"/>
    <w:link w:val="a8"/>
    <w:rsid w:val="0002084E"/>
    <w:pPr>
      <w:widowControl w:val="0"/>
      <w:shd w:val="clear" w:color="auto" w:fill="FFFFFF"/>
      <w:spacing w:line="158" w:lineRule="exact"/>
      <w:jc w:val="both"/>
    </w:pPr>
    <w:rPr>
      <w:sz w:val="12"/>
      <w:szCs w:val="12"/>
    </w:rPr>
  </w:style>
  <w:style w:type="table" w:styleId="a9">
    <w:name w:val="Table Grid"/>
    <w:basedOn w:val="a1"/>
    <w:rsid w:val="007A0A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2"/>
    <w:basedOn w:val="a8"/>
    <w:rsid w:val="007A0A55"/>
    <w:rPr>
      <w:rFonts w:ascii="Times New Roman" w:eastAsia="Times New Roman" w:hAnsi="Times New Roman" w:cs="Times New Roman"/>
      <w:b w:val="0"/>
      <w:bCs w:val="0"/>
      <w:i w:val="0"/>
      <w:iCs w:val="0"/>
      <w:smallCaps w:val="0"/>
      <w:strike w:val="0"/>
      <w:color w:val="000000"/>
      <w:spacing w:val="-1"/>
      <w:w w:val="100"/>
      <w:position w:val="0"/>
      <w:sz w:val="18"/>
      <w:szCs w:val="18"/>
      <w:u w:val="none"/>
      <w:shd w:val="clear" w:color="auto" w:fill="FFFFFF"/>
      <w:lang w:val="ru-RU"/>
    </w:rPr>
  </w:style>
  <w:style w:type="paragraph" w:customStyle="1" w:styleId="30">
    <w:name w:val="Основной текст3"/>
    <w:basedOn w:val="a"/>
    <w:rsid w:val="007A0A55"/>
    <w:pPr>
      <w:widowControl w:val="0"/>
      <w:shd w:val="clear" w:color="auto" w:fill="FFFFFF"/>
      <w:spacing w:after="60" w:line="0" w:lineRule="atLeast"/>
      <w:jc w:val="center"/>
    </w:pPr>
    <w:rPr>
      <w:color w:val="000000"/>
      <w:spacing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EBD43-39F2-445B-9C22-9DFAA3886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1916</Words>
  <Characters>13203</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ФОНД ИМУЩЕСТВА ТУЛЬСКОЙ ОБЛАСТИ</vt:lpstr>
    </vt:vector>
  </TitlesOfParts>
  <Company>Home</Company>
  <LinksUpToDate>false</LinksUpToDate>
  <CharactersWithSpaces>15089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ИМУЩЕСТВА ТУЛЬСКОЙ ОБЛАСТИ</dc:title>
  <dc:creator>user</dc:creator>
  <cp:lastModifiedBy>Серафима Вячеславовна Кнутова</cp:lastModifiedBy>
  <cp:revision>2</cp:revision>
  <cp:lastPrinted>2024-04-12T08:28:00Z</cp:lastPrinted>
  <dcterms:created xsi:type="dcterms:W3CDTF">2024-04-17T09:13:00Z</dcterms:created>
  <dcterms:modified xsi:type="dcterms:W3CDTF">2024-04-17T09:13:00Z</dcterms:modified>
</cp:coreProperties>
</file>