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621B8" w14:textId="77777777" w:rsidR="00724316" w:rsidRPr="005B7F4F" w:rsidRDefault="00724316" w:rsidP="00724316">
      <w:pPr>
        <w:jc w:val="center"/>
        <w:rPr>
          <w:b/>
        </w:rPr>
      </w:pPr>
      <w:r w:rsidRPr="005B7F4F">
        <w:rPr>
          <w:b/>
        </w:rPr>
        <w:t>Паспорт</w:t>
      </w:r>
    </w:p>
    <w:p w14:paraId="3898723A" w14:textId="77777777" w:rsidR="00724316" w:rsidRPr="005B7F4F" w:rsidRDefault="00724316" w:rsidP="00724316">
      <w:pPr>
        <w:jc w:val="center"/>
        <w:rPr>
          <w:b/>
        </w:rPr>
      </w:pPr>
      <w:r w:rsidRPr="005B7F4F">
        <w:rPr>
          <w:b/>
        </w:rPr>
        <w:t>муниципальной программы</w:t>
      </w:r>
    </w:p>
    <w:p w14:paraId="4B62E181" w14:textId="77777777" w:rsidR="00724316" w:rsidRPr="005B7F4F" w:rsidRDefault="00724316" w:rsidP="00724316">
      <w:pPr>
        <w:jc w:val="center"/>
        <w:rPr>
          <w:b/>
        </w:rPr>
      </w:pPr>
      <w:r w:rsidRPr="005B7F4F">
        <w:rPr>
          <w:b/>
        </w:rPr>
        <w:t>«Реализация молодежной политики в муниципальном образовании город Алексин»</w:t>
      </w:r>
    </w:p>
    <w:p w14:paraId="2B71E1D0" w14:textId="77777777" w:rsidR="00724316" w:rsidRPr="005B7F4F" w:rsidRDefault="00724316" w:rsidP="00724316">
      <w:pPr>
        <w:jc w:val="center"/>
        <w:rPr>
          <w:b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2"/>
        <w:gridCol w:w="592"/>
        <w:gridCol w:w="2618"/>
        <w:gridCol w:w="1985"/>
        <w:gridCol w:w="425"/>
        <w:gridCol w:w="1985"/>
        <w:gridCol w:w="1275"/>
        <w:gridCol w:w="48"/>
        <w:gridCol w:w="15"/>
        <w:gridCol w:w="1213"/>
        <w:gridCol w:w="642"/>
        <w:gridCol w:w="1768"/>
      </w:tblGrid>
      <w:tr w:rsidR="00724316" w:rsidRPr="005B7F4F" w14:paraId="318E1B5A" w14:textId="77777777" w:rsidTr="00B919F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14:paraId="4AF0BB22" w14:textId="77777777" w:rsidR="00724316" w:rsidRPr="005B7F4F" w:rsidRDefault="00724316" w:rsidP="00B919FD">
            <w:pPr>
              <w:spacing w:line="264" w:lineRule="auto"/>
              <w:jc w:val="both"/>
            </w:pPr>
            <w:r w:rsidRPr="005B7F4F">
              <w:t>Сроки реализации муниципальной программы</w:t>
            </w:r>
          </w:p>
        </w:tc>
        <w:tc>
          <w:tcPr>
            <w:tcW w:w="12566" w:type="dxa"/>
            <w:gridSpan w:val="11"/>
            <w:tcMar>
              <w:top w:w="0" w:type="dxa"/>
              <w:bottom w:w="0" w:type="dxa"/>
            </w:tcMar>
          </w:tcPr>
          <w:p w14:paraId="1047E7A3" w14:textId="77777777" w:rsidR="00724316" w:rsidRPr="005B7F4F" w:rsidRDefault="00724316" w:rsidP="00B919FD">
            <w:pPr>
              <w:spacing w:line="264" w:lineRule="auto"/>
              <w:ind w:left="243" w:right="-113"/>
            </w:pPr>
            <w:r w:rsidRPr="005B7F4F">
              <w:t>Програм</w:t>
            </w:r>
            <w:r>
              <w:t>ма реализуется в один этап: 2024-2026</w:t>
            </w:r>
            <w:r w:rsidRPr="005B7F4F">
              <w:t xml:space="preserve"> год</w:t>
            </w:r>
            <w:r>
              <w:t>ы</w:t>
            </w:r>
            <w:r w:rsidRPr="005B7F4F">
              <w:t xml:space="preserve"> </w:t>
            </w:r>
          </w:p>
        </w:tc>
      </w:tr>
      <w:tr w:rsidR="00724316" w:rsidRPr="005B7F4F" w14:paraId="6746386F" w14:textId="77777777" w:rsidTr="00B919F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14:paraId="33BC1BF2" w14:textId="77777777" w:rsidR="00724316" w:rsidRPr="005B7F4F" w:rsidRDefault="00724316" w:rsidP="00B919FD">
            <w:pPr>
              <w:spacing w:line="264" w:lineRule="auto"/>
              <w:jc w:val="both"/>
            </w:pPr>
            <w:r w:rsidRPr="005B7F4F">
              <w:t xml:space="preserve">Ответственный исполнитель муниципальной программы </w:t>
            </w:r>
          </w:p>
        </w:tc>
        <w:tc>
          <w:tcPr>
            <w:tcW w:w="12566" w:type="dxa"/>
            <w:gridSpan w:val="11"/>
            <w:tcMar>
              <w:top w:w="0" w:type="dxa"/>
              <w:bottom w:w="0" w:type="dxa"/>
            </w:tcMar>
          </w:tcPr>
          <w:p w14:paraId="5288DAFF" w14:textId="77777777" w:rsidR="00724316" w:rsidRPr="005B7F4F" w:rsidRDefault="00724316" w:rsidP="00B919FD">
            <w:pPr>
              <w:spacing w:line="264" w:lineRule="auto"/>
              <w:ind w:left="243" w:right="-113"/>
            </w:pPr>
            <w:r w:rsidRPr="005B7F4F">
              <w:rPr>
                <w:lang w:eastAsia="ar-SA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>
              <w:rPr>
                <w:lang w:eastAsia="ar-SA"/>
              </w:rPr>
              <w:t>.</w:t>
            </w:r>
          </w:p>
        </w:tc>
      </w:tr>
      <w:tr w:rsidR="00724316" w:rsidRPr="005B7F4F" w14:paraId="0717DCD1" w14:textId="77777777" w:rsidTr="00B919F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14:paraId="0BEFE553" w14:textId="77777777" w:rsidR="00724316" w:rsidRPr="005B7F4F" w:rsidRDefault="00724316" w:rsidP="00B919FD">
            <w:pPr>
              <w:spacing w:line="264" w:lineRule="auto"/>
              <w:jc w:val="both"/>
            </w:pPr>
            <w:r w:rsidRPr="005B7F4F">
              <w:t xml:space="preserve">Соисполнители муниципальной программы </w:t>
            </w:r>
          </w:p>
        </w:tc>
        <w:tc>
          <w:tcPr>
            <w:tcW w:w="12566" w:type="dxa"/>
            <w:gridSpan w:val="11"/>
            <w:tcMar>
              <w:top w:w="0" w:type="dxa"/>
              <w:bottom w:w="0" w:type="dxa"/>
            </w:tcMar>
          </w:tcPr>
          <w:p w14:paraId="0D3D6351" w14:textId="77777777" w:rsidR="00724316" w:rsidRPr="005B7F4F" w:rsidRDefault="00724316" w:rsidP="00B919FD">
            <w:pPr>
              <w:spacing w:line="264" w:lineRule="auto"/>
              <w:ind w:right="-113"/>
            </w:pPr>
            <w:r>
              <w:t>-</w:t>
            </w:r>
          </w:p>
        </w:tc>
      </w:tr>
      <w:tr w:rsidR="00724316" w:rsidRPr="005B7F4F" w14:paraId="2C381177" w14:textId="77777777" w:rsidTr="00B919F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14:paraId="397EEEDB" w14:textId="77777777" w:rsidR="00724316" w:rsidRPr="005B7F4F" w:rsidRDefault="00724316" w:rsidP="00B919FD">
            <w:pPr>
              <w:spacing w:line="264" w:lineRule="auto"/>
              <w:jc w:val="both"/>
            </w:pPr>
            <w:r w:rsidRPr="005B7F4F">
              <w:t>Цели муниципальной программы</w:t>
            </w:r>
          </w:p>
        </w:tc>
        <w:tc>
          <w:tcPr>
            <w:tcW w:w="12566" w:type="dxa"/>
            <w:gridSpan w:val="11"/>
            <w:tcMar>
              <w:top w:w="0" w:type="dxa"/>
              <w:bottom w:w="0" w:type="dxa"/>
            </w:tcMar>
          </w:tcPr>
          <w:p w14:paraId="559E127C" w14:textId="77777777" w:rsidR="00724316" w:rsidRPr="005B7F4F" w:rsidRDefault="00724316" w:rsidP="00B919FD">
            <w:pPr>
              <w:widowControl w:val="0"/>
              <w:suppressAutoHyphens/>
              <w:autoSpaceDE w:val="0"/>
              <w:spacing w:line="264" w:lineRule="auto"/>
              <w:ind w:left="241" w:right="80"/>
              <w:jc w:val="both"/>
            </w:pPr>
            <w:r w:rsidRPr="005B7F4F">
              <w:rPr>
                <w:rFonts w:eastAsia="Arial"/>
                <w:lang w:eastAsia="ar-SA"/>
              </w:rPr>
              <w:t xml:space="preserve">Повышение качества предоставления муниципальных услуг в сфере молодежной политики, </w:t>
            </w:r>
            <w:r w:rsidRPr="005B7F4F">
              <w:rPr>
                <w:shd w:val="clear" w:color="auto" w:fill="FFFFFF"/>
              </w:rPr>
              <w:t>создание условий для успешного развития потенциала молодежи и ее эффективной самореализации и социализации.</w:t>
            </w:r>
          </w:p>
        </w:tc>
      </w:tr>
      <w:tr w:rsidR="00724316" w:rsidRPr="005B7F4F" w14:paraId="3F8C0B2D" w14:textId="77777777" w:rsidTr="00B919F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14:paraId="7E02C3B7" w14:textId="77777777" w:rsidR="00724316" w:rsidRPr="005B7F4F" w:rsidRDefault="00724316" w:rsidP="00B919FD">
            <w:pPr>
              <w:spacing w:line="264" w:lineRule="auto"/>
              <w:jc w:val="both"/>
            </w:pPr>
            <w:r w:rsidRPr="005B7F4F">
              <w:t xml:space="preserve">Задачи муниципальной программы </w:t>
            </w:r>
          </w:p>
        </w:tc>
        <w:tc>
          <w:tcPr>
            <w:tcW w:w="12566" w:type="dxa"/>
            <w:gridSpan w:val="11"/>
            <w:tcMar>
              <w:top w:w="0" w:type="dxa"/>
              <w:bottom w:w="0" w:type="dxa"/>
            </w:tcMar>
          </w:tcPr>
          <w:p w14:paraId="4B1B3A3E" w14:textId="77777777" w:rsidR="00724316" w:rsidRDefault="00724316" w:rsidP="00B919FD">
            <w:pPr>
              <w:suppressAutoHyphens/>
              <w:spacing w:line="264" w:lineRule="auto"/>
              <w:jc w:val="both"/>
            </w:pPr>
            <w:r>
              <w:t xml:space="preserve">    </w:t>
            </w:r>
            <w:r w:rsidRPr="0059616A">
              <w:t>1.Реализация программы комплексного развития молодежной политики в регионах Российской Федерации «Регион для молодых».</w:t>
            </w:r>
          </w:p>
          <w:p w14:paraId="6E96329D" w14:textId="77777777" w:rsidR="00724316" w:rsidRPr="003E5BCD" w:rsidRDefault="00724316" w:rsidP="00B919FD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>
              <w:t xml:space="preserve">    2.  </w:t>
            </w:r>
            <w:r w:rsidRPr="003E5BCD">
              <w:t>Привлечение молодежи к участию в мероприятиях различного уровня.</w:t>
            </w:r>
          </w:p>
          <w:p w14:paraId="1320A5ED" w14:textId="77777777" w:rsidR="00724316" w:rsidRPr="003E5BCD" w:rsidRDefault="00724316" w:rsidP="00B919FD">
            <w:pPr>
              <w:pStyle w:val="a3"/>
              <w:suppressAutoHyphens/>
              <w:spacing w:line="264" w:lineRule="auto"/>
              <w:ind w:left="24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3.  </w:t>
            </w:r>
            <w:r w:rsidRPr="003E5BCD">
              <w:rPr>
                <w:lang w:eastAsia="ar-SA"/>
              </w:rPr>
              <w:t>Поддержка лучших представителей молодежи.</w:t>
            </w:r>
          </w:p>
          <w:p w14:paraId="668A365C" w14:textId="77777777" w:rsidR="00724316" w:rsidRPr="003E5BCD" w:rsidRDefault="00724316" w:rsidP="00B919FD">
            <w:pPr>
              <w:pStyle w:val="a3"/>
              <w:numPr>
                <w:ilvl w:val="0"/>
                <w:numId w:val="1"/>
              </w:numPr>
              <w:suppressAutoHyphens/>
              <w:spacing w:line="264" w:lineRule="auto"/>
              <w:jc w:val="both"/>
              <w:rPr>
                <w:lang w:eastAsia="ar-SA"/>
              </w:rPr>
            </w:pPr>
            <w:r w:rsidRPr="003E5BCD">
              <w:t>Вовлечение молодежи в социальную практику; поддержка детского, молодежного и волонтерского движений; формирование в молодежной среде патриотических ценностей.</w:t>
            </w:r>
          </w:p>
          <w:p w14:paraId="5F544947" w14:textId="77777777" w:rsidR="00724316" w:rsidRPr="003E5BCD" w:rsidRDefault="00724316" w:rsidP="00B919FD">
            <w:pPr>
              <w:pStyle w:val="a3"/>
              <w:numPr>
                <w:ilvl w:val="0"/>
                <w:numId w:val="1"/>
              </w:numPr>
              <w:suppressAutoHyphens/>
              <w:spacing w:line="264" w:lineRule="auto"/>
              <w:jc w:val="both"/>
              <w:rPr>
                <w:lang w:eastAsia="ar-SA"/>
              </w:rPr>
            </w:pPr>
            <w:r w:rsidRPr="003E5BCD">
              <w:rPr>
                <w:lang w:eastAsia="ar-SA"/>
              </w:rPr>
              <w:t>Реализация законов Тульской области в сфере молодежной политики.</w:t>
            </w:r>
          </w:p>
        </w:tc>
      </w:tr>
      <w:tr w:rsidR="00724316" w:rsidRPr="005B7F4F" w14:paraId="7BD83B4B" w14:textId="77777777" w:rsidTr="00B919FD">
        <w:trPr>
          <w:trHeight w:val="1384"/>
        </w:trPr>
        <w:tc>
          <w:tcPr>
            <w:tcW w:w="252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A9583C7" w14:textId="77777777" w:rsidR="00724316" w:rsidRPr="005B7F4F" w:rsidRDefault="00724316" w:rsidP="00B919FD">
            <w:pPr>
              <w:spacing w:line="264" w:lineRule="auto"/>
              <w:jc w:val="both"/>
            </w:pPr>
            <w:r w:rsidRPr="005B7F4F">
              <w:t>Перечень структурных элементов муниципальной программы</w:t>
            </w:r>
          </w:p>
        </w:tc>
        <w:tc>
          <w:tcPr>
            <w:tcW w:w="12566" w:type="dxa"/>
            <w:gridSpan w:val="11"/>
            <w:tcMar>
              <w:top w:w="0" w:type="dxa"/>
              <w:bottom w:w="0" w:type="dxa"/>
            </w:tcMar>
          </w:tcPr>
          <w:p w14:paraId="54ED5F9B" w14:textId="77777777" w:rsidR="00724316" w:rsidRPr="004118C2" w:rsidRDefault="00724316" w:rsidP="004118C2">
            <w:pPr>
              <w:pStyle w:val="a3"/>
              <w:numPr>
                <w:ilvl w:val="0"/>
                <w:numId w:val="2"/>
              </w:numPr>
              <w:spacing w:line="264" w:lineRule="auto"/>
              <w:ind w:right="-113"/>
              <w:rPr>
                <w:b/>
              </w:rPr>
            </w:pPr>
            <w:r w:rsidRPr="004118C2">
              <w:rPr>
                <w:b/>
              </w:rPr>
              <w:t>Региональный проект «Развитие системы поддержки молодежи» («Молодежь России»)</w:t>
            </w:r>
            <w:r w:rsidR="004118C2" w:rsidRPr="004118C2">
              <w:rPr>
                <w:b/>
              </w:rPr>
              <w:t>;</w:t>
            </w:r>
          </w:p>
          <w:p w14:paraId="31798FF5" w14:textId="77777777" w:rsidR="004118C2" w:rsidRDefault="004118C2" w:rsidP="004118C2">
            <w:pPr>
              <w:pStyle w:val="a3"/>
              <w:numPr>
                <w:ilvl w:val="0"/>
                <w:numId w:val="2"/>
              </w:numPr>
              <w:spacing w:line="264" w:lineRule="auto"/>
              <w:ind w:right="-113"/>
              <w:rPr>
                <w:b/>
              </w:rPr>
            </w:pPr>
            <w:r>
              <w:rPr>
                <w:b/>
              </w:rPr>
              <w:t>Региональный проект «Создание условий для успешной социализации и эффективной самореализации молодежи»;</w:t>
            </w:r>
          </w:p>
          <w:p w14:paraId="1F946AE5" w14:textId="77777777" w:rsidR="004118C2" w:rsidRDefault="00724316" w:rsidP="004118C2">
            <w:pPr>
              <w:pStyle w:val="a3"/>
              <w:numPr>
                <w:ilvl w:val="0"/>
                <w:numId w:val="2"/>
              </w:numPr>
              <w:spacing w:line="264" w:lineRule="auto"/>
              <w:ind w:right="-113"/>
              <w:rPr>
                <w:b/>
              </w:rPr>
            </w:pPr>
            <w:r w:rsidRPr="004118C2">
              <w:rPr>
                <w:b/>
              </w:rPr>
              <w:t>Комплекс процессных мероприятий «Проведение мероприятий для молодежи»;</w:t>
            </w:r>
          </w:p>
          <w:p w14:paraId="1BD59235" w14:textId="77777777" w:rsidR="004118C2" w:rsidRDefault="00724316" w:rsidP="004118C2">
            <w:pPr>
              <w:pStyle w:val="a3"/>
              <w:numPr>
                <w:ilvl w:val="0"/>
                <w:numId w:val="2"/>
              </w:numPr>
              <w:spacing w:line="264" w:lineRule="auto"/>
              <w:ind w:right="-113"/>
              <w:rPr>
                <w:b/>
              </w:rPr>
            </w:pPr>
            <w:r w:rsidRPr="004118C2">
              <w:rPr>
                <w:b/>
              </w:rPr>
              <w:t>Комплекс процессных мероприятий «Выплата стипендии лучшим представителям молодёжи»;</w:t>
            </w:r>
          </w:p>
          <w:p w14:paraId="6B56CBE0" w14:textId="77777777" w:rsidR="00724316" w:rsidRPr="004118C2" w:rsidRDefault="00724316" w:rsidP="004118C2">
            <w:pPr>
              <w:pStyle w:val="a3"/>
              <w:numPr>
                <w:ilvl w:val="0"/>
                <w:numId w:val="2"/>
              </w:numPr>
              <w:spacing w:line="264" w:lineRule="auto"/>
              <w:ind w:right="-113"/>
              <w:rPr>
                <w:b/>
              </w:rPr>
            </w:pPr>
            <w:r w:rsidRPr="004118C2">
              <w:rPr>
                <w:rFonts w:eastAsia="Calibri"/>
                <w:b/>
              </w:rPr>
              <w:t>Комплекс процессных мероприятий</w:t>
            </w:r>
            <w:r w:rsidRPr="004118C2">
              <w:rPr>
                <w:b/>
              </w:rPr>
              <w:t xml:space="preserve"> «Молодежь – будущее Алексина».</w:t>
            </w:r>
          </w:p>
        </w:tc>
      </w:tr>
      <w:tr w:rsidR="00724316" w:rsidRPr="005B7F4F" w14:paraId="463C42ED" w14:textId="77777777" w:rsidTr="00B919FD">
        <w:trPr>
          <w:trHeight w:val="387"/>
        </w:trPr>
        <w:tc>
          <w:tcPr>
            <w:tcW w:w="2522" w:type="dxa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67B43E" w14:textId="77777777" w:rsidR="00724316" w:rsidRPr="005B7F4F" w:rsidRDefault="00724316" w:rsidP="00B919FD">
            <w:pPr>
              <w:jc w:val="both"/>
            </w:pPr>
            <w:r w:rsidRPr="005B7F4F">
              <w:t xml:space="preserve">Целевые показатели </w:t>
            </w:r>
            <w:r w:rsidRPr="005B7F4F">
              <w:lastRenderedPageBreak/>
              <w:t xml:space="preserve">муниципальной программы 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7A7C12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lastRenderedPageBreak/>
              <w:t xml:space="preserve">№ </w:t>
            </w:r>
          </w:p>
          <w:p w14:paraId="5FF6BEAA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lastRenderedPageBreak/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FD70FA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lastRenderedPageBreak/>
              <w:t>Наименование</w:t>
            </w:r>
          </w:p>
          <w:p w14:paraId="70E3EBE7" w14:textId="77777777" w:rsidR="00724316" w:rsidRPr="005B7F4F" w:rsidRDefault="00724316" w:rsidP="00B919FD">
            <w:pPr>
              <w:pStyle w:val="ConsPlusCell"/>
              <w:jc w:val="center"/>
            </w:pPr>
            <w:r w:rsidRPr="005B7F4F">
              <w:lastRenderedPageBreak/>
              <w:t>целевого показателя, единица измерения</w:t>
            </w:r>
          </w:p>
        </w:tc>
        <w:tc>
          <w:tcPr>
            <w:tcW w:w="9356" w:type="dxa"/>
            <w:gridSpan w:val="9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72DDE8E3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lastRenderedPageBreak/>
              <w:t>Значение показателя по годам</w:t>
            </w:r>
          </w:p>
        </w:tc>
      </w:tr>
      <w:tr w:rsidR="00724316" w:rsidRPr="005B7F4F" w14:paraId="086D5C2C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E05EAF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9D1839" w14:textId="77777777" w:rsidR="00724316" w:rsidRPr="005B7F4F" w:rsidRDefault="00724316" w:rsidP="00B919FD">
            <w:pPr>
              <w:ind w:left="-113" w:right="-113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B70279" w14:textId="77777777" w:rsidR="00724316" w:rsidRPr="005B7F4F" w:rsidRDefault="00724316" w:rsidP="00B919FD">
            <w:pPr>
              <w:ind w:left="-113" w:right="-113"/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52E6A589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>2024</w:t>
            </w:r>
            <w:r>
              <w:t xml:space="preserve"> </w:t>
            </w:r>
            <w:r w:rsidRPr="005B7F4F">
              <w:t>год</w:t>
            </w: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</w:tcPr>
          <w:p w14:paraId="756960D8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>2025 год</w:t>
            </w:r>
          </w:p>
        </w:tc>
        <w:tc>
          <w:tcPr>
            <w:tcW w:w="1918" w:type="dxa"/>
            <w:gridSpan w:val="4"/>
          </w:tcPr>
          <w:p w14:paraId="66B523C5" w14:textId="77777777" w:rsidR="00724316" w:rsidRPr="005B7F4F" w:rsidRDefault="00724316" w:rsidP="00B919FD">
            <w:pPr>
              <w:ind w:left="-113" w:right="-113"/>
              <w:jc w:val="center"/>
            </w:pPr>
            <w:r>
              <w:t>2026 год</w:t>
            </w:r>
          </w:p>
        </w:tc>
        <w:tc>
          <w:tcPr>
            <w:tcW w:w="1768" w:type="dxa"/>
          </w:tcPr>
          <w:p w14:paraId="4E2A2C95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 xml:space="preserve">На момент </w:t>
            </w:r>
          </w:p>
          <w:p w14:paraId="42FD3F2C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>окончания реализации муниципальной программы</w:t>
            </w:r>
          </w:p>
        </w:tc>
      </w:tr>
      <w:tr w:rsidR="00724316" w:rsidRPr="005B7F4F" w14:paraId="5B966D83" w14:textId="77777777" w:rsidTr="00720B69">
        <w:trPr>
          <w:trHeight w:val="904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75A7A6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AD76D4" w14:textId="77777777" w:rsidR="00724316" w:rsidRPr="005B7F4F" w:rsidRDefault="00724316" w:rsidP="00B919FD">
            <w:pPr>
              <w:ind w:left="-113" w:right="-113"/>
              <w:jc w:val="center"/>
            </w:pPr>
            <w:r>
              <w:t>1.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B46F97" w14:textId="77777777" w:rsidR="00724316" w:rsidRPr="00C81E9C" w:rsidRDefault="00724316" w:rsidP="00B919FD">
            <w:r w:rsidRPr="00C81E9C">
              <w:t xml:space="preserve">Количество </w:t>
            </w:r>
            <w:r>
              <w:t>учреждений культуры, в которых реализована программа комплексного развития молодежной политики, единиц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5429E61F" w14:textId="77777777" w:rsidR="00724316" w:rsidRPr="005B7F4F" w:rsidRDefault="00E95CF2" w:rsidP="00B919FD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3323" w:type="dxa"/>
            <w:gridSpan w:val="4"/>
            <w:tcMar>
              <w:top w:w="0" w:type="dxa"/>
              <w:bottom w:w="0" w:type="dxa"/>
            </w:tcMar>
          </w:tcPr>
          <w:p w14:paraId="666E0D40" w14:textId="77777777" w:rsidR="00724316" w:rsidRPr="005B7F4F" w:rsidRDefault="00724316" w:rsidP="00B919FD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1855" w:type="dxa"/>
            <w:gridSpan w:val="2"/>
          </w:tcPr>
          <w:p w14:paraId="26FF2FDC" w14:textId="77777777" w:rsidR="00724316" w:rsidRPr="005B7F4F" w:rsidRDefault="00724316" w:rsidP="00B919FD">
            <w:pPr>
              <w:ind w:right="-113"/>
              <w:jc w:val="center"/>
            </w:pPr>
            <w:r>
              <w:t>-</w:t>
            </w:r>
          </w:p>
        </w:tc>
        <w:tc>
          <w:tcPr>
            <w:tcW w:w="1768" w:type="dxa"/>
          </w:tcPr>
          <w:p w14:paraId="26DBDC12" w14:textId="77777777" w:rsidR="00724316" w:rsidRPr="005B7F4F" w:rsidRDefault="00724316" w:rsidP="00B919FD">
            <w:pPr>
              <w:ind w:left="-113" w:right="-113"/>
              <w:jc w:val="center"/>
            </w:pPr>
            <w:r>
              <w:t>1</w:t>
            </w:r>
          </w:p>
        </w:tc>
      </w:tr>
      <w:tr w:rsidR="00724316" w:rsidRPr="005B7F4F" w14:paraId="495928D1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F425AA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555B3E4" w14:textId="77777777" w:rsidR="00724316" w:rsidRPr="005B7F4F" w:rsidRDefault="00724316" w:rsidP="00B919FD">
            <w:pPr>
              <w:ind w:left="-113" w:right="-113"/>
              <w:jc w:val="center"/>
            </w:pPr>
            <w:r>
              <w:t>2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E2F019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молодежи»</w:t>
            </w:r>
            <w:r>
              <w:rPr>
                <w:lang w:eastAsia="ar-SA"/>
              </w:rPr>
              <w:t>, 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21A064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12BD60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7EF7C352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20D0A84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</w:tr>
      <w:tr w:rsidR="00724316" w:rsidRPr="005B7F4F" w14:paraId="5E33F74A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7FC2F9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4C67D4A0" w14:textId="77777777" w:rsidR="00724316" w:rsidRPr="005B7F4F" w:rsidRDefault="00724316" w:rsidP="00B919FD">
            <w:pPr>
              <w:ind w:left="-113" w:right="-113"/>
              <w:jc w:val="center"/>
            </w:pPr>
            <w:r>
              <w:t>3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54D5DE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 «Семейный Пикник»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9D7406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78E3DF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36CAA5BF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7457205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</w:tr>
      <w:tr w:rsidR="00724316" w:rsidRPr="005B7F4F" w14:paraId="795EB470" w14:textId="77777777" w:rsidTr="00720B69">
        <w:trPr>
          <w:trHeight w:val="423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A2CB0C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225433D3" w14:textId="77777777" w:rsidR="00724316" w:rsidRPr="005B7F4F" w:rsidRDefault="00724316" w:rsidP="00B919FD">
            <w:pPr>
              <w:ind w:left="-113" w:right="-113"/>
              <w:jc w:val="center"/>
            </w:pPr>
            <w:r>
              <w:t>4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54DC6E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 проекта «Газон»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9912F8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7997F9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13C80A2B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C3ADDDF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</w:tr>
      <w:tr w:rsidR="00724316" w:rsidRPr="005B7F4F" w14:paraId="55124E8F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3D136A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5F1EA48B" w14:textId="77777777" w:rsidR="00724316" w:rsidRPr="005B7F4F" w:rsidRDefault="00724316" w:rsidP="00B919FD">
            <w:pPr>
              <w:ind w:left="-113" w:right="-113"/>
              <w:jc w:val="center"/>
            </w:pPr>
            <w:r>
              <w:t>5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9B5CF0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«Юнармейские игры»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492101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83F796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75BDEF42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290B8E8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</w:tr>
      <w:tr w:rsidR="00724316" w:rsidRPr="005B7F4F" w14:paraId="17CA90DF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5C9938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0D6EC7F2" w14:textId="77777777" w:rsidR="00724316" w:rsidRPr="005B7F4F" w:rsidRDefault="00724316" w:rsidP="00B919FD">
            <w:pPr>
              <w:ind w:left="-113" w:right="-113"/>
              <w:jc w:val="center"/>
            </w:pPr>
            <w:r>
              <w:t>6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F95724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России»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91042E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5A152F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31EB4F97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B593171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</w:tr>
      <w:tr w:rsidR="00724316" w:rsidRPr="005B7F4F" w14:paraId="26C783AA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24862A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013BDA38" w14:textId="77777777" w:rsidR="00724316" w:rsidRDefault="00724316" w:rsidP="00B919FD">
            <w:pPr>
              <w:ind w:left="-113" w:right="-113"/>
              <w:jc w:val="center"/>
            </w:pPr>
            <w: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2F4B77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>
              <w:rPr>
                <w:lang w:eastAsia="ar-SA"/>
              </w:rPr>
              <w:t>Проведения мероприятий «В армии служить почетно»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6F0C1D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30B1E3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73254D3E" w14:textId="77777777" w:rsidR="00724316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911466C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</w:tr>
      <w:tr w:rsidR="00724316" w:rsidRPr="005B7F4F" w14:paraId="18962A56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12CFEC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FBF6F4C" w14:textId="77777777" w:rsidR="00724316" w:rsidRPr="005B7F4F" w:rsidRDefault="00724316" w:rsidP="00B919FD">
            <w:pPr>
              <w:ind w:left="-113" w:right="-113"/>
              <w:jc w:val="center"/>
            </w:pPr>
            <w:r>
              <w:t>8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1D72EE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 xml:space="preserve">Проведение мероприятия «День </w:t>
            </w:r>
            <w:r w:rsidRPr="005B7F4F">
              <w:rPr>
                <w:lang w:eastAsia="ar-SA"/>
              </w:rPr>
              <w:lastRenderedPageBreak/>
              <w:t>призывника»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CED068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-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1DE540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14F075F6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7EA0A33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</w:tr>
      <w:tr w:rsidR="00724316" w:rsidRPr="005B7F4F" w14:paraId="5AB5D2A7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E2D69E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40506023" w14:textId="77777777" w:rsidR="00724316" w:rsidRDefault="00724316" w:rsidP="00B919FD">
            <w:pPr>
              <w:ind w:left="-113" w:right="-113"/>
              <w:jc w:val="center"/>
            </w:pPr>
            <w: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84F867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>
              <w:rPr>
                <w:lang w:eastAsia="ar-SA"/>
              </w:rPr>
              <w:t>Проведение мероприятий «День добровольца»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3A7185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21B695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376665F8" w14:textId="77777777" w:rsidR="00724316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E62ADE3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</w:tr>
      <w:tr w:rsidR="00724316" w:rsidRPr="005B7F4F" w14:paraId="358E80B0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C5F2DCF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3A6D0935" w14:textId="77777777" w:rsidR="00724316" w:rsidRPr="005B7F4F" w:rsidRDefault="00724316" w:rsidP="00B919FD">
            <w:pPr>
              <w:ind w:left="-113" w:right="-113"/>
              <w:jc w:val="center"/>
            </w:pPr>
            <w:r>
              <w:t>10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071A23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Флага»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826910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055510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0C9D473E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8C2D5BE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</w:tr>
      <w:tr w:rsidR="00724316" w:rsidRPr="005B7F4F" w14:paraId="4F8E023C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EBAF4A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0AB06B13" w14:textId="77777777" w:rsidR="00724316" w:rsidRPr="005B7F4F" w:rsidRDefault="00724316" w:rsidP="00B919FD">
            <w:pPr>
              <w:ind w:left="-113" w:right="-113"/>
              <w:jc w:val="center"/>
            </w:pPr>
            <w:r>
              <w:t>11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D086C6E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Участие в региона</w:t>
            </w:r>
            <w:r>
              <w:rPr>
                <w:lang w:eastAsia="ar-SA"/>
              </w:rPr>
              <w:t xml:space="preserve">льных мероприятиях для молодежи,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34781A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F04380" w14:textId="77777777" w:rsidR="00724316" w:rsidRPr="005B7F4F" w:rsidRDefault="00724316" w:rsidP="00B919FD">
            <w:pPr>
              <w:jc w:val="center"/>
            </w:pPr>
            <w:r w:rsidRPr="005B7F4F">
              <w:t>16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065A7F56" w14:textId="77777777" w:rsidR="00724316" w:rsidRPr="005B7F4F" w:rsidRDefault="00724316" w:rsidP="00B919FD">
            <w:pPr>
              <w:jc w:val="center"/>
            </w:pPr>
            <w:r>
              <w:t>18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8D3C734" w14:textId="77777777" w:rsidR="00724316" w:rsidRPr="005B7F4F" w:rsidRDefault="00724316" w:rsidP="00B919FD">
            <w:pPr>
              <w:jc w:val="center"/>
            </w:pPr>
            <w:r>
              <w:t>18</w:t>
            </w:r>
          </w:p>
        </w:tc>
      </w:tr>
      <w:tr w:rsidR="00724316" w:rsidRPr="005B7F4F" w14:paraId="1A66B440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5F8AAAA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7FB800B0" w14:textId="77777777" w:rsidR="00724316" w:rsidRPr="005B7F4F" w:rsidRDefault="00724316" w:rsidP="00B919FD">
            <w:pPr>
              <w:ind w:left="-113" w:right="-113"/>
              <w:jc w:val="center"/>
            </w:pPr>
            <w:r>
              <w:t>12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FF6456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 xml:space="preserve">Представители учащейся, </w:t>
            </w:r>
            <w:r>
              <w:rPr>
                <w:lang w:eastAsia="ar-SA"/>
              </w:rPr>
              <w:t>студенческой и рабочей молодежи</w:t>
            </w:r>
            <w:r w:rsidRPr="005B7F4F">
              <w:t>,</w:t>
            </w:r>
            <w:r w:rsidRPr="005B7F4F">
              <w:rPr>
                <w:lang w:eastAsia="ar-SA"/>
              </w:rPr>
              <w:t xml:space="preserve"> человек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B90F94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97A6E4" w14:textId="77777777" w:rsidR="00724316" w:rsidRPr="005B7F4F" w:rsidRDefault="00724316" w:rsidP="00B919FD">
            <w:pPr>
              <w:jc w:val="center"/>
            </w:pPr>
            <w:r w:rsidRPr="005B7F4F">
              <w:t>12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02EA31B4" w14:textId="77777777" w:rsidR="00724316" w:rsidRPr="005B7F4F" w:rsidRDefault="00724316" w:rsidP="00B919FD">
            <w:pPr>
              <w:jc w:val="center"/>
            </w:pPr>
            <w:r>
              <w:t>12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D8174B2" w14:textId="77777777" w:rsidR="00724316" w:rsidRPr="005B7F4F" w:rsidRDefault="00724316" w:rsidP="00B919FD">
            <w:pPr>
              <w:jc w:val="center"/>
            </w:pPr>
            <w:r w:rsidRPr="005B7F4F">
              <w:t>12</w:t>
            </w:r>
          </w:p>
        </w:tc>
      </w:tr>
      <w:tr w:rsidR="00724316" w:rsidRPr="005B7F4F" w14:paraId="7060B83C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1DAEB9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AC4E73F" w14:textId="77777777" w:rsidR="00724316" w:rsidRPr="005B7F4F" w:rsidRDefault="00724316" w:rsidP="00B919FD">
            <w:pPr>
              <w:ind w:left="-113" w:right="-113"/>
              <w:jc w:val="center"/>
            </w:pPr>
            <w: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E80F11" w14:textId="77777777" w:rsidR="00724316" w:rsidRPr="00E864A4" w:rsidRDefault="00724316" w:rsidP="00B919FD">
            <w:r w:rsidRPr="00E864A4">
              <w:rPr>
                <w:lang w:eastAsia="ar-SA"/>
              </w:rPr>
              <w:t>Доля детей и молодежи  – членов детских, молодежных, патриотических объединений и волонтерского движения от общ</w:t>
            </w:r>
            <w:r>
              <w:rPr>
                <w:lang w:eastAsia="ar-SA"/>
              </w:rPr>
              <w:t>ей численности детей и молодежи, процент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796B4F9" w14:textId="77777777" w:rsidR="00724316" w:rsidRPr="00E864A4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864A4">
              <w:rPr>
                <w:lang w:eastAsia="ar-SA"/>
              </w:rPr>
              <w:t>4</w:t>
            </w:r>
            <w:r>
              <w:rPr>
                <w:lang w:eastAsia="ar-SA"/>
              </w:rPr>
              <w:t>1</w:t>
            </w:r>
          </w:p>
        </w:tc>
        <w:tc>
          <w:tcPr>
            <w:tcW w:w="3308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6BA99E54" w14:textId="77777777" w:rsidR="00724316" w:rsidRPr="00E864A4" w:rsidRDefault="00724316" w:rsidP="00B919FD">
            <w:pPr>
              <w:ind w:left="-113" w:right="-113"/>
              <w:jc w:val="center"/>
            </w:pPr>
            <w:r>
              <w:t>43</w:t>
            </w:r>
          </w:p>
        </w:tc>
        <w:tc>
          <w:tcPr>
            <w:tcW w:w="1870" w:type="dxa"/>
            <w:gridSpan w:val="3"/>
            <w:shd w:val="clear" w:color="auto" w:fill="auto"/>
          </w:tcPr>
          <w:p w14:paraId="652BEFAE" w14:textId="77777777" w:rsidR="00724316" w:rsidRPr="00E864A4" w:rsidRDefault="00724316" w:rsidP="00B919FD">
            <w:pPr>
              <w:ind w:left="-113" w:right="-113"/>
              <w:jc w:val="center"/>
            </w:pPr>
            <w:r>
              <w:t>45</w:t>
            </w:r>
          </w:p>
        </w:tc>
        <w:tc>
          <w:tcPr>
            <w:tcW w:w="1768" w:type="dxa"/>
            <w:shd w:val="clear" w:color="auto" w:fill="auto"/>
          </w:tcPr>
          <w:p w14:paraId="6196C717" w14:textId="77777777" w:rsidR="00724316" w:rsidRPr="00E864A4" w:rsidRDefault="00724316" w:rsidP="00B919FD">
            <w:pPr>
              <w:ind w:left="-113" w:right="-113"/>
              <w:jc w:val="center"/>
            </w:pPr>
            <w:r>
              <w:t>45</w:t>
            </w:r>
          </w:p>
        </w:tc>
      </w:tr>
      <w:tr w:rsidR="00724316" w:rsidRPr="005B7F4F" w14:paraId="2BDAA7DE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88D1CE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20E596FE" w14:textId="77777777" w:rsidR="00724316" w:rsidRPr="005B7F4F" w:rsidRDefault="00724316" w:rsidP="00B919FD">
            <w:pPr>
              <w:ind w:left="-113" w:right="-113"/>
              <w:jc w:val="center"/>
            </w:pPr>
            <w:r>
              <w:t>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DE48DF" w14:textId="77777777" w:rsidR="00724316" w:rsidRPr="00E864A4" w:rsidRDefault="00724316" w:rsidP="00B919FD">
            <w:r w:rsidRPr="00E864A4">
              <w:rPr>
                <w:lang w:eastAsia="ar-SA"/>
              </w:rPr>
              <w:t>Численность детей и молодежи, участвующих в мероприятиях патриотической, научной, творче</w:t>
            </w:r>
            <w:r>
              <w:rPr>
                <w:lang w:eastAsia="ar-SA"/>
              </w:rPr>
              <w:t xml:space="preserve">ской, культурной направленности, </w:t>
            </w:r>
            <w:r w:rsidRPr="00E864A4">
              <w:rPr>
                <w:lang w:eastAsia="ar-SA"/>
              </w:rPr>
              <w:t>человек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9E4823" w14:textId="77777777" w:rsidR="00724316" w:rsidRPr="00E864A4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864A4">
              <w:rPr>
                <w:lang w:eastAsia="ar-SA"/>
              </w:rPr>
              <w:t>6</w:t>
            </w:r>
            <w:r>
              <w:rPr>
                <w:lang w:eastAsia="ar-SA"/>
              </w:rPr>
              <w:t xml:space="preserve"> </w:t>
            </w:r>
            <w:r w:rsidRPr="00E864A4">
              <w:rPr>
                <w:lang w:eastAsia="ar-SA"/>
              </w:rPr>
              <w:t>565</w:t>
            </w:r>
          </w:p>
        </w:tc>
        <w:tc>
          <w:tcPr>
            <w:tcW w:w="3308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0742383E" w14:textId="77777777" w:rsidR="00724316" w:rsidRPr="00E864A4" w:rsidRDefault="00724316" w:rsidP="00B919FD">
            <w:pPr>
              <w:ind w:left="-113" w:right="-113"/>
              <w:jc w:val="center"/>
            </w:pPr>
            <w:r>
              <w:t>6 700</w:t>
            </w:r>
          </w:p>
        </w:tc>
        <w:tc>
          <w:tcPr>
            <w:tcW w:w="1870" w:type="dxa"/>
            <w:gridSpan w:val="3"/>
            <w:shd w:val="clear" w:color="auto" w:fill="auto"/>
          </w:tcPr>
          <w:p w14:paraId="1274479E" w14:textId="77777777" w:rsidR="00724316" w:rsidRPr="00E864A4" w:rsidRDefault="00724316" w:rsidP="00B919FD">
            <w:pPr>
              <w:ind w:left="-113" w:right="-113"/>
              <w:jc w:val="center"/>
            </w:pPr>
            <w:r>
              <w:t>6835</w:t>
            </w:r>
          </w:p>
        </w:tc>
        <w:tc>
          <w:tcPr>
            <w:tcW w:w="1768" w:type="dxa"/>
            <w:shd w:val="clear" w:color="auto" w:fill="auto"/>
          </w:tcPr>
          <w:p w14:paraId="11EC2881" w14:textId="77777777" w:rsidR="00724316" w:rsidRPr="00E864A4" w:rsidRDefault="00724316" w:rsidP="00B919FD">
            <w:pPr>
              <w:ind w:left="-113" w:right="-113"/>
              <w:jc w:val="center"/>
            </w:pPr>
            <w:r>
              <w:t>6 835</w:t>
            </w:r>
          </w:p>
        </w:tc>
      </w:tr>
      <w:tr w:rsidR="00724316" w:rsidRPr="005B7F4F" w14:paraId="4DE01290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66C2AA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4746FDDA" w14:textId="77777777" w:rsidR="00724316" w:rsidRPr="005B7F4F" w:rsidRDefault="00724316" w:rsidP="00B919FD">
            <w:pPr>
              <w:ind w:left="-113" w:right="-113"/>
              <w:jc w:val="center"/>
            </w:pPr>
            <w:r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85650C" w14:textId="77777777" w:rsidR="00724316" w:rsidRPr="00E864A4" w:rsidRDefault="00724316" w:rsidP="00B919FD">
            <w:r w:rsidRPr="00E864A4">
              <w:rPr>
                <w:lang w:eastAsia="ar-SA"/>
              </w:rPr>
              <w:t>Количество мероприятий для детей и молодежи</w:t>
            </w:r>
            <w:r w:rsidRPr="00E864A4">
              <w:t>,</w:t>
            </w:r>
            <w:r w:rsidRPr="00E864A4">
              <w:rPr>
                <w:lang w:eastAsia="ar-SA"/>
              </w:rPr>
              <w:t xml:space="preserve"> 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D823076" w14:textId="77777777" w:rsidR="00724316" w:rsidRPr="00E864A4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864A4">
              <w:rPr>
                <w:lang w:eastAsia="ar-SA"/>
              </w:rPr>
              <w:t>1</w:t>
            </w:r>
            <w:r>
              <w:rPr>
                <w:lang w:eastAsia="ar-SA"/>
              </w:rPr>
              <w:t>6</w:t>
            </w:r>
            <w:r w:rsidRPr="00E864A4">
              <w:rPr>
                <w:lang w:eastAsia="ar-SA"/>
              </w:rPr>
              <w:t>5</w:t>
            </w:r>
          </w:p>
        </w:tc>
        <w:tc>
          <w:tcPr>
            <w:tcW w:w="3308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6689F40F" w14:textId="77777777" w:rsidR="00724316" w:rsidRPr="00E864A4" w:rsidRDefault="00724316" w:rsidP="00B919FD">
            <w:pPr>
              <w:ind w:left="-113" w:right="-113"/>
              <w:jc w:val="center"/>
            </w:pPr>
            <w:r>
              <w:t>180</w:t>
            </w:r>
          </w:p>
        </w:tc>
        <w:tc>
          <w:tcPr>
            <w:tcW w:w="1870" w:type="dxa"/>
            <w:gridSpan w:val="3"/>
            <w:shd w:val="clear" w:color="auto" w:fill="auto"/>
          </w:tcPr>
          <w:p w14:paraId="5564D171" w14:textId="77777777" w:rsidR="00724316" w:rsidRPr="00E864A4" w:rsidRDefault="00724316" w:rsidP="00B919FD">
            <w:pPr>
              <w:ind w:left="-113" w:right="-113"/>
              <w:jc w:val="center"/>
            </w:pPr>
            <w:r>
              <w:t>195</w:t>
            </w:r>
          </w:p>
        </w:tc>
        <w:tc>
          <w:tcPr>
            <w:tcW w:w="1768" w:type="dxa"/>
            <w:shd w:val="clear" w:color="auto" w:fill="auto"/>
          </w:tcPr>
          <w:p w14:paraId="17C3CEC5" w14:textId="77777777" w:rsidR="00724316" w:rsidRPr="00E864A4" w:rsidRDefault="00724316" w:rsidP="00B919FD">
            <w:pPr>
              <w:ind w:left="-113" w:right="-113"/>
              <w:jc w:val="center"/>
            </w:pPr>
            <w:r>
              <w:t>195</w:t>
            </w:r>
          </w:p>
        </w:tc>
      </w:tr>
      <w:tr w:rsidR="00724316" w:rsidRPr="005B7F4F" w14:paraId="50163EF1" w14:textId="77777777" w:rsidTr="00B919FD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14:paraId="28350497" w14:textId="77777777" w:rsidR="00724316" w:rsidRPr="005B7F4F" w:rsidRDefault="00724316" w:rsidP="00B919FD">
            <w:pPr>
              <w:jc w:val="both"/>
            </w:pPr>
            <w:r w:rsidRPr="005B7F4F"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210" w:type="dxa"/>
            <w:gridSpan w:val="2"/>
            <w:vMerge w:val="restart"/>
            <w:tcMar>
              <w:top w:w="0" w:type="dxa"/>
              <w:bottom w:w="0" w:type="dxa"/>
            </w:tcMar>
          </w:tcPr>
          <w:p w14:paraId="14FDEC60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 xml:space="preserve">Источники </w:t>
            </w:r>
          </w:p>
          <w:p w14:paraId="6C61D858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>финансирования</w:t>
            </w:r>
          </w:p>
        </w:tc>
        <w:tc>
          <w:tcPr>
            <w:tcW w:w="9356" w:type="dxa"/>
            <w:gridSpan w:val="9"/>
            <w:tcMar>
              <w:top w:w="0" w:type="dxa"/>
              <w:bottom w:w="0" w:type="dxa"/>
            </w:tcMar>
          </w:tcPr>
          <w:p w14:paraId="00B58E06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>Расходы по годам (рублей)</w:t>
            </w:r>
          </w:p>
        </w:tc>
      </w:tr>
      <w:tr w:rsidR="00724316" w:rsidRPr="005B7F4F" w14:paraId="0EAEA636" w14:textId="77777777" w:rsidTr="00B919F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14:paraId="00797753" w14:textId="77777777" w:rsidR="00724316" w:rsidRPr="005B7F4F" w:rsidRDefault="00724316" w:rsidP="00B919FD">
            <w:pPr>
              <w:jc w:val="both"/>
            </w:pPr>
          </w:p>
        </w:tc>
        <w:tc>
          <w:tcPr>
            <w:tcW w:w="3210" w:type="dxa"/>
            <w:gridSpan w:val="2"/>
            <w:vMerge/>
            <w:tcMar>
              <w:top w:w="0" w:type="dxa"/>
              <w:bottom w:w="0" w:type="dxa"/>
            </w:tcMar>
          </w:tcPr>
          <w:p w14:paraId="4EE36CF0" w14:textId="77777777" w:rsidR="00724316" w:rsidRPr="005B7F4F" w:rsidRDefault="00724316" w:rsidP="00B919FD">
            <w:pPr>
              <w:ind w:left="-113" w:right="-113"/>
              <w:jc w:val="center"/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14:paraId="05D71F77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>всего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28DEC2DE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>2024 год</w:t>
            </w:r>
          </w:p>
        </w:tc>
        <w:tc>
          <w:tcPr>
            <w:tcW w:w="2551" w:type="dxa"/>
            <w:gridSpan w:val="4"/>
            <w:tcMar>
              <w:top w:w="0" w:type="dxa"/>
              <w:bottom w:w="0" w:type="dxa"/>
            </w:tcMar>
          </w:tcPr>
          <w:p w14:paraId="04E67FB1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>2025 год</w:t>
            </w:r>
          </w:p>
        </w:tc>
        <w:tc>
          <w:tcPr>
            <w:tcW w:w="2410" w:type="dxa"/>
            <w:gridSpan w:val="2"/>
          </w:tcPr>
          <w:p w14:paraId="19BD4FE4" w14:textId="77777777" w:rsidR="00724316" w:rsidRPr="005B7F4F" w:rsidRDefault="00724316" w:rsidP="00B919FD">
            <w:pPr>
              <w:ind w:left="-113" w:right="-113"/>
              <w:jc w:val="center"/>
            </w:pPr>
            <w:r>
              <w:t>2026 год</w:t>
            </w:r>
          </w:p>
        </w:tc>
      </w:tr>
      <w:tr w:rsidR="00724316" w:rsidRPr="005B7F4F" w14:paraId="602EA059" w14:textId="77777777" w:rsidTr="00B919FD">
        <w:trPr>
          <w:trHeight w:val="381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14:paraId="5D2B2AED" w14:textId="77777777" w:rsidR="00724316" w:rsidRPr="005B7F4F" w:rsidRDefault="00724316" w:rsidP="00B919FD">
            <w:pPr>
              <w:jc w:val="both"/>
            </w:pPr>
          </w:p>
        </w:tc>
        <w:tc>
          <w:tcPr>
            <w:tcW w:w="3210" w:type="dxa"/>
            <w:gridSpan w:val="2"/>
            <w:tcMar>
              <w:top w:w="0" w:type="dxa"/>
              <w:bottom w:w="0" w:type="dxa"/>
            </w:tcMar>
          </w:tcPr>
          <w:p w14:paraId="5C1AA09C" w14:textId="77777777" w:rsidR="00724316" w:rsidRPr="005B7F4F" w:rsidRDefault="00724316" w:rsidP="00B919FD">
            <w:pPr>
              <w:jc w:val="both"/>
              <w:rPr>
                <w:b/>
              </w:rPr>
            </w:pPr>
            <w:r w:rsidRPr="005B7F4F">
              <w:rPr>
                <w:b/>
              </w:rPr>
              <w:t>Всего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14:paraId="04906AB3" w14:textId="084EB8CC" w:rsidR="00724316" w:rsidRPr="00544C96" w:rsidRDefault="000E1D45" w:rsidP="00E95CF2">
            <w:pPr>
              <w:ind w:left="-113" w:right="-11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87 879 191,46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335A0954" w14:textId="01DE3941" w:rsidR="00724316" w:rsidRPr="000E1D45" w:rsidRDefault="000E1D45" w:rsidP="0059616A">
            <w:pPr>
              <w:ind w:left="-113" w:right="-113"/>
              <w:jc w:val="center"/>
              <w:rPr>
                <w:b/>
                <w:highlight w:val="yellow"/>
              </w:rPr>
            </w:pPr>
            <w:r>
              <w:rPr>
                <w:b/>
                <w:lang w:val="en-US"/>
              </w:rPr>
              <w:t>32 169 571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46</w:t>
            </w:r>
          </w:p>
        </w:tc>
        <w:tc>
          <w:tcPr>
            <w:tcW w:w="2551" w:type="dxa"/>
            <w:gridSpan w:val="4"/>
            <w:tcMar>
              <w:top w:w="0" w:type="dxa"/>
              <w:bottom w:w="0" w:type="dxa"/>
            </w:tcMar>
          </w:tcPr>
          <w:p w14:paraId="2024AD1D" w14:textId="77777777" w:rsidR="00724316" w:rsidRPr="002F3109" w:rsidRDefault="00724316" w:rsidP="00B919FD">
            <w:pPr>
              <w:ind w:left="-113" w:right="-113"/>
              <w:jc w:val="center"/>
              <w:rPr>
                <w:b/>
              </w:rPr>
            </w:pPr>
            <w:r w:rsidRPr="002F3109">
              <w:rPr>
                <w:b/>
              </w:rPr>
              <w:t>27 360 120,00</w:t>
            </w:r>
          </w:p>
        </w:tc>
        <w:tc>
          <w:tcPr>
            <w:tcW w:w="2410" w:type="dxa"/>
            <w:gridSpan w:val="2"/>
          </w:tcPr>
          <w:p w14:paraId="3A1203F5" w14:textId="77777777" w:rsidR="00724316" w:rsidRPr="002F3109" w:rsidRDefault="00724316" w:rsidP="00B919FD">
            <w:pPr>
              <w:ind w:left="-113" w:right="-113"/>
              <w:jc w:val="center"/>
              <w:rPr>
                <w:b/>
              </w:rPr>
            </w:pPr>
            <w:r w:rsidRPr="002F3109">
              <w:rPr>
                <w:b/>
              </w:rPr>
              <w:t>28 349 500,00</w:t>
            </w:r>
          </w:p>
        </w:tc>
      </w:tr>
      <w:tr w:rsidR="00724316" w:rsidRPr="005B7F4F" w14:paraId="5C13C50D" w14:textId="77777777" w:rsidTr="00B919F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14:paraId="77CA6812" w14:textId="77777777" w:rsidR="00724316" w:rsidRPr="005B7F4F" w:rsidRDefault="00724316" w:rsidP="00B919FD">
            <w:pPr>
              <w:jc w:val="both"/>
            </w:pPr>
          </w:p>
        </w:tc>
        <w:tc>
          <w:tcPr>
            <w:tcW w:w="3210" w:type="dxa"/>
            <w:gridSpan w:val="2"/>
            <w:tcMar>
              <w:top w:w="0" w:type="dxa"/>
              <w:bottom w:w="0" w:type="dxa"/>
            </w:tcMar>
          </w:tcPr>
          <w:p w14:paraId="2B077067" w14:textId="77777777" w:rsidR="00724316" w:rsidRPr="005B7F4F" w:rsidRDefault="00724316" w:rsidP="00B919FD">
            <w:pPr>
              <w:jc w:val="both"/>
            </w:pPr>
            <w:r w:rsidRPr="005B7F4F">
              <w:t>Местный бюджет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14:paraId="576FEE9E" w14:textId="255BA0CA" w:rsidR="00724316" w:rsidRPr="00544C96" w:rsidRDefault="000E1D45" w:rsidP="0059616A">
            <w:pPr>
              <w:ind w:left="-113" w:right="-113"/>
              <w:jc w:val="center"/>
              <w:rPr>
                <w:highlight w:val="yellow"/>
              </w:rPr>
            </w:pPr>
            <w:r>
              <w:t>85 989 191,46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7C21FD02" w14:textId="70F9FDD4" w:rsidR="00724316" w:rsidRPr="00544C96" w:rsidRDefault="000E1D45" w:rsidP="00B919FD">
            <w:pPr>
              <w:ind w:left="-113" w:right="-113"/>
              <w:jc w:val="center"/>
              <w:rPr>
                <w:highlight w:val="yellow"/>
              </w:rPr>
            </w:pPr>
            <w:r>
              <w:t>30 279 571,46</w:t>
            </w:r>
          </w:p>
        </w:tc>
        <w:tc>
          <w:tcPr>
            <w:tcW w:w="2551" w:type="dxa"/>
            <w:gridSpan w:val="4"/>
            <w:tcMar>
              <w:top w:w="0" w:type="dxa"/>
              <w:bottom w:w="0" w:type="dxa"/>
            </w:tcMar>
          </w:tcPr>
          <w:p w14:paraId="3EF43F38" w14:textId="77777777" w:rsidR="00724316" w:rsidRPr="002F3109" w:rsidRDefault="00724316" w:rsidP="00B919FD">
            <w:pPr>
              <w:ind w:left="-113" w:right="-113"/>
              <w:jc w:val="center"/>
            </w:pPr>
            <w:r w:rsidRPr="002F3109">
              <w:t>27 360 120,00</w:t>
            </w:r>
          </w:p>
        </w:tc>
        <w:tc>
          <w:tcPr>
            <w:tcW w:w="2410" w:type="dxa"/>
            <w:gridSpan w:val="2"/>
          </w:tcPr>
          <w:p w14:paraId="3B2A2D2C" w14:textId="77777777" w:rsidR="00724316" w:rsidRPr="002F3109" w:rsidRDefault="00724316" w:rsidP="00B919FD">
            <w:pPr>
              <w:ind w:left="-113" w:right="-113"/>
              <w:jc w:val="center"/>
            </w:pPr>
            <w:r w:rsidRPr="002F3109">
              <w:t>28 349 500,00</w:t>
            </w:r>
          </w:p>
        </w:tc>
      </w:tr>
      <w:tr w:rsidR="00724316" w:rsidRPr="005B7F4F" w14:paraId="23EFEAA3" w14:textId="77777777" w:rsidTr="00B919F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14:paraId="7D7B7C47" w14:textId="77777777" w:rsidR="00724316" w:rsidRPr="005B7F4F" w:rsidRDefault="00724316" w:rsidP="00B919FD">
            <w:pPr>
              <w:jc w:val="both"/>
            </w:pPr>
          </w:p>
        </w:tc>
        <w:tc>
          <w:tcPr>
            <w:tcW w:w="3210" w:type="dxa"/>
            <w:gridSpan w:val="2"/>
            <w:tcMar>
              <w:top w:w="0" w:type="dxa"/>
              <w:bottom w:w="0" w:type="dxa"/>
            </w:tcMar>
          </w:tcPr>
          <w:p w14:paraId="055BB9F7" w14:textId="77777777" w:rsidR="00724316" w:rsidRPr="005B7F4F" w:rsidRDefault="00724316" w:rsidP="00B919FD">
            <w:pPr>
              <w:jc w:val="both"/>
            </w:pPr>
            <w:r>
              <w:t>Областной бюджет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14:paraId="2AF9EA1C" w14:textId="77777777" w:rsidR="00724316" w:rsidRPr="002F3109" w:rsidRDefault="00910FA5" w:rsidP="00B919FD">
            <w:pPr>
              <w:ind w:left="-113" w:right="-113"/>
              <w:jc w:val="center"/>
            </w:pPr>
            <w:r>
              <w:t>1 0</w:t>
            </w:r>
            <w:r w:rsidR="00867B0D" w:rsidRPr="002F3109">
              <w:t>35 600,00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5097028C" w14:textId="77777777" w:rsidR="00724316" w:rsidRPr="0059616A" w:rsidRDefault="00910FA5" w:rsidP="00B919FD">
            <w:pPr>
              <w:jc w:val="center"/>
            </w:pPr>
            <w:r>
              <w:t>1 0</w:t>
            </w:r>
            <w:r w:rsidR="00867B0D" w:rsidRPr="0059616A">
              <w:t>35 600,00</w:t>
            </w:r>
          </w:p>
        </w:tc>
        <w:tc>
          <w:tcPr>
            <w:tcW w:w="2551" w:type="dxa"/>
            <w:gridSpan w:val="4"/>
            <w:tcMar>
              <w:top w:w="0" w:type="dxa"/>
              <w:bottom w:w="0" w:type="dxa"/>
            </w:tcMar>
          </w:tcPr>
          <w:p w14:paraId="4C498E8C" w14:textId="77777777" w:rsidR="00724316" w:rsidRPr="002F3109" w:rsidRDefault="00724316" w:rsidP="00B919FD">
            <w:pPr>
              <w:ind w:left="-113" w:right="-113"/>
              <w:jc w:val="center"/>
            </w:pPr>
            <w:r w:rsidRPr="002F3109">
              <w:t>0,00</w:t>
            </w:r>
          </w:p>
        </w:tc>
        <w:tc>
          <w:tcPr>
            <w:tcW w:w="2410" w:type="dxa"/>
            <w:gridSpan w:val="2"/>
          </w:tcPr>
          <w:p w14:paraId="3CEE7AF5" w14:textId="77777777" w:rsidR="00724316" w:rsidRPr="002F3109" w:rsidRDefault="00724316" w:rsidP="00B919FD">
            <w:pPr>
              <w:ind w:left="-113" w:right="-113"/>
              <w:jc w:val="center"/>
            </w:pPr>
            <w:r w:rsidRPr="002F3109">
              <w:t>0,00</w:t>
            </w:r>
          </w:p>
        </w:tc>
      </w:tr>
      <w:tr w:rsidR="00724316" w:rsidRPr="005B7F4F" w14:paraId="55FCB120" w14:textId="77777777" w:rsidTr="00720B69">
        <w:trPr>
          <w:trHeight w:val="304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14:paraId="46093CB1" w14:textId="77777777" w:rsidR="00724316" w:rsidRPr="005B7F4F" w:rsidRDefault="00724316" w:rsidP="00B919FD">
            <w:pPr>
              <w:jc w:val="both"/>
            </w:pPr>
          </w:p>
        </w:tc>
        <w:tc>
          <w:tcPr>
            <w:tcW w:w="3210" w:type="dxa"/>
            <w:gridSpan w:val="2"/>
            <w:tcMar>
              <w:top w:w="0" w:type="dxa"/>
              <w:bottom w:w="0" w:type="dxa"/>
            </w:tcMar>
          </w:tcPr>
          <w:p w14:paraId="6B6A2518" w14:textId="77777777" w:rsidR="00724316" w:rsidRDefault="00724316" w:rsidP="00B919FD">
            <w:pPr>
              <w:jc w:val="both"/>
            </w:pPr>
            <w:r>
              <w:t>Федеральный бюджет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14:paraId="621DFEE8" w14:textId="77777777" w:rsidR="00724316" w:rsidRPr="002F3109" w:rsidRDefault="00867B0D" w:rsidP="00B919FD">
            <w:pPr>
              <w:ind w:left="-113" w:right="-113"/>
              <w:jc w:val="center"/>
            </w:pPr>
            <w:r w:rsidRPr="002F3109">
              <w:t>854 400,00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33C8E76B" w14:textId="77777777" w:rsidR="00724316" w:rsidRPr="0059616A" w:rsidRDefault="00867B0D" w:rsidP="00B919FD">
            <w:pPr>
              <w:jc w:val="center"/>
            </w:pPr>
            <w:r w:rsidRPr="0059616A">
              <w:t>854 400,00</w:t>
            </w:r>
          </w:p>
        </w:tc>
        <w:tc>
          <w:tcPr>
            <w:tcW w:w="2551" w:type="dxa"/>
            <w:gridSpan w:val="4"/>
            <w:tcMar>
              <w:top w:w="0" w:type="dxa"/>
              <w:bottom w:w="0" w:type="dxa"/>
            </w:tcMar>
          </w:tcPr>
          <w:p w14:paraId="3D62C53E" w14:textId="77777777" w:rsidR="00724316" w:rsidRPr="002F3109" w:rsidRDefault="00724316" w:rsidP="00B919FD">
            <w:pPr>
              <w:ind w:left="-113" w:right="-113"/>
              <w:jc w:val="center"/>
            </w:pPr>
            <w:r w:rsidRPr="002F3109">
              <w:t>0,00</w:t>
            </w:r>
          </w:p>
        </w:tc>
        <w:tc>
          <w:tcPr>
            <w:tcW w:w="2410" w:type="dxa"/>
            <w:gridSpan w:val="2"/>
          </w:tcPr>
          <w:p w14:paraId="1135BF68" w14:textId="77777777" w:rsidR="00724316" w:rsidRPr="002F3109" w:rsidRDefault="00724316" w:rsidP="00B919FD">
            <w:pPr>
              <w:ind w:left="-113" w:right="-113"/>
              <w:jc w:val="center"/>
            </w:pPr>
            <w:r w:rsidRPr="002F3109">
              <w:t>0,00</w:t>
            </w:r>
          </w:p>
        </w:tc>
      </w:tr>
    </w:tbl>
    <w:p w14:paraId="5A24093E" w14:textId="77777777" w:rsidR="00450F8B" w:rsidRDefault="00450F8B"/>
    <w:sectPr w:rsidR="00450F8B" w:rsidSect="007243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945F3"/>
    <w:multiLevelType w:val="hybridMultilevel"/>
    <w:tmpl w:val="6756B00C"/>
    <w:lvl w:ilvl="0" w:tplc="17047A04">
      <w:start w:val="4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68931450"/>
    <w:multiLevelType w:val="hybridMultilevel"/>
    <w:tmpl w:val="E932CC16"/>
    <w:lvl w:ilvl="0" w:tplc="757485C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0203034">
    <w:abstractNumId w:val="0"/>
  </w:num>
  <w:num w:numId="2" w16cid:durableId="1632711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9FA"/>
    <w:rsid w:val="000E1D45"/>
    <w:rsid w:val="00244952"/>
    <w:rsid w:val="002F3109"/>
    <w:rsid w:val="003A3734"/>
    <w:rsid w:val="004118C2"/>
    <w:rsid w:val="00450F8B"/>
    <w:rsid w:val="004D3223"/>
    <w:rsid w:val="00544C96"/>
    <w:rsid w:val="0059616A"/>
    <w:rsid w:val="00720B69"/>
    <w:rsid w:val="00724316"/>
    <w:rsid w:val="00867B0D"/>
    <w:rsid w:val="008855E6"/>
    <w:rsid w:val="00910FA5"/>
    <w:rsid w:val="009176DF"/>
    <w:rsid w:val="00B92230"/>
    <w:rsid w:val="00CD7091"/>
    <w:rsid w:val="00DA0586"/>
    <w:rsid w:val="00E95CF2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2D92"/>
  <w15:docId w15:val="{42FB8C7D-F018-40B3-884F-47E10AE3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724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24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6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6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2024-05-21T14:02:00Z</cp:lastPrinted>
  <dcterms:created xsi:type="dcterms:W3CDTF">2024-01-25T11:11:00Z</dcterms:created>
  <dcterms:modified xsi:type="dcterms:W3CDTF">2024-10-25T06:26:00Z</dcterms:modified>
</cp:coreProperties>
</file>