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left="5670"/>
        <w:jc w:val="center"/>
        <w:rPr>
          <w:b w:val="1"/>
        </w:rPr>
      </w:pPr>
      <w:r>
        <w:rPr>
          <w:b w:val="1"/>
        </w:rPr>
        <w:t xml:space="preserve">УТВЕРЖДЕН </w:t>
      </w:r>
    </w:p>
    <w:p w14:paraId="02000000">
      <w:pPr>
        <w:widowControl w:val="1"/>
        <w:ind w:left="5670"/>
        <w:jc w:val="center"/>
        <w:rPr>
          <w:b w:val="1"/>
        </w:rPr>
      </w:pPr>
      <w:r>
        <w:rPr>
          <w:b w:val="1"/>
        </w:rPr>
        <w:t>ПРОТОКОЛ</w:t>
      </w:r>
      <w:r>
        <w:rPr>
          <w:b w:val="1"/>
        </w:rPr>
        <w:t>ОМ</w:t>
      </w:r>
      <w:r>
        <w:rPr>
          <w:b w:val="1"/>
        </w:rPr>
        <w:t xml:space="preserve"> № </w:t>
      </w:r>
      <w:r>
        <w:rPr>
          <w:b w:val="1"/>
        </w:rPr>
        <w:t>_</w:t>
      </w:r>
      <w:r>
        <w:rPr>
          <w:b w:val="1"/>
        </w:rPr>
        <w:t>2</w:t>
      </w:r>
      <w:r>
        <w:rPr>
          <w:b w:val="1"/>
        </w:rPr>
        <w:t>__</w:t>
      </w:r>
    </w:p>
    <w:p w14:paraId="03000000">
      <w:pPr>
        <w:widowControl w:val="1"/>
        <w:ind w:left="5670"/>
        <w:jc w:val="center"/>
        <w:rPr>
          <w:b w:val="1"/>
        </w:rPr>
      </w:pPr>
      <w:r>
        <w:rPr>
          <w:b w:val="1"/>
        </w:rPr>
        <w:t>заседания Совета при главе администрации муниципального образования город Алексин по противодействию коррупции</w:t>
      </w:r>
    </w:p>
    <w:p w14:paraId="04000000">
      <w:pPr>
        <w:widowControl w:val="1"/>
        <w:ind w:left="5670"/>
        <w:jc w:val="center"/>
        <w:rPr>
          <w:u w:val="single"/>
        </w:rPr>
      </w:pPr>
      <w:r>
        <w:rPr>
          <w:u w:val="single"/>
        </w:rPr>
        <w:t xml:space="preserve">от </w:t>
      </w:r>
      <w:r>
        <w:rPr>
          <w:u w:val="single"/>
        </w:rPr>
        <w:t>«__</w:t>
      </w:r>
      <w:r>
        <w:rPr>
          <w:u w:val="single"/>
        </w:rPr>
        <w:t>_»</w:t>
      </w:r>
      <w:r>
        <w:rPr>
          <w:u w:val="single"/>
        </w:rPr>
        <w:t xml:space="preserve"> </w:t>
      </w:r>
      <w:r>
        <w:rPr>
          <w:u w:val="single"/>
        </w:rPr>
        <w:t>декабря</w:t>
      </w:r>
      <w:r>
        <w:rPr>
          <w:u w:val="single"/>
        </w:rPr>
        <w:t xml:space="preserve"> 202_5</w:t>
      </w:r>
      <w:r>
        <w:rPr>
          <w:u w:val="single"/>
        </w:rPr>
        <w:t>_</w:t>
      </w:r>
      <w:r>
        <w:rPr>
          <w:u w:val="single"/>
        </w:rPr>
        <w:t xml:space="preserve"> года</w:t>
      </w:r>
    </w:p>
    <w:p w14:paraId="05000000">
      <w:pPr>
        <w:widowControl w:val="1"/>
        <w:ind/>
        <w:jc w:val="center"/>
        <w:rPr>
          <w:b w:val="1"/>
        </w:rPr>
      </w:pPr>
    </w:p>
    <w:p w14:paraId="06000000">
      <w:pPr>
        <w:widowControl w:val="1"/>
        <w:ind/>
        <w:jc w:val="center"/>
        <w:rPr>
          <w:b w:val="1"/>
        </w:rPr>
      </w:pPr>
    </w:p>
    <w:p w14:paraId="07000000">
      <w:pPr>
        <w:widowControl w:val="1"/>
        <w:ind/>
        <w:jc w:val="center"/>
        <w:rPr>
          <w:b w:val="1"/>
          <w:sz w:val="32"/>
        </w:rPr>
      </w:pPr>
      <w:r>
        <w:rPr>
          <w:b w:val="1"/>
          <w:sz w:val="32"/>
        </w:rPr>
        <w:t xml:space="preserve">Плана работы </w:t>
      </w:r>
      <w:r>
        <w:rPr>
          <w:b w:val="1"/>
          <w:sz w:val="32"/>
        </w:rPr>
        <w:t xml:space="preserve">Совета при главе администрации муниципального образования город Алексин </w:t>
      </w:r>
      <w:r>
        <w:rPr>
          <w:b w:val="1"/>
          <w:sz w:val="32"/>
        </w:rPr>
        <w:t>по противодействию коррупции на 202</w:t>
      </w:r>
      <w:r>
        <w:rPr>
          <w:b w:val="1"/>
          <w:sz w:val="32"/>
        </w:rPr>
        <w:t>6</w:t>
      </w:r>
      <w:r>
        <w:rPr>
          <w:b w:val="1"/>
          <w:sz w:val="32"/>
        </w:rPr>
        <w:t xml:space="preserve"> год</w:t>
      </w:r>
    </w:p>
    <w:p w14:paraId="08000000">
      <w:pPr>
        <w:widowControl w:val="1"/>
        <w:ind/>
        <w:jc w:val="center"/>
        <w:rPr>
          <w:b w:val="1"/>
          <w:sz w:val="32"/>
        </w:rPr>
      </w:pPr>
    </w:p>
    <w:p w14:paraId="09000000">
      <w:pPr>
        <w:widowControl w:val="1"/>
        <w:ind/>
        <w:jc w:val="center"/>
        <w:rPr>
          <w:b w:val="1"/>
          <w:sz w:val="32"/>
        </w:rPr>
      </w:pPr>
    </w:p>
    <w:tbl>
      <w:tblPr>
        <w:tblStyle w:val="Style_1"/>
        <w:tblW w:type="auto" w:w="0"/>
        <w:tblLayout w:type="fixed"/>
      </w:tblPr>
      <w:tblGrid>
        <w:gridCol w:w="675"/>
        <w:gridCol w:w="3576"/>
        <w:gridCol w:w="1559"/>
        <w:gridCol w:w="4111"/>
      </w:tblGrid>
      <w:tr>
        <w:tc>
          <w:tcPr>
            <w:tcW w:type="dxa" w:w="675"/>
          </w:tcPr>
          <w:p w14:paraId="0A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№ </w:t>
            </w:r>
            <w:r>
              <w:rPr>
                <w:b w:val="1"/>
                <w:sz w:val="24"/>
              </w:rPr>
              <w:t>п</w:t>
            </w:r>
            <w:r>
              <w:rPr>
                <w:b w:val="1"/>
                <w:sz w:val="24"/>
              </w:rPr>
              <w:t>/</w:t>
            </w:r>
            <w:r>
              <w:rPr>
                <w:b w:val="1"/>
                <w:sz w:val="24"/>
              </w:rPr>
              <w:t>п</w:t>
            </w:r>
          </w:p>
        </w:tc>
        <w:tc>
          <w:tcPr>
            <w:tcW w:type="dxa" w:w="3576"/>
          </w:tcPr>
          <w:p w14:paraId="0B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Вопрос</w:t>
            </w:r>
          </w:p>
        </w:tc>
        <w:tc>
          <w:tcPr>
            <w:tcW w:type="dxa" w:w="1559"/>
          </w:tcPr>
          <w:p w14:paraId="0C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 исполнения</w:t>
            </w:r>
          </w:p>
        </w:tc>
        <w:tc>
          <w:tcPr>
            <w:tcW w:type="dxa" w:w="4111"/>
          </w:tcPr>
          <w:p w14:paraId="0D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Ответственный исполнитель</w:t>
            </w:r>
          </w:p>
        </w:tc>
      </w:tr>
      <w:tr>
        <w:tc>
          <w:tcPr>
            <w:tcW w:type="dxa" w:w="675"/>
          </w:tcPr>
          <w:p w14:paraId="0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3576"/>
          </w:tcPr>
          <w:p w14:paraId="0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проверок целевого и эффективного использования средств бюджета муниципального образования город Алексин, а также средств бюджетных и автономных учреждений муниципального образования город Алексин</w:t>
            </w:r>
          </w:p>
        </w:tc>
        <w:tc>
          <w:tcPr>
            <w:tcW w:type="dxa" w:w="1559"/>
          </w:tcPr>
          <w:p w14:paraId="10000000">
            <w:pPr>
              <w:rPr>
                <w:sz w:val="24"/>
              </w:rPr>
            </w:pPr>
            <w:r>
              <w:rPr>
                <w:sz w:val="24"/>
              </w:rPr>
              <w:t>Доклад до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z w:val="24"/>
              </w:rPr>
              <w:t>. 12.2026</w:t>
            </w:r>
          </w:p>
        </w:tc>
        <w:tc>
          <w:tcPr>
            <w:tcW w:type="dxa" w:w="4111"/>
          </w:tcPr>
          <w:p w14:paraId="1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Управление по бюджету и финансам </w:t>
            </w:r>
          </w:p>
        </w:tc>
      </w:tr>
      <w:tr>
        <w:tc>
          <w:tcPr>
            <w:tcW w:type="dxa" w:w="675"/>
          </w:tcPr>
          <w:p w14:paraId="12000000">
            <w:pPr>
              <w:widowControl w:val="1"/>
              <w:ind/>
              <w:jc w:val="center"/>
            </w:pPr>
            <w:r>
              <w:t>2</w:t>
            </w:r>
          </w:p>
        </w:tc>
        <w:tc>
          <w:tcPr>
            <w:tcW w:type="dxa" w:w="3576"/>
          </w:tcPr>
          <w:p w14:paraId="13000000">
            <w:pPr>
              <w:pStyle w:val="Style_2"/>
              <w:widowControl w:val="1"/>
              <w:ind w:left="0"/>
              <w:jc w:val="both"/>
            </w:pPr>
            <w:r>
              <w:t>Принятие мер по осуществлению финансового контроля в соответствии с бюджетным законодательством Российской Федерации и иными нормативными правовыми актами при выделении субсидий, грантов и иных бюджетных средств, в том числе в целях реализации национальных проектов</w:t>
            </w:r>
          </w:p>
        </w:tc>
        <w:tc>
          <w:tcPr>
            <w:tcW w:type="dxa" w:w="1559"/>
          </w:tcPr>
          <w:p w14:paraId="14000000">
            <w:pPr>
              <w:widowControl w:val="1"/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Доклад до: 01.06.2026</w:t>
            </w:r>
          </w:p>
          <w:p w14:paraId="15000000">
            <w:pPr>
              <w:rPr>
                <w:sz w:val="24"/>
              </w:rPr>
            </w:pPr>
            <w:r>
              <w:rPr>
                <w:sz w:val="24"/>
              </w:rPr>
              <w:t>01.12.2026</w:t>
            </w:r>
          </w:p>
        </w:tc>
        <w:tc>
          <w:tcPr>
            <w:tcW w:type="dxa" w:w="4111"/>
          </w:tcPr>
          <w:p w14:paraId="16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Управление по бюджету и финансам</w:t>
            </w:r>
          </w:p>
        </w:tc>
      </w:tr>
      <w:tr>
        <w:tc>
          <w:tcPr>
            <w:tcW w:type="dxa" w:w="675"/>
          </w:tcPr>
          <w:p w14:paraId="17000000">
            <w:pPr>
              <w:widowControl w:val="1"/>
              <w:ind/>
              <w:jc w:val="center"/>
            </w:pPr>
            <w:r>
              <w:t>3</w:t>
            </w:r>
          </w:p>
        </w:tc>
        <w:tc>
          <w:tcPr>
            <w:tcW w:type="dxa" w:w="3576"/>
          </w:tcPr>
          <w:p w14:paraId="18000000">
            <w:pPr>
              <w:pStyle w:val="Style_2"/>
              <w:widowControl w:val="1"/>
              <w:ind w:left="0"/>
              <w:jc w:val="both"/>
            </w:pPr>
            <w:r>
              <w:t>Проведение антикоррупционной экспертизы принимаемых и действующих нормативных правовых актов</w:t>
            </w:r>
          </w:p>
        </w:tc>
        <w:tc>
          <w:tcPr>
            <w:tcW w:type="dxa" w:w="1559"/>
          </w:tcPr>
          <w:p w14:paraId="19000000">
            <w:pPr>
              <w:rPr>
                <w:sz w:val="24"/>
              </w:rPr>
            </w:pPr>
            <w:r>
              <w:rPr>
                <w:sz w:val="24"/>
              </w:rPr>
              <w:t>Доклад до: 01.06.2026</w:t>
            </w:r>
          </w:p>
          <w:p w14:paraId="1A000000">
            <w:pPr>
              <w:rPr>
                <w:sz w:val="24"/>
              </w:rPr>
            </w:pPr>
            <w:r>
              <w:rPr>
                <w:sz w:val="24"/>
              </w:rPr>
              <w:t>01.12.2026</w:t>
            </w:r>
          </w:p>
        </w:tc>
        <w:tc>
          <w:tcPr>
            <w:tcW w:type="dxa" w:w="4111"/>
          </w:tcPr>
          <w:p w14:paraId="1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Комитет по правовой работе</w:t>
            </w:r>
          </w:p>
        </w:tc>
      </w:tr>
      <w:tr>
        <w:tc>
          <w:tcPr>
            <w:tcW w:type="dxa" w:w="675"/>
          </w:tcPr>
          <w:p w14:paraId="1C000000">
            <w:pPr>
              <w:widowControl w:val="1"/>
              <w:ind/>
              <w:jc w:val="center"/>
            </w:pPr>
            <w:r>
              <w:t>4</w:t>
            </w:r>
          </w:p>
        </w:tc>
        <w:tc>
          <w:tcPr>
            <w:tcW w:type="dxa" w:w="3576"/>
          </w:tcPr>
          <w:p w14:paraId="1D000000">
            <w:pPr>
              <w:pStyle w:val="Style_2"/>
              <w:widowControl w:val="1"/>
              <w:ind w:left="0"/>
              <w:jc w:val="both"/>
            </w:pPr>
            <w:r>
              <w:rPr>
                <w:sz w:val="24"/>
              </w:rPr>
              <w:t xml:space="preserve">Осуществление </w:t>
            </w:r>
            <w:r>
              <w:rPr>
                <w:sz w:val="24"/>
              </w:rPr>
              <w:t>контроля за</w:t>
            </w:r>
            <w:r>
              <w:rPr>
                <w:sz w:val="24"/>
              </w:rPr>
              <w:t xml:space="preserve"> использованием по назначению и сохранностью относящегося к муниципальной собственности имущества, находящегося в хозяйственном ведении, оперативном управлении муниципальных унитарных предприятий, бюджетных, автономных, казенных учреждений муниципального образования город Алексин</w:t>
            </w:r>
          </w:p>
        </w:tc>
        <w:tc>
          <w:tcPr>
            <w:tcW w:type="dxa" w:w="1559"/>
          </w:tcPr>
          <w:p w14:paraId="1E000000">
            <w:pPr>
              <w:widowControl w:val="1"/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Доклад до: 01.06.2026</w:t>
            </w:r>
          </w:p>
          <w:p w14:paraId="1F000000">
            <w:pPr>
              <w:rPr>
                <w:sz w:val="24"/>
              </w:rPr>
            </w:pPr>
            <w:r>
              <w:rPr>
                <w:sz w:val="24"/>
              </w:rPr>
              <w:t>01.12.2026</w:t>
            </w:r>
          </w:p>
        </w:tc>
        <w:tc>
          <w:tcPr>
            <w:tcW w:type="dxa" w:w="4111"/>
          </w:tcPr>
          <w:p w14:paraId="20000000">
            <w:pPr>
              <w:widowControl w:val="1"/>
              <w:ind/>
              <w:jc w:val="both"/>
              <w:rPr>
                <w:sz w:val="24"/>
              </w:rPr>
            </w:pPr>
            <w:r>
              <w:t>Комитет имущественных и земельных отношений</w:t>
            </w:r>
          </w:p>
        </w:tc>
      </w:tr>
      <w:tr>
        <w:tc>
          <w:tcPr>
            <w:tcW w:type="dxa" w:w="675"/>
          </w:tcPr>
          <w:p w14:paraId="21000000">
            <w:pPr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3576"/>
          </w:tcPr>
          <w:p w14:paraId="22000000">
            <w:pPr>
              <w:pStyle w:val="Style_2"/>
              <w:widowControl w:val="1"/>
              <w:ind w:left="0"/>
              <w:jc w:val="both"/>
            </w:pPr>
            <w:r>
              <w:t>О результатах декларационной кампании по предоставлению сведений о доходах, расходах об имуществе и обязательствах имущественного характера муниципальных служащих за 2025</w:t>
            </w:r>
            <w:r>
              <w:t xml:space="preserve"> год</w:t>
            </w:r>
          </w:p>
        </w:tc>
        <w:tc>
          <w:tcPr>
            <w:tcW w:type="dxa" w:w="1559"/>
          </w:tcPr>
          <w:p w14:paraId="23000000">
            <w:pPr>
              <w:widowControl w:val="1"/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Доклад до: </w:t>
            </w:r>
          </w:p>
          <w:p w14:paraId="24000000">
            <w:pPr>
              <w:rPr>
                <w:sz w:val="24"/>
              </w:rPr>
            </w:pPr>
            <w:r>
              <w:rPr>
                <w:sz w:val="24"/>
              </w:rPr>
              <w:t>01.12.2026</w:t>
            </w:r>
          </w:p>
        </w:tc>
        <w:tc>
          <w:tcPr>
            <w:tcW w:type="dxa" w:w="4111"/>
          </w:tcPr>
          <w:p w14:paraId="25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Управление муниципальной службы и кадров</w:t>
            </w:r>
          </w:p>
        </w:tc>
      </w:tr>
      <w:tr>
        <w:tc>
          <w:tcPr>
            <w:tcW w:type="dxa" w:w="675"/>
          </w:tcPr>
          <w:p w14:paraId="26000000">
            <w:pPr>
              <w:widowControl w:val="1"/>
              <w:ind/>
              <w:jc w:val="center"/>
            </w:pPr>
            <w:r>
              <w:t>6</w:t>
            </w:r>
          </w:p>
        </w:tc>
        <w:tc>
          <w:tcPr>
            <w:tcW w:type="dxa" w:w="3576"/>
          </w:tcPr>
          <w:p w14:paraId="27000000">
            <w:pPr>
              <w:pStyle w:val="Style_2"/>
              <w:widowControl w:val="1"/>
              <w:ind w:left="0"/>
              <w:jc w:val="both"/>
            </w:pPr>
            <w:r>
              <w:t>Проведение просветительских и воспитательных мероприятий, направленных на антикоррупционное просвещение, совершенствование антикоррупционного мировоззрения и повешение уровня антикоррупционного сознания обучающихся</w:t>
            </w:r>
          </w:p>
        </w:tc>
        <w:tc>
          <w:tcPr>
            <w:tcW w:type="dxa" w:w="1559"/>
          </w:tcPr>
          <w:p w14:paraId="28000000">
            <w:pPr>
              <w:widowControl w:val="1"/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Доклад до: 01.06.2026</w:t>
            </w:r>
          </w:p>
          <w:p w14:paraId="29000000">
            <w:pPr>
              <w:rPr>
                <w:sz w:val="24"/>
              </w:rPr>
            </w:pPr>
            <w:r>
              <w:rPr>
                <w:sz w:val="24"/>
              </w:rPr>
              <w:t>01.12.2026</w:t>
            </w:r>
          </w:p>
        </w:tc>
        <w:tc>
          <w:tcPr>
            <w:tcW w:type="dxa" w:w="4111"/>
          </w:tcPr>
          <w:p w14:paraId="2A000000">
            <w:pPr>
              <w:widowControl w:val="1"/>
              <w:spacing w:after="0"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Управление образования;</w:t>
            </w:r>
          </w:p>
          <w:p w14:paraId="2B000000">
            <w:pPr>
              <w:widowControl w:val="1"/>
              <w:ind/>
              <w:jc w:val="both"/>
              <w:rPr>
                <w:sz w:val="24"/>
              </w:rPr>
            </w:pPr>
            <w:r>
              <w:t>Учреждения образования муниципального образования город Алексин</w:t>
            </w:r>
          </w:p>
        </w:tc>
      </w:tr>
      <w:tr>
        <w:tc>
          <w:tcPr>
            <w:tcW w:type="dxa" w:w="675"/>
          </w:tcPr>
          <w:p w14:paraId="2C000000">
            <w:pPr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3576"/>
          </w:tcPr>
          <w:p w14:paraId="2D000000">
            <w:pPr>
              <w:pStyle w:val="Style_2"/>
              <w:widowControl w:val="1"/>
              <w:ind w:left="0"/>
              <w:jc w:val="both"/>
            </w:pPr>
            <w:r>
              <w:t>Организация и проведение в образовательных организациях информационных мероприятий, посвященных Международному дню борьбы с коррупцией</w:t>
            </w:r>
          </w:p>
        </w:tc>
        <w:tc>
          <w:tcPr>
            <w:tcW w:type="dxa" w:w="1559"/>
          </w:tcPr>
          <w:p w14:paraId="2E000000">
            <w:pPr>
              <w:rPr>
                <w:sz w:val="24"/>
              </w:rPr>
            </w:pPr>
            <w:r>
              <w:rPr>
                <w:sz w:val="24"/>
              </w:rPr>
              <w:t>Доклад до: 14.12.2026</w:t>
            </w:r>
          </w:p>
        </w:tc>
        <w:tc>
          <w:tcPr>
            <w:tcW w:type="dxa" w:w="4111"/>
          </w:tcPr>
          <w:p w14:paraId="2F000000">
            <w:pPr>
              <w:widowControl w:val="1"/>
              <w:spacing w:after="0"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Управление образования;</w:t>
            </w:r>
          </w:p>
          <w:p w14:paraId="30000000">
            <w:pPr>
              <w:widowControl w:val="1"/>
              <w:ind/>
              <w:jc w:val="both"/>
              <w:rPr>
                <w:sz w:val="24"/>
              </w:rPr>
            </w:pPr>
            <w:r>
              <w:t>Учреждения образования муниципального образования город Алексин</w:t>
            </w:r>
          </w:p>
        </w:tc>
      </w:tr>
      <w:tr>
        <w:tc>
          <w:tcPr>
            <w:tcW w:type="dxa" w:w="675"/>
          </w:tcPr>
          <w:p w14:paraId="31000000">
            <w:r>
              <w:t>8</w:t>
            </w:r>
          </w:p>
        </w:tc>
        <w:tc>
          <w:tcPr>
            <w:tcW w:type="dxa" w:w="3576"/>
          </w:tcPr>
          <w:p w14:paraId="32000000">
            <w:pPr>
              <w:pStyle w:val="Style_2"/>
              <w:widowControl w:val="1"/>
              <w:ind w:left="0"/>
              <w:jc w:val="both"/>
            </w:pPr>
            <w:r>
              <w:t xml:space="preserve">Проведение анализа поступивших обращений граждан и организаций на предмет выявления </w:t>
            </w:r>
            <w:r>
              <w:t>коррупциогенных</w:t>
            </w:r>
            <w:r>
              <w:t xml:space="preserve"> проявлений в администрации муниципального образования город Алексин и муниципальных учреждениях и предприятиях с последующим принятием мер по их устранению.</w:t>
            </w:r>
          </w:p>
          <w:p w14:paraId="33000000">
            <w:pPr>
              <w:widowControl w:val="1"/>
              <w:ind/>
              <w:jc w:val="both"/>
            </w:pPr>
          </w:p>
        </w:tc>
        <w:tc>
          <w:tcPr>
            <w:tcW w:type="dxa" w:w="1559"/>
          </w:tcPr>
          <w:p w14:paraId="34000000">
            <w:pPr>
              <w:rPr>
                <w:sz w:val="24"/>
              </w:rPr>
            </w:pPr>
            <w:r>
              <w:rPr>
                <w:sz w:val="24"/>
              </w:rPr>
              <w:t xml:space="preserve">Доклад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:</w:t>
            </w:r>
          </w:p>
          <w:p w14:paraId="35000000">
            <w:r>
              <w:rPr>
                <w:sz w:val="24"/>
              </w:rPr>
              <w:t>04.12.2026</w:t>
            </w:r>
          </w:p>
        </w:tc>
        <w:tc>
          <w:tcPr>
            <w:tcW w:type="dxa" w:w="4111"/>
          </w:tcPr>
          <w:p w14:paraId="36000000">
            <w:pPr>
              <w:widowControl w:val="1"/>
              <w:ind/>
              <w:jc w:val="both"/>
            </w:pPr>
            <w:r>
              <w:rPr>
                <w:sz w:val="24"/>
              </w:rPr>
              <w:t>Управление делопроизводства</w:t>
            </w:r>
          </w:p>
        </w:tc>
      </w:tr>
      <w:tr>
        <w:tc>
          <w:tcPr>
            <w:tcW w:type="dxa" w:w="675"/>
          </w:tcPr>
          <w:p w14:paraId="37000000">
            <w:pPr>
              <w:widowControl w:val="1"/>
              <w:ind/>
              <w:jc w:val="center"/>
            </w:pPr>
            <w:r>
              <w:t>9</w:t>
            </w:r>
          </w:p>
        </w:tc>
        <w:tc>
          <w:tcPr>
            <w:tcW w:type="dxa" w:w="3576"/>
          </w:tcPr>
          <w:p w14:paraId="38000000">
            <w:pPr>
              <w:pStyle w:val="Style_2"/>
              <w:widowControl w:val="1"/>
              <w:ind w:left="0"/>
              <w:jc w:val="both"/>
            </w:pPr>
            <w:r>
              <w:t>О мерах по предупреждению коррупционных проявлений в сфере закупок товаров, работ, услуг для обеспечения муниципальных нужд</w:t>
            </w:r>
            <w:r>
              <w:t>.</w:t>
            </w:r>
          </w:p>
        </w:tc>
        <w:tc>
          <w:tcPr>
            <w:tcW w:type="dxa" w:w="1559"/>
          </w:tcPr>
          <w:p w14:paraId="39000000">
            <w:pPr>
              <w:rPr>
                <w:sz w:val="24"/>
              </w:rPr>
            </w:pPr>
            <w:r>
              <w:rPr>
                <w:sz w:val="24"/>
              </w:rPr>
              <w:t xml:space="preserve">Доклад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:</w:t>
            </w:r>
          </w:p>
          <w:p w14:paraId="3A000000">
            <w:pPr>
              <w:rPr>
                <w:sz w:val="24"/>
              </w:rPr>
            </w:pPr>
            <w:r>
              <w:rPr>
                <w:sz w:val="24"/>
              </w:rPr>
              <w:t>01.06.2026</w:t>
            </w:r>
          </w:p>
          <w:p w14:paraId="3B000000">
            <w:r>
              <w:rPr>
                <w:sz w:val="24"/>
              </w:rPr>
              <w:t>04.12.2026</w:t>
            </w:r>
          </w:p>
        </w:tc>
        <w:tc>
          <w:tcPr>
            <w:tcW w:type="dxa" w:w="4111"/>
          </w:tcPr>
          <w:p w14:paraId="3C000000">
            <w:pPr>
              <w:pStyle w:val="Style_3"/>
            </w:pPr>
            <w:r>
              <w:t xml:space="preserve">Отдел </w:t>
            </w:r>
            <w:r>
              <w:t>организации закупок</w:t>
            </w:r>
            <w:r>
              <w:t>;</w:t>
            </w:r>
          </w:p>
          <w:p w14:paraId="3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Управление жилищно-коммунального хозяйства</w:t>
            </w:r>
          </w:p>
          <w:p w14:paraId="3E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Комитет по культуре, молодежной политики и спорту</w:t>
            </w:r>
          </w:p>
          <w:p w14:paraId="3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Управление образования</w:t>
            </w:r>
          </w:p>
          <w:p w14:paraId="40000000">
            <w:pPr>
              <w:widowControl w:val="1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675"/>
          </w:tcPr>
          <w:p w14:paraId="4100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3576"/>
          </w:tcPr>
          <w:p w14:paraId="42000000">
            <w:pPr>
              <w:widowControl w:val="1"/>
              <w:ind/>
              <w:jc w:val="both"/>
            </w:pPr>
            <w:r>
              <w:t xml:space="preserve">Проведение </w:t>
            </w:r>
            <w:r>
              <w:t>работы по профилактике конфликта интересов в подведомственных учреждениях</w:t>
            </w:r>
          </w:p>
        </w:tc>
        <w:tc>
          <w:tcPr>
            <w:tcW w:type="dxa" w:w="1559"/>
          </w:tcPr>
          <w:p w14:paraId="43000000">
            <w:pPr>
              <w:rPr>
                <w:sz w:val="24"/>
              </w:rPr>
            </w:pPr>
            <w:r>
              <w:rPr>
                <w:sz w:val="24"/>
              </w:rPr>
              <w:t xml:space="preserve">Доклад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:</w:t>
            </w:r>
          </w:p>
          <w:p w14:paraId="44000000">
            <w:pPr>
              <w:rPr>
                <w:sz w:val="24"/>
              </w:rPr>
            </w:pPr>
            <w:r>
              <w:rPr>
                <w:sz w:val="24"/>
              </w:rPr>
              <w:t>01.06.2026</w:t>
            </w:r>
          </w:p>
          <w:p w14:paraId="45000000">
            <w:r>
              <w:rPr>
                <w:sz w:val="24"/>
              </w:rPr>
              <w:t>04.12.2026</w:t>
            </w:r>
          </w:p>
        </w:tc>
        <w:tc>
          <w:tcPr>
            <w:tcW w:type="dxa" w:w="4111"/>
          </w:tcPr>
          <w:p w14:paraId="46000000">
            <w:pPr>
              <w:widowControl w:val="1"/>
              <w:ind/>
              <w:jc w:val="both"/>
            </w:pPr>
            <w:r>
              <w:rPr>
                <w:sz w:val="24"/>
              </w:rPr>
              <w:t>Комитет по культуре, молодежной политики и спорту.</w:t>
            </w:r>
          </w:p>
        </w:tc>
      </w:tr>
      <w:tr>
        <w:tc>
          <w:tcPr>
            <w:tcW w:type="dxa" w:w="675"/>
          </w:tcPr>
          <w:p w14:paraId="47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3576"/>
          </w:tcPr>
          <w:p w14:paraId="48000000">
            <w:pPr>
              <w:widowControl w:val="1"/>
              <w:ind/>
              <w:jc w:val="both"/>
              <w:rPr>
                <w:sz w:val="24"/>
              </w:rPr>
            </w:pPr>
            <w:r>
              <w:t>Об информации, поступающей на телефон «горячей линии»</w:t>
            </w:r>
          </w:p>
        </w:tc>
        <w:tc>
          <w:tcPr>
            <w:tcW w:type="dxa" w:w="1559"/>
          </w:tcPr>
          <w:p w14:paraId="49000000">
            <w:pPr>
              <w:rPr>
                <w:sz w:val="24"/>
              </w:rPr>
            </w:pPr>
            <w:r>
              <w:rPr>
                <w:sz w:val="24"/>
              </w:rPr>
              <w:t>Доклад до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 xml:space="preserve"> 01.06.2026</w:t>
            </w:r>
          </w:p>
          <w:p w14:paraId="4A000000">
            <w:pPr>
              <w:rPr>
                <w:sz w:val="24"/>
              </w:rPr>
            </w:pPr>
            <w:r>
              <w:rPr>
                <w:sz w:val="24"/>
              </w:rPr>
              <w:t>01.12.2026</w:t>
            </w:r>
          </w:p>
        </w:tc>
        <w:tc>
          <w:tcPr>
            <w:tcW w:type="dxa" w:w="4111"/>
          </w:tcPr>
          <w:p w14:paraId="4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Управление делопроизводства</w:t>
            </w:r>
          </w:p>
        </w:tc>
      </w:tr>
      <w:tr>
        <w:tc>
          <w:tcPr>
            <w:tcW w:type="dxa" w:w="675"/>
          </w:tcPr>
          <w:p w14:paraId="4C00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3576"/>
          </w:tcPr>
          <w:p w14:paraId="4D000000">
            <w:pPr>
              <w:widowControl w:val="1"/>
              <w:ind/>
              <w:jc w:val="both"/>
            </w:pPr>
            <w:r>
              <w:rPr>
                <w:sz w:val="24"/>
              </w:rPr>
              <w:t>Обеспечение информационной открытости деятельности администрации муниципального образования город Алексин через средства массовой информации, а также с использованием официального сайта муниципального образования город Алексин</w:t>
            </w:r>
          </w:p>
        </w:tc>
        <w:tc>
          <w:tcPr>
            <w:tcW w:type="dxa" w:w="1559"/>
          </w:tcPr>
          <w:p w14:paraId="4E000000">
            <w:pPr>
              <w:rPr>
                <w:sz w:val="24"/>
              </w:rPr>
            </w:pPr>
            <w:r>
              <w:rPr>
                <w:sz w:val="24"/>
              </w:rPr>
              <w:t>Доклад до: 01.06.2026</w:t>
            </w:r>
          </w:p>
          <w:p w14:paraId="4F000000">
            <w:r>
              <w:rPr>
                <w:sz w:val="24"/>
              </w:rPr>
              <w:t>01.12.2026</w:t>
            </w:r>
          </w:p>
        </w:tc>
        <w:tc>
          <w:tcPr>
            <w:tcW w:type="dxa" w:w="4111"/>
          </w:tcPr>
          <w:p w14:paraId="50000000">
            <w:pPr>
              <w:widowControl w:val="1"/>
              <w:ind/>
              <w:jc w:val="both"/>
            </w:pPr>
            <w:r>
              <w:t>Управление по организационной работе и информационному обеспечению</w:t>
            </w:r>
          </w:p>
        </w:tc>
      </w:tr>
      <w:tr>
        <w:tc>
          <w:tcPr>
            <w:tcW w:type="dxa" w:w="675"/>
          </w:tcPr>
          <w:p w14:paraId="5100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3576"/>
          </w:tcPr>
          <w:p w14:paraId="52000000">
            <w:pPr>
              <w:widowControl w:val="1"/>
              <w:ind/>
              <w:jc w:val="both"/>
            </w:pPr>
            <w:r>
              <w:t>Об утверждении плана работы Совета при главе администрации муниципального образования город Алексин на 2027</w:t>
            </w:r>
            <w:r>
              <w:t xml:space="preserve"> </w:t>
            </w:r>
            <w:r>
              <w:t>год</w:t>
            </w:r>
          </w:p>
        </w:tc>
        <w:tc>
          <w:tcPr>
            <w:tcW w:type="dxa" w:w="1559"/>
          </w:tcPr>
          <w:p w14:paraId="53000000">
            <w:pPr>
              <w:rPr>
                <w:sz w:val="24"/>
              </w:rPr>
            </w:pPr>
            <w:r>
              <w:rPr>
                <w:sz w:val="24"/>
              </w:rPr>
              <w:t xml:space="preserve">Доклад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:</w:t>
            </w:r>
          </w:p>
          <w:p w14:paraId="54000000">
            <w:r>
              <w:rPr>
                <w:sz w:val="24"/>
              </w:rPr>
              <w:t>01.12.2026</w:t>
            </w:r>
          </w:p>
        </w:tc>
        <w:tc>
          <w:tcPr>
            <w:tcW w:type="dxa" w:w="4111"/>
          </w:tcPr>
          <w:p w14:paraId="55000000">
            <w:pPr>
              <w:widowControl w:val="1"/>
              <w:ind/>
              <w:jc w:val="both"/>
            </w:pPr>
            <w:r>
              <w:t>Комитет по правовой работе</w:t>
            </w:r>
          </w:p>
        </w:tc>
      </w:tr>
    </w:tbl>
    <w:p w14:paraId="56000000"/>
    <w:p w14:paraId="57000000">
      <w:pPr>
        <w:widowControl w:val="1"/>
        <w:ind/>
        <w:jc w:val="both"/>
      </w:pPr>
    </w:p>
    <w:tbl>
      <w:tblPr>
        <w:tblStyle w:val="Style_1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5068"/>
        <w:gridCol w:w="5069"/>
      </w:tblGrid>
      <w:tr>
        <w:tc>
          <w:tcPr>
            <w:tcW w:type="dxa" w:w="506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8000000">
            <w:r>
              <w:rPr>
                <w:b w:val="1"/>
              </w:rPr>
              <w:t>Председатель комитета по правовой работе</w:t>
            </w:r>
          </w:p>
        </w:tc>
        <w:tc>
          <w:tcPr>
            <w:tcW w:type="dxa" w:w="50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9000000">
            <w:pPr>
              <w:widowControl w:val="1"/>
              <w:ind/>
              <w:jc w:val="right"/>
            </w:pPr>
            <w:r>
              <w:rPr>
                <w:b w:val="1"/>
              </w:rPr>
              <w:t>И.А. Киселева</w:t>
            </w:r>
          </w:p>
        </w:tc>
      </w:tr>
    </w:tbl>
    <w:p w14:paraId="5A000000">
      <w:pPr>
        <w:widowControl w:val="1"/>
        <w:ind/>
        <w:jc w:val="both"/>
      </w:pPr>
    </w:p>
    <w:sectPr>
      <w:pgSz w:h="16838" w:orient="portrait" w:w="11906"/>
      <w:pgMar w:bottom="851" w:footer="709" w:gutter="0" w:header="709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Strong"/>
    <w:basedOn w:val="Style_6"/>
    <w:link w:val="Style_5_ch"/>
    <w:rPr>
      <w:b w:val="1"/>
    </w:rPr>
  </w:style>
  <w:style w:styleId="Style_5_ch" w:type="character">
    <w:name w:val="Strong"/>
    <w:basedOn w:val="Style_6_ch"/>
    <w:link w:val="Style_5"/>
    <w:rPr>
      <w:b w:val="1"/>
    </w:rPr>
  </w:style>
  <w:style w:styleId="Style_7" w:type="paragraph">
    <w:name w:val="toc 2"/>
    <w:next w:val="Style_4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8" w:type="paragraph">
    <w:name w:val="toc 4"/>
    <w:next w:val="Style_4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13" w:type="paragraph">
    <w:name w:val="toc 3"/>
    <w:next w:val="Style_4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2" w:type="paragraph">
    <w:name w:val="List Paragraph"/>
    <w:basedOn w:val="Style_4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4_ch"/>
    <w:link w:val="Style_2"/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table">
    <w:name w:val="Table Grid"/>
    <w:basedOn w:val="Style_27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2023-12-02T09:59:00Z</dcterms:created>
  <dcterms:modified xsi:type="dcterms:W3CDTF">2025-12-23T08:40:58Z</dcterms:modified>
</cp:coreProperties>
</file>