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25342" w:rsidRPr="00B64344" w:rsidTr="00B64344">
        <w:tc>
          <w:tcPr>
            <w:tcW w:w="9571" w:type="dxa"/>
            <w:gridSpan w:val="2"/>
          </w:tcPr>
          <w:p w:rsidR="00B25342" w:rsidRPr="00B64344" w:rsidRDefault="00B25342" w:rsidP="002400E4">
            <w:pPr>
              <w:jc w:val="center"/>
              <w:outlineLvl w:val="0"/>
              <w:rPr>
                <w:rFonts w:ascii="Arial" w:eastAsia="Times New Roman" w:hAnsi="Arial" w:cs="Arial"/>
                <w:b/>
                <w:bCs/>
                <w:kern w:val="36"/>
                <w:sz w:val="26"/>
                <w:szCs w:val="26"/>
              </w:rPr>
            </w:pPr>
            <w:r w:rsidRPr="00B64344">
              <w:rPr>
                <w:rFonts w:ascii="Arial" w:eastAsia="Times New Roman" w:hAnsi="Arial" w:cs="Arial"/>
                <w:b/>
                <w:bCs/>
                <w:kern w:val="36"/>
                <w:sz w:val="26"/>
                <w:szCs w:val="26"/>
              </w:rPr>
              <w:t>Тульская область</w:t>
            </w:r>
          </w:p>
        </w:tc>
      </w:tr>
      <w:tr w:rsidR="00B25342" w:rsidRPr="00B64344" w:rsidTr="00B64344">
        <w:tc>
          <w:tcPr>
            <w:tcW w:w="9571" w:type="dxa"/>
            <w:gridSpan w:val="2"/>
          </w:tcPr>
          <w:p w:rsidR="00B25342" w:rsidRPr="00B64344" w:rsidRDefault="00B25342" w:rsidP="002400E4">
            <w:pPr>
              <w:jc w:val="center"/>
              <w:outlineLvl w:val="0"/>
              <w:rPr>
                <w:rFonts w:ascii="Arial" w:eastAsia="Times New Roman" w:hAnsi="Arial" w:cs="Arial"/>
                <w:b/>
                <w:bCs/>
                <w:kern w:val="36"/>
                <w:sz w:val="26"/>
                <w:szCs w:val="26"/>
              </w:rPr>
            </w:pPr>
            <w:r w:rsidRPr="00B64344">
              <w:rPr>
                <w:rFonts w:ascii="Arial" w:eastAsia="Times New Roman" w:hAnsi="Arial" w:cs="Arial"/>
                <w:b/>
                <w:bCs/>
                <w:kern w:val="36"/>
                <w:sz w:val="26"/>
                <w:szCs w:val="26"/>
              </w:rPr>
              <w:t xml:space="preserve">Муниципальное </w:t>
            </w:r>
            <w:r w:rsidR="009B34BB" w:rsidRPr="00B64344">
              <w:rPr>
                <w:rFonts w:ascii="Arial" w:eastAsia="Times New Roman" w:hAnsi="Arial" w:cs="Arial"/>
                <w:b/>
                <w:bCs/>
                <w:kern w:val="36"/>
                <w:sz w:val="26"/>
                <w:szCs w:val="26"/>
              </w:rPr>
              <w:t>образование город Алексин</w:t>
            </w:r>
          </w:p>
        </w:tc>
      </w:tr>
      <w:tr w:rsidR="00B25342" w:rsidRPr="00B64344" w:rsidTr="00B64344">
        <w:tc>
          <w:tcPr>
            <w:tcW w:w="9571" w:type="dxa"/>
            <w:gridSpan w:val="2"/>
          </w:tcPr>
          <w:p w:rsidR="00B25342" w:rsidRPr="00B64344" w:rsidRDefault="009B34BB" w:rsidP="002400E4">
            <w:pPr>
              <w:jc w:val="center"/>
              <w:outlineLvl w:val="0"/>
              <w:rPr>
                <w:rFonts w:ascii="Arial" w:eastAsia="Times New Roman" w:hAnsi="Arial" w:cs="Arial"/>
                <w:b/>
                <w:bCs/>
                <w:kern w:val="36"/>
                <w:sz w:val="26"/>
                <w:szCs w:val="26"/>
              </w:rPr>
            </w:pPr>
            <w:r w:rsidRPr="00B64344">
              <w:rPr>
                <w:rFonts w:ascii="Arial" w:eastAsia="Times New Roman" w:hAnsi="Arial" w:cs="Arial"/>
                <w:b/>
                <w:bCs/>
                <w:kern w:val="36"/>
                <w:sz w:val="26"/>
                <w:szCs w:val="26"/>
              </w:rPr>
              <w:t>Администрация</w:t>
            </w:r>
          </w:p>
          <w:p w:rsidR="009B34BB" w:rsidRPr="00B64344" w:rsidRDefault="009B34BB" w:rsidP="002400E4">
            <w:pPr>
              <w:jc w:val="center"/>
              <w:outlineLvl w:val="0"/>
              <w:rPr>
                <w:rFonts w:ascii="Arial" w:eastAsia="Times New Roman" w:hAnsi="Arial" w:cs="Arial"/>
                <w:b/>
                <w:bCs/>
                <w:kern w:val="36"/>
                <w:sz w:val="26"/>
                <w:szCs w:val="26"/>
              </w:rPr>
            </w:pPr>
          </w:p>
          <w:p w:rsidR="009B34BB" w:rsidRPr="00B64344" w:rsidRDefault="009B34BB" w:rsidP="002400E4">
            <w:pPr>
              <w:jc w:val="center"/>
              <w:outlineLvl w:val="0"/>
              <w:rPr>
                <w:rFonts w:ascii="Arial" w:eastAsia="Times New Roman" w:hAnsi="Arial" w:cs="Arial"/>
                <w:b/>
                <w:bCs/>
                <w:kern w:val="36"/>
                <w:sz w:val="26"/>
                <w:szCs w:val="26"/>
              </w:rPr>
            </w:pPr>
          </w:p>
        </w:tc>
      </w:tr>
      <w:tr w:rsidR="00B25342" w:rsidRPr="00B64344" w:rsidTr="00B64344">
        <w:tc>
          <w:tcPr>
            <w:tcW w:w="9571" w:type="dxa"/>
            <w:gridSpan w:val="2"/>
          </w:tcPr>
          <w:p w:rsidR="00B25342" w:rsidRPr="00B64344" w:rsidRDefault="00B64344" w:rsidP="002400E4">
            <w:pPr>
              <w:jc w:val="center"/>
              <w:outlineLvl w:val="0"/>
              <w:rPr>
                <w:rFonts w:ascii="Arial" w:eastAsia="Times New Roman" w:hAnsi="Arial" w:cs="Arial"/>
                <w:b/>
                <w:bCs/>
                <w:kern w:val="36"/>
                <w:sz w:val="26"/>
                <w:szCs w:val="26"/>
              </w:rPr>
            </w:pPr>
            <w:r w:rsidRPr="00B64344">
              <w:rPr>
                <w:rFonts w:ascii="Arial" w:eastAsia="Times New Roman" w:hAnsi="Arial" w:cs="Arial"/>
                <w:b/>
                <w:bCs/>
                <w:kern w:val="36"/>
                <w:sz w:val="26"/>
                <w:szCs w:val="26"/>
              </w:rPr>
              <w:t>Постановление</w:t>
            </w:r>
          </w:p>
        </w:tc>
      </w:tr>
      <w:tr w:rsidR="00B25342" w:rsidRPr="00B64344" w:rsidTr="00B64344">
        <w:tc>
          <w:tcPr>
            <w:tcW w:w="9571" w:type="dxa"/>
            <w:gridSpan w:val="2"/>
          </w:tcPr>
          <w:p w:rsidR="00B25342" w:rsidRPr="00B64344" w:rsidRDefault="00B25342" w:rsidP="002400E4">
            <w:pPr>
              <w:jc w:val="center"/>
              <w:outlineLvl w:val="0"/>
              <w:rPr>
                <w:rFonts w:ascii="Arial" w:eastAsia="Times New Roman" w:hAnsi="Arial" w:cs="Arial"/>
                <w:b/>
                <w:bCs/>
                <w:kern w:val="36"/>
                <w:sz w:val="26"/>
                <w:szCs w:val="26"/>
              </w:rPr>
            </w:pPr>
          </w:p>
        </w:tc>
      </w:tr>
      <w:tr w:rsidR="00B64344" w:rsidRPr="00B64344" w:rsidTr="00B64344">
        <w:tc>
          <w:tcPr>
            <w:tcW w:w="4785" w:type="dxa"/>
          </w:tcPr>
          <w:p w:rsidR="00B64344" w:rsidRPr="00B64344" w:rsidRDefault="00D36BD5" w:rsidP="00D36BD5">
            <w:pPr>
              <w:jc w:val="center"/>
              <w:outlineLvl w:val="0"/>
              <w:rPr>
                <w:rFonts w:ascii="Arial" w:eastAsia="Times New Roman" w:hAnsi="Arial" w:cs="Arial"/>
                <w:b/>
                <w:bCs/>
                <w:kern w:val="36"/>
                <w:sz w:val="26"/>
                <w:szCs w:val="26"/>
              </w:rPr>
            </w:pPr>
            <w:r>
              <w:rPr>
                <w:rFonts w:ascii="Arial" w:eastAsia="Times New Roman" w:hAnsi="Arial" w:cs="Arial"/>
                <w:b/>
                <w:bCs/>
                <w:kern w:val="36"/>
                <w:sz w:val="26"/>
                <w:szCs w:val="26"/>
              </w:rPr>
              <w:t>о</w:t>
            </w:r>
            <w:r w:rsidR="00B64344" w:rsidRPr="00B64344">
              <w:rPr>
                <w:rFonts w:ascii="Arial" w:eastAsia="Times New Roman" w:hAnsi="Arial" w:cs="Arial"/>
                <w:b/>
                <w:bCs/>
                <w:kern w:val="36"/>
                <w:sz w:val="26"/>
                <w:szCs w:val="26"/>
              </w:rPr>
              <w:t>т</w:t>
            </w:r>
            <w:r>
              <w:rPr>
                <w:rFonts w:ascii="Arial" w:eastAsia="Times New Roman" w:hAnsi="Arial" w:cs="Arial"/>
                <w:b/>
                <w:bCs/>
                <w:kern w:val="36"/>
                <w:sz w:val="26"/>
                <w:szCs w:val="26"/>
              </w:rPr>
              <w:t xml:space="preserve"> 21 декабря </w:t>
            </w:r>
            <w:r w:rsidR="00B64344" w:rsidRPr="00B64344">
              <w:rPr>
                <w:rFonts w:ascii="Arial" w:eastAsia="Times New Roman" w:hAnsi="Arial" w:cs="Arial"/>
                <w:b/>
                <w:bCs/>
                <w:kern w:val="36"/>
                <w:sz w:val="26"/>
                <w:szCs w:val="26"/>
              </w:rPr>
              <w:t>2015 г.</w:t>
            </w:r>
          </w:p>
        </w:tc>
        <w:tc>
          <w:tcPr>
            <w:tcW w:w="4786" w:type="dxa"/>
          </w:tcPr>
          <w:p w:rsidR="00B64344" w:rsidRPr="00B64344" w:rsidRDefault="00B64344" w:rsidP="002400E4">
            <w:pPr>
              <w:jc w:val="center"/>
              <w:outlineLvl w:val="0"/>
              <w:rPr>
                <w:rFonts w:ascii="Arial" w:eastAsia="Times New Roman" w:hAnsi="Arial" w:cs="Arial"/>
                <w:b/>
                <w:bCs/>
                <w:kern w:val="36"/>
                <w:sz w:val="26"/>
                <w:szCs w:val="26"/>
              </w:rPr>
            </w:pPr>
            <w:r w:rsidRPr="00B64344">
              <w:rPr>
                <w:rFonts w:ascii="Arial" w:eastAsia="Times New Roman" w:hAnsi="Arial" w:cs="Arial"/>
                <w:b/>
                <w:bCs/>
                <w:kern w:val="36"/>
                <w:sz w:val="26"/>
                <w:szCs w:val="26"/>
              </w:rPr>
              <w:t>№</w:t>
            </w:r>
            <w:r w:rsidR="00D36BD5">
              <w:rPr>
                <w:rFonts w:ascii="Arial" w:eastAsia="Times New Roman" w:hAnsi="Arial" w:cs="Arial"/>
                <w:b/>
                <w:bCs/>
                <w:kern w:val="36"/>
                <w:sz w:val="26"/>
                <w:szCs w:val="26"/>
              </w:rPr>
              <w:t>2886</w:t>
            </w:r>
          </w:p>
        </w:tc>
      </w:tr>
    </w:tbl>
    <w:p w:rsidR="00596D90" w:rsidRPr="00B64344" w:rsidRDefault="00596D90" w:rsidP="002400E4">
      <w:pPr>
        <w:spacing w:after="0" w:line="240" w:lineRule="auto"/>
        <w:jc w:val="center"/>
        <w:outlineLvl w:val="0"/>
        <w:rPr>
          <w:rFonts w:ascii="Arial" w:eastAsia="Times New Roman" w:hAnsi="Arial" w:cs="Arial"/>
          <w:b/>
          <w:bCs/>
          <w:kern w:val="36"/>
          <w:sz w:val="26"/>
          <w:szCs w:val="26"/>
        </w:rPr>
      </w:pPr>
    </w:p>
    <w:p w:rsidR="00B64344" w:rsidRPr="00B64344" w:rsidRDefault="00B64344" w:rsidP="002400E4">
      <w:pPr>
        <w:spacing w:after="0" w:line="240" w:lineRule="auto"/>
        <w:jc w:val="center"/>
        <w:outlineLvl w:val="0"/>
        <w:rPr>
          <w:rFonts w:ascii="Arial" w:eastAsia="Times New Roman" w:hAnsi="Arial" w:cs="Arial"/>
          <w:b/>
          <w:bCs/>
          <w:kern w:val="36"/>
          <w:sz w:val="26"/>
          <w:szCs w:val="26"/>
        </w:rPr>
      </w:pPr>
    </w:p>
    <w:p w:rsidR="00596D90" w:rsidRPr="00B64344" w:rsidRDefault="00596D90" w:rsidP="00596D90">
      <w:pPr>
        <w:spacing w:after="0" w:line="240" w:lineRule="auto"/>
        <w:jc w:val="center"/>
        <w:outlineLvl w:val="0"/>
        <w:rPr>
          <w:rFonts w:ascii="Arial" w:eastAsia="Times New Roman" w:hAnsi="Arial" w:cs="Arial"/>
          <w:b/>
          <w:bCs/>
          <w:kern w:val="36"/>
          <w:sz w:val="32"/>
          <w:szCs w:val="32"/>
        </w:rPr>
      </w:pPr>
      <w:r w:rsidRPr="00B64344">
        <w:rPr>
          <w:rFonts w:ascii="Arial" w:eastAsia="Times New Roman" w:hAnsi="Arial" w:cs="Arial"/>
          <w:b/>
          <w:bCs/>
          <w:kern w:val="36"/>
          <w:sz w:val="32"/>
          <w:szCs w:val="32"/>
        </w:rPr>
        <w:t>Об утверждении Регламента сопровождения инвестиционных проектов</w:t>
      </w:r>
      <w:r w:rsidR="00B64344" w:rsidRPr="00B64344">
        <w:rPr>
          <w:rFonts w:ascii="Arial" w:eastAsia="Times New Roman" w:hAnsi="Arial" w:cs="Arial"/>
          <w:b/>
          <w:bCs/>
          <w:kern w:val="36"/>
          <w:sz w:val="32"/>
          <w:szCs w:val="32"/>
        </w:rPr>
        <w:t xml:space="preserve"> </w:t>
      </w:r>
      <w:r w:rsidRPr="00B64344">
        <w:rPr>
          <w:rFonts w:ascii="Arial" w:eastAsia="Times New Roman" w:hAnsi="Arial" w:cs="Arial"/>
          <w:b/>
          <w:bCs/>
          <w:kern w:val="36"/>
          <w:sz w:val="32"/>
          <w:szCs w:val="32"/>
        </w:rPr>
        <w:t>в муниципальном образовании город Алексин по принципу «одного окна»</w:t>
      </w:r>
    </w:p>
    <w:p w:rsidR="00596D90" w:rsidRPr="00B64344" w:rsidRDefault="00596D90" w:rsidP="002400E4">
      <w:pPr>
        <w:spacing w:after="0" w:line="240" w:lineRule="auto"/>
        <w:jc w:val="center"/>
        <w:outlineLvl w:val="0"/>
        <w:rPr>
          <w:rFonts w:ascii="Arial" w:eastAsia="Times New Roman" w:hAnsi="Arial" w:cs="Arial"/>
          <w:b/>
          <w:bCs/>
          <w:kern w:val="36"/>
          <w:sz w:val="26"/>
          <w:szCs w:val="26"/>
        </w:rPr>
      </w:pPr>
    </w:p>
    <w:p w:rsidR="00596D90" w:rsidRPr="00B64344" w:rsidRDefault="00596D90" w:rsidP="00923A5F">
      <w:pPr>
        <w:pStyle w:val="ConsPlusNormal"/>
        <w:tabs>
          <w:tab w:val="left" w:pos="709"/>
        </w:tabs>
        <w:ind w:firstLine="567"/>
        <w:jc w:val="both"/>
        <w:rPr>
          <w:rFonts w:ascii="Arial" w:hAnsi="Arial" w:cs="Arial"/>
          <w:sz w:val="26"/>
          <w:szCs w:val="26"/>
        </w:rPr>
      </w:pPr>
      <w:r w:rsidRPr="00B64344">
        <w:rPr>
          <w:rFonts w:ascii="Arial" w:hAnsi="Arial" w:cs="Arial"/>
          <w:sz w:val="26"/>
          <w:szCs w:val="26"/>
        </w:rPr>
        <w:t>В целях повышения инвестиционной привлекательности, создания благоприятных условий для ведения предпринимательской и инвестиционной деятельности в муниципальном образовании город Алексин, на основании Устава муниципального образования город Алексин администрация муниципального образования город Алексин ПОСТАНОВЛЯЕТ:</w:t>
      </w:r>
    </w:p>
    <w:p w:rsidR="00596D90" w:rsidRPr="00B64344" w:rsidRDefault="00596D90" w:rsidP="00923A5F">
      <w:pPr>
        <w:pStyle w:val="ConsPlusNormal"/>
        <w:tabs>
          <w:tab w:val="left" w:pos="709"/>
        </w:tabs>
        <w:ind w:firstLine="567"/>
        <w:jc w:val="both"/>
        <w:rPr>
          <w:rFonts w:ascii="Arial" w:hAnsi="Arial" w:cs="Arial"/>
          <w:sz w:val="26"/>
          <w:szCs w:val="26"/>
        </w:rPr>
      </w:pPr>
      <w:r w:rsidRPr="00B64344">
        <w:rPr>
          <w:rFonts w:ascii="Arial" w:hAnsi="Arial" w:cs="Arial"/>
          <w:sz w:val="26"/>
          <w:szCs w:val="26"/>
        </w:rPr>
        <w:t>1. Утвердить Регламент сопровождения инвестиционных проектов в муниципальном образовании город Алексин по принципу «одного окна» (приложение).</w:t>
      </w:r>
    </w:p>
    <w:p w:rsidR="00596D90" w:rsidRPr="00B64344" w:rsidRDefault="00596D90" w:rsidP="00923A5F">
      <w:pPr>
        <w:pStyle w:val="ConsPlusNormal"/>
        <w:tabs>
          <w:tab w:val="left" w:pos="709"/>
        </w:tabs>
        <w:ind w:firstLine="567"/>
        <w:jc w:val="both"/>
        <w:rPr>
          <w:rFonts w:ascii="Arial" w:hAnsi="Arial" w:cs="Arial"/>
          <w:sz w:val="26"/>
          <w:szCs w:val="26"/>
        </w:rPr>
      </w:pPr>
      <w:r w:rsidRPr="00B64344">
        <w:rPr>
          <w:rFonts w:ascii="Arial" w:hAnsi="Arial" w:cs="Arial"/>
          <w:sz w:val="26"/>
          <w:szCs w:val="26"/>
        </w:rPr>
        <w:t>2. Управлению по организационной, кадровой работе и информационному обеспечению администрации муниципального образования город Алексин опубликовать постановление в средствах массовой информации.</w:t>
      </w:r>
    </w:p>
    <w:p w:rsidR="00596D90" w:rsidRPr="00B64344" w:rsidRDefault="00596D90" w:rsidP="00923A5F">
      <w:pPr>
        <w:pStyle w:val="ConsPlusNormal"/>
        <w:tabs>
          <w:tab w:val="left" w:pos="709"/>
        </w:tabs>
        <w:ind w:firstLine="567"/>
        <w:jc w:val="both"/>
        <w:rPr>
          <w:rFonts w:ascii="Arial" w:hAnsi="Arial" w:cs="Arial"/>
          <w:sz w:val="26"/>
          <w:szCs w:val="26"/>
        </w:rPr>
      </w:pPr>
      <w:r w:rsidRPr="00B64344">
        <w:rPr>
          <w:rFonts w:ascii="Arial" w:hAnsi="Arial" w:cs="Arial"/>
          <w:sz w:val="26"/>
          <w:szCs w:val="26"/>
        </w:rPr>
        <w:t>3. Постановление вступает в силу со дня опубликования.</w:t>
      </w:r>
    </w:p>
    <w:p w:rsidR="00596D90" w:rsidRPr="00B64344" w:rsidRDefault="00596D90" w:rsidP="00596D90">
      <w:pPr>
        <w:spacing w:after="0" w:line="240" w:lineRule="auto"/>
        <w:ind w:firstLine="709"/>
        <w:jc w:val="center"/>
        <w:outlineLvl w:val="0"/>
        <w:rPr>
          <w:rFonts w:ascii="Arial" w:eastAsia="Times New Roman" w:hAnsi="Arial" w:cs="Arial"/>
          <w:b/>
          <w:bCs/>
          <w:kern w:val="36"/>
          <w:sz w:val="26"/>
          <w:szCs w:val="26"/>
        </w:rPr>
      </w:pPr>
    </w:p>
    <w:tbl>
      <w:tblPr>
        <w:tblW w:w="0" w:type="auto"/>
        <w:tblLook w:val="04A0"/>
      </w:tblPr>
      <w:tblGrid>
        <w:gridCol w:w="4942"/>
        <w:gridCol w:w="4912"/>
      </w:tblGrid>
      <w:tr w:rsidR="00923A5F" w:rsidTr="00923A5F">
        <w:tc>
          <w:tcPr>
            <w:tcW w:w="5068" w:type="dxa"/>
            <w:hideMark/>
          </w:tcPr>
          <w:p w:rsidR="00923A5F" w:rsidRDefault="00923A5F" w:rsidP="00923A5F">
            <w:pPr>
              <w:widowControl w:val="0"/>
              <w:autoSpaceDE w:val="0"/>
              <w:autoSpaceDN w:val="0"/>
              <w:adjustRightInd w:val="0"/>
              <w:spacing w:after="0" w:line="240" w:lineRule="auto"/>
              <w:jc w:val="both"/>
              <w:rPr>
                <w:rFonts w:ascii="Arial" w:eastAsia="Times New Roman" w:hAnsi="Arial" w:cs="Arial"/>
                <w:bCs/>
                <w:sz w:val="24"/>
                <w:szCs w:val="24"/>
              </w:rPr>
            </w:pPr>
            <w:r>
              <w:rPr>
                <w:rFonts w:ascii="Arial" w:hAnsi="Arial" w:cs="Arial"/>
                <w:bCs/>
              </w:rPr>
              <w:t>Глава администрации</w:t>
            </w:r>
          </w:p>
          <w:p w:rsidR="00923A5F" w:rsidRDefault="00923A5F" w:rsidP="00923A5F">
            <w:pPr>
              <w:widowControl w:val="0"/>
              <w:autoSpaceDE w:val="0"/>
              <w:autoSpaceDN w:val="0"/>
              <w:adjustRightInd w:val="0"/>
              <w:spacing w:after="0" w:line="240" w:lineRule="auto"/>
              <w:jc w:val="both"/>
              <w:rPr>
                <w:rFonts w:ascii="Arial" w:hAnsi="Arial" w:cs="Arial"/>
                <w:bCs/>
              </w:rPr>
            </w:pPr>
            <w:r>
              <w:rPr>
                <w:rFonts w:ascii="Arial" w:hAnsi="Arial" w:cs="Arial"/>
                <w:bCs/>
              </w:rPr>
              <w:t>муниципального образования</w:t>
            </w:r>
          </w:p>
          <w:p w:rsidR="00923A5F" w:rsidRDefault="00923A5F" w:rsidP="00923A5F">
            <w:pPr>
              <w:widowControl w:val="0"/>
              <w:autoSpaceDE w:val="0"/>
              <w:autoSpaceDN w:val="0"/>
              <w:adjustRightInd w:val="0"/>
              <w:spacing w:after="0" w:line="240" w:lineRule="auto"/>
              <w:jc w:val="both"/>
              <w:rPr>
                <w:rFonts w:ascii="Arial" w:hAnsi="Arial" w:cs="Arial"/>
                <w:bCs/>
                <w:sz w:val="24"/>
                <w:szCs w:val="24"/>
              </w:rPr>
            </w:pPr>
            <w:r>
              <w:rPr>
                <w:rFonts w:ascii="Arial" w:hAnsi="Arial" w:cs="Arial"/>
                <w:bCs/>
              </w:rPr>
              <w:t>город Алексин</w:t>
            </w:r>
          </w:p>
        </w:tc>
        <w:tc>
          <w:tcPr>
            <w:tcW w:w="5069" w:type="dxa"/>
          </w:tcPr>
          <w:p w:rsidR="00923A5F" w:rsidRDefault="00923A5F" w:rsidP="00923A5F">
            <w:pPr>
              <w:widowControl w:val="0"/>
              <w:autoSpaceDE w:val="0"/>
              <w:autoSpaceDN w:val="0"/>
              <w:adjustRightInd w:val="0"/>
              <w:spacing w:after="0" w:line="240" w:lineRule="auto"/>
              <w:jc w:val="center"/>
              <w:rPr>
                <w:rFonts w:ascii="Arial" w:eastAsia="Times New Roman" w:hAnsi="Arial" w:cs="Arial"/>
                <w:bCs/>
                <w:sz w:val="24"/>
                <w:szCs w:val="24"/>
              </w:rPr>
            </w:pPr>
          </w:p>
          <w:p w:rsidR="00923A5F" w:rsidRDefault="00923A5F" w:rsidP="00923A5F">
            <w:pPr>
              <w:widowControl w:val="0"/>
              <w:autoSpaceDE w:val="0"/>
              <w:autoSpaceDN w:val="0"/>
              <w:adjustRightInd w:val="0"/>
              <w:spacing w:after="0" w:line="240" w:lineRule="auto"/>
              <w:jc w:val="center"/>
              <w:rPr>
                <w:rFonts w:ascii="Arial" w:hAnsi="Arial" w:cs="Arial"/>
                <w:bCs/>
              </w:rPr>
            </w:pPr>
          </w:p>
          <w:p w:rsidR="00923A5F" w:rsidRDefault="00923A5F" w:rsidP="00923A5F">
            <w:pPr>
              <w:widowControl w:val="0"/>
              <w:autoSpaceDE w:val="0"/>
              <w:autoSpaceDN w:val="0"/>
              <w:adjustRightInd w:val="0"/>
              <w:spacing w:after="0" w:line="240" w:lineRule="auto"/>
              <w:jc w:val="center"/>
              <w:rPr>
                <w:rFonts w:ascii="Arial" w:hAnsi="Arial" w:cs="Arial"/>
                <w:bCs/>
                <w:sz w:val="24"/>
                <w:szCs w:val="24"/>
              </w:rPr>
            </w:pPr>
            <w:r>
              <w:rPr>
                <w:rFonts w:ascii="Arial" w:hAnsi="Arial" w:cs="Arial"/>
                <w:bCs/>
              </w:rPr>
              <w:t>П.Е. Федоров</w:t>
            </w:r>
          </w:p>
        </w:tc>
      </w:tr>
    </w:tbl>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Default="00596D90" w:rsidP="002400E4">
      <w:pPr>
        <w:spacing w:after="0" w:line="240" w:lineRule="auto"/>
        <w:jc w:val="center"/>
        <w:outlineLvl w:val="0"/>
        <w:rPr>
          <w:rFonts w:ascii="Arial" w:eastAsia="Times New Roman" w:hAnsi="Arial" w:cs="Arial"/>
          <w:bCs/>
          <w:kern w:val="36"/>
          <w:sz w:val="24"/>
          <w:szCs w:val="24"/>
        </w:rPr>
      </w:pPr>
    </w:p>
    <w:p w:rsidR="00923A5F" w:rsidRDefault="00923A5F" w:rsidP="002400E4">
      <w:pPr>
        <w:spacing w:after="0" w:line="240" w:lineRule="auto"/>
        <w:jc w:val="center"/>
        <w:outlineLvl w:val="0"/>
        <w:rPr>
          <w:rFonts w:ascii="Arial" w:eastAsia="Times New Roman" w:hAnsi="Arial" w:cs="Arial"/>
          <w:bCs/>
          <w:kern w:val="36"/>
          <w:sz w:val="24"/>
          <w:szCs w:val="24"/>
        </w:rPr>
      </w:pPr>
    </w:p>
    <w:p w:rsidR="00923A5F" w:rsidRDefault="00923A5F" w:rsidP="002400E4">
      <w:pPr>
        <w:spacing w:after="0" w:line="240" w:lineRule="auto"/>
        <w:jc w:val="center"/>
        <w:outlineLvl w:val="0"/>
        <w:rPr>
          <w:rFonts w:ascii="Arial" w:eastAsia="Times New Roman" w:hAnsi="Arial" w:cs="Arial"/>
          <w:bCs/>
          <w:kern w:val="36"/>
          <w:sz w:val="24"/>
          <w:szCs w:val="24"/>
        </w:rPr>
      </w:pPr>
    </w:p>
    <w:p w:rsidR="00923A5F" w:rsidRPr="00923A5F" w:rsidRDefault="00923A5F"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596D90" w:rsidRPr="00923A5F" w:rsidRDefault="00596D90" w:rsidP="002400E4">
      <w:pPr>
        <w:spacing w:after="0" w:line="240" w:lineRule="auto"/>
        <w:jc w:val="center"/>
        <w:outlineLvl w:val="0"/>
        <w:rPr>
          <w:rFonts w:ascii="Arial" w:eastAsia="Times New Roman" w:hAnsi="Arial" w:cs="Arial"/>
          <w:bCs/>
          <w:kern w:val="36"/>
          <w:sz w:val="24"/>
          <w:szCs w:val="24"/>
        </w:rPr>
      </w:pPr>
    </w:p>
    <w:p w:rsidR="00B64344" w:rsidRPr="00923A5F" w:rsidRDefault="00B64344" w:rsidP="00923A5F">
      <w:pPr>
        <w:spacing w:after="0" w:line="240" w:lineRule="auto"/>
        <w:jc w:val="right"/>
        <w:outlineLvl w:val="0"/>
        <w:rPr>
          <w:rFonts w:ascii="Arial" w:eastAsia="Times New Roman" w:hAnsi="Arial" w:cs="Arial"/>
          <w:bCs/>
          <w:kern w:val="36"/>
          <w:sz w:val="24"/>
          <w:szCs w:val="24"/>
        </w:rPr>
      </w:pPr>
    </w:p>
    <w:p w:rsidR="00596D90" w:rsidRPr="00923A5F" w:rsidRDefault="00596D90" w:rsidP="00923A5F">
      <w:pPr>
        <w:spacing w:after="0" w:line="240" w:lineRule="auto"/>
        <w:jc w:val="right"/>
        <w:outlineLvl w:val="0"/>
        <w:rPr>
          <w:rFonts w:ascii="Arial" w:eastAsia="Times New Roman" w:hAnsi="Arial" w:cs="Arial"/>
          <w:bCs/>
          <w:kern w:val="36"/>
          <w:sz w:val="24"/>
          <w:szCs w:val="24"/>
        </w:rPr>
      </w:pPr>
      <w:r w:rsidRPr="00923A5F">
        <w:rPr>
          <w:rFonts w:ascii="Arial" w:eastAsia="Times New Roman" w:hAnsi="Arial" w:cs="Arial"/>
          <w:bCs/>
          <w:kern w:val="36"/>
          <w:sz w:val="24"/>
          <w:szCs w:val="24"/>
        </w:rPr>
        <w:t xml:space="preserve">Приложение </w:t>
      </w:r>
    </w:p>
    <w:p w:rsidR="00596D90" w:rsidRPr="00923A5F" w:rsidRDefault="00596D90" w:rsidP="00923A5F">
      <w:pPr>
        <w:spacing w:after="0" w:line="240" w:lineRule="auto"/>
        <w:jc w:val="right"/>
        <w:outlineLvl w:val="0"/>
        <w:rPr>
          <w:rFonts w:ascii="Arial" w:eastAsia="Times New Roman" w:hAnsi="Arial" w:cs="Arial"/>
          <w:bCs/>
          <w:kern w:val="36"/>
          <w:sz w:val="24"/>
          <w:szCs w:val="24"/>
        </w:rPr>
      </w:pPr>
      <w:r w:rsidRPr="00923A5F">
        <w:rPr>
          <w:rFonts w:ascii="Arial" w:eastAsia="Times New Roman" w:hAnsi="Arial" w:cs="Arial"/>
          <w:bCs/>
          <w:kern w:val="36"/>
          <w:sz w:val="24"/>
          <w:szCs w:val="24"/>
        </w:rPr>
        <w:t xml:space="preserve">к постановлению администрации </w:t>
      </w:r>
    </w:p>
    <w:p w:rsidR="00596D90" w:rsidRPr="00923A5F" w:rsidRDefault="00596D90" w:rsidP="00923A5F">
      <w:pPr>
        <w:spacing w:after="0" w:line="240" w:lineRule="auto"/>
        <w:jc w:val="right"/>
        <w:outlineLvl w:val="0"/>
        <w:rPr>
          <w:rFonts w:ascii="Arial" w:eastAsia="Times New Roman" w:hAnsi="Arial" w:cs="Arial"/>
          <w:bCs/>
          <w:kern w:val="36"/>
          <w:sz w:val="24"/>
          <w:szCs w:val="24"/>
        </w:rPr>
      </w:pPr>
      <w:r w:rsidRPr="00923A5F">
        <w:rPr>
          <w:rFonts w:ascii="Arial" w:eastAsia="Times New Roman" w:hAnsi="Arial" w:cs="Arial"/>
          <w:bCs/>
          <w:kern w:val="36"/>
          <w:sz w:val="24"/>
          <w:szCs w:val="24"/>
        </w:rPr>
        <w:t>муниципального образования</w:t>
      </w:r>
    </w:p>
    <w:p w:rsidR="00596D90" w:rsidRPr="00923A5F" w:rsidRDefault="00596D90" w:rsidP="00923A5F">
      <w:pPr>
        <w:spacing w:after="0" w:line="240" w:lineRule="auto"/>
        <w:jc w:val="right"/>
        <w:outlineLvl w:val="0"/>
        <w:rPr>
          <w:rFonts w:ascii="Arial" w:eastAsia="Times New Roman" w:hAnsi="Arial" w:cs="Arial"/>
          <w:bCs/>
          <w:kern w:val="36"/>
          <w:sz w:val="24"/>
          <w:szCs w:val="24"/>
        </w:rPr>
      </w:pPr>
      <w:r w:rsidRPr="00923A5F">
        <w:rPr>
          <w:rFonts w:ascii="Arial" w:eastAsia="Times New Roman" w:hAnsi="Arial" w:cs="Arial"/>
          <w:bCs/>
          <w:kern w:val="36"/>
          <w:sz w:val="24"/>
          <w:szCs w:val="24"/>
        </w:rPr>
        <w:t>город Алексин</w:t>
      </w:r>
    </w:p>
    <w:p w:rsidR="00596D90" w:rsidRPr="00923A5F" w:rsidRDefault="00596D90" w:rsidP="00923A5F">
      <w:pPr>
        <w:spacing w:after="0" w:line="240" w:lineRule="auto"/>
        <w:jc w:val="right"/>
        <w:outlineLvl w:val="0"/>
        <w:rPr>
          <w:rFonts w:ascii="Arial" w:eastAsia="Times New Roman" w:hAnsi="Arial" w:cs="Arial"/>
          <w:bCs/>
          <w:kern w:val="36"/>
          <w:sz w:val="24"/>
          <w:szCs w:val="24"/>
        </w:rPr>
      </w:pPr>
      <w:r w:rsidRPr="00923A5F">
        <w:rPr>
          <w:rFonts w:ascii="Arial" w:eastAsia="Times New Roman" w:hAnsi="Arial" w:cs="Arial"/>
          <w:bCs/>
          <w:kern w:val="36"/>
          <w:sz w:val="24"/>
          <w:szCs w:val="24"/>
        </w:rPr>
        <w:t>от «</w:t>
      </w:r>
      <w:r w:rsidR="00D36BD5" w:rsidRPr="00923A5F">
        <w:rPr>
          <w:rFonts w:ascii="Arial" w:eastAsia="Times New Roman" w:hAnsi="Arial" w:cs="Arial"/>
          <w:bCs/>
          <w:kern w:val="36"/>
          <w:sz w:val="24"/>
          <w:szCs w:val="24"/>
        </w:rPr>
        <w:t>21</w:t>
      </w:r>
      <w:r w:rsidRPr="00923A5F">
        <w:rPr>
          <w:rFonts w:ascii="Arial" w:eastAsia="Times New Roman" w:hAnsi="Arial" w:cs="Arial"/>
          <w:bCs/>
          <w:kern w:val="36"/>
          <w:sz w:val="24"/>
          <w:szCs w:val="24"/>
        </w:rPr>
        <w:t>» декабря 2015 №</w:t>
      </w:r>
      <w:r w:rsidR="00D36BD5" w:rsidRPr="00923A5F">
        <w:rPr>
          <w:rFonts w:ascii="Arial" w:eastAsia="Times New Roman" w:hAnsi="Arial" w:cs="Arial"/>
          <w:bCs/>
          <w:kern w:val="36"/>
          <w:sz w:val="24"/>
          <w:szCs w:val="24"/>
        </w:rPr>
        <w:t>2886</w:t>
      </w:r>
    </w:p>
    <w:p w:rsidR="00596D90" w:rsidRPr="00923A5F" w:rsidRDefault="00596D90" w:rsidP="00923A5F">
      <w:pPr>
        <w:spacing w:after="0" w:line="240" w:lineRule="auto"/>
        <w:jc w:val="center"/>
        <w:outlineLvl w:val="0"/>
        <w:rPr>
          <w:rFonts w:ascii="Arial" w:eastAsia="Times New Roman" w:hAnsi="Arial" w:cs="Arial"/>
          <w:b/>
          <w:bCs/>
          <w:kern w:val="36"/>
          <w:sz w:val="24"/>
          <w:szCs w:val="24"/>
        </w:rPr>
      </w:pPr>
    </w:p>
    <w:p w:rsidR="00596D90" w:rsidRPr="00923A5F" w:rsidRDefault="00596D90" w:rsidP="00923A5F">
      <w:pPr>
        <w:spacing w:after="0" w:line="240" w:lineRule="auto"/>
        <w:jc w:val="center"/>
        <w:outlineLvl w:val="0"/>
        <w:rPr>
          <w:rFonts w:ascii="Arial" w:eastAsia="Times New Roman" w:hAnsi="Arial" w:cs="Arial"/>
          <w:b/>
          <w:bCs/>
          <w:kern w:val="36"/>
          <w:sz w:val="24"/>
          <w:szCs w:val="24"/>
        </w:rPr>
      </w:pPr>
    </w:p>
    <w:p w:rsidR="002400E4" w:rsidRPr="00923A5F" w:rsidRDefault="002400E4" w:rsidP="00923A5F">
      <w:pPr>
        <w:spacing w:after="0" w:line="240" w:lineRule="auto"/>
        <w:jc w:val="center"/>
        <w:outlineLvl w:val="0"/>
        <w:rPr>
          <w:rFonts w:ascii="Arial" w:eastAsia="Times New Roman" w:hAnsi="Arial" w:cs="Arial"/>
          <w:b/>
          <w:bCs/>
          <w:kern w:val="36"/>
          <w:sz w:val="24"/>
          <w:szCs w:val="24"/>
        </w:rPr>
      </w:pPr>
      <w:r w:rsidRPr="00923A5F">
        <w:rPr>
          <w:rFonts w:ascii="Arial" w:eastAsia="Times New Roman" w:hAnsi="Arial" w:cs="Arial"/>
          <w:b/>
          <w:bCs/>
          <w:kern w:val="36"/>
          <w:sz w:val="24"/>
          <w:szCs w:val="24"/>
        </w:rPr>
        <w:t xml:space="preserve">Регламент сопровождения инвестиционных проектов </w:t>
      </w:r>
    </w:p>
    <w:p w:rsidR="002400E4" w:rsidRPr="00923A5F" w:rsidRDefault="002400E4" w:rsidP="00923A5F">
      <w:pPr>
        <w:spacing w:after="0" w:line="240" w:lineRule="auto"/>
        <w:jc w:val="center"/>
        <w:outlineLvl w:val="0"/>
        <w:rPr>
          <w:rFonts w:ascii="Arial" w:eastAsia="Times New Roman" w:hAnsi="Arial" w:cs="Arial"/>
          <w:b/>
          <w:bCs/>
          <w:kern w:val="36"/>
          <w:sz w:val="24"/>
          <w:szCs w:val="24"/>
        </w:rPr>
      </w:pPr>
      <w:r w:rsidRPr="00923A5F">
        <w:rPr>
          <w:rFonts w:ascii="Arial" w:eastAsia="Times New Roman" w:hAnsi="Arial" w:cs="Arial"/>
          <w:b/>
          <w:bCs/>
          <w:kern w:val="36"/>
          <w:sz w:val="24"/>
          <w:szCs w:val="24"/>
        </w:rPr>
        <w:t>в муниципальном образовании город Алексин</w:t>
      </w:r>
    </w:p>
    <w:p w:rsidR="002400E4" w:rsidRPr="00923A5F" w:rsidRDefault="002400E4" w:rsidP="00923A5F">
      <w:pPr>
        <w:spacing w:after="0" w:line="240" w:lineRule="auto"/>
        <w:jc w:val="center"/>
        <w:outlineLvl w:val="0"/>
        <w:rPr>
          <w:rFonts w:ascii="Arial" w:eastAsia="Times New Roman" w:hAnsi="Arial" w:cs="Arial"/>
          <w:b/>
          <w:bCs/>
          <w:kern w:val="36"/>
          <w:sz w:val="24"/>
          <w:szCs w:val="24"/>
        </w:rPr>
      </w:pPr>
      <w:r w:rsidRPr="00923A5F">
        <w:rPr>
          <w:rFonts w:ascii="Arial" w:eastAsia="Times New Roman" w:hAnsi="Arial" w:cs="Arial"/>
          <w:b/>
          <w:bCs/>
          <w:kern w:val="36"/>
          <w:sz w:val="24"/>
          <w:szCs w:val="24"/>
        </w:rPr>
        <w:t>по принципу «одного окна»</w:t>
      </w:r>
    </w:p>
    <w:p w:rsidR="00923A5F" w:rsidRDefault="00923A5F" w:rsidP="00923A5F">
      <w:pPr>
        <w:spacing w:after="0" w:line="240" w:lineRule="auto"/>
        <w:jc w:val="center"/>
        <w:rPr>
          <w:rFonts w:ascii="Arial" w:eastAsia="Times New Roman" w:hAnsi="Arial" w:cs="Arial"/>
          <w:sz w:val="24"/>
          <w:szCs w:val="24"/>
        </w:rPr>
      </w:pPr>
    </w:p>
    <w:p w:rsidR="002400E4" w:rsidRPr="00923A5F" w:rsidRDefault="002400E4" w:rsidP="00923A5F">
      <w:pPr>
        <w:spacing w:after="0" w:line="240" w:lineRule="auto"/>
        <w:jc w:val="center"/>
        <w:rPr>
          <w:rFonts w:ascii="Arial" w:eastAsia="Times New Roman" w:hAnsi="Arial" w:cs="Arial"/>
          <w:sz w:val="24"/>
          <w:szCs w:val="24"/>
        </w:rPr>
      </w:pPr>
      <w:r w:rsidRPr="00923A5F">
        <w:rPr>
          <w:rFonts w:ascii="Arial" w:eastAsia="Times New Roman" w:hAnsi="Arial" w:cs="Arial"/>
          <w:sz w:val="24"/>
          <w:szCs w:val="24"/>
        </w:rPr>
        <w:t>1. Общие положения</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1.1. Регламент сопровождения инвестиционных проектов по принципу «одного окна» (далее - Регламент) разработан в целях регулирования отношений, возникающих в ходе подготовки и реализации инвестиционных проектов на территории муниципального образования город Алексин, снижения административных барьеров при реализации инвестиционных проектов на территории муниципального образования по принципу «одного окна».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1.2. Реализацию единого механизма работы с инвесторами в муниципальном образовании город Алексин осуществляет инвестиционный уполномоченный  муниципального образования город Алексин (далее – Уполномоченный). Обеспечение деятельности Уполномоченного по сопровождению инвестиционных проектов осуществляет управление развития экономики администрации муниципального образования город Алексин. При необходимости для обеспечения сопровождения инвестиционных проектов управление развития экономики  администрации муниципального образования город Алексин взаимодействует с другими структурными подразделениями администрации муниципального образования город Алексин, федеральными органами исполнительной власти, органами исполнительной власти Тульской области, учреждениями и организациями, независимо от организационно-правовой формы, участвующими в реализации Регламента.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1.3. Для целей настоящего Регламента используются следующие основные понятия: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инвестиционный проект – обоснование экономической целесообразности, объема и сроков осуществления инвестиций, а также описание практических действий по осуществлению инвестиций;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инвестор – субъект инвестиционной деятельности, осуществляющий вложение собственных, заемных или привлеченных средств в соответствии с законодательством Российской Федерации, Тульской области и </w:t>
      </w:r>
      <w:proofErr w:type="gramStart"/>
      <w:r w:rsidRPr="00B64344">
        <w:rPr>
          <w:rFonts w:ascii="Arial" w:eastAsia="Times New Roman" w:hAnsi="Arial" w:cs="Arial"/>
          <w:sz w:val="24"/>
          <w:szCs w:val="24"/>
        </w:rPr>
        <w:t>правовыми</w:t>
      </w:r>
      <w:proofErr w:type="gramEnd"/>
      <w:r w:rsidRPr="00B64344">
        <w:rPr>
          <w:rFonts w:ascii="Arial" w:eastAsia="Times New Roman" w:hAnsi="Arial" w:cs="Arial"/>
          <w:sz w:val="24"/>
          <w:szCs w:val="24"/>
        </w:rPr>
        <w:t xml:space="preserve"> актами муниципального образования город Алексин, обеспечивающий их целевое использование;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сопровождение инвестиционного проекта – деятельность Уполномоченного, направленная на организацию успешной реализации инициатором инвестиционного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инвестиционная площадка – земельный участок, производственное помещение, потенциально являющиеся местом реализации инвестиционного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p>
    <w:p w:rsidR="002400E4" w:rsidRPr="00B64344" w:rsidRDefault="002400E4" w:rsidP="002400E4">
      <w:pPr>
        <w:spacing w:after="0" w:line="240" w:lineRule="auto"/>
        <w:ind w:firstLine="709"/>
        <w:jc w:val="center"/>
        <w:rPr>
          <w:rFonts w:ascii="Arial" w:eastAsia="Times New Roman" w:hAnsi="Arial" w:cs="Arial"/>
          <w:sz w:val="24"/>
          <w:szCs w:val="24"/>
        </w:rPr>
      </w:pPr>
      <w:r w:rsidRPr="00B64344">
        <w:rPr>
          <w:rFonts w:ascii="Arial" w:eastAsia="Times New Roman" w:hAnsi="Arial" w:cs="Arial"/>
          <w:sz w:val="24"/>
          <w:szCs w:val="24"/>
        </w:rPr>
        <w:t>2. Основные требования, предъявляемые к инвесторам и инвестиционным проектам</w:t>
      </w:r>
    </w:p>
    <w:p w:rsidR="002400E4" w:rsidRPr="00B64344" w:rsidRDefault="002400E4" w:rsidP="002400E4">
      <w:pPr>
        <w:spacing w:after="0" w:line="240" w:lineRule="auto"/>
        <w:ind w:firstLine="709"/>
        <w:jc w:val="both"/>
        <w:rPr>
          <w:rFonts w:ascii="Arial" w:eastAsia="Times New Roman" w:hAnsi="Arial" w:cs="Arial"/>
          <w:sz w:val="24"/>
          <w:szCs w:val="24"/>
        </w:rPr>
      </w:pPr>
    </w:p>
    <w:p w:rsidR="002400E4" w:rsidRPr="00B64344" w:rsidRDefault="002400E4" w:rsidP="00923A5F">
      <w:pPr>
        <w:tabs>
          <w:tab w:val="left" w:pos="993"/>
        </w:tabs>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lastRenderedPageBreak/>
        <w:t xml:space="preserve">2.1. Осуществление инвестором деятельности, не противоречащей законодательству Российской Федерации. </w:t>
      </w:r>
    </w:p>
    <w:p w:rsidR="002400E4" w:rsidRPr="00B64344" w:rsidRDefault="002400E4" w:rsidP="00923A5F">
      <w:pPr>
        <w:tabs>
          <w:tab w:val="left" w:pos="993"/>
        </w:tabs>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2.2. Инвестиционные проекты, планируемые к реализации на территории муниципального образования город Алексин, должны быть направлены на реализацию основных направлений социально-экономического развития муниципального образования город Алексин. </w:t>
      </w:r>
    </w:p>
    <w:p w:rsidR="002400E4" w:rsidRPr="00B64344" w:rsidRDefault="002400E4" w:rsidP="002400E4">
      <w:pPr>
        <w:spacing w:after="0" w:line="240" w:lineRule="auto"/>
        <w:ind w:firstLine="709"/>
        <w:jc w:val="both"/>
        <w:rPr>
          <w:rFonts w:ascii="Arial" w:eastAsia="Times New Roman" w:hAnsi="Arial" w:cs="Arial"/>
          <w:sz w:val="24"/>
          <w:szCs w:val="24"/>
        </w:rPr>
      </w:pPr>
    </w:p>
    <w:p w:rsidR="002400E4" w:rsidRPr="00B64344" w:rsidRDefault="002400E4" w:rsidP="002400E4">
      <w:pPr>
        <w:spacing w:after="0" w:line="240" w:lineRule="auto"/>
        <w:ind w:firstLine="709"/>
        <w:jc w:val="center"/>
        <w:rPr>
          <w:rFonts w:ascii="Arial" w:eastAsia="Times New Roman" w:hAnsi="Arial" w:cs="Arial"/>
          <w:sz w:val="24"/>
          <w:szCs w:val="24"/>
        </w:rPr>
      </w:pPr>
      <w:r w:rsidRPr="00B64344">
        <w:rPr>
          <w:rFonts w:ascii="Arial" w:eastAsia="Times New Roman" w:hAnsi="Arial" w:cs="Arial"/>
          <w:sz w:val="24"/>
          <w:szCs w:val="24"/>
        </w:rPr>
        <w:t>3. Формы сопровождения инвестиционных проектов</w:t>
      </w:r>
    </w:p>
    <w:p w:rsidR="002400E4" w:rsidRPr="00B64344" w:rsidRDefault="002400E4" w:rsidP="002400E4">
      <w:pPr>
        <w:spacing w:after="0" w:line="240" w:lineRule="auto"/>
        <w:ind w:firstLine="709"/>
        <w:jc w:val="both"/>
        <w:rPr>
          <w:rFonts w:ascii="Arial" w:eastAsia="Times New Roman" w:hAnsi="Arial" w:cs="Arial"/>
          <w:sz w:val="24"/>
          <w:szCs w:val="24"/>
        </w:rPr>
      </w:pP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3.1. Сопровождение инвестиционных проектов осуществляется в следующих формах: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3.1.1 предоставление инвестору информационно-консультационной поддержки, в том числе по вопросам: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получения мер государственной поддержки инвестиционной деятельности на территории муниципального образования город Алексин;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подбора свободных земельных участков, неиспользуемых производственных помещений для реализации инвестиционного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3.1.2. выполнение организационных мероприятий по реализации инвестиционного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рассмотрение письменных обращений инвесторов с привлечением (при необходимости) иных структурных подразделений администрации муниципального образования город Алексин;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организация переговоров, встреч, совещаний, консультаций, направленных на решение вопросов, возникающих в процессе реализации инвестиционного проекта, в пределах компетенции;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размещение информации об инвестиционных проектах в печатных и электронных средствах массовой информации, в информационно-телекоммуникационной сети «Интернет» на официальном сайте муниципального образования город Алексин. </w:t>
      </w:r>
    </w:p>
    <w:p w:rsidR="009005FA" w:rsidRPr="00B64344" w:rsidRDefault="009005FA" w:rsidP="002400E4">
      <w:pPr>
        <w:spacing w:after="0" w:line="240" w:lineRule="auto"/>
        <w:ind w:firstLine="709"/>
        <w:jc w:val="both"/>
        <w:rPr>
          <w:rFonts w:ascii="Arial" w:eastAsia="Times New Roman" w:hAnsi="Arial" w:cs="Arial"/>
          <w:sz w:val="24"/>
          <w:szCs w:val="24"/>
        </w:rPr>
      </w:pPr>
    </w:p>
    <w:p w:rsidR="002400E4" w:rsidRPr="00B64344" w:rsidRDefault="002400E4" w:rsidP="009005FA">
      <w:pPr>
        <w:spacing w:after="0" w:line="240" w:lineRule="auto"/>
        <w:ind w:firstLine="709"/>
        <w:jc w:val="center"/>
        <w:rPr>
          <w:rFonts w:ascii="Arial" w:eastAsia="Times New Roman" w:hAnsi="Arial" w:cs="Arial"/>
          <w:sz w:val="24"/>
          <w:szCs w:val="24"/>
        </w:rPr>
      </w:pPr>
      <w:r w:rsidRPr="00B64344">
        <w:rPr>
          <w:rFonts w:ascii="Arial" w:eastAsia="Times New Roman" w:hAnsi="Arial" w:cs="Arial"/>
          <w:sz w:val="24"/>
          <w:szCs w:val="24"/>
        </w:rPr>
        <w:t>4. Порядок и сроки рассмотрения обращений Инвесторов</w:t>
      </w:r>
    </w:p>
    <w:p w:rsidR="009005FA" w:rsidRPr="00B64344" w:rsidRDefault="009005FA" w:rsidP="002400E4">
      <w:pPr>
        <w:spacing w:after="0" w:line="240" w:lineRule="auto"/>
        <w:ind w:firstLine="709"/>
        <w:jc w:val="both"/>
        <w:rPr>
          <w:rFonts w:ascii="Arial" w:eastAsia="Times New Roman" w:hAnsi="Arial" w:cs="Arial"/>
          <w:sz w:val="24"/>
          <w:szCs w:val="24"/>
        </w:rPr>
      </w:pP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4.1. Основанием для начала сопровождения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является проведение первичных переговоров с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нвестором или его письменная заявка, поступившая в адрес администрации муниципального образования город </w:t>
      </w:r>
      <w:r w:rsidR="009005FA"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4.2. В заявку включаются следующие документы: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1) обращение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нвестора (в произвольной форме);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2) бизнес-план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3) паспорт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по форме, предусмотренной приложением к настоящему Регламенту;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 выписка из Единого государственного реестра юридических лиц, полученная не ранее чем за тридцать дней до дня обращения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5) копии бухгалтерских отчетов за год, предшествующий году обращения, и на последнюю отчетную дату текущего года с отметкой налогового органа об их принятии;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6) график реализации инвестиционного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Копии документов, предусмотренные настоящим пунктом, представляются заверенными в установленном законодательством порядке либо вместе с их оригиналами для сверки.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4.3. Заявка регистрируется в автоматизированной системе делопроизводства и электронного документооборота</w:t>
      </w:r>
      <w:r w:rsidR="009005FA" w:rsidRPr="00B64344">
        <w:rPr>
          <w:rFonts w:ascii="Arial" w:eastAsia="Times New Roman" w:hAnsi="Arial" w:cs="Arial"/>
          <w:sz w:val="24"/>
          <w:szCs w:val="24"/>
        </w:rPr>
        <w:t xml:space="preserve"> «</w:t>
      </w:r>
      <w:r w:rsidRPr="00B64344">
        <w:rPr>
          <w:rFonts w:ascii="Arial" w:eastAsia="Times New Roman" w:hAnsi="Arial" w:cs="Arial"/>
          <w:sz w:val="24"/>
          <w:szCs w:val="24"/>
        </w:rPr>
        <w:t>Дело</w:t>
      </w:r>
      <w:r w:rsidR="009005FA" w:rsidRPr="00B64344">
        <w:rPr>
          <w:rFonts w:ascii="Arial" w:eastAsia="Times New Roman" w:hAnsi="Arial" w:cs="Arial"/>
          <w:sz w:val="24"/>
          <w:szCs w:val="24"/>
        </w:rPr>
        <w:t>»</w:t>
      </w:r>
      <w:r w:rsidRPr="00B64344">
        <w:rPr>
          <w:rFonts w:ascii="Arial" w:eastAsia="Times New Roman" w:hAnsi="Arial" w:cs="Arial"/>
          <w:sz w:val="24"/>
          <w:szCs w:val="24"/>
        </w:rPr>
        <w:t xml:space="preserve"> в день их поступления в администрацию муниципального образования город </w:t>
      </w:r>
      <w:r w:rsidR="009005FA"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lastRenderedPageBreak/>
        <w:t xml:space="preserve">4.4. </w:t>
      </w:r>
      <w:proofErr w:type="gramStart"/>
      <w:r w:rsidRPr="00B64344">
        <w:rPr>
          <w:rFonts w:ascii="Arial" w:eastAsia="Times New Roman" w:hAnsi="Arial" w:cs="Arial"/>
          <w:sz w:val="24"/>
          <w:szCs w:val="24"/>
        </w:rPr>
        <w:t xml:space="preserve">Уполномоченный в течение 10 рабочих дней рассматривает поступившее обращение и в случае подачи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нвестором документов, не соответствующих требованиям, установленным пунктом 4.2 настоящего Регламента, в срок не позднее 10 рабочих дней с даты регистрации заявления уведомляет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 </w:t>
      </w:r>
      <w:proofErr w:type="gramEnd"/>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4.5. В случае если поданные документы по форме и содержанию соответствуют требованиям, установленным пунктом 4.2 настоящего Регламента, Уполномоченный в срок не позднее 10 рабочих дней </w:t>
      </w:r>
      <w:proofErr w:type="gramStart"/>
      <w:r w:rsidRPr="00B64344">
        <w:rPr>
          <w:rFonts w:ascii="Arial" w:eastAsia="Times New Roman" w:hAnsi="Arial" w:cs="Arial"/>
          <w:sz w:val="24"/>
          <w:szCs w:val="24"/>
        </w:rPr>
        <w:t>с даты регистрации</w:t>
      </w:r>
      <w:proofErr w:type="gramEnd"/>
      <w:r w:rsidRPr="00B64344">
        <w:rPr>
          <w:rFonts w:ascii="Arial" w:eastAsia="Times New Roman" w:hAnsi="Arial" w:cs="Arial"/>
          <w:sz w:val="24"/>
          <w:szCs w:val="24"/>
        </w:rPr>
        <w:t xml:space="preserve"> заявления: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уведомляет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нвестора о получении его обращения;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сообщает свои контактные данные;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информирует </w:t>
      </w:r>
      <w:r w:rsidR="009005FA" w:rsidRPr="00B64344">
        <w:rPr>
          <w:rFonts w:ascii="Arial" w:eastAsia="Times New Roman" w:hAnsi="Arial" w:cs="Arial"/>
          <w:sz w:val="24"/>
          <w:szCs w:val="24"/>
        </w:rPr>
        <w:t>и</w:t>
      </w:r>
      <w:r w:rsidRPr="00B64344">
        <w:rPr>
          <w:rFonts w:ascii="Arial" w:eastAsia="Times New Roman" w:hAnsi="Arial" w:cs="Arial"/>
          <w:sz w:val="24"/>
          <w:szCs w:val="24"/>
        </w:rPr>
        <w:t xml:space="preserve">нвестора о возможных формах государственной поддержки инвестиционной деятельности в Тульской области, возможности получения консультации;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 определяет дату личной встречи с представителем </w:t>
      </w:r>
      <w:r w:rsidR="009005FA" w:rsidRPr="00B64344">
        <w:rPr>
          <w:rFonts w:ascii="Arial" w:eastAsia="Times New Roman" w:hAnsi="Arial" w:cs="Arial"/>
          <w:sz w:val="24"/>
          <w:szCs w:val="24"/>
        </w:rPr>
        <w:t>и</w:t>
      </w:r>
      <w:r w:rsidRPr="00B64344">
        <w:rPr>
          <w:rFonts w:ascii="Arial" w:eastAsia="Times New Roman" w:hAnsi="Arial" w:cs="Arial"/>
          <w:sz w:val="24"/>
          <w:szCs w:val="24"/>
        </w:rPr>
        <w:t>нвестора</w:t>
      </w:r>
      <w:r w:rsidR="009005FA" w:rsidRPr="00B64344">
        <w:rPr>
          <w:rFonts w:ascii="Arial" w:eastAsia="Times New Roman" w:hAnsi="Arial" w:cs="Arial"/>
          <w:sz w:val="24"/>
          <w:szCs w:val="24"/>
        </w:rPr>
        <w:t>.</w:t>
      </w:r>
      <w:r w:rsidRPr="00B64344">
        <w:rPr>
          <w:rFonts w:ascii="Arial" w:eastAsia="Times New Roman" w:hAnsi="Arial" w:cs="Arial"/>
          <w:sz w:val="24"/>
          <w:szCs w:val="24"/>
        </w:rPr>
        <w:t xml:space="preserve">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4.6. </w:t>
      </w:r>
      <w:r w:rsidR="009005FA" w:rsidRPr="00B64344">
        <w:rPr>
          <w:rFonts w:ascii="Arial" w:eastAsia="Times New Roman" w:hAnsi="Arial" w:cs="Arial"/>
          <w:sz w:val="24"/>
          <w:szCs w:val="24"/>
        </w:rPr>
        <w:t>З</w:t>
      </w:r>
      <w:r w:rsidRPr="00B64344">
        <w:rPr>
          <w:rFonts w:ascii="Arial" w:eastAsia="Times New Roman" w:hAnsi="Arial" w:cs="Arial"/>
          <w:sz w:val="24"/>
          <w:szCs w:val="24"/>
        </w:rPr>
        <w:t xml:space="preserve">аключения о наличии </w:t>
      </w:r>
      <w:r w:rsidR="009005FA" w:rsidRPr="00B64344">
        <w:rPr>
          <w:rFonts w:ascii="Arial" w:eastAsia="Times New Roman" w:hAnsi="Arial" w:cs="Arial"/>
          <w:sz w:val="24"/>
          <w:szCs w:val="24"/>
        </w:rPr>
        <w:t>и</w:t>
      </w:r>
      <w:r w:rsidRPr="00B64344">
        <w:rPr>
          <w:rFonts w:ascii="Arial" w:eastAsia="Times New Roman" w:hAnsi="Arial" w:cs="Arial"/>
          <w:sz w:val="24"/>
          <w:szCs w:val="24"/>
        </w:rPr>
        <w:t>нвестиционной площадки, объектов внутренней и внешней инженерной, транспортной, социальной и иной инфраструктуры и их мощности, обеспеченности земельными участками</w:t>
      </w:r>
      <w:r w:rsidR="009005FA" w:rsidRPr="00B64344">
        <w:rPr>
          <w:rFonts w:ascii="Arial" w:eastAsia="Times New Roman" w:hAnsi="Arial" w:cs="Arial"/>
          <w:sz w:val="24"/>
          <w:szCs w:val="24"/>
        </w:rPr>
        <w:t xml:space="preserve"> готовит комитет имущественных и земельных отношений </w:t>
      </w:r>
      <w:r w:rsidRPr="00B64344">
        <w:rPr>
          <w:rFonts w:ascii="Arial" w:eastAsia="Times New Roman" w:hAnsi="Arial" w:cs="Arial"/>
          <w:sz w:val="24"/>
          <w:szCs w:val="24"/>
        </w:rPr>
        <w:t xml:space="preserve">администрации муниципального образования город </w:t>
      </w:r>
      <w:r w:rsidR="009005FA"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4.7. Заключения, указанные в 4.6 настоящего Регламента, направляются Уполномоченному в течение 10 рабочих дней со дня получения запроса.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4.8. На основании заключений, указанных в п. 4.6 настоящего Регламента, Уполномоченным принимается решение о целесообразности реализации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на территории муниципального образования город </w:t>
      </w:r>
      <w:r w:rsidR="009525AD"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4.9. После принятия решения о целесообразности реализации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на территории муниципального образования город </w:t>
      </w:r>
      <w:r w:rsidR="009525AD"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с Инвестором может быть подписано соглашение о сопровождении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содержащее перечень форм сопровождения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и срок действия сопровождения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4.10. В случае</w:t>
      </w:r>
      <w:proofErr w:type="gramStart"/>
      <w:r w:rsidRPr="00B64344">
        <w:rPr>
          <w:rFonts w:ascii="Arial" w:eastAsia="Times New Roman" w:hAnsi="Arial" w:cs="Arial"/>
          <w:sz w:val="24"/>
          <w:szCs w:val="24"/>
        </w:rPr>
        <w:t>,</w:t>
      </w:r>
      <w:proofErr w:type="gramEnd"/>
      <w:r w:rsidRPr="00B64344">
        <w:rPr>
          <w:rFonts w:ascii="Arial" w:eastAsia="Times New Roman" w:hAnsi="Arial" w:cs="Arial"/>
          <w:sz w:val="24"/>
          <w:szCs w:val="24"/>
        </w:rPr>
        <w:t xml:space="preserve"> если отдельные вопросы, связанные с реализацией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нвестиционного проекта, выходят за пределы полномочий органов местного самоуправления муниципального образования город </w:t>
      </w:r>
      <w:r w:rsidR="009525AD"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то для решения этих вопросов Уполномоченный готовит письменные обращения в органы местного самоуправления муниципальных образований Тульской области, органы исполнительной власти Тульской области и федеральные органы исполнительной власти Российской Федерации. </w:t>
      </w:r>
    </w:p>
    <w:p w:rsidR="002400E4" w:rsidRPr="00B64344" w:rsidRDefault="002400E4" w:rsidP="00923A5F">
      <w:pPr>
        <w:spacing w:after="0" w:line="240" w:lineRule="auto"/>
        <w:ind w:firstLine="567"/>
        <w:jc w:val="both"/>
        <w:rPr>
          <w:rFonts w:ascii="Arial" w:eastAsia="Times New Roman" w:hAnsi="Arial" w:cs="Arial"/>
          <w:sz w:val="24"/>
          <w:szCs w:val="24"/>
        </w:rPr>
      </w:pPr>
      <w:r w:rsidRPr="00B64344">
        <w:rPr>
          <w:rFonts w:ascii="Arial" w:eastAsia="Times New Roman" w:hAnsi="Arial" w:cs="Arial"/>
          <w:sz w:val="24"/>
          <w:szCs w:val="24"/>
        </w:rPr>
        <w:t xml:space="preserve">4.11. </w:t>
      </w:r>
      <w:proofErr w:type="gramStart"/>
      <w:r w:rsidRPr="00B64344">
        <w:rPr>
          <w:rFonts w:ascii="Arial" w:eastAsia="Times New Roman" w:hAnsi="Arial" w:cs="Arial"/>
          <w:sz w:val="24"/>
          <w:szCs w:val="24"/>
        </w:rPr>
        <w:t>Контроль за</w:t>
      </w:r>
      <w:proofErr w:type="gramEnd"/>
      <w:r w:rsidRPr="00B64344">
        <w:rPr>
          <w:rFonts w:ascii="Arial" w:eastAsia="Times New Roman" w:hAnsi="Arial" w:cs="Arial"/>
          <w:sz w:val="24"/>
          <w:szCs w:val="24"/>
        </w:rPr>
        <w:t xml:space="preserve"> сопровождением </w:t>
      </w:r>
      <w:r w:rsidR="009525AD" w:rsidRPr="00B64344">
        <w:rPr>
          <w:rFonts w:ascii="Arial" w:eastAsia="Times New Roman" w:hAnsi="Arial" w:cs="Arial"/>
          <w:sz w:val="24"/>
          <w:szCs w:val="24"/>
        </w:rPr>
        <w:t>и</w:t>
      </w:r>
      <w:r w:rsidRPr="00B64344">
        <w:rPr>
          <w:rFonts w:ascii="Arial" w:eastAsia="Times New Roman" w:hAnsi="Arial" w:cs="Arial"/>
          <w:sz w:val="24"/>
          <w:szCs w:val="24"/>
        </w:rPr>
        <w:t xml:space="preserve">нвестиционных проектов, реализуемых или планируемых к реализации на территории муниципального образования город </w:t>
      </w:r>
      <w:r w:rsidR="009525AD"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осуществляет </w:t>
      </w:r>
      <w:r w:rsidR="009525AD" w:rsidRPr="00B64344">
        <w:rPr>
          <w:rFonts w:ascii="Arial" w:eastAsia="Times New Roman" w:hAnsi="Arial" w:cs="Arial"/>
          <w:sz w:val="24"/>
          <w:szCs w:val="24"/>
        </w:rPr>
        <w:t xml:space="preserve">первый </w:t>
      </w:r>
      <w:r w:rsidRPr="00B64344">
        <w:rPr>
          <w:rFonts w:ascii="Arial" w:eastAsia="Times New Roman" w:hAnsi="Arial" w:cs="Arial"/>
          <w:sz w:val="24"/>
          <w:szCs w:val="24"/>
        </w:rPr>
        <w:t xml:space="preserve">заместитель главы администрации муниципального образования город </w:t>
      </w:r>
      <w:r w:rsidR="009525AD" w:rsidRPr="00B64344">
        <w:rPr>
          <w:rFonts w:ascii="Arial" w:eastAsia="Times New Roman" w:hAnsi="Arial" w:cs="Arial"/>
          <w:sz w:val="24"/>
          <w:szCs w:val="24"/>
        </w:rPr>
        <w:t>Алексин</w:t>
      </w:r>
      <w:r w:rsidRPr="00B64344">
        <w:rPr>
          <w:rFonts w:ascii="Arial" w:eastAsia="Times New Roman" w:hAnsi="Arial" w:cs="Arial"/>
          <w:sz w:val="24"/>
          <w:szCs w:val="24"/>
        </w:rPr>
        <w:t xml:space="preserve">. </w:t>
      </w:r>
    </w:p>
    <w:p w:rsidR="008D53BA" w:rsidRPr="00B64344" w:rsidRDefault="008D53BA" w:rsidP="009525AD">
      <w:pPr>
        <w:spacing w:after="0" w:line="240" w:lineRule="auto"/>
        <w:ind w:firstLine="709"/>
        <w:jc w:val="right"/>
        <w:rPr>
          <w:rFonts w:ascii="Arial" w:eastAsia="Times New Roman" w:hAnsi="Arial" w:cs="Arial"/>
          <w:sz w:val="24"/>
          <w:szCs w:val="24"/>
        </w:rPr>
      </w:pPr>
    </w:p>
    <w:p w:rsidR="008D53BA" w:rsidRPr="00B64344" w:rsidRDefault="008D53BA" w:rsidP="009525AD">
      <w:pPr>
        <w:spacing w:after="0" w:line="240" w:lineRule="auto"/>
        <w:ind w:firstLine="709"/>
        <w:jc w:val="right"/>
        <w:rPr>
          <w:rFonts w:ascii="Arial" w:eastAsia="Times New Roman" w:hAnsi="Arial" w:cs="Arial"/>
          <w:sz w:val="24"/>
          <w:szCs w:val="24"/>
        </w:rPr>
      </w:pPr>
    </w:p>
    <w:p w:rsidR="008D53BA" w:rsidRPr="00B64344" w:rsidRDefault="008D53BA" w:rsidP="009525AD">
      <w:pPr>
        <w:spacing w:after="0" w:line="240" w:lineRule="auto"/>
        <w:ind w:firstLine="709"/>
        <w:jc w:val="right"/>
        <w:rPr>
          <w:rFonts w:ascii="Arial" w:eastAsia="Times New Roman" w:hAnsi="Arial" w:cs="Arial"/>
          <w:sz w:val="24"/>
          <w:szCs w:val="24"/>
        </w:rPr>
      </w:pPr>
    </w:p>
    <w:p w:rsidR="008D53BA" w:rsidRDefault="008D53BA"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Default="00923A5F" w:rsidP="009525AD">
      <w:pPr>
        <w:spacing w:after="0" w:line="240" w:lineRule="auto"/>
        <w:ind w:firstLine="709"/>
        <w:jc w:val="right"/>
        <w:rPr>
          <w:rFonts w:ascii="Arial" w:eastAsia="Times New Roman" w:hAnsi="Arial" w:cs="Arial"/>
          <w:sz w:val="24"/>
          <w:szCs w:val="24"/>
        </w:rPr>
      </w:pPr>
    </w:p>
    <w:p w:rsidR="00923A5F" w:rsidRPr="00B64344" w:rsidRDefault="00923A5F" w:rsidP="009525AD">
      <w:pPr>
        <w:spacing w:after="0" w:line="240" w:lineRule="auto"/>
        <w:ind w:firstLine="709"/>
        <w:jc w:val="right"/>
        <w:rPr>
          <w:rFonts w:ascii="Arial" w:eastAsia="Times New Roman" w:hAnsi="Arial" w:cs="Arial"/>
          <w:sz w:val="24"/>
          <w:szCs w:val="24"/>
        </w:rPr>
      </w:pPr>
    </w:p>
    <w:p w:rsidR="009525AD" w:rsidRPr="00923A5F" w:rsidRDefault="009525AD" w:rsidP="009525AD">
      <w:pPr>
        <w:spacing w:after="0" w:line="240" w:lineRule="auto"/>
        <w:ind w:firstLine="709"/>
        <w:jc w:val="right"/>
        <w:rPr>
          <w:rFonts w:ascii="Arial" w:eastAsia="Times New Roman" w:hAnsi="Arial" w:cs="Arial"/>
          <w:sz w:val="24"/>
          <w:szCs w:val="24"/>
        </w:rPr>
      </w:pPr>
      <w:r w:rsidRPr="00923A5F">
        <w:rPr>
          <w:rFonts w:ascii="Arial" w:eastAsia="Times New Roman" w:hAnsi="Arial" w:cs="Arial"/>
          <w:sz w:val="24"/>
          <w:szCs w:val="24"/>
        </w:rPr>
        <w:t>П</w:t>
      </w:r>
      <w:r w:rsidR="002400E4" w:rsidRPr="00923A5F">
        <w:rPr>
          <w:rFonts w:ascii="Arial" w:eastAsia="Times New Roman" w:hAnsi="Arial" w:cs="Arial"/>
          <w:sz w:val="24"/>
          <w:szCs w:val="24"/>
        </w:rPr>
        <w:t>риложение к Регламенту сопровождения</w:t>
      </w:r>
    </w:p>
    <w:p w:rsidR="009525AD" w:rsidRPr="00923A5F" w:rsidRDefault="002400E4" w:rsidP="009525AD">
      <w:pPr>
        <w:spacing w:after="0" w:line="240" w:lineRule="auto"/>
        <w:ind w:firstLine="709"/>
        <w:jc w:val="right"/>
        <w:rPr>
          <w:rFonts w:ascii="Arial" w:eastAsia="Times New Roman" w:hAnsi="Arial" w:cs="Arial"/>
          <w:sz w:val="24"/>
          <w:szCs w:val="24"/>
        </w:rPr>
      </w:pPr>
      <w:r w:rsidRPr="00923A5F">
        <w:rPr>
          <w:rFonts w:ascii="Arial" w:eastAsia="Times New Roman" w:hAnsi="Arial" w:cs="Arial"/>
          <w:sz w:val="24"/>
          <w:szCs w:val="24"/>
        </w:rPr>
        <w:t>инвестиционных проектов в муниципальном образовании</w:t>
      </w:r>
    </w:p>
    <w:p w:rsidR="002400E4" w:rsidRPr="00923A5F" w:rsidRDefault="002400E4" w:rsidP="009525AD">
      <w:pPr>
        <w:spacing w:after="0" w:line="240" w:lineRule="auto"/>
        <w:ind w:firstLine="709"/>
        <w:jc w:val="right"/>
        <w:rPr>
          <w:rFonts w:ascii="Arial" w:eastAsia="Times New Roman" w:hAnsi="Arial" w:cs="Arial"/>
          <w:sz w:val="24"/>
          <w:szCs w:val="24"/>
        </w:rPr>
      </w:pPr>
      <w:r w:rsidRPr="00923A5F">
        <w:rPr>
          <w:rFonts w:ascii="Arial" w:eastAsia="Times New Roman" w:hAnsi="Arial" w:cs="Arial"/>
          <w:sz w:val="24"/>
          <w:szCs w:val="24"/>
        </w:rPr>
        <w:t xml:space="preserve">город </w:t>
      </w:r>
      <w:r w:rsidR="009525AD" w:rsidRPr="00923A5F">
        <w:rPr>
          <w:rFonts w:ascii="Arial" w:eastAsia="Times New Roman" w:hAnsi="Arial" w:cs="Arial"/>
          <w:sz w:val="24"/>
          <w:szCs w:val="24"/>
        </w:rPr>
        <w:t>Алексин</w:t>
      </w:r>
      <w:r w:rsidRPr="00923A5F">
        <w:rPr>
          <w:rFonts w:ascii="Arial" w:eastAsia="Times New Roman" w:hAnsi="Arial" w:cs="Arial"/>
          <w:sz w:val="24"/>
          <w:szCs w:val="24"/>
        </w:rPr>
        <w:t xml:space="preserve"> по принципу «одного окна»</w:t>
      </w:r>
    </w:p>
    <w:p w:rsidR="009525AD" w:rsidRPr="00923A5F" w:rsidRDefault="009525AD" w:rsidP="009005FA">
      <w:pPr>
        <w:spacing w:after="0" w:line="240" w:lineRule="auto"/>
        <w:ind w:firstLine="709"/>
        <w:jc w:val="both"/>
        <w:rPr>
          <w:rFonts w:ascii="Arial" w:eastAsia="Times New Roman" w:hAnsi="Arial" w:cs="Arial"/>
          <w:sz w:val="24"/>
          <w:szCs w:val="24"/>
        </w:rPr>
      </w:pPr>
    </w:p>
    <w:p w:rsidR="009525AD" w:rsidRPr="00923A5F" w:rsidRDefault="009525AD" w:rsidP="009005FA">
      <w:pPr>
        <w:spacing w:after="0" w:line="240" w:lineRule="auto"/>
        <w:ind w:firstLine="709"/>
        <w:jc w:val="both"/>
        <w:rPr>
          <w:rFonts w:ascii="Arial" w:eastAsia="Times New Roman" w:hAnsi="Arial" w:cs="Arial"/>
          <w:sz w:val="24"/>
          <w:szCs w:val="24"/>
        </w:rPr>
      </w:pPr>
    </w:p>
    <w:p w:rsidR="002400E4" w:rsidRPr="00923A5F" w:rsidRDefault="002400E4" w:rsidP="009525AD">
      <w:pPr>
        <w:spacing w:after="0" w:line="240" w:lineRule="auto"/>
        <w:ind w:firstLine="709"/>
        <w:jc w:val="center"/>
        <w:rPr>
          <w:rFonts w:ascii="Arial" w:eastAsia="Times New Roman" w:hAnsi="Arial" w:cs="Arial"/>
          <w:sz w:val="24"/>
          <w:szCs w:val="24"/>
        </w:rPr>
      </w:pPr>
      <w:r w:rsidRPr="00923A5F">
        <w:rPr>
          <w:rFonts w:ascii="Arial" w:eastAsia="Times New Roman" w:hAnsi="Arial" w:cs="Arial"/>
          <w:sz w:val="24"/>
          <w:szCs w:val="24"/>
        </w:rPr>
        <w:t>Паспорт инвестиционного проекта</w:t>
      </w:r>
    </w:p>
    <w:p w:rsidR="009525AD" w:rsidRPr="00923A5F" w:rsidRDefault="009525AD" w:rsidP="009525AD">
      <w:pPr>
        <w:spacing w:after="0" w:line="240" w:lineRule="auto"/>
        <w:ind w:firstLine="709"/>
        <w:jc w:val="center"/>
        <w:rPr>
          <w:rFonts w:ascii="Arial" w:eastAsia="Times New Roman" w:hAnsi="Arial" w:cs="Arial"/>
          <w:sz w:val="24"/>
          <w:szCs w:val="24"/>
        </w:rPr>
      </w:pPr>
      <w:r w:rsidRPr="00923A5F">
        <w:rPr>
          <w:rFonts w:ascii="Arial" w:eastAsia="Times New Roman" w:hAnsi="Arial" w:cs="Arial"/>
          <w:sz w:val="24"/>
          <w:szCs w:val="24"/>
        </w:rPr>
        <w:t>________________________________________________________________</w:t>
      </w:r>
    </w:p>
    <w:p w:rsidR="002400E4" w:rsidRPr="00923A5F" w:rsidRDefault="002400E4" w:rsidP="009525AD">
      <w:pPr>
        <w:spacing w:after="0" w:line="240" w:lineRule="auto"/>
        <w:ind w:firstLine="709"/>
        <w:jc w:val="center"/>
        <w:rPr>
          <w:rFonts w:ascii="Arial" w:eastAsia="Times New Roman" w:hAnsi="Arial" w:cs="Arial"/>
          <w:sz w:val="24"/>
          <w:szCs w:val="24"/>
        </w:rPr>
      </w:pPr>
      <w:r w:rsidRPr="00923A5F">
        <w:rPr>
          <w:rFonts w:ascii="Arial" w:eastAsia="Times New Roman" w:hAnsi="Arial" w:cs="Arial"/>
          <w:sz w:val="24"/>
          <w:szCs w:val="24"/>
        </w:rPr>
        <w:t>(наименование проекта)</w:t>
      </w:r>
    </w:p>
    <w:tbl>
      <w:tblPr>
        <w:tblW w:w="0" w:type="auto"/>
        <w:jc w:val="center"/>
        <w:tblCellSpacing w:w="15" w:type="dxa"/>
        <w:tblCellMar>
          <w:top w:w="15" w:type="dxa"/>
          <w:left w:w="15" w:type="dxa"/>
          <w:bottom w:w="15" w:type="dxa"/>
          <w:right w:w="15" w:type="dxa"/>
        </w:tblCellMar>
        <w:tblLook w:val="04A0"/>
      </w:tblPr>
      <w:tblGrid>
        <w:gridCol w:w="4720"/>
        <w:gridCol w:w="4720"/>
      </w:tblGrid>
      <w:tr w:rsidR="002400E4" w:rsidRPr="00923A5F" w:rsidTr="00177F80">
        <w:trPr>
          <w:tblCellSpacing w:w="15" w:type="dxa"/>
          <w:jc w:val="center"/>
        </w:trPr>
        <w:tc>
          <w:tcPr>
            <w:tcW w:w="0" w:type="auto"/>
            <w:gridSpan w:val="2"/>
            <w:vAlign w:val="center"/>
            <w:hideMark/>
          </w:tcPr>
          <w:p w:rsidR="009525AD" w:rsidRPr="00923A5F" w:rsidRDefault="009525AD" w:rsidP="009005FA">
            <w:pPr>
              <w:spacing w:after="0" w:line="240" w:lineRule="auto"/>
              <w:ind w:firstLine="709"/>
              <w:jc w:val="both"/>
              <w:rPr>
                <w:rFonts w:ascii="Arial" w:eastAsia="Times New Roman" w:hAnsi="Arial" w:cs="Arial"/>
                <w:sz w:val="24"/>
                <w:szCs w:val="24"/>
              </w:rPr>
            </w:pPr>
          </w:p>
          <w:tbl>
            <w:tblPr>
              <w:tblStyle w:val="a4"/>
              <w:tblW w:w="0" w:type="auto"/>
              <w:tblLook w:val="04A0"/>
            </w:tblPr>
            <w:tblGrid>
              <w:gridCol w:w="4670"/>
              <w:gridCol w:w="4670"/>
            </w:tblGrid>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Наименование предприятия – инициатора проекта</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Организационно-правовая форма</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Адрес</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Телефон</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 xml:space="preserve">Факс </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proofErr w:type="spellStart"/>
                  <w:r w:rsidRPr="00923A5F">
                    <w:rPr>
                      <w:rFonts w:ascii="Arial" w:eastAsia="Times New Roman" w:hAnsi="Arial" w:cs="Arial"/>
                      <w:sz w:val="24"/>
                      <w:szCs w:val="24"/>
                    </w:rPr>
                    <w:t>E-mail</w:t>
                  </w:r>
                  <w:proofErr w:type="spellEnd"/>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ОКВЭД</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525AD">
                  <w:pPr>
                    <w:jc w:val="both"/>
                    <w:rPr>
                      <w:rFonts w:ascii="Arial" w:eastAsia="Times New Roman" w:hAnsi="Arial" w:cs="Arial"/>
                      <w:sz w:val="24"/>
                      <w:szCs w:val="24"/>
                    </w:rPr>
                  </w:pPr>
                  <w:r w:rsidRPr="00923A5F">
                    <w:rPr>
                      <w:rFonts w:ascii="Arial" w:eastAsia="Times New Roman" w:hAnsi="Arial" w:cs="Arial"/>
                      <w:sz w:val="24"/>
                      <w:szCs w:val="24"/>
                    </w:rPr>
                    <w:t>Краткая информация о предприятии</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Основные акционеры</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Руководитель (ФИО, должность)</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Численность работающих, человек</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Основные виды выпускаемой продукции</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Основные потребители</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Описание проекта</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Бизнес-идея (цель) проекта</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Обеспечение проекта сырьем (материалами)</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Планируемая продукция (вводимые мощности)</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6A1459">
              <w:tc>
                <w:tcPr>
                  <w:tcW w:w="4670" w:type="dxa"/>
                  <w:tcBorders>
                    <w:bottom w:val="single" w:sz="4" w:space="0" w:color="000000" w:themeColor="text1"/>
                  </w:tcBorders>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Описание рынка потребителей</w:t>
                  </w:r>
                </w:p>
              </w:tc>
              <w:tc>
                <w:tcPr>
                  <w:tcW w:w="4670" w:type="dxa"/>
                  <w:tcBorders>
                    <w:bottom w:val="single" w:sz="4" w:space="0" w:color="000000" w:themeColor="text1"/>
                  </w:tcBorders>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9525AD" w:rsidP="009005FA">
                  <w:pPr>
                    <w:jc w:val="both"/>
                    <w:rPr>
                      <w:rFonts w:ascii="Arial" w:eastAsia="Times New Roman" w:hAnsi="Arial" w:cs="Arial"/>
                      <w:sz w:val="24"/>
                      <w:szCs w:val="24"/>
                    </w:rPr>
                  </w:pPr>
                  <w:r w:rsidRPr="00923A5F">
                    <w:rPr>
                      <w:rFonts w:ascii="Arial" w:eastAsia="Times New Roman" w:hAnsi="Arial" w:cs="Arial"/>
                      <w:sz w:val="24"/>
                      <w:szCs w:val="24"/>
                    </w:rPr>
                    <w:t>Степень готовности и экспертиза проекта</w:t>
                  </w:r>
                </w:p>
              </w:tc>
              <w:tc>
                <w:tcPr>
                  <w:tcW w:w="4670" w:type="dxa"/>
                </w:tcPr>
                <w:p w:rsidR="009525AD" w:rsidRPr="00923A5F" w:rsidRDefault="009525AD" w:rsidP="009005FA">
                  <w:pPr>
                    <w:jc w:val="both"/>
                    <w:rPr>
                      <w:rFonts w:ascii="Arial" w:eastAsia="Times New Roman" w:hAnsi="Arial" w:cs="Arial"/>
                      <w:sz w:val="24"/>
                      <w:szCs w:val="24"/>
                    </w:rPr>
                  </w:pPr>
                </w:p>
              </w:tc>
            </w:tr>
            <w:tr w:rsidR="009525AD" w:rsidRPr="00923A5F" w:rsidTr="009525AD">
              <w:tc>
                <w:tcPr>
                  <w:tcW w:w="4670" w:type="dxa"/>
                </w:tcPr>
                <w:p w:rsidR="009525AD" w:rsidRPr="00923A5F" w:rsidRDefault="006A1459" w:rsidP="009005FA">
                  <w:pPr>
                    <w:jc w:val="both"/>
                    <w:rPr>
                      <w:rFonts w:ascii="Arial" w:eastAsia="Times New Roman" w:hAnsi="Arial" w:cs="Arial"/>
                      <w:sz w:val="24"/>
                      <w:szCs w:val="24"/>
                    </w:rPr>
                  </w:pPr>
                  <w:r w:rsidRPr="00923A5F">
                    <w:rPr>
                      <w:rFonts w:ascii="Arial" w:eastAsia="Times New Roman" w:hAnsi="Arial" w:cs="Arial"/>
                      <w:sz w:val="24"/>
                      <w:szCs w:val="24"/>
                    </w:rPr>
                    <w:t>Финансовая оценка проекта</w:t>
                  </w:r>
                </w:p>
              </w:tc>
              <w:tc>
                <w:tcPr>
                  <w:tcW w:w="4670" w:type="dxa"/>
                </w:tcPr>
                <w:p w:rsidR="009525AD" w:rsidRPr="00923A5F" w:rsidRDefault="009525AD" w:rsidP="009005FA">
                  <w:pPr>
                    <w:jc w:val="both"/>
                    <w:rPr>
                      <w:rFonts w:ascii="Arial" w:eastAsia="Times New Roman" w:hAnsi="Arial" w:cs="Arial"/>
                      <w:sz w:val="24"/>
                      <w:szCs w:val="24"/>
                    </w:rPr>
                  </w:pPr>
                </w:p>
              </w:tc>
            </w:tr>
            <w:tr w:rsidR="006A1459" w:rsidRPr="00923A5F" w:rsidTr="009525AD">
              <w:tc>
                <w:tcPr>
                  <w:tcW w:w="4670" w:type="dxa"/>
                </w:tcPr>
                <w:tbl>
                  <w:tblPr>
                    <w:tblW w:w="0" w:type="auto"/>
                    <w:jc w:val="center"/>
                    <w:tblCellSpacing w:w="15" w:type="dxa"/>
                    <w:tblCellMar>
                      <w:top w:w="15" w:type="dxa"/>
                      <w:left w:w="15" w:type="dxa"/>
                      <w:bottom w:w="15" w:type="dxa"/>
                      <w:right w:w="15" w:type="dxa"/>
                    </w:tblCellMar>
                    <w:tblLook w:val="04A0"/>
                  </w:tblPr>
                  <w:tblGrid>
                    <w:gridCol w:w="4360"/>
                  </w:tblGrid>
                  <w:tr w:rsidR="006A1459" w:rsidRPr="00923A5F" w:rsidTr="00177F80">
                    <w:trPr>
                      <w:tblCellSpacing w:w="15" w:type="dxa"/>
                      <w:jc w:val="center"/>
                    </w:trPr>
                    <w:tc>
                      <w:tcPr>
                        <w:tcW w:w="0" w:type="auto"/>
                        <w:vAlign w:val="center"/>
                        <w:hideMark/>
                      </w:tcPr>
                      <w:p w:rsidR="006A1459" w:rsidRPr="00923A5F" w:rsidRDefault="006A1459" w:rsidP="006A1459">
                        <w:pPr>
                          <w:spacing w:after="0" w:line="240" w:lineRule="auto"/>
                          <w:jc w:val="both"/>
                          <w:rPr>
                            <w:rFonts w:ascii="Arial" w:eastAsia="Times New Roman" w:hAnsi="Arial" w:cs="Arial"/>
                            <w:sz w:val="24"/>
                            <w:szCs w:val="24"/>
                          </w:rPr>
                        </w:pPr>
                        <w:r w:rsidRPr="00923A5F">
                          <w:rPr>
                            <w:rFonts w:ascii="Arial" w:eastAsia="Times New Roman" w:hAnsi="Arial" w:cs="Arial"/>
                            <w:sz w:val="24"/>
                            <w:szCs w:val="24"/>
                          </w:rPr>
                          <w:t xml:space="preserve">Общая стоимость проекта (млн. руб.): </w:t>
                        </w:r>
                      </w:p>
                      <w:p w:rsidR="006A1459" w:rsidRPr="00923A5F" w:rsidRDefault="006A1459" w:rsidP="006A1459">
                        <w:pPr>
                          <w:spacing w:after="0" w:line="240" w:lineRule="auto"/>
                          <w:jc w:val="both"/>
                          <w:rPr>
                            <w:rFonts w:ascii="Arial" w:eastAsia="Times New Roman" w:hAnsi="Arial" w:cs="Arial"/>
                            <w:sz w:val="24"/>
                            <w:szCs w:val="24"/>
                          </w:rPr>
                        </w:pPr>
                        <w:r w:rsidRPr="00923A5F">
                          <w:rPr>
                            <w:rFonts w:ascii="Arial" w:eastAsia="Times New Roman" w:hAnsi="Arial" w:cs="Arial"/>
                            <w:sz w:val="24"/>
                            <w:szCs w:val="24"/>
                          </w:rPr>
                          <w:t xml:space="preserve">в том числе: </w:t>
                        </w:r>
                      </w:p>
                    </w:tc>
                  </w:tr>
                  <w:tr w:rsidR="006A1459" w:rsidRPr="00923A5F" w:rsidTr="00177F80">
                    <w:trPr>
                      <w:tblCellSpacing w:w="15" w:type="dxa"/>
                      <w:jc w:val="center"/>
                    </w:trPr>
                    <w:tc>
                      <w:tcPr>
                        <w:tcW w:w="0" w:type="auto"/>
                        <w:vAlign w:val="center"/>
                        <w:hideMark/>
                      </w:tcPr>
                      <w:p w:rsidR="006A1459" w:rsidRPr="00923A5F" w:rsidRDefault="006A1459" w:rsidP="006A1459">
                        <w:pPr>
                          <w:spacing w:after="0" w:line="240" w:lineRule="auto"/>
                          <w:jc w:val="both"/>
                          <w:rPr>
                            <w:rFonts w:ascii="Arial" w:eastAsia="Times New Roman" w:hAnsi="Arial" w:cs="Arial"/>
                            <w:sz w:val="24"/>
                            <w:szCs w:val="24"/>
                          </w:rPr>
                        </w:pPr>
                        <w:r w:rsidRPr="00923A5F">
                          <w:rPr>
                            <w:rFonts w:ascii="Arial" w:eastAsia="Times New Roman" w:hAnsi="Arial" w:cs="Arial"/>
                            <w:sz w:val="24"/>
                            <w:szCs w:val="24"/>
                          </w:rPr>
                          <w:t xml:space="preserve">- собственные средства </w:t>
                        </w:r>
                      </w:p>
                    </w:tc>
                  </w:tr>
                  <w:tr w:rsidR="006A1459" w:rsidRPr="00923A5F" w:rsidTr="00177F80">
                    <w:trPr>
                      <w:tblCellSpacing w:w="15" w:type="dxa"/>
                      <w:jc w:val="center"/>
                    </w:trPr>
                    <w:tc>
                      <w:tcPr>
                        <w:tcW w:w="0" w:type="auto"/>
                        <w:vAlign w:val="center"/>
                        <w:hideMark/>
                      </w:tcPr>
                      <w:p w:rsidR="006A1459" w:rsidRPr="00923A5F" w:rsidRDefault="006A1459" w:rsidP="006A1459">
                        <w:pPr>
                          <w:spacing w:after="0" w:line="240" w:lineRule="auto"/>
                          <w:jc w:val="both"/>
                          <w:rPr>
                            <w:rFonts w:ascii="Arial" w:eastAsia="Times New Roman" w:hAnsi="Arial" w:cs="Arial"/>
                            <w:sz w:val="24"/>
                            <w:szCs w:val="24"/>
                          </w:rPr>
                        </w:pPr>
                        <w:r w:rsidRPr="00923A5F">
                          <w:rPr>
                            <w:rFonts w:ascii="Arial" w:eastAsia="Times New Roman" w:hAnsi="Arial" w:cs="Arial"/>
                            <w:sz w:val="24"/>
                            <w:szCs w:val="24"/>
                          </w:rPr>
                          <w:t xml:space="preserve">- запрашиваемые инвестиции </w:t>
                        </w:r>
                      </w:p>
                    </w:tc>
                  </w:tr>
                </w:tbl>
                <w:p w:rsidR="006A1459" w:rsidRPr="00923A5F" w:rsidRDefault="006A1459" w:rsidP="009005FA">
                  <w:pPr>
                    <w:jc w:val="both"/>
                    <w:rPr>
                      <w:rFonts w:ascii="Arial" w:eastAsia="Times New Roman" w:hAnsi="Arial" w:cs="Arial"/>
                      <w:sz w:val="24"/>
                      <w:szCs w:val="24"/>
                    </w:rPr>
                  </w:pPr>
                </w:p>
              </w:tc>
              <w:tc>
                <w:tcPr>
                  <w:tcW w:w="4670" w:type="dxa"/>
                </w:tcPr>
                <w:p w:rsidR="006A1459" w:rsidRPr="00923A5F" w:rsidRDefault="006A1459" w:rsidP="009005FA">
                  <w:pPr>
                    <w:jc w:val="both"/>
                    <w:rPr>
                      <w:rFonts w:ascii="Arial" w:eastAsia="Times New Roman" w:hAnsi="Arial" w:cs="Arial"/>
                      <w:sz w:val="24"/>
                      <w:szCs w:val="24"/>
                    </w:rPr>
                  </w:pPr>
                </w:p>
              </w:tc>
            </w:tr>
            <w:tr w:rsidR="006A1459" w:rsidRPr="00923A5F" w:rsidTr="009525AD">
              <w:tc>
                <w:tcPr>
                  <w:tcW w:w="4670" w:type="dxa"/>
                </w:tcPr>
                <w:p w:rsidR="006A1459" w:rsidRPr="00923A5F" w:rsidRDefault="006A1459" w:rsidP="006A1459">
                  <w:pPr>
                    <w:jc w:val="both"/>
                    <w:rPr>
                      <w:rFonts w:ascii="Arial" w:eastAsia="Times New Roman" w:hAnsi="Arial" w:cs="Arial"/>
                      <w:sz w:val="24"/>
                      <w:szCs w:val="24"/>
                    </w:rPr>
                  </w:pPr>
                  <w:r w:rsidRPr="00923A5F">
                    <w:rPr>
                      <w:rFonts w:ascii="Arial" w:eastAsia="Times New Roman" w:hAnsi="Arial" w:cs="Arial"/>
                      <w:sz w:val="24"/>
                      <w:szCs w:val="24"/>
                    </w:rPr>
                    <w:t>Основные показатели эффективности проекта</w:t>
                  </w:r>
                </w:p>
              </w:tc>
              <w:tc>
                <w:tcPr>
                  <w:tcW w:w="4670" w:type="dxa"/>
                </w:tcPr>
                <w:p w:rsidR="006A1459" w:rsidRPr="00923A5F" w:rsidRDefault="006A1459" w:rsidP="009005FA">
                  <w:pPr>
                    <w:jc w:val="both"/>
                    <w:rPr>
                      <w:rFonts w:ascii="Arial" w:eastAsia="Times New Roman" w:hAnsi="Arial" w:cs="Arial"/>
                      <w:sz w:val="24"/>
                      <w:szCs w:val="24"/>
                    </w:rPr>
                  </w:pPr>
                </w:p>
              </w:tc>
            </w:tr>
            <w:tr w:rsidR="006A1459" w:rsidRPr="00923A5F" w:rsidTr="009525AD">
              <w:tc>
                <w:tcPr>
                  <w:tcW w:w="4670" w:type="dxa"/>
                </w:tcPr>
                <w:p w:rsidR="006A1459" w:rsidRPr="00923A5F" w:rsidRDefault="006A1459" w:rsidP="006A1459">
                  <w:pPr>
                    <w:jc w:val="both"/>
                    <w:rPr>
                      <w:rFonts w:ascii="Arial" w:eastAsia="Times New Roman" w:hAnsi="Arial" w:cs="Arial"/>
                      <w:sz w:val="24"/>
                      <w:szCs w:val="24"/>
                    </w:rPr>
                  </w:pPr>
                  <w:r w:rsidRPr="00923A5F">
                    <w:rPr>
                      <w:rFonts w:ascii="Arial" w:eastAsia="Times New Roman" w:hAnsi="Arial" w:cs="Arial"/>
                      <w:sz w:val="24"/>
                      <w:szCs w:val="24"/>
                    </w:rPr>
                    <w:t>Срок реализации проекта</w:t>
                  </w:r>
                </w:p>
              </w:tc>
              <w:tc>
                <w:tcPr>
                  <w:tcW w:w="4670" w:type="dxa"/>
                </w:tcPr>
                <w:p w:rsidR="006A1459" w:rsidRPr="00923A5F" w:rsidRDefault="006A1459" w:rsidP="009005FA">
                  <w:pPr>
                    <w:jc w:val="both"/>
                    <w:rPr>
                      <w:rFonts w:ascii="Arial" w:eastAsia="Times New Roman" w:hAnsi="Arial" w:cs="Arial"/>
                      <w:sz w:val="24"/>
                      <w:szCs w:val="24"/>
                    </w:rPr>
                  </w:pPr>
                </w:p>
              </w:tc>
            </w:tr>
            <w:tr w:rsidR="006A1459" w:rsidRPr="00923A5F" w:rsidTr="009525AD">
              <w:tc>
                <w:tcPr>
                  <w:tcW w:w="4670" w:type="dxa"/>
                </w:tcPr>
                <w:p w:rsidR="006A1459" w:rsidRPr="00923A5F" w:rsidRDefault="006A1459" w:rsidP="006A1459">
                  <w:pPr>
                    <w:jc w:val="both"/>
                    <w:rPr>
                      <w:rFonts w:ascii="Arial" w:eastAsia="Times New Roman" w:hAnsi="Arial" w:cs="Arial"/>
                      <w:sz w:val="24"/>
                      <w:szCs w:val="24"/>
                    </w:rPr>
                  </w:pPr>
                  <w:r w:rsidRPr="00923A5F">
                    <w:rPr>
                      <w:rFonts w:ascii="Arial" w:eastAsia="Times New Roman" w:hAnsi="Arial" w:cs="Arial"/>
                      <w:sz w:val="24"/>
                      <w:szCs w:val="24"/>
                    </w:rPr>
                    <w:t>Период окупаемости</w:t>
                  </w:r>
                </w:p>
              </w:tc>
              <w:tc>
                <w:tcPr>
                  <w:tcW w:w="4670" w:type="dxa"/>
                </w:tcPr>
                <w:p w:rsidR="006A1459" w:rsidRPr="00923A5F" w:rsidRDefault="006A1459" w:rsidP="009005FA">
                  <w:pPr>
                    <w:jc w:val="both"/>
                    <w:rPr>
                      <w:rFonts w:ascii="Arial" w:eastAsia="Times New Roman" w:hAnsi="Arial" w:cs="Arial"/>
                      <w:sz w:val="24"/>
                      <w:szCs w:val="24"/>
                    </w:rPr>
                  </w:pPr>
                </w:p>
              </w:tc>
            </w:tr>
            <w:tr w:rsidR="006A1459" w:rsidRPr="00923A5F" w:rsidTr="009525AD">
              <w:tc>
                <w:tcPr>
                  <w:tcW w:w="4670" w:type="dxa"/>
                </w:tcPr>
                <w:p w:rsidR="006A1459" w:rsidRPr="00923A5F" w:rsidRDefault="006A1459" w:rsidP="006A1459">
                  <w:pPr>
                    <w:jc w:val="both"/>
                    <w:rPr>
                      <w:rFonts w:ascii="Arial" w:eastAsia="Times New Roman" w:hAnsi="Arial" w:cs="Arial"/>
                      <w:sz w:val="24"/>
                      <w:szCs w:val="24"/>
                    </w:rPr>
                  </w:pPr>
                  <w:r w:rsidRPr="00923A5F">
                    <w:rPr>
                      <w:rFonts w:ascii="Arial" w:eastAsia="Times New Roman" w:hAnsi="Arial" w:cs="Arial"/>
                      <w:sz w:val="24"/>
                      <w:szCs w:val="24"/>
                    </w:rPr>
                    <w:t>Рентабельность проекта</w:t>
                  </w:r>
                </w:p>
              </w:tc>
              <w:tc>
                <w:tcPr>
                  <w:tcW w:w="4670" w:type="dxa"/>
                </w:tcPr>
                <w:p w:rsidR="006A1459" w:rsidRPr="00923A5F" w:rsidRDefault="006A1459" w:rsidP="009005FA">
                  <w:pPr>
                    <w:jc w:val="both"/>
                    <w:rPr>
                      <w:rFonts w:ascii="Arial" w:eastAsia="Times New Roman" w:hAnsi="Arial" w:cs="Arial"/>
                      <w:sz w:val="24"/>
                      <w:szCs w:val="24"/>
                    </w:rPr>
                  </w:pPr>
                </w:p>
              </w:tc>
            </w:tr>
            <w:tr w:rsidR="00F812BD" w:rsidRPr="00923A5F" w:rsidTr="009525AD">
              <w:tc>
                <w:tcPr>
                  <w:tcW w:w="4670" w:type="dxa"/>
                </w:tcPr>
                <w:p w:rsidR="00F812BD" w:rsidRPr="00923A5F" w:rsidRDefault="00F812BD" w:rsidP="006A1459">
                  <w:pPr>
                    <w:jc w:val="both"/>
                    <w:rPr>
                      <w:rFonts w:ascii="Arial" w:eastAsia="Times New Roman" w:hAnsi="Arial" w:cs="Arial"/>
                      <w:sz w:val="24"/>
                      <w:szCs w:val="24"/>
                    </w:rPr>
                  </w:pPr>
                  <w:r w:rsidRPr="00923A5F">
                    <w:rPr>
                      <w:rFonts w:ascii="Arial" w:eastAsia="Times New Roman" w:hAnsi="Arial" w:cs="Arial"/>
                      <w:sz w:val="24"/>
                      <w:szCs w:val="24"/>
                    </w:rPr>
                    <w:t>Внутренняя норма рентабельности (IRR)</w:t>
                  </w:r>
                </w:p>
              </w:tc>
              <w:tc>
                <w:tcPr>
                  <w:tcW w:w="4670" w:type="dxa"/>
                </w:tcPr>
                <w:p w:rsidR="00F812BD" w:rsidRPr="00923A5F" w:rsidRDefault="00F812BD" w:rsidP="009005FA">
                  <w:pPr>
                    <w:jc w:val="both"/>
                    <w:rPr>
                      <w:rFonts w:ascii="Arial" w:eastAsia="Times New Roman" w:hAnsi="Arial" w:cs="Arial"/>
                      <w:sz w:val="24"/>
                      <w:szCs w:val="24"/>
                    </w:rPr>
                  </w:pPr>
                </w:p>
              </w:tc>
            </w:tr>
            <w:tr w:rsidR="00F812BD" w:rsidRPr="00923A5F" w:rsidTr="009525AD">
              <w:tc>
                <w:tcPr>
                  <w:tcW w:w="4670" w:type="dxa"/>
                </w:tcPr>
                <w:p w:rsidR="00F812BD" w:rsidRPr="00923A5F" w:rsidRDefault="00F812BD" w:rsidP="006A1459">
                  <w:pPr>
                    <w:jc w:val="both"/>
                    <w:rPr>
                      <w:rFonts w:ascii="Arial" w:eastAsia="Times New Roman" w:hAnsi="Arial" w:cs="Arial"/>
                      <w:sz w:val="24"/>
                      <w:szCs w:val="24"/>
                    </w:rPr>
                  </w:pPr>
                  <w:r w:rsidRPr="00923A5F">
                    <w:rPr>
                      <w:rFonts w:ascii="Arial" w:eastAsia="Times New Roman" w:hAnsi="Arial" w:cs="Arial"/>
                      <w:sz w:val="24"/>
                      <w:szCs w:val="24"/>
                    </w:rPr>
                    <w:t>Формы возврата инвестиций</w:t>
                  </w:r>
                </w:p>
              </w:tc>
              <w:tc>
                <w:tcPr>
                  <w:tcW w:w="4670" w:type="dxa"/>
                </w:tcPr>
                <w:p w:rsidR="00F812BD" w:rsidRPr="00923A5F" w:rsidRDefault="00F812BD" w:rsidP="009005FA">
                  <w:pPr>
                    <w:jc w:val="both"/>
                    <w:rPr>
                      <w:rFonts w:ascii="Arial" w:eastAsia="Times New Roman" w:hAnsi="Arial" w:cs="Arial"/>
                      <w:sz w:val="24"/>
                      <w:szCs w:val="24"/>
                    </w:rPr>
                  </w:pPr>
                </w:p>
              </w:tc>
            </w:tr>
            <w:tr w:rsidR="00F812BD" w:rsidRPr="00923A5F" w:rsidTr="009525AD">
              <w:tc>
                <w:tcPr>
                  <w:tcW w:w="4670" w:type="dxa"/>
                </w:tcPr>
                <w:p w:rsidR="00F812BD" w:rsidRPr="00923A5F" w:rsidRDefault="00F812BD" w:rsidP="006A1459">
                  <w:pPr>
                    <w:jc w:val="both"/>
                    <w:rPr>
                      <w:rFonts w:ascii="Arial" w:eastAsia="Times New Roman" w:hAnsi="Arial" w:cs="Arial"/>
                      <w:sz w:val="24"/>
                      <w:szCs w:val="24"/>
                    </w:rPr>
                  </w:pPr>
                  <w:r w:rsidRPr="00923A5F">
                    <w:rPr>
                      <w:rFonts w:ascii="Arial" w:eastAsia="Times New Roman" w:hAnsi="Arial" w:cs="Arial"/>
                      <w:sz w:val="24"/>
                      <w:szCs w:val="24"/>
                    </w:rPr>
                    <w:t>Дополнительная информация</w:t>
                  </w:r>
                </w:p>
                <w:p w:rsidR="00F812BD" w:rsidRPr="00923A5F" w:rsidRDefault="00F812BD" w:rsidP="006A1459">
                  <w:pPr>
                    <w:jc w:val="both"/>
                    <w:rPr>
                      <w:rFonts w:ascii="Arial" w:eastAsia="Times New Roman" w:hAnsi="Arial" w:cs="Arial"/>
                      <w:sz w:val="24"/>
                      <w:szCs w:val="24"/>
                    </w:rPr>
                  </w:pPr>
                  <w:r w:rsidRPr="00923A5F">
                    <w:rPr>
                      <w:rFonts w:ascii="Arial" w:eastAsia="Times New Roman" w:hAnsi="Arial" w:cs="Arial"/>
                      <w:sz w:val="24"/>
                      <w:szCs w:val="24"/>
                    </w:rPr>
                    <w:t>в том числе:</w:t>
                  </w:r>
                </w:p>
                <w:p w:rsidR="00F812BD" w:rsidRPr="00923A5F" w:rsidRDefault="00F812BD" w:rsidP="006A1459">
                  <w:pPr>
                    <w:jc w:val="both"/>
                    <w:rPr>
                      <w:rFonts w:ascii="Arial" w:eastAsia="Times New Roman" w:hAnsi="Arial" w:cs="Arial"/>
                      <w:sz w:val="24"/>
                      <w:szCs w:val="24"/>
                    </w:rPr>
                  </w:pPr>
                  <w:r w:rsidRPr="00923A5F">
                    <w:rPr>
                      <w:rFonts w:ascii="Arial" w:eastAsia="Times New Roman" w:hAnsi="Arial" w:cs="Arial"/>
                      <w:sz w:val="24"/>
                      <w:szCs w:val="24"/>
                    </w:rPr>
                    <w:t xml:space="preserve">объекты создаваемой в рамках </w:t>
                  </w:r>
                  <w:r w:rsidRPr="00923A5F">
                    <w:rPr>
                      <w:rFonts w:ascii="Arial" w:eastAsia="Times New Roman" w:hAnsi="Arial" w:cs="Arial"/>
                      <w:sz w:val="24"/>
                      <w:szCs w:val="24"/>
                    </w:rPr>
                    <w:lastRenderedPageBreak/>
                    <w:t>проекта инфраструктуры с указанием технических характеристик и стоимости;</w:t>
                  </w:r>
                </w:p>
                <w:p w:rsidR="00F812BD" w:rsidRPr="00923A5F" w:rsidRDefault="00F812BD" w:rsidP="00F812BD">
                  <w:pPr>
                    <w:jc w:val="both"/>
                    <w:rPr>
                      <w:rFonts w:ascii="Arial" w:eastAsia="Times New Roman" w:hAnsi="Arial" w:cs="Arial"/>
                      <w:sz w:val="24"/>
                      <w:szCs w:val="24"/>
                    </w:rPr>
                  </w:pPr>
                  <w:r w:rsidRPr="00923A5F">
                    <w:rPr>
                      <w:rFonts w:ascii="Arial" w:eastAsia="Times New Roman" w:hAnsi="Arial" w:cs="Arial"/>
                      <w:sz w:val="24"/>
                      <w:szCs w:val="24"/>
                    </w:rPr>
                    <w:t>количество созданных рабочих мест (в том числе высокотехнологичных) и др.</w:t>
                  </w:r>
                </w:p>
              </w:tc>
              <w:tc>
                <w:tcPr>
                  <w:tcW w:w="4670" w:type="dxa"/>
                </w:tcPr>
                <w:p w:rsidR="00F812BD" w:rsidRPr="00923A5F" w:rsidRDefault="00F812BD" w:rsidP="009005FA">
                  <w:pPr>
                    <w:jc w:val="both"/>
                    <w:rPr>
                      <w:rFonts w:ascii="Arial" w:eastAsia="Times New Roman" w:hAnsi="Arial" w:cs="Arial"/>
                      <w:sz w:val="24"/>
                      <w:szCs w:val="24"/>
                    </w:rPr>
                  </w:pPr>
                </w:p>
              </w:tc>
            </w:tr>
          </w:tbl>
          <w:p w:rsidR="009525AD" w:rsidRPr="00923A5F" w:rsidRDefault="009525AD" w:rsidP="009005FA">
            <w:pPr>
              <w:spacing w:after="0" w:line="240" w:lineRule="auto"/>
              <w:ind w:firstLine="709"/>
              <w:jc w:val="both"/>
              <w:rPr>
                <w:rFonts w:ascii="Arial" w:eastAsia="Times New Roman" w:hAnsi="Arial" w:cs="Arial"/>
                <w:sz w:val="24"/>
                <w:szCs w:val="24"/>
              </w:rPr>
            </w:pPr>
          </w:p>
          <w:p w:rsidR="009525AD" w:rsidRPr="00923A5F" w:rsidRDefault="009525AD" w:rsidP="009005FA">
            <w:pPr>
              <w:spacing w:after="0" w:line="240" w:lineRule="auto"/>
              <w:ind w:firstLine="709"/>
              <w:jc w:val="both"/>
              <w:rPr>
                <w:rFonts w:ascii="Arial" w:eastAsia="Times New Roman" w:hAnsi="Arial" w:cs="Arial"/>
                <w:sz w:val="24"/>
                <w:szCs w:val="24"/>
              </w:rPr>
            </w:pPr>
          </w:p>
          <w:p w:rsidR="002400E4" w:rsidRPr="00923A5F" w:rsidRDefault="002400E4" w:rsidP="009005FA">
            <w:pPr>
              <w:spacing w:after="0" w:line="240" w:lineRule="auto"/>
              <w:ind w:firstLine="709"/>
              <w:jc w:val="both"/>
              <w:rPr>
                <w:rFonts w:ascii="Arial" w:eastAsia="Times New Roman" w:hAnsi="Arial" w:cs="Arial"/>
                <w:sz w:val="24"/>
                <w:szCs w:val="24"/>
              </w:rPr>
            </w:pPr>
          </w:p>
        </w:tc>
      </w:tr>
      <w:tr w:rsidR="002400E4" w:rsidRPr="00B64344" w:rsidTr="00177F80">
        <w:trPr>
          <w:tblCellSpacing w:w="15" w:type="dxa"/>
          <w:jc w:val="center"/>
        </w:trPr>
        <w:tc>
          <w:tcPr>
            <w:tcW w:w="0" w:type="auto"/>
            <w:vAlign w:val="center"/>
            <w:hideMark/>
          </w:tcPr>
          <w:p w:rsidR="002400E4" w:rsidRPr="00B64344" w:rsidRDefault="002400E4" w:rsidP="009005FA">
            <w:pPr>
              <w:spacing w:after="0" w:line="240" w:lineRule="auto"/>
              <w:ind w:firstLine="709"/>
              <w:jc w:val="both"/>
              <w:rPr>
                <w:rFonts w:ascii="Arial" w:eastAsia="Times New Roman" w:hAnsi="Arial" w:cs="Arial"/>
                <w:sz w:val="24"/>
                <w:szCs w:val="24"/>
              </w:rPr>
            </w:pPr>
          </w:p>
        </w:tc>
        <w:tc>
          <w:tcPr>
            <w:tcW w:w="0" w:type="auto"/>
            <w:vAlign w:val="center"/>
            <w:hideMark/>
          </w:tcPr>
          <w:p w:rsidR="002400E4" w:rsidRPr="00B64344" w:rsidRDefault="002400E4" w:rsidP="009005FA">
            <w:pPr>
              <w:spacing w:after="0" w:line="240" w:lineRule="auto"/>
              <w:ind w:firstLine="709"/>
              <w:jc w:val="both"/>
              <w:rPr>
                <w:rFonts w:ascii="Arial" w:eastAsia="Times New Roman" w:hAnsi="Arial" w:cs="Arial"/>
                <w:sz w:val="24"/>
                <w:szCs w:val="24"/>
              </w:rPr>
            </w:pPr>
          </w:p>
        </w:tc>
      </w:tr>
    </w:tbl>
    <w:p w:rsidR="00910772" w:rsidRPr="00B64344" w:rsidRDefault="00910772" w:rsidP="009005FA">
      <w:pPr>
        <w:spacing w:after="0" w:line="240" w:lineRule="auto"/>
        <w:ind w:firstLine="709"/>
        <w:jc w:val="both"/>
        <w:rPr>
          <w:rFonts w:ascii="Arial" w:hAnsi="Arial" w:cs="Arial"/>
          <w:sz w:val="24"/>
          <w:szCs w:val="24"/>
        </w:rPr>
      </w:pPr>
    </w:p>
    <w:sectPr w:rsidR="00910772" w:rsidRPr="00B64344" w:rsidSect="00923A5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F85"/>
    <w:multiLevelType w:val="hybridMultilevel"/>
    <w:tmpl w:val="CC882084"/>
    <w:lvl w:ilvl="0" w:tplc="762AC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E95DD3"/>
    <w:multiLevelType w:val="hybridMultilevel"/>
    <w:tmpl w:val="E1EE1396"/>
    <w:lvl w:ilvl="0" w:tplc="CA3E6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F7CC3"/>
    <w:multiLevelType w:val="hybridMultilevel"/>
    <w:tmpl w:val="AD1CA7EC"/>
    <w:lvl w:ilvl="0" w:tplc="EA624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22B69"/>
    <w:rsid w:val="000C0A74"/>
    <w:rsid w:val="00222750"/>
    <w:rsid w:val="002400E4"/>
    <w:rsid w:val="00596D90"/>
    <w:rsid w:val="006A1459"/>
    <w:rsid w:val="00751D06"/>
    <w:rsid w:val="008D1BA2"/>
    <w:rsid w:val="008D53BA"/>
    <w:rsid w:val="009005FA"/>
    <w:rsid w:val="00910772"/>
    <w:rsid w:val="00923A5F"/>
    <w:rsid w:val="00942014"/>
    <w:rsid w:val="009525AD"/>
    <w:rsid w:val="009B34BB"/>
    <w:rsid w:val="00A102D2"/>
    <w:rsid w:val="00B25342"/>
    <w:rsid w:val="00B64344"/>
    <w:rsid w:val="00C22B69"/>
    <w:rsid w:val="00D36BD5"/>
    <w:rsid w:val="00DF1598"/>
    <w:rsid w:val="00E17DE5"/>
    <w:rsid w:val="00F81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50"/>
  </w:style>
  <w:style w:type="paragraph" w:styleId="1">
    <w:name w:val="heading 1"/>
    <w:basedOn w:val="a"/>
    <w:link w:val="10"/>
    <w:uiPriority w:val="9"/>
    <w:qFormat/>
    <w:rsid w:val="00C22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B69"/>
    <w:rPr>
      <w:rFonts w:ascii="Times New Roman" w:eastAsia="Times New Roman" w:hAnsi="Times New Roman" w:cs="Times New Roman"/>
      <w:b/>
      <w:bCs/>
      <w:kern w:val="36"/>
      <w:sz w:val="48"/>
      <w:szCs w:val="48"/>
    </w:rPr>
  </w:style>
  <w:style w:type="paragraph" w:styleId="a3">
    <w:name w:val="Normal (Web)"/>
    <w:basedOn w:val="a"/>
    <w:uiPriority w:val="99"/>
    <w:unhideWhenUsed/>
    <w:rsid w:val="00C22B6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2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96D9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sChild>
        <w:div w:id="41681063">
          <w:marLeft w:val="0"/>
          <w:marRight w:val="0"/>
          <w:marTop w:val="0"/>
          <w:marBottom w:val="0"/>
          <w:divBdr>
            <w:top w:val="none" w:sz="0" w:space="0" w:color="auto"/>
            <w:left w:val="none" w:sz="0" w:space="0" w:color="auto"/>
            <w:bottom w:val="none" w:sz="0" w:space="0" w:color="auto"/>
            <w:right w:val="none" w:sz="0" w:space="0" w:color="auto"/>
          </w:divBdr>
        </w:div>
      </w:divsChild>
    </w:div>
    <w:div w:id="347293436">
      <w:bodyDiv w:val="1"/>
      <w:marLeft w:val="0"/>
      <w:marRight w:val="0"/>
      <w:marTop w:val="0"/>
      <w:marBottom w:val="0"/>
      <w:divBdr>
        <w:top w:val="none" w:sz="0" w:space="0" w:color="auto"/>
        <w:left w:val="none" w:sz="0" w:space="0" w:color="auto"/>
        <w:bottom w:val="none" w:sz="0" w:space="0" w:color="auto"/>
        <w:right w:val="none" w:sz="0" w:space="0" w:color="auto"/>
      </w:divBdr>
    </w:div>
    <w:div w:id="1574705955">
      <w:bodyDiv w:val="1"/>
      <w:marLeft w:val="0"/>
      <w:marRight w:val="0"/>
      <w:marTop w:val="0"/>
      <w:marBottom w:val="0"/>
      <w:divBdr>
        <w:top w:val="none" w:sz="0" w:space="0" w:color="auto"/>
        <w:left w:val="none" w:sz="0" w:space="0" w:color="auto"/>
        <w:bottom w:val="none" w:sz="0" w:space="0" w:color="auto"/>
        <w:right w:val="none" w:sz="0" w:space="0" w:color="auto"/>
      </w:divBdr>
    </w:div>
    <w:div w:id="19868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Ершова</dc:creator>
  <cp:lastModifiedBy>user117-2</cp:lastModifiedBy>
  <cp:revision>3</cp:revision>
  <cp:lastPrinted>2015-12-07T05:58:00Z</cp:lastPrinted>
  <dcterms:created xsi:type="dcterms:W3CDTF">2015-12-21T12:24:00Z</dcterms:created>
  <dcterms:modified xsi:type="dcterms:W3CDTF">2016-01-20T13:23:00Z</dcterms:modified>
</cp:coreProperties>
</file>