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444E9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E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444E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9851F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B1E4E">
        <w:rPr>
          <w:rFonts w:ascii="Times New Roman" w:hAnsi="Times New Roman" w:cs="Times New Roman"/>
          <w:b/>
          <w:sz w:val="24"/>
          <w:szCs w:val="24"/>
        </w:rPr>
        <w:t>20.05</w:t>
      </w:r>
      <w:r w:rsidR="009851F1">
        <w:rPr>
          <w:rFonts w:ascii="Times New Roman" w:hAnsi="Times New Roman" w:cs="Times New Roman"/>
          <w:b/>
          <w:sz w:val="24"/>
          <w:szCs w:val="24"/>
        </w:rPr>
        <w:t>.2025</w:t>
      </w:r>
      <w:bookmarkStart w:id="0" w:name="_GoBack"/>
      <w:bookmarkEnd w:id="0"/>
    </w:p>
    <w:tbl>
      <w:tblPr>
        <w:tblStyle w:val="a6"/>
        <w:tblW w:w="10065" w:type="dxa"/>
        <w:tblInd w:w="-431" w:type="dxa"/>
        <w:tblLook w:val="04A0"/>
      </w:tblPr>
      <w:tblGrid>
        <w:gridCol w:w="568"/>
        <w:gridCol w:w="9497"/>
      </w:tblGrid>
      <w:tr w:rsidR="0048623F" w:rsidRPr="00C444E9" w:rsidTr="00FB02CC"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:rsidR="0048623F" w:rsidRPr="00C444E9" w:rsidRDefault="005D73D3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город Алексин</w:t>
            </w:r>
          </w:p>
          <w:p w:rsidR="0048623F" w:rsidRPr="00C444E9" w:rsidRDefault="009739D9" w:rsidP="00324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444E9">
              <w:rPr>
                <w:rFonts w:ascii="Times New Roman" w:hAnsi="Times New Roman"/>
                <w:sz w:val="22"/>
                <w:szCs w:val="22"/>
              </w:rPr>
              <w:br/>
            </w:r>
            <w:r w:rsidRPr="00C444E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C444E9" w:rsidTr="00FB02CC">
        <w:trPr>
          <w:trHeight w:val="914"/>
        </w:trPr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5D73D3" w:rsidRDefault="00D44AD9" w:rsidP="005D73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44AD9">
              <w:rPr>
                <w:rFonts w:ascii="Times New Roman" w:hAnsi="Times New Roman"/>
                <w:sz w:val="22"/>
                <w:szCs w:val="22"/>
              </w:rPr>
              <w:t xml:space="preserve">Прошу установить публичный сервитут в отношении земель и (или) земельного участка (земельных участков) в целях (указываются цели, предусмотренные статьей 39.37 Земельного кодекса Российской Федерации или статьями 3.6, 3.9 Федерального закона от 25 октября 2001 г. № 137-ФЗ «О введении в действие Земельного кодекса Российской Федерации»): </w:t>
            </w:r>
            <w:r w:rsidR="00731A41">
              <w:rPr>
                <w:rFonts w:ascii="Times New Roman" w:hAnsi="Times New Roman"/>
                <w:sz w:val="22"/>
                <w:szCs w:val="22"/>
              </w:rPr>
              <w:t>размещение объекта телефонной сети – антенная башня «Сооружение – металлическая башня под антенны радиотелефонной связи»</w:t>
            </w:r>
            <w:r w:rsidR="00731A41">
              <w:t xml:space="preserve"> </w:t>
            </w:r>
            <w:r w:rsidR="00731A41" w:rsidRPr="00731A4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соответствии с</w:t>
            </w:r>
            <w:proofErr w:type="gramEnd"/>
            <w:r w:rsidR="00731A41" w:rsidRPr="00731A4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ч.1 статьи 39.37 Земельного кодекса Российской Федерации</w:t>
            </w:r>
          </w:p>
          <w:p w:rsidR="00FB02CC" w:rsidRPr="00C444E9" w:rsidRDefault="00FB02CC" w:rsidP="005D73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2C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48623F" w:rsidRPr="007E4327" w:rsidTr="005D73D3">
        <w:trPr>
          <w:trHeight w:val="1753"/>
        </w:trPr>
        <w:tc>
          <w:tcPr>
            <w:tcW w:w="568" w:type="dxa"/>
          </w:tcPr>
          <w:p w:rsidR="0048623F" w:rsidRPr="00FD7CDD" w:rsidRDefault="00986D2D" w:rsidP="00FB02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города Алексин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301361, Тульская область, Алексинский район, город Алексин,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ул. Героев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Алексинцев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д. 10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4-32-70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e-mail:  adm.aleksin@tularegion.ru</w:t>
            </w:r>
          </w:p>
          <w:p w:rsidR="007E4327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5D73D3" w:rsidRPr="001E068D" w:rsidRDefault="005D73D3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5D73D3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D73D3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6870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7E4327" w:rsidRPr="001E068D" w:rsidRDefault="007E4327" w:rsidP="005D73D3">
            <w:pPr>
              <w:spacing w:line="240" w:lineRule="atLeas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8623F" w:rsidRPr="00A90E9A" w:rsidTr="00FC4CD7">
        <w:trPr>
          <w:trHeight w:val="2835"/>
        </w:trPr>
        <w:tc>
          <w:tcPr>
            <w:tcW w:w="568" w:type="dxa"/>
          </w:tcPr>
          <w:p w:rsidR="0048623F" w:rsidRPr="00A90E9A" w:rsidRDefault="00986D2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48623F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ab/>
            </w:r>
            <w:r w:rsidR="00486F23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Pr="001E068D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C5D" w:rsidRPr="00A90E9A" w:rsidTr="005E2F07">
        <w:tc>
          <w:tcPr>
            <w:tcW w:w="568" w:type="dxa"/>
          </w:tcPr>
          <w:p w:rsidR="00C001D9" w:rsidRPr="00F064AC" w:rsidRDefault="00986D2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https</w:t>
            </w:r>
            <w:r w:rsidRPr="00E82B7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://</w:t>
            </w:r>
            <w:proofErr w:type="spellStart"/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aleksin</w:t>
            </w:r>
            <w:proofErr w:type="spellEnd"/>
            <w:r w:rsidR="00E82B7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-</w:t>
            </w:r>
            <w:r w:rsidR="00E82B78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r</w:t>
            </w:r>
            <w:r w:rsidR="00E82B78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71.</w:t>
            </w:r>
            <w:r w:rsidR="00E82B78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gosuslugi.</w:t>
            </w: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ru</w:t>
            </w:r>
          </w:p>
          <w:p w:rsidR="002E1AB1" w:rsidRPr="001E068D" w:rsidRDefault="00B46C5D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986D2D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5D73D3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  <w:r w:rsidR="005D73D3">
              <w:rPr>
                <w:rFonts w:ascii="Times New Roman" w:hAnsi="Times New Roman"/>
                <w:sz w:val="22"/>
                <w:szCs w:val="22"/>
              </w:rPr>
              <w:t xml:space="preserve"> опубликовано на официальном сайте </w:t>
            </w:r>
            <w:proofErr w:type="spellStart"/>
            <w:r w:rsidR="005D73D3">
              <w:rPr>
                <w:rFonts w:ascii="Times New Roman" w:hAnsi="Times New Roman"/>
                <w:sz w:val="22"/>
                <w:szCs w:val="22"/>
              </w:rPr>
              <w:t>администраии</w:t>
            </w:r>
            <w:proofErr w:type="spellEnd"/>
            <w:r w:rsidR="005D73D3"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город Алексин </w:t>
            </w:r>
          </w:p>
          <w:p w:rsidR="005D73D3" w:rsidRPr="005D73D3" w:rsidRDefault="005D73D3" w:rsidP="005D73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(путь: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73D3">
              <w:rPr>
                <w:rFonts w:ascii="Times New Roman" w:hAnsi="Times New Roman"/>
                <w:sz w:val="22"/>
                <w:szCs w:val="22"/>
              </w:rPr>
              <w:t>Главная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  <w:r w:rsidRPr="005D73D3">
              <w:rPr>
                <w:rFonts w:ascii="Times New Roman" w:hAnsi="Times New Roman"/>
                <w:sz w:val="22"/>
                <w:szCs w:val="22"/>
              </w:rPr>
              <w:t xml:space="preserve">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B46C5D" w:rsidRPr="001E068D" w:rsidRDefault="005D73D3" w:rsidP="005D73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D73D3">
              <w:rPr>
                <w:rFonts w:ascii="Times New Roman" w:hAnsi="Times New Roman"/>
                <w:sz w:val="22"/>
                <w:szCs w:val="22"/>
              </w:rPr>
              <w:t>Земельные</w:t>
            </w:r>
            <w:proofErr w:type="gramEnd"/>
            <w:r w:rsidRPr="005D7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73D3">
              <w:rPr>
                <w:rFonts w:ascii="Times New Roman" w:hAnsi="Times New Roman"/>
                <w:sz w:val="22"/>
                <w:szCs w:val="22"/>
              </w:rPr>
              <w:t>отнош</w:t>
            </w:r>
            <w:r>
              <w:rPr>
                <w:rFonts w:ascii="Times New Roman" w:hAnsi="Times New Roman"/>
                <w:sz w:val="22"/>
                <w:szCs w:val="22"/>
              </w:rPr>
              <w:t>ения-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(ссылка: 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https://aleksin-r71.gosweb.gosuslugi.ru/deyatelnost/napravleniya-deyatelnosti/zemelnye-otnosheniya/informatsiya/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704429" w:rsidRDefault="00704429" w:rsidP="00E56679">
      <w:pPr>
        <w:tabs>
          <w:tab w:val="left" w:pos="1928"/>
        </w:tabs>
        <w:rPr>
          <w:rFonts w:ascii="Times New Roman" w:hAnsi="Times New Roman" w:cs="Times New Roman"/>
          <w:b/>
          <w:sz w:val="24"/>
          <w:szCs w:val="24"/>
        </w:rPr>
      </w:pPr>
    </w:p>
    <w:p w:rsidR="00986D2D" w:rsidRDefault="00986D2D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524A44" w:rsidRDefault="00524A44" w:rsidP="00524A44">
      <w:pPr>
        <w:rPr>
          <w:lang w:eastAsia="ru-RU" w:bidi="ru-RU"/>
        </w:rPr>
      </w:pPr>
    </w:p>
    <w:p w:rsidR="00986D2D" w:rsidRPr="00986D2D" w:rsidRDefault="00986D2D" w:rsidP="00986D2D">
      <w:pPr>
        <w:keepNext/>
        <w:keepLines/>
        <w:spacing w:after="0" w:line="220" w:lineRule="exact"/>
        <w:ind w:left="5920"/>
        <w:rPr>
          <w:rFonts w:ascii="Times New Roman" w:hAnsi="Times New Roman" w:cs="Times New Roman"/>
          <w:color w:val="000000"/>
          <w:lang w:eastAsia="ru-RU" w:bidi="ru-RU"/>
        </w:rPr>
      </w:pPr>
      <w:bookmarkStart w:id="1" w:name="bookmark0"/>
      <w:r w:rsidRPr="00986D2D">
        <w:rPr>
          <w:rFonts w:ascii="Times New Roman" w:hAnsi="Times New Roman" w:cs="Times New Roman"/>
          <w:color w:val="000000"/>
          <w:lang w:eastAsia="ru-RU" w:bidi="ru-RU"/>
        </w:rPr>
        <w:lastRenderedPageBreak/>
        <w:t>Утверждена</w:t>
      </w:r>
      <w:bookmarkEnd w:id="1"/>
    </w:p>
    <w:p w:rsidR="00986D2D" w:rsidRPr="00986D2D" w:rsidRDefault="00986D2D" w:rsidP="00986D2D">
      <w:pPr>
        <w:keepNext/>
        <w:keepLines/>
        <w:spacing w:after="0" w:line="220" w:lineRule="exact"/>
        <w:ind w:left="4536"/>
        <w:rPr>
          <w:rFonts w:ascii="Times New Roman" w:hAnsi="Times New Roman" w:cs="Times New Roman"/>
        </w:rPr>
      </w:pPr>
      <w:r w:rsidRPr="00986D2D">
        <w:rPr>
          <w:rFonts w:ascii="Times New Roman" w:hAnsi="Times New Roman" w:cs="Times New Roman"/>
          <w:color w:val="000000"/>
          <w:lang w:eastAsia="ru-RU" w:bidi="ru-RU"/>
        </w:rPr>
        <w:t>___________________________________________</w:t>
      </w:r>
    </w:p>
    <w:p w:rsidR="00986D2D" w:rsidRPr="00986D2D" w:rsidRDefault="00986D2D" w:rsidP="00986D2D">
      <w:pPr>
        <w:pStyle w:val="32"/>
        <w:shd w:val="clear" w:color="auto" w:fill="auto"/>
        <w:spacing w:before="0" w:after="0" w:line="16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</w:t>
      </w:r>
      <w:proofErr w:type="gramStart"/>
      <w:r w:rsidRPr="00986D2D">
        <w:rPr>
          <w:color w:val="000000"/>
          <w:lang w:eastAsia="ru-RU" w:bidi="ru-RU"/>
        </w:rPr>
        <w:t xml:space="preserve">(наименование документа об утверждении, включая наименования </w:t>
      </w:r>
      <w:proofErr w:type="gramEnd"/>
    </w:p>
    <w:p w:rsidR="00986D2D" w:rsidRPr="00986D2D" w:rsidRDefault="00986D2D" w:rsidP="00986D2D">
      <w:pPr>
        <w:pStyle w:val="32"/>
        <w:shd w:val="clear" w:color="auto" w:fill="auto"/>
        <w:spacing w:before="0" w:after="0" w:line="160" w:lineRule="exact"/>
        <w:rPr>
          <w:color w:val="000000"/>
          <w:lang w:eastAsia="ru-RU" w:bidi="ru-RU"/>
        </w:rPr>
      </w:pPr>
    </w:p>
    <w:p w:rsidR="00986D2D" w:rsidRPr="00986D2D" w:rsidRDefault="00986D2D" w:rsidP="00986D2D">
      <w:pPr>
        <w:pStyle w:val="32"/>
        <w:shd w:val="clear" w:color="auto" w:fill="auto"/>
        <w:spacing w:before="0" w:after="0" w:line="160" w:lineRule="exact"/>
      </w:pPr>
      <w:r w:rsidRPr="00986D2D">
        <w:rPr>
          <w:color w:val="000000"/>
          <w:lang w:eastAsia="ru-RU" w:bidi="ru-RU"/>
        </w:rPr>
        <w:t>____________________________________________________________</w:t>
      </w:r>
    </w:p>
    <w:p w:rsidR="00986D2D" w:rsidRDefault="00986D2D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</w:t>
      </w:r>
      <w:r w:rsidRPr="00986D2D">
        <w:rPr>
          <w:color w:val="000000"/>
          <w:lang w:eastAsia="ru-RU" w:bidi="ru-RU"/>
        </w:rPr>
        <w:t xml:space="preserve">органов </w:t>
      </w:r>
      <w:r>
        <w:rPr>
          <w:color w:val="000000"/>
          <w:lang w:eastAsia="ru-RU" w:bidi="ru-RU"/>
        </w:rPr>
        <w:t>государственной власти или органов местного</w:t>
      </w:r>
    </w:p>
    <w:p w:rsidR="004E57B4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</w:p>
    <w:p w:rsidR="004E57B4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____________________________________________________________</w:t>
      </w:r>
    </w:p>
    <w:p w:rsidR="004E57B4" w:rsidRPr="00986D2D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самоуправления, </w:t>
      </w:r>
      <w:proofErr w:type="gramStart"/>
      <w:r>
        <w:rPr>
          <w:color w:val="000000"/>
          <w:lang w:eastAsia="ru-RU" w:bidi="ru-RU"/>
        </w:rPr>
        <w:t>принявших</w:t>
      </w:r>
      <w:proofErr w:type="gramEnd"/>
      <w:r>
        <w:rPr>
          <w:color w:val="000000"/>
          <w:lang w:eastAsia="ru-RU" w:bidi="ru-RU"/>
        </w:rPr>
        <w:t xml:space="preserve"> решение об утверждении схемы</w:t>
      </w:r>
    </w:p>
    <w:p w:rsidR="004E57B4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</w:p>
    <w:p w:rsidR="004E57B4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</w:t>
      </w:r>
      <w:r w:rsidR="00986D2D" w:rsidRPr="00986D2D">
        <w:rPr>
          <w:color w:val="000000"/>
          <w:lang w:eastAsia="ru-RU" w:bidi="ru-RU"/>
        </w:rPr>
        <w:t>______________________________________________________________</w:t>
      </w:r>
      <w:r>
        <w:rPr>
          <w:color w:val="000000"/>
          <w:lang w:eastAsia="ru-RU" w:bidi="ru-RU"/>
        </w:rPr>
        <w:t xml:space="preserve">                    </w:t>
      </w:r>
    </w:p>
    <w:p w:rsidR="00986D2D" w:rsidRPr="00986D2D" w:rsidRDefault="004E57B4" w:rsidP="00986D2D">
      <w:pPr>
        <w:pStyle w:val="32"/>
        <w:shd w:val="clear" w:color="auto" w:fill="auto"/>
        <w:spacing w:before="0" w:after="0" w:line="160" w:lineRule="exact"/>
        <w:ind w:left="3720"/>
        <w:jc w:val="left"/>
      </w:pPr>
      <w:r>
        <w:rPr>
          <w:color w:val="000000"/>
          <w:lang w:eastAsia="ru-RU" w:bidi="ru-RU"/>
        </w:rPr>
        <w:t xml:space="preserve">               </w:t>
      </w:r>
      <w:r w:rsidR="00986D2D" w:rsidRPr="00986D2D">
        <w:rPr>
          <w:color w:val="000000"/>
          <w:lang w:eastAsia="ru-RU" w:bidi="ru-RU"/>
        </w:rPr>
        <w:t>или подписавших соглашение о перераспределении земельных участков</w:t>
      </w:r>
      <w:r>
        <w:rPr>
          <w:color w:val="000000"/>
          <w:lang w:eastAsia="ru-RU" w:bidi="ru-RU"/>
        </w:rPr>
        <w:t>)</w:t>
      </w:r>
    </w:p>
    <w:p w:rsidR="00E56679" w:rsidRPr="00986D2D" w:rsidRDefault="00E56679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06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2"/>
        <w:gridCol w:w="3244"/>
        <w:gridCol w:w="3261"/>
      </w:tblGrid>
      <w:tr w:rsidR="00986D2D" w:rsidRPr="00350EAA" w:rsidTr="004E57B4">
        <w:trPr>
          <w:trHeight w:val="776"/>
        </w:trPr>
        <w:tc>
          <w:tcPr>
            <w:tcW w:w="10097" w:type="dxa"/>
            <w:gridSpan w:val="3"/>
          </w:tcPr>
          <w:p w:rsidR="00986D2D" w:rsidRPr="00986D2D" w:rsidRDefault="00986D2D" w:rsidP="004E57B4">
            <w:pPr>
              <w:pStyle w:val="TableParagraph"/>
              <w:spacing w:line="20" w:lineRule="exact"/>
              <w:ind w:left="3709"/>
              <w:rPr>
                <w:sz w:val="22"/>
                <w:szCs w:val="22"/>
                <w:lang w:val="ru-RU"/>
              </w:rPr>
            </w:pPr>
          </w:p>
          <w:p w:rsidR="00986D2D" w:rsidRPr="00986D2D" w:rsidRDefault="00986D2D" w:rsidP="004E57B4">
            <w:pPr>
              <w:pStyle w:val="TableParagraph"/>
              <w:spacing w:before="272" w:line="230" w:lineRule="auto"/>
              <w:ind w:left="1491" w:right="1478"/>
              <w:rPr>
                <w:b/>
                <w:sz w:val="22"/>
                <w:szCs w:val="22"/>
                <w:lang w:val="ru-RU"/>
              </w:rPr>
            </w:pPr>
            <w:r w:rsidRPr="00986D2D">
              <w:rPr>
                <w:b/>
                <w:spacing w:val="-2"/>
                <w:sz w:val="22"/>
                <w:szCs w:val="22"/>
                <w:lang w:val="ru-RU"/>
              </w:rPr>
              <w:t>Схема расположения земельного участка или земельных участков на кадастровом плане территорий</w:t>
            </w:r>
          </w:p>
        </w:tc>
      </w:tr>
      <w:tr w:rsidR="00986D2D" w:rsidRPr="00350EAA" w:rsidTr="004E57B4">
        <w:trPr>
          <w:trHeight w:val="261"/>
        </w:trPr>
        <w:tc>
          <w:tcPr>
            <w:tcW w:w="10097" w:type="dxa"/>
            <w:gridSpan w:val="3"/>
          </w:tcPr>
          <w:p w:rsidR="00986D2D" w:rsidRPr="00986D2D" w:rsidRDefault="00986D2D" w:rsidP="004E57B4">
            <w:pPr>
              <w:pStyle w:val="TableParagraph"/>
              <w:spacing w:before="54"/>
              <w:ind w:left="56"/>
              <w:rPr>
                <w:b/>
                <w:sz w:val="22"/>
                <w:szCs w:val="22"/>
              </w:rPr>
            </w:pP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Условный</w:t>
            </w:r>
            <w:proofErr w:type="spellEnd"/>
            <w:r w:rsidRPr="00986D2D">
              <w:rPr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номер</w:t>
            </w:r>
            <w:proofErr w:type="spellEnd"/>
            <w:r w:rsidRPr="00986D2D">
              <w:rPr>
                <w:b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земельного</w:t>
            </w:r>
            <w:proofErr w:type="spellEnd"/>
            <w:r w:rsidRPr="00986D2D">
              <w:rPr>
                <w:b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участка</w:t>
            </w:r>
            <w:proofErr w:type="spellEnd"/>
          </w:p>
        </w:tc>
      </w:tr>
      <w:tr w:rsidR="00986D2D" w:rsidRPr="00350EAA" w:rsidTr="004E57B4">
        <w:trPr>
          <w:trHeight w:val="227"/>
        </w:trPr>
        <w:tc>
          <w:tcPr>
            <w:tcW w:w="10097" w:type="dxa"/>
            <w:gridSpan w:val="3"/>
          </w:tcPr>
          <w:p w:rsidR="00986D2D" w:rsidRPr="00986D2D" w:rsidRDefault="00986D2D" w:rsidP="004E57B4">
            <w:pPr>
              <w:pStyle w:val="TableParagraph"/>
              <w:spacing w:before="24"/>
              <w:ind w:left="56"/>
              <w:rPr>
                <w:sz w:val="22"/>
                <w:szCs w:val="22"/>
                <w:lang w:val="ru-RU"/>
              </w:rPr>
            </w:pPr>
            <w:r w:rsidRPr="00986D2D">
              <w:rPr>
                <w:spacing w:val="-2"/>
                <w:sz w:val="22"/>
                <w:szCs w:val="22"/>
                <w:lang w:val="ru-RU"/>
              </w:rPr>
              <w:t>(указывается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в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случае,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если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предусматривается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образование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двух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</w:t>
            </w:r>
            <w:r w:rsidRPr="00986D2D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более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земельных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участков)</w:t>
            </w:r>
          </w:p>
        </w:tc>
      </w:tr>
      <w:tr w:rsidR="00986D2D" w:rsidRPr="00350EAA" w:rsidTr="004E57B4">
        <w:trPr>
          <w:trHeight w:val="271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78" w:line="253" w:lineRule="exact"/>
              <w:ind w:right="46"/>
              <w:rPr>
                <w:b/>
                <w:sz w:val="22"/>
                <w:szCs w:val="22"/>
              </w:rPr>
            </w:pP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Площадь</w:t>
            </w:r>
            <w:proofErr w:type="spellEnd"/>
            <w:r w:rsidRPr="00986D2D">
              <w:rPr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земельного</w:t>
            </w:r>
            <w:proofErr w:type="spellEnd"/>
            <w:r w:rsidRPr="00986D2D">
              <w:rPr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участка</w:t>
            </w:r>
            <w:proofErr w:type="spellEnd"/>
            <w:r w:rsidRPr="00986D2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86D2D">
              <w:rPr>
                <w:b/>
                <w:spacing w:val="-2"/>
                <w:sz w:val="22"/>
                <w:szCs w:val="22"/>
              </w:rPr>
              <w:t>35</w:t>
            </w:r>
            <w:r w:rsidRPr="00986D2D">
              <w:rPr>
                <w:b/>
                <w:spacing w:val="-7"/>
                <w:sz w:val="22"/>
                <w:szCs w:val="22"/>
              </w:rPr>
              <w:t xml:space="preserve"> </w:t>
            </w:r>
            <w:r w:rsidRPr="00986D2D">
              <w:rPr>
                <w:b/>
                <w:spacing w:val="-5"/>
                <w:sz w:val="22"/>
                <w:szCs w:val="22"/>
              </w:rPr>
              <w:t>м²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986D2D" w:rsidRPr="00350EAA" w:rsidTr="004E57B4">
        <w:trPr>
          <w:trHeight w:val="1112"/>
        </w:trPr>
        <w:tc>
          <w:tcPr>
            <w:tcW w:w="10097" w:type="dxa"/>
            <w:gridSpan w:val="3"/>
          </w:tcPr>
          <w:p w:rsidR="00986D2D" w:rsidRPr="00986D2D" w:rsidRDefault="00986D2D" w:rsidP="004E57B4">
            <w:pPr>
              <w:pStyle w:val="TableParagraph"/>
              <w:spacing w:before="20" w:line="228" w:lineRule="auto"/>
              <w:ind w:left="56" w:right="60"/>
              <w:rPr>
                <w:sz w:val="22"/>
                <w:szCs w:val="22"/>
                <w:lang w:val="ru-RU"/>
              </w:rPr>
            </w:pPr>
            <w:proofErr w:type="gramStart"/>
            <w:r w:rsidRPr="00986D2D">
              <w:rPr>
                <w:spacing w:val="-2"/>
                <w:sz w:val="22"/>
                <w:szCs w:val="22"/>
                <w:lang w:val="ru-RU"/>
              </w:rPr>
              <w:t>(указывается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проектная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площадь</w:t>
            </w:r>
            <w:r w:rsidRPr="00986D2D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образуемого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земельного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участка,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вычисленная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с</w:t>
            </w:r>
            <w:r w:rsidRPr="00986D2D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использованием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технологических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</w:t>
            </w:r>
            <w:r w:rsidRPr="00986D2D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программных </w:t>
            </w:r>
            <w:r w:rsidRPr="00986D2D">
              <w:rPr>
                <w:sz w:val="22"/>
                <w:szCs w:val="22"/>
                <w:lang w:val="ru-RU"/>
              </w:rPr>
              <w:t>средств,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в</w:t>
            </w:r>
            <w:r w:rsidRPr="00986D2D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том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числе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размещенных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на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официальном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сайте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федерального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органа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исполнительной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власти,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 xml:space="preserve">уполномоченного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Правительством Российской Федерации на осуществление государственного кадастрового учета, государственной регистрации </w:t>
            </w:r>
            <w:r w:rsidRPr="00986D2D">
              <w:rPr>
                <w:sz w:val="22"/>
                <w:szCs w:val="22"/>
                <w:lang w:val="ru-RU"/>
              </w:rPr>
              <w:t>прав,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ведение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Единого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государственного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реестра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недвижимости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и</w:t>
            </w:r>
            <w:r w:rsidRPr="00986D2D">
              <w:rPr>
                <w:spacing w:val="-1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предоставление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сведений,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содержащихся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в</w:t>
            </w:r>
            <w:r w:rsidRPr="00986D2D">
              <w:rPr>
                <w:spacing w:val="-12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 xml:space="preserve">Едином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государственном реестре недвижимости, в</w:t>
            </w:r>
            <w:r w:rsidRPr="00986D2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информационно-телекоммуникационной сети "Интернет" (далее</w:t>
            </w:r>
            <w:r w:rsidRPr="00986D2D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- официальный сайт), с </w:t>
            </w:r>
            <w:r w:rsidRPr="00986D2D">
              <w:rPr>
                <w:sz w:val="22"/>
                <w:szCs w:val="22"/>
                <w:lang w:val="ru-RU"/>
              </w:rPr>
              <w:t>округлением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до</w:t>
            </w:r>
            <w:proofErr w:type="gramEnd"/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1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квадратного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метра.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86D2D">
              <w:rPr>
                <w:sz w:val="22"/>
                <w:szCs w:val="22"/>
                <w:lang w:val="ru-RU"/>
              </w:rPr>
              <w:t>Указанное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значение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площади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земельного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участка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может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быть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уточнено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при</w:t>
            </w:r>
            <w:r w:rsidRPr="00986D2D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проведении кадастровых работ не более чем на десять процентов)</w:t>
            </w:r>
            <w:proofErr w:type="gramEnd"/>
          </w:p>
        </w:tc>
      </w:tr>
      <w:tr w:rsidR="00986D2D" w:rsidRPr="00350EAA" w:rsidTr="004E57B4">
        <w:trPr>
          <w:trHeight w:val="259"/>
        </w:trPr>
        <w:tc>
          <w:tcPr>
            <w:tcW w:w="3592" w:type="dxa"/>
            <w:vMerge w:val="restart"/>
          </w:tcPr>
          <w:p w:rsidR="00986D2D" w:rsidRPr="00986D2D" w:rsidRDefault="00986D2D" w:rsidP="004E57B4">
            <w:pPr>
              <w:pStyle w:val="TableParagraph"/>
              <w:rPr>
                <w:sz w:val="22"/>
                <w:szCs w:val="22"/>
                <w:lang w:val="ru-RU"/>
              </w:rPr>
            </w:pPr>
          </w:p>
          <w:p w:rsidR="00986D2D" w:rsidRPr="00986D2D" w:rsidRDefault="00986D2D" w:rsidP="004E57B4">
            <w:pPr>
              <w:pStyle w:val="TableParagraph"/>
              <w:spacing w:before="149"/>
              <w:rPr>
                <w:sz w:val="22"/>
                <w:szCs w:val="22"/>
                <w:lang w:val="ru-RU"/>
              </w:rPr>
            </w:pPr>
          </w:p>
          <w:p w:rsidR="00986D2D" w:rsidRPr="00986D2D" w:rsidRDefault="00986D2D" w:rsidP="004E57B4">
            <w:pPr>
              <w:pStyle w:val="TableParagraph"/>
              <w:spacing w:line="228" w:lineRule="auto"/>
              <w:ind w:left="1444" w:right="171" w:hanging="1261"/>
              <w:rPr>
                <w:b/>
                <w:sz w:val="22"/>
                <w:szCs w:val="22"/>
              </w:rPr>
            </w:pP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Обозначение</w:t>
            </w:r>
            <w:proofErr w:type="spellEnd"/>
            <w:r w:rsidRPr="00986D2D">
              <w:rPr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характерных</w:t>
            </w:r>
            <w:proofErr w:type="spellEnd"/>
            <w:r w:rsidRPr="00986D2D">
              <w:rPr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точек</w:t>
            </w:r>
            <w:proofErr w:type="spellEnd"/>
            <w:r w:rsidRPr="00986D2D"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границ</w:t>
            </w:r>
            <w:proofErr w:type="spellEnd"/>
          </w:p>
        </w:tc>
        <w:tc>
          <w:tcPr>
            <w:tcW w:w="6505" w:type="dxa"/>
            <w:gridSpan w:val="2"/>
          </w:tcPr>
          <w:p w:rsidR="00986D2D" w:rsidRPr="00986D2D" w:rsidRDefault="00986D2D" w:rsidP="004E57B4">
            <w:pPr>
              <w:pStyle w:val="TableParagraph"/>
              <w:spacing w:before="81" w:line="234" w:lineRule="exact"/>
              <w:ind w:left="17"/>
              <w:rPr>
                <w:b/>
                <w:sz w:val="22"/>
                <w:szCs w:val="22"/>
              </w:rPr>
            </w:pPr>
            <w:proofErr w:type="spellStart"/>
            <w:r w:rsidRPr="00986D2D">
              <w:rPr>
                <w:b/>
                <w:spacing w:val="-2"/>
                <w:sz w:val="22"/>
                <w:szCs w:val="22"/>
              </w:rPr>
              <w:t>Координаты</w:t>
            </w:r>
            <w:proofErr w:type="spellEnd"/>
            <w:r w:rsidRPr="00986D2D">
              <w:rPr>
                <w:b/>
                <w:spacing w:val="-2"/>
                <w:sz w:val="22"/>
                <w:szCs w:val="22"/>
              </w:rPr>
              <w:t>,</w:t>
            </w:r>
            <w:r w:rsidRPr="00986D2D">
              <w:rPr>
                <w:b/>
                <w:spacing w:val="-12"/>
                <w:sz w:val="22"/>
                <w:szCs w:val="22"/>
              </w:rPr>
              <w:t xml:space="preserve"> </w:t>
            </w:r>
            <w:r w:rsidRPr="00986D2D">
              <w:rPr>
                <w:b/>
                <w:spacing w:val="-10"/>
                <w:sz w:val="22"/>
                <w:szCs w:val="22"/>
              </w:rPr>
              <w:t>м</w:t>
            </w:r>
          </w:p>
        </w:tc>
      </w:tr>
      <w:tr w:rsidR="00986D2D" w:rsidRPr="00350EAA" w:rsidTr="004E57B4">
        <w:trPr>
          <w:trHeight w:val="770"/>
        </w:trPr>
        <w:tc>
          <w:tcPr>
            <w:tcW w:w="3592" w:type="dxa"/>
            <w:vMerge/>
          </w:tcPr>
          <w:p w:rsidR="00986D2D" w:rsidRPr="00986D2D" w:rsidRDefault="00986D2D" w:rsidP="004E57B4"/>
        </w:tc>
        <w:tc>
          <w:tcPr>
            <w:tcW w:w="6505" w:type="dxa"/>
            <w:gridSpan w:val="2"/>
          </w:tcPr>
          <w:p w:rsidR="00986D2D" w:rsidRPr="00986D2D" w:rsidRDefault="00986D2D" w:rsidP="004E57B4">
            <w:pPr>
              <w:pStyle w:val="TableParagraph"/>
              <w:spacing w:before="2" w:line="228" w:lineRule="auto"/>
              <w:ind w:left="70"/>
              <w:rPr>
                <w:sz w:val="22"/>
                <w:szCs w:val="22"/>
                <w:lang w:val="ru-RU"/>
              </w:rPr>
            </w:pPr>
            <w:proofErr w:type="gramStart"/>
            <w:r w:rsidRPr="00986D2D">
              <w:rPr>
                <w:sz w:val="22"/>
                <w:szCs w:val="22"/>
                <w:lang w:val="ru-RU"/>
              </w:rPr>
              <w:t>(указываются</w:t>
            </w:r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в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случае</w:t>
            </w:r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подготовки</w:t>
            </w:r>
            <w:r w:rsidRPr="00986D2D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схемы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расположения</w:t>
            </w:r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земельного</w:t>
            </w:r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участка</w:t>
            </w:r>
            <w:r w:rsidRPr="00986D2D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 xml:space="preserve">с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использованием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технологических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и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программных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средств,</w:t>
            </w:r>
            <w:r w:rsidRPr="00986D2D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в</w:t>
            </w:r>
            <w:r w:rsidRPr="00986D2D">
              <w:rPr>
                <w:spacing w:val="-9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том</w:t>
            </w:r>
            <w:r w:rsidRPr="00986D2D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>числе</w:t>
            </w:r>
            <w:r w:rsidRPr="00986D2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размещенных </w:t>
            </w:r>
            <w:r w:rsidRPr="00986D2D">
              <w:rPr>
                <w:sz w:val="22"/>
                <w:szCs w:val="22"/>
                <w:lang w:val="ru-RU"/>
              </w:rPr>
              <w:t>на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официальном сайте.</w:t>
            </w:r>
            <w:proofErr w:type="gramEnd"/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Значения координат,</w:t>
            </w:r>
            <w:r w:rsidRPr="00986D2D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полученные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>с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 w:rsidRPr="00986D2D">
              <w:rPr>
                <w:sz w:val="22"/>
                <w:szCs w:val="22"/>
                <w:lang w:val="ru-RU"/>
              </w:rPr>
              <w:t xml:space="preserve">использованием </w:t>
            </w:r>
            <w:r w:rsidRPr="00986D2D">
              <w:rPr>
                <w:spacing w:val="-2"/>
                <w:sz w:val="22"/>
                <w:szCs w:val="22"/>
                <w:lang w:val="ru-RU"/>
              </w:rPr>
              <w:t xml:space="preserve">указанных технологических и программных средств, указываются с округлением </w:t>
            </w:r>
            <w:proofErr w:type="gramStart"/>
            <w:r w:rsidRPr="00986D2D">
              <w:rPr>
                <w:spacing w:val="-2"/>
                <w:sz w:val="22"/>
                <w:szCs w:val="22"/>
                <w:lang w:val="ru-RU"/>
              </w:rPr>
              <w:t>до</w:t>
            </w:r>
            <w:proofErr w:type="gramEnd"/>
          </w:p>
          <w:p w:rsidR="00986D2D" w:rsidRPr="00986D2D" w:rsidRDefault="00986D2D" w:rsidP="004E57B4">
            <w:pPr>
              <w:pStyle w:val="TableParagraph"/>
              <w:spacing w:line="187" w:lineRule="exact"/>
              <w:ind w:left="70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0,01</w:t>
            </w:r>
            <w:r w:rsidRPr="00986D2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86D2D">
              <w:rPr>
                <w:spacing w:val="-2"/>
                <w:sz w:val="22"/>
                <w:szCs w:val="22"/>
              </w:rPr>
              <w:t>метра</w:t>
            </w:r>
            <w:proofErr w:type="spellEnd"/>
            <w:r w:rsidRPr="00986D2D">
              <w:rPr>
                <w:spacing w:val="-2"/>
                <w:sz w:val="22"/>
                <w:szCs w:val="22"/>
              </w:rPr>
              <w:t>)</w:t>
            </w:r>
          </w:p>
        </w:tc>
      </w:tr>
      <w:tr w:rsidR="00986D2D" w:rsidRPr="00350EAA" w:rsidTr="004E57B4">
        <w:trPr>
          <w:trHeight w:val="343"/>
        </w:trPr>
        <w:tc>
          <w:tcPr>
            <w:tcW w:w="3592" w:type="dxa"/>
            <w:vMerge/>
          </w:tcPr>
          <w:p w:rsidR="00986D2D" w:rsidRPr="00986D2D" w:rsidRDefault="00986D2D" w:rsidP="004E57B4"/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90"/>
              <w:ind w:left="12" w:right="9"/>
              <w:rPr>
                <w:b/>
                <w:sz w:val="22"/>
                <w:szCs w:val="22"/>
              </w:rPr>
            </w:pPr>
            <w:r w:rsidRPr="00986D2D">
              <w:rPr>
                <w:b/>
                <w:spacing w:val="-10"/>
                <w:sz w:val="22"/>
                <w:szCs w:val="22"/>
              </w:rPr>
              <w:t>X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90"/>
              <w:ind w:left="37" w:right="15"/>
              <w:rPr>
                <w:b/>
                <w:sz w:val="22"/>
                <w:szCs w:val="22"/>
              </w:rPr>
            </w:pPr>
            <w:r w:rsidRPr="00986D2D">
              <w:rPr>
                <w:b/>
                <w:spacing w:val="-10"/>
                <w:sz w:val="22"/>
                <w:szCs w:val="22"/>
              </w:rPr>
              <w:t>Y</w:t>
            </w:r>
          </w:p>
        </w:tc>
      </w:tr>
      <w:tr w:rsidR="00986D2D" w:rsidRPr="00350EAA" w:rsidTr="004E57B4">
        <w:trPr>
          <w:trHeight w:val="244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28"/>
              <w:ind w:left="10"/>
              <w:rPr>
                <w:b/>
                <w:sz w:val="22"/>
                <w:szCs w:val="22"/>
              </w:rPr>
            </w:pPr>
            <w:r w:rsidRPr="00986D2D">
              <w:rPr>
                <w:b/>
                <w:spacing w:val="-10"/>
                <w:sz w:val="22"/>
                <w:szCs w:val="22"/>
              </w:rPr>
              <w:t>1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28"/>
              <w:ind w:left="12"/>
              <w:rPr>
                <w:b/>
                <w:sz w:val="22"/>
                <w:szCs w:val="22"/>
              </w:rPr>
            </w:pPr>
            <w:r w:rsidRPr="00986D2D">
              <w:rPr>
                <w:b/>
                <w:spacing w:val="-10"/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28"/>
              <w:ind w:left="22" w:right="37"/>
              <w:rPr>
                <w:b/>
                <w:sz w:val="22"/>
                <w:szCs w:val="22"/>
              </w:rPr>
            </w:pPr>
            <w:r w:rsidRPr="00986D2D">
              <w:rPr>
                <w:b/>
                <w:spacing w:val="-10"/>
                <w:sz w:val="22"/>
                <w:szCs w:val="22"/>
              </w:rPr>
              <w:t>3</w:t>
            </w:r>
          </w:p>
        </w:tc>
      </w:tr>
      <w:tr w:rsidR="00986D2D" w:rsidRPr="00350EAA" w:rsidTr="004E57B4">
        <w:trPr>
          <w:trHeight w:val="254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33"/>
              <w:ind w:left="10"/>
              <w:rPr>
                <w:sz w:val="22"/>
                <w:szCs w:val="22"/>
              </w:rPr>
            </w:pPr>
            <w:r w:rsidRPr="00986D2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58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793130.02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75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236189.52</w:t>
            </w:r>
          </w:p>
        </w:tc>
      </w:tr>
      <w:tr w:rsidR="00986D2D" w:rsidRPr="00350EAA" w:rsidTr="004E57B4">
        <w:trPr>
          <w:trHeight w:val="254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33"/>
              <w:ind w:left="10"/>
              <w:rPr>
                <w:sz w:val="22"/>
                <w:szCs w:val="22"/>
              </w:rPr>
            </w:pPr>
            <w:r w:rsidRPr="00986D2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58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793135.63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75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236189.82</w:t>
            </w:r>
          </w:p>
        </w:tc>
      </w:tr>
      <w:tr w:rsidR="00986D2D" w:rsidRPr="00350EAA" w:rsidTr="004E57B4">
        <w:trPr>
          <w:trHeight w:val="242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28"/>
              <w:ind w:left="10"/>
              <w:rPr>
                <w:sz w:val="22"/>
                <w:szCs w:val="22"/>
              </w:rPr>
            </w:pPr>
            <w:r w:rsidRPr="00986D2D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28"/>
              <w:ind w:right="1158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793135.46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28"/>
              <w:ind w:right="1175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236196.13</w:t>
            </w:r>
          </w:p>
        </w:tc>
      </w:tr>
      <w:tr w:rsidR="00986D2D" w:rsidRPr="00350EAA" w:rsidTr="004E57B4">
        <w:trPr>
          <w:trHeight w:val="255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35"/>
              <w:ind w:left="10"/>
              <w:rPr>
                <w:sz w:val="22"/>
                <w:szCs w:val="22"/>
              </w:rPr>
            </w:pPr>
            <w:r w:rsidRPr="00986D2D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35"/>
              <w:ind w:right="1158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793130.04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35"/>
              <w:ind w:right="1175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236195.79</w:t>
            </w:r>
          </w:p>
        </w:tc>
      </w:tr>
      <w:tr w:rsidR="00986D2D" w:rsidRPr="00350EAA" w:rsidTr="004E57B4">
        <w:trPr>
          <w:trHeight w:val="254"/>
        </w:trPr>
        <w:tc>
          <w:tcPr>
            <w:tcW w:w="3592" w:type="dxa"/>
          </w:tcPr>
          <w:p w:rsidR="00986D2D" w:rsidRPr="00986D2D" w:rsidRDefault="00986D2D" w:rsidP="004E57B4">
            <w:pPr>
              <w:pStyle w:val="TableParagraph"/>
              <w:spacing w:before="33"/>
              <w:ind w:left="10"/>
              <w:rPr>
                <w:sz w:val="22"/>
                <w:szCs w:val="22"/>
              </w:rPr>
            </w:pPr>
            <w:r w:rsidRPr="00986D2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3244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58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793130.02</w:t>
            </w:r>
          </w:p>
        </w:tc>
        <w:tc>
          <w:tcPr>
            <w:tcW w:w="3261" w:type="dxa"/>
          </w:tcPr>
          <w:p w:rsidR="00986D2D" w:rsidRPr="00986D2D" w:rsidRDefault="00986D2D" w:rsidP="004E57B4">
            <w:pPr>
              <w:pStyle w:val="TableParagraph"/>
              <w:spacing w:before="33"/>
              <w:ind w:right="1175"/>
              <w:jc w:val="right"/>
              <w:rPr>
                <w:sz w:val="22"/>
                <w:szCs w:val="22"/>
              </w:rPr>
            </w:pPr>
            <w:r w:rsidRPr="00986D2D">
              <w:rPr>
                <w:spacing w:val="-2"/>
                <w:sz w:val="22"/>
                <w:szCs w:val="22"/>
              </w:rPr>
              <w:t>236189.52</w:t>
            </w:r>
          </w:p>
        </w:tc>
      </w:tr>
      <w:tr w:rsidR="00986D2D" w:rsidRPr="00350EAA" w:rsidTr="004E57B4">
        <w:trPr>
          <w:trHeight w:val="1919"/>
        </w:trPr>
        <w:tc>
          <w:tcPr>
            <w:tcW w:w="10097" w:type="dxa"/>
            <w:gridSpan w:val="3"/>
          </w:tcPr>
          <w:p w:rsidR="00986D2D" w:rsidRPr="00986D2D" w:rsidRDefault="00986D2D" w:rsidP="004E57B4">
            <w:pPr>
              <w:pStyle w:val="TableParagraph"/>
              <w:rPr>
                <w:sz w:val="22"/>
                <w:szCs w:val="22"/>
              </w:rPr>
            </w:pPr>
          </w:p>
        </w:tc>
      </w:tr>
    </w:tbl>
    <w:p w:rsidR="00E56679" w:rsidRDefault="002A38F8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8.85pt;margin-top:560.85pt;width:3.55pt;height:5.15pt;z-index:-251658752;mso-wrap-distance-left:5pt;mso-wrap-distance-right:5pt;mso-position-horizontal-relative:margin;mso-position-vertical-relative:text" filled="f" stroked="f">
            <v:textbox style="mso-next-textbox:#_x0000_s1032;mso-fit-shape-to-text:t" inset="0,0,0,0">
              <w:txbxContent>
                <w:p w:rsidR="00804FE8" w:rsidRDefault="00804FE8" w:rsidP="00804FE8">
                  <w:pPr>
                    <w:pStyle w:val="af2"/>
                    <w:shd w:val="clear" w:color="auto" w:fill="auto"/>
                    <w:tabs>
                      <w:tab w:val="left" w:pos="705"/>
                    </w:tabs>
                    <w:spacing w:line="240" w:lineRule="auto"/>
                    <w:jc w:val="both"/>
                  </w:pPr>
                </w:p>
              </w:txbxContent>
            </v:textbox>
            <w10:wrap type="square" anchorx="margin"/>
          </v:shape>
        </w:pict>
      </w:r>
    </w:p>
    <w:p w:rsidR="003E5D4E" w:rsidRPr="003E5D4E" w:rsidRDefault="003E5D4E" w:rsidP="003E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C0" w:rsidRPr="009013C0" w:rsidRDefault="009013C0" w:rsidP="00901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204" w:rsidRDefault="00BB2204" w:rsidP="00BB2204">
      <w:pPr>
        <w:framePr w:w="3556" w:wrap="notBeside" w:vAnchor="text" w:hAnchor="page" w:x="4051" w:y="119"/>
        <w:rPr>
          <w:sz w:val="2"/>
          <w:szCs w:val="2"/>
        </w:rPr>
      </w:pPr>
    </w:p>
    <w:p w:rsidR="003E174E" w:rsidRDefault="003E174E" w:rsidP="003E174E">
      <w:pPr>
        <w:rPr>
          <w:sz w:val="2"/>
          <w:szCs w:val="2"/>
        </w:rPr>
      </w:pPr>
    </w:p>
    <w:p w:rsidR="00804FE8" w:rsidRDefault="00804FE8" w:rsidP="00652C72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804FE8" w:rsidRDefault="00804FE8" w:rsidP="00652C72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804FE8" w:rsidRDefault="00804FE8" w:rsidP="00652C72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4E57B4" w:rsidP="00652C72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6115050" cy="8892303"/>
            <wp:effectExtent l="19050" t="0" r="0" b="0"/>
            <wp:docPr id="4" name="Image 13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Image000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9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679" w:rsidRPr="00E56679" w:rsidSect="00986D2D">
      <w:headerReference w:type="first" r:id="rId9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49" w:rsidRDefault="005D2049" w:rsidP="009A35B4">
      <w:pPr>
        <w:spacing w:after="0" w:line="240" w:lineRule="auto"/>
      </w:pPr>
      <w:r>
        <w:separator/>
      </w:r>
    </w:p>
  </w:endnote>
  <w:endnote w:type="continuationSeparator" w:id="0">
    <w:p w:rsidR="005D2049" w:rsidRDefault="005D2049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49" w:rsidRDefault="005D2049" w:rsidP="009A35B4">
      <w:pPr>
        <w:spacing w:after="0" w:line="240" w:lineRule="auto"/>
      </w:pPr>
      <w:r>
        <w:separator/>
      </w:r>
    </w:p>
  </w:footnote>
  <w:footnote w:type="continuationSeparator" w:id="0">
    <w:p w:rsidR="005D2049" w:rsidRDefault="005D2049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4E" w:rsidRDefault="003E174E">
    <w:pPr>
      <w:pStyle w:val="a9"/>
      <w:jc w:val="right"/>
    </w:pPr>
  </w:p>
  <w:p w:rsidR="003E174E" w:rsidRDefault="003E17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D56"/>
    <w:multiLevelType w:val="hybridMultilevel"/>
    <w:tmpl w:val="2696CEE2"/>
    <w:lvl w:ilvl="0" w:tplc="6DE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D0"/>
    <w:multiLevelType w:val="hybridMultilevel"/>
    <w:tmpl w:val="998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B80255"/>
    <w:multiLevelType w:val="hybridMultilevel"/>
    <w:tmpl w:val="363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04504"/>
    <w:multiLevelType w:val="multilevel"/>
    <w:tmpl w:val="D9901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37712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635D0"/>
    <w:multiLevelType w:val="multilevel"/>
    <w:tmpl w:val="7BB2E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58"/>
    <w:rsid w:val="00002B4E"/>
    <w:rsid w:val="00003515"/>
    <w:rsid w:val="00004F95"/>
    <w:rsid w:val="000114AD"/>
    <w:rsid w:val="00012A53"/>
    <w:rsid w:val="00017C0A"/>
    <w:rsid w:val="0002073B"/>
    <w:rsid w:val="000208BC"/>
    <w:rsid w:val="000340E0"/>
    <w:rsid w:val="00036F40"/>
    <w:rsid w:val="000436C4"/>
    <w:rsid w:val="00046EBD"/>
    <w:rsid w:val="0004740E"/>
    <w:rsid w:val="000620E1"/>
    <w:rsid w:val="00091DDE"/>
    <w:rsid w:val="00095BD1"/>
    <w:rsid w:val="000A019E"/>
    <w:rsid w:val="000A028B"/>
    <w:rsid w:val="000A0671"/>
    <w:rsid w:val="000A2007"/>
    <w:rsid w:val="000A4896"/>
    <w:rsid w:val="000A4C2C"/>
    <w:rsid w:val="000B07D2"/>
    <w:rsid w:val="000C3EF6"/>
    <w:rsid w:val="000C6240"/>
    <w:rsid w:val="000D4AE1"/>
    <w:rsid w:val="000E2B4E"/>
    <w:rsid w:val="000E6456"/>
    <w:rsid w:val="000E787A"/>
    <w:rsid w:val="0011369C"/>
    <w:rsid w:val="00130061"/>
    <w:rsid w:val="0013431D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D788A"/>
    <w:rsid w:val="001E01F2"/>
    <w:rsid w:val="001E068D"/>
    <w:rsid w:val="001E24AF"/>
    <w:rsid w:val="001E28CE"/>
    <w:rsid w:val="001E35D5"/>
    <w:rsid w:val="001F4B50"/>
    <w:rsid w:val="001F5865"/>
    <w:rsid w:val="00210D5E"/>
    <w:rsid w:val="00220CE7"/>
    <w:rsid w:val="00251A29"/>
    <w:rsid w:val="00263BBF"/>
    <w:rsid w:val="00266111"/>
    <w:rsid w:val="00267455"/>
    <w:rsid w:val="00277412"/>
    <w:rsid w:val="002820F5"/>
    <w:rsid w:val="002920CA"/>
    <w:rsid w:val="002A35C7"/>
    <w:rsid w:val="002A38F8"/>
    <w:rsid w:val="002A536B"/>
    <w:rsid w:val="002B014D"/>
    <w:rsid w:val="002B1745"/>
    <w:rsid w:val="002B19F1"/>
    <w:rsid w:val="002B2100"/>
    <w:rsid w:val="002B56D6"/>
    <w:rsid w:val="002C4C2A"/>
    <w:rsid w:val="002C4E0E"/>
    <w:rsid w:val="002C559D"/>
    <w:rsid w:val="002D2CD9"/>
    <w:rsid w:val="002D3831"/>
    <w:rsid w:val="002D42FE"/>
    <w:rsid w:val="002E1AB1"/>
    <w:rsid w:val="002F2E07"/>
    <w:rsid w:val="00303FBF"/>
    <w:rsid w:val="00314D58"/>
    <w:rsid w:val="00321B49"/>
    <w:rsid w:val="00324A63"/>
    <w:rsid w:val="00324C2D"/>
    <w:rsid w:val="00346D5B"/>
    <w:rsid w:val="003478A2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952DE"/>
    <w:rsid w:val="003A2A82"/>
    <w:rsid w:val="003A3222"/>
    <w:rsid w:val="003A33AC"/>
    <w:rsid w:val="003A37DB"/>
    <w:rsid w:val="003B446A"/>
    <w:rsid w:val="003C1946"/>
    <w:rsid w:val="003D5AC3"/>
    <w:rsid w:val="003E174E"/>
    <w:rsid w:val="003E5D4E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6F23"/>
    <w:rsid w:val="00487463"/>
    <w:rsid w:val="004A0D50"/>
    <w:rsid w:val="004A171A"/>
    <w:rsid w:val="004A196E"/>
    <w:rsid w:val="004A5385"/>
    <w:rsid w:val="004A70C8"/>
    <w:rsid w:val="004B3DF7"/>
    <w:rsid w:val="004B4F2A"/>
    <w:rsid w:val="004C4351"/>
    <w:rsid w:val="004D0C0D"/>
    <w:rsid w:val="004E1F66"/>
    <w:rsid w:val="004E402E"/>
    <w:rsid w:val="004E57B4"/>
    <w:rsid w:val="004F0619"/>
    <w:rsid w:val="004F5CAB"/>
    <w:rsid w:val="00507F71"/>
    <w:rsid w:val="00511926"/>
    <w:rsid w:val="005209B1"/>
    <w:rsid w:val="00523B92"/>
    <w:rsid w:val="00524A44"/>
    <w:rsid w:val="00527EEF"/>
    <w:rsid w:val="00530CF1"/>
    <w:rsid w:val="005432FF"/>
    <w:rsid w:val="005454D6"/>
    <w:rsid w:val="00546767"/>
    <w:rsid w:val="00546F3B"/>
    <w:rsid w:val="0056732E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4541"/>
    <w:rsid w:val="005B55AF"/>
    <w:rsid w:val="005B57DC"/>
    <w:rsid w:val="005C372E"/>
    <w:rsid w:val="005D2049"/>
    <w:rsid w:val="005D73D3"/>
    <w:rsid w:val="005E2F07"/>
    <w:rsid w:val="005E5FE8"/>
    <w:rsid w:val="00606870"/>
    <w:rsid w:val="00607275"/>
    <w:rsid w:val="00607A54"/>
    <w:rsid w:val="00615D31"/>
    <w:rsid w:val="00617130"/>
    <w:rsid w:val="00647621"/>
    <w:rsid w:val="00652C72"/>
    <w:rsid w:val="006543D1"/>
    <w:rsid w:val="00657591"/>
    <w:rsid w:val="0066067A"/>
    <w:rsid w:val="00661515"/>
    <w:rsid w:val="00671D97"/>
    <w:rsid w:val="00681A7D"/>
    <w:rsid w:val="00683E14"/>
    <w:rsid w:val="006A743A"/>
    <w:rsid w:val="006B1FEC"/>
    <w:rsid w:val="006B4AB0"/>
    <w:rsid w:val="006C129B"/>
    <w:rsid w:val="006C5184"/>
    <w:rsid w:val="006C705E"/>
    <w:rsid w:val="006C762D"/>
    <w:rsid w:val="006D75F5"/>
    <w:rsid w:val="006D794E"/>
    <w:rsid w:val="006E5010"/>
    <w:rsid w:val="006E653F"/>
    <w:rsid w:val="006F0E74"/>
    <w:rsid w:val="006F253A"/>
    <w:rsid w:val="006F5E79"/>
    <w:rsid w:val="006F62AB"/>
    <w:rsid w:val="007012DE"/>
    <w:rsid w:val="00703A43"/>
    <w:rsid w:val="00704429"/>
    <w:rsid w:val="00713269"/>
    <w:rsid w:val="00720C0A"/>
    <w:rsid w:val="00731A41"/>
    <w:rsid w:val="0073399B"/>
    <w:rsid w:val="00741867"/>
    <w:rsid w:val="00747184"/>
    <w:rsid w:val="00747D36"/>
    <w:rsid w:val="00753E8D"/>
    <w:rsid w:val="00760168"/>
    <w:rsid w:val="007656F2"/>
    <w:rsid w:val="0077200E"/>
    <w:rsid w:val="007756CF"/>
    <w:rsid w:val="00780876"/>
    <w:rsid w:val="007814BD"/>
    <w:rsid w:val="00786942"/>
    <w:rsid w:val="007870C6"/>
    <w:rsid w:val="00787347"/>
    <w:rsid w:val="00787860"/>
    <w:rsid w:val="00787AEA"/>
    <w:rsid w:val="0079045D"/>
    <w:rsid w:val="00791EC9"/>
    <w:rsid w:val="007B4838"/>
    <w:rsid w:val="007C5368"/>
    <w:rsid w:val="007D4F62"/>
    <w:rsid w:val="007E2DA4"/>
    <w:rsid w:val="007E4327"/>
    <w:rsid w:val="007F27AB"/>
    <w:rsid w:val="007F5692"/>
    <w:rsid w:val="00800606"/>
    <w:rsid w:val="00804FE8"/>
    <w:rsid w:val="00807501"/>
    <w:rsid w:val="00807BA4"/>
    <w:rsid w:val="00817AD0"/>
    <w:rsid w:val="008200FA"/>
    <w:rsid w:val="00827691"/>
    <w:rsid w:val="00831F2A"/>
    <w:rsid w:val="00834A24"/>
    <w:rsid w:val="008448B9"/>
    <w:rsid w:val="008474A6"/>
    <w:rsid w:val="0085163A"/>
    <w:rsid w:val="00855098"/>
    <w:rsid w:val="00856EC0"/>
    <w:rsid w:val="008627EF"/>
    <w:rsid w:val="008649F7"/>
    <w:rsid w:val="00865320"/>
    <w:rsid w:val="00871E9C"/>
    <w:rsid w:val="00872038"/>
    <w:rsid w:val="00874E81"/>
    <w:rsid w:val="00875949"/>
    <w:rsid w:val="00881683"/>
    <w:rsid w:val="00895331"/>
    <w:rsid w:val="008A6BD0"/>
    <w:rsid w:val="008B0156"/>
    <w:rsid w:val="008B2032"/>
    <w:rsid w:val="008C03D5"/>
    <w:rsid w:val="008D0A74"/>
    <w:rsid w:val="008D16D9"/>
    <w:rsid w:val="008D43F6"/>
    <w:rsid w:val="008E591F"/>
    <w:rsid w:val="008F31A2"/>
    <w:rsid w:val="008F63F5"/>
    <w:rsid w:val="0090024F"/>
    <w:rsid w:val="009013C0"/>
    <w:rsid w:val="00913054"/>
    <w:rsid w:val="0092038D"/>
    <w:rsid w:val="00925400"/>
    <w:rsid w:val="00935811"/>
    <w:rsid w:val="00947A5D"/>
    <w:rsid w:val="00951776"/>
    <w:rsid w:val="009522EC"/>
    <w:rsid w:val="00962071"/>
    <w:rsid w:val="00964252"/>
    <w:rsid w:val="009739D9"/>
    <w:rsid w:val="009762D7"/>
    <w:rsid w:val="009851F1"/>
    <w:rsid w:val="00986D2D"/>
    <w:rsid w:val="009900BE"/>
    <w:rsid w:val="00991B93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C4229"/>
    <w:rsid w:val="009D1C4B"/>
    <w:rsid w:val="009D4606"/>
    <w:rsid w:val="009E6D00"/>
    <w:rsid w:val="009F57C9"/>
    <w:rsid w:val="00A11C41"/>
    <w:rsid w:val="00A11ECC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726E2"/>
    <w:rsid w:val="00A83972"/>
    <w:rsid w:val="00A90E9A"/>
    <w:rsid w:val="00A929C4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4E6"/>
    <w:rsid w:val="00B45842"/>
    <w:rsid w:val="00B46C5D"/>
    <w:rsid w:val="00B476E0"/>
    <w:rsid w:val="00B53C5B"/>
    <w:rsid w:val="00B54357"/>
    <w:rsid w:val="00B54946"/>
    <w:rsid w:val="00B7102D"/>
    <w:rsid w:val="00B73D18"/>
    <w:rsid w:val="00B77113"/>
    <w:rsid w:val="00B77C1C"/>
    <w:rsid w:val="00B86D02"/>
    <w:rsid w:val="00B92A9D"/>
    <w:rsid w:val="00B95BB1"/>
    <w:rsid w:val="00BB2204"/>
    <w:rsid w:val="00BB5AC2"/>
    <w:rsid w:val="00BC53E4"/>
    <w:rsid w:val="00BF3D5C"/>
    <w:rsid w:val="00BF6430"/>
    <w:rsid w:val="00C001D9"/>
    <w:rsid w:val="00C013BB"/>
    <w:rsid w:val="00C031FF"/>
    <w:rsid w:val="00C0331F"/>
    <w:rsid w:val="00C04273"/>
    <w:rsid w:val="00C10A2D"/>
    <w:rsid w:val="00C13DD8"/>
    <w:rsid w:val="00C13E02"/>
    <w:rsid w:val="00C174AC"/>
    <w:rsid w:val="00C250D0"/>
    <w:rsid w:val="00C25ECE"/>
    <w:rsid w:val="00C326BC"/>
    <w:rsid w:val="00C3382B"/>
    <w:rsid w:val="00C34EC7"/>
    <w:rsid w:val="00C4313A"/>
    <w:rsid w:val="00C444E9"/>
    <w:rsid w:val="00C51A9D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0BAF"/>
    <w:rsid w:val="00CB3BF8"/>
    <w:rsid w:val="00CC22A9"/>
    <w:rsid w:val="00CD1F50"/>
    <w:rsid w:val="00CD3B40"/>
    <w:rsid w:val="00CD4458"/>
    <w:rsid w:val="00CD64AF"/>
    <w:rsid w:val="00CD6910"/>
    <w:rsid w:val="00CE1A73"/>
    <w:rsid w:val="00CE75AD"/>
    <w:rsid w:val="00D036DB"/>
    <w:rsid w:val="00D04E3D"/>
    <w:rsid w:val="00D10DCE"/>
    <w:rsid w:val="00D1641F"/>
    <w:rsid w:val="00D17041"/>
    <w:rsid w:val="00D223EB"/>
    <w:rsid w:val="00D24801"/>
    <w:rsid w:val="00D349FB"/>
    <w:rsid w:val="00D43F5D"/>
    <w:rsid w:val="00D44AD9"/>
    <w:rsid w:val="00D605E0"/>
    <w:rsid w:val="00D619EC"/>
    <w:rsid w:val="00D62F53"/>
    <w:rsid w:val="00D74297"/>
    <w:rsid w:val="00D74F5D"/>
    <w:rsid w:val="00D77905"/>
    <w:rsid w:val="00D935F1"/>
    <w:rsid w:val="00D954B7"/>
    <w:rsid w:val="00D96655"/>
    <w:rsid w:val="00DB0E47"/>
    <w:rsid w:val="00DB1E4E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54A4B"/>
    <w:rsid w:val="00E56679"/>
    <w:rsid w:val="00E57812"/>
    <w:rsid w:val="00E61FFC"/>
    <w:rsid w:val="00E82B78"/>
    <w:rsid w:val="00E85804"/>
    <w:rsid w:val="00E95A48"/>
    <w:rsid w:val="00EA3B2B"/>
    <w:rsid w:val="00EA6D1B"/>
    <w:rsid w:val="00EC4812"/>
    <w:rsid w:val="00ED42F5"/>
    <w:rsid w:val="00ED4C43"/>
    <w:rsid w:val="00EE4AB9"/>
    <w:rsid w:val="00EF11B8"/>
    <w:rsid w:val="00EF6684"/>
    <w:rsid w:val="00EF6E5E"/>
    <w:rsid w:val="00F064AC"/>
    <w:rsid w:val="00F073BD"/>
    <w:rsid w:val="00F07D49"/>
    <w:rsid w:val="00F110A2"/>
    <w:rsid w:val="00F11126"/>
    <w:rsid w:val="00F16814"/>
    <w:rsid w:val="00F206BA"/>
    <w:rsid w:val="00F25B87"/>
    <w:rsid w:val="00F26EF3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213E"/>
    <w:rsid w:val="00F942B4"/>
    <w:rsid w:val="00FA3A4C"/>
    <w:rsid w:val="00FA49D2"/>
    <w:rsid w:val="00FA698E"/>
    <w:rsid w:val="00FA6C2E"/>
    <w:rsid w:val="00FB02CC"/>
    <w:rsid w:val="00FB0550"/>
    <w:rsid w:val="00FB58B9"/>
    <w:rsid w:val="00FC001C"/>
    <w:rsid w:val="00FC4051"/>
    <w:rsid w:val="00FC4CD7"/>
    <w:rsid w:val="00FC5816"/>
    <w:rsid w:val="00FD7CDD"/>
    <w:rsid w:val="00FE1D98"/>
    <w:rsid w:val="00FE7E23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2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5D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numbering" w:customStyle="1" w:styleId="30">
    <w:name w:val="Нет списка3"/>
    <w:next w:val="a2"/>
    <w:uiPriority w:val="99"/>
    <w:semiHidden/>
    <w:unhideWhenUsed/>
    <w:rsid w:val="003E5D4E"/>
  </w:style>
  <w:style w:type="character" w:styleId="af">
    <w:name w:val="page number"/>
    <w:basedOn w:val="a0"/>
    <w:rsid w:val="003E5D4E"/>
  </w:style>
  <w:style w:type="paragraph" w:styleId="af0">
    <w:name w:val="endnote text"/>
    <w:basedOn w:val="a"/>
    <w:link w:val="af1"/>
    <w:rsid w:val="003E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E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731A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_"/>
    <w:basedOn w:val="a0"/>
    <w:rsid w:val="00524A44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TimesNewRoman11pt">
    <w:name w:val="Основной текст (2) + Times New Roman;11 pt;Полужирный;Не курсив"/>
    <w:basedOn w:val="22"/>
    <w:rsid w:val="00524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11pt0">
    <w:name w:val="Основной текст (2) + Times New Roman;11 pt;Не курсив"/>
    <w:basedOn w:val="22"/>
    <w:rsid w:val="00524A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8pt">
    <w:name w:val="Основной текст (2) + Times New Roman;8 pt;Не курсив"/>
    <w:basedOn w:val="22"/>
    <w:rsid w:val="00524A4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Заголовок №1_"/>
    <w:basedOn w:val="a0"/>
    <w:rsid w:val="00524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524A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24A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11"/>
    <w:rsid w:val="00524A4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24A4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24A44"/>
    <w:pPr>
      <w:widowControl w:val="0"/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f2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Exact0">
    <w:name w:val="Подпись к картинке (2) Exact"/>
    <w:basedOn w:val="a0"/>
    <w:link w:val="23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rsid w:val="003E174E"/>
    <w:rPr>
      <w:color w:val="000000"/>
      <w:spacing w:val="20"/>
      <w:w w:val="100"/>
      <w:position w:val="0"/>
      <w:u w:val="single"/>
      <w:lang w:val="en-US" w:eastAsia="en-US" w:bidi="en-US"/>
    </w:rPr>
  </w:style>
  <w:style w:type="character" w:customStyle="1" w:styleId="3Exact">
    <w:name w:val="Подпись к картинке (3) Exact"/>
    <w:basedOn w:val="a0"/>
    <w:link w:val="33"/>
    <w:rsid w:val="003E174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3David65ptExact">
    <w:name w:val="Подпись к картинке (3) + David;6;5 pt Exact"/>
    <w:basedOn w:val="3Exact"/>
    <w:rsid w:val="003E174E"/>
    <w:rPr>
      <w:rFonts w:ascii="David" w:eastAsia="David" w:hAnsi="David" w:cs="David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E174E"/>
    <w:rPr>
      <w:rFonts w:ascii="Arial" w:eastAsia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3E174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TimesNewRoman">
    <w:name w:val="Основной текст (2) + Times New Roman;Не курсив"/>
    <w:basedOn w:val="22"/>
    <w:rsid w:val="003E174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3E174E"/>
    <w:pPr>
      <w:widowControl w:val="0"/>
      <w:shd w:val="clear" w:color="auto" w:fill="FFFFFF"/>
      <w:spacing w:after="0" w:line="15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3">
    <w:name w:val="Подпись к картинке (2)"/>
    <w:basedOn w:val="a"/>
    <w:link w:val="2Exact0"/>
    <w:rsid w:val="003E174E"/>
    <w:pPr>
      <w:widowControl w:val="0"/>
      <w:shd w:val="clear" w:color="auto" w:fill="FFFFFF"/>
      <w:spacing w:after="0" w:line="15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3">
    <w:name w:val="Подпись к картинке (3)"/>
    <w:basedOn w:val="a"/>
    <w:link w:val="3Exact"/>
    <w:rsid w:val="003E174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52">
    <w:name w:val="Основной текст (5)"/>
    <w:basedOn w:val="a"/>
    <w:link w:val="51"/>
    <w:rsid w:val="003E174E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b/>
      <w:bCs/>
      <w:i/>
      <w:iCs/>
      <w:spacing w:val="-10"/>
      <w:sz w:val="16"/>
      <w:szCs w:val="16"/>
    </w:rPr>
  </w:style>
  <w:style w:type="paragraph" w:customStyle="1" w:styleId="af4">
    <w:name w:val="Подпись к таблице"/>
    <w:basedOn w:val="a"/>
    <w:link w:val="af3"/>
    <w:rsid w:val="003E17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rsid w:val="003E174E"/>
    <w:pPr>
      <w:widowControl w:val="0"/>
      <w:shd w:val="clear" w:color="auto" w:fill="FFFFFF"/>
      <w:spacing w:before="2340" w:after="60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D0A6-40EA-4E90-9D33-0525CF48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knutova.serafima</cp:lastModifiedBy>
  <cp:revision>5</cp:revision>
  <cp:lastPrinted>2019-08-27T09:19:00Z</cp:lastPrinted>
  <dcterms:created xsi:type="dcterms:W3CDTF">2025-04-01T15:10:00Z</dcterms:created>
  <dcterms:modified xsi:type="dcterms:W3CDTF">2025-05-23T07:45:00Z</dcterms:modified>
</cp:coreProperties>
</file>