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FF" w:rsidRPr="003558AB" w:rsidRDefault="008A730D" w:rsidP="00AF7F2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050" cy="640080"/>
            <wp:effectExtent l="0" t="0" r="6350" b="7620"/>
            <wp:docPr id="3" name="Рисунок 3" descr="Ale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ex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772" w:rsidRDefault="001F7DFF" w:rsidP="00CB2772">
      <w:pPr>
        <w:jc w:val="center"/>
        <w:rPr>
          <w:rFonts w:ascii="Arial" w:hAnsi="Arial"/>
          <w:b/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A1801" w:rsidRPr="004A1801" w:rsidRDefault="004A1801">
      <w:pPr>
        <w:pStyle w:val="1"/>
        <w:jc w:val="center"/>
        <w:rPr>
          <w:b/>
          <w:i/>
          <w:sz w:val="18"/>
          <w:szCs w:val="18"/>
        </w:rPr>
      </w:pPr>
    </w:p>
    <w:p w:rsidR="00CB2772" w:rsidRDefault="00CB2772" w:rsidP="00CB2772">
      <w:pPr>
        <w:rPr>
          <w:rFonts w:ascii="Arial" w:hAnsi="Arial"/>
          <w:b/>
          <w:sz w:val="24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1F7DFF">
        <w:rPr>
          <w:sz w:val="28"/>
        </w:rPr>
        <w:tab/>
      </w:r>
      <w:r w:rsidR="001F7DFF">
        <w:rPr>
          <w:sz w:val="28"/>
        </w:rPr>
        <w:tab/>
      </w:r>
      <w:r>
        <w:rPr>
          <w:rFonts w:ascii="Arial" w:hAnsi="Arial"/>
          <w:b/>
          <w:sz w:val="24"/>
        </w:rPr>
        <w:t>Тульская область</w:t>
      </w:r>
    </w:p>
    <w:p w:rsidR="00CB2772" w:rsidRDefault="00CB2772" w:rsidP="00CB2772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Муниципальное образование город Алексин</w:t>
      </w:r>
    </w:p>
    <w:p w:rsidR="00CB2772" w:rsidRDefault="00CB2772" w:rsidP="00CB2772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Собрание депутатов</w:t>
      </w:r>
    </w:p>
    <w:p w:rsidR="00CB2772" w:rsidRDefault="00CB2772" w:rsidP="00CB2772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CB2772" w:rsidRDefault="00CB2772" w:rsidP="00CB2772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Решение</w:t>
      </w:r>
    </w:p>
    <w:p w:rsidR="00CB2772" w:rsidRDefault="00CB2772" w:rsidP="00CB2772">
      <w:pPr>
        <w:jc w:val="center"/>
        <w:rPr>
          <w:rFonts w:ascii="Arial" w:hAnsi="Arial"/>
          <w:b/>
          <w:sz w:val="24"/>
        </w:rPr>
      </w:pPr>
    </w:p>
    <w:p w:rsidR="00CA0806" w:rsidRPr="00EB2D40" w:rsidRDefault="001023EA" w:rsidP="004459C0">
      <w:pPr>
        <w:jc w:val="both"/>
        <w:rPr>
          <w:sz w:val="27"/>
          <w:szCs w:val="27"/>
        </w:rPr>
      </w:pPr>
      <w:r>
        <w:rPr>
          <w:rFonts w:ascii="Arial" w:hAnsi="Arial"/>
          <w:b/>
          <w:sz w:val="24"/>
        </w:rPr>
        <w:t xml:space="preserve">        </w:t>
      </w:r>
      <w:r w:rsidR="00CB2772">
        <w:rPr>
          <w:rFonts w:ascii="Arial" w:hAnsi="Arial"/>
          <w:b/>
          <w:sz w:val="24"/>
        </w:rPr>
        <w:t xml:space="preserve">от  </w:t>
      </w:r>
      <w:r>
        <w:rPr>
          <w:rFonts w:ascii="Arial" w:hAnsi="Arial"/>
          <w:b/>
          <w:sz w:val="24"/>
        </w:rPr>
        <w:t xml:space="preserve"> 20 мая </w:t>
      </w:r>
      <w:r w:rsidR="009C0D82">
        <w:rPr>
          <w:rFonts w:ascii="Arial" w:hAnsi="Arial"/>
          <w:b/>
          <w:sz w:val="24"/>
        </w:rPr>
        <w:t xml:space="preserve"> 20</w:t>
      </w:r>
      <w:r w:rsidR="0051703A">
        <w:rPr>
          <w:rFonts w:ascii="Arial" w:hAnsi="Arial"/>
          <w:b/>
          <w:sz w:val="24"/>
        </w:rPr>
        <w:t>2</w:t>
      </w:r>
      <w:r w:rsidR="00A179A5">
        <w:rPr>
          <w:rFonts w:ascii="Arial" w:hAnsi="Arial"/>
          <w:b/>
          <w:sz w:val="24"/>
        </w:rPr>
        <w:t>4</w:t>
      </w:r>
      <w:r w:rsidR="009C0D82">
        <w:rPr>
          <w:rFonts w:ascii="Arial" w:hAnsi="Arial"/>
          <w:b/>
          <w:sz w:val="24"/>
        </w:rPr>
        <w:t xml:space="preserve"> года              </w:t>
      </w:r>
      <w:r w:rsidR="00CB2772">
        <w:rPr>
          <w:rFonts w:ascii="Arial" w:hAnsi="Arial"/>
          <w:b/>
          <w:sz w:val="24"/>
        </w:rPr>
        <w:tab/>
      </w:r>
      <w:r w:rsidR="00CB2772"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 xml:space="preserve">                 </w:t>
      </w:r>
      <w:r w:rsidR="004459C0">
        <w:rPr>
          <w:rFonts w:ascii="Arial" w:hAnsi="Arial"/>
          <w:b/>
          <w:sz w:val="24"/>
        </w:rPr>
        <w:t xml:space="preserve">         </w:t>
      </w:r>
      <w:r>
        <w:rPr>
          <w:rFonts w:ascii="Arial" w:hAnsi="Arial"/>
          <w:b/>
          <w:sz w:val="24"/>
        </w:rPr>
        <w:t xml:space="preserve">  </w:t>
      </w:r>
      <w:r w:rsidR="00CB2772">
        <w:rPr>
          <w:rFonts w:ascii="Arial" w:hAnsi="Arial"/>
          <w:b/>
          <w:sz w:val="24"/>
        </w:rPr>
        <w:tab/>
        <w:t>№</w:t>
      </w:r>
      <w:r>
        <w:rPr>
          <w:rFonts w:ascii="Arial" w:hAnsi="Arial"/>
          <w:b/>
          <w:sz w:val="24"/>
        </w:rPr>
        <w:t xml:space="preserve"> 3(44).5   </w:t>
      </w:r>
      <w:r w:rsidR="00B03B3F">
        <w:rPr>
          <w:sz w:val="28"/>
        </w:rPr>
        <w:tab/>
      </w:r>
      <w:r w:rsidR="00B03B3F">
        <w:rPr>
          <w:sz w:val="28"/>
        </w:rPr>
        <w:tab/>
      </w:r>
    </w:p>
    <w:p w:rsidR="001023EA" w:rsidRDefault="001023EA" w:rsidP="00CA0806">
      <w:pPr>
        <w:ind w:firstLine="709"/>
        <w:jc w:val="center"/>
        <w:rPr>
          <w:b/>
          <w:sz w:val="28"/>
          <w:szCs w:val="28"/>
        </w:rPr>
      </w:pPr>
    </w:p>
    <w:p w:rsidR="00CA0806" w:rsidRPr="001023EA" w:rsidRDefault="00CA0806" w:rsidP="00CA0806">
      <w:pPr>
        <w:ind w:firstLine="709"/>
        <w:jc w:val="center"/>
        <w:rPr>
          <w:b/>
          <w:bCs/>
          <w:sz w:val="28"/>
          <w:szCs w:val="28"/>
        </w:rPr>
      </w:pPr>
      <w:r w:rsidRPr="001023EA">
        <w:rPr>
          <w:b/>
          <w:sz w:val="28"/>
          <w:szCs w:val="28"/>
        </w:rPr>
        <w:t xml:space="preserve">Об утверждении </w:t>
      </w:r>
      <w:bookmarkStart w:id="0" w:name="__DdeLink__836_1457949879"/>
      <w:r w:rsidRPr="001023EA">
        <w:rPr>
          <w:b/>
          <w:sz w:val="28"/>
          <w:szCs w:val="28"/>
        </w:rPr>
        <w:t>Правил</w:t>
      </w:r>
      <w:r w:rsidRPr="001023EA">
        <w:rPr>
          <w:b/>
          <w:bCs/>
          <w:sz w:val="28"/>
          <w:szCs w:val="28"/>
        </w:rPr>
        <w:t xml:space="preserve"> размещения и содержания </w:t>
      </w:r>
      <w:bookmarkEnd w:id="0"/>
      <w:r w:rsidRPr="001023EA">
        <w:rPr>
          <w:b/>
          <w:bCs/>
          <w:sz w:val="28"/>
          <w:szCs w:val="28"/>
        </w:rPr>
        <w:t>информационных конструкций на территории муниципального образования город Алексин</w:t>
      </w:r>
    </w:p>
    <w:p w:rsidR="00CA0806" w:rsidRPr="00EB2D40" w:rsidRDefault="00CA0806" w:rsidP="00CA0806">
      <w:pPr>
        <w:ind w:firstLine="709"/>
        <w:jc w:val="center"/>
        <w:rPr>
          <w:b/>
          <w:bCs/>
          <w:sz w:val="27"/>
          <w:szCs w:val="27"/>
        </w:rPr>
      </w:pPr>
    </w:p>
    <w:p w:rsidR="00CA0806" w:rsidRPr="004459C0" w:rsidRDefault="00CA0806" w:rsidP="00CA0806">
      <w:pPr>
        <w:ind w:firstLine="709"/>
        <w:jc w:val="both"/>
        <w:rPr>
          <w:sz w:val="28"/>
          <w:szCs w:val="28"/>
        </w:rPr>
      </w:pPr>
      <w:r w:rsidRPr="004459C0">
        <w:rPr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 и на основании Устава муниципального образования город Алексин, Собрание депутатов муниципального образования город Алексин РЕШИЛО:</w:t>
      </w:r>
    </w:p>
    <w:p w:rsidR="00CA0806" w:rsidRPr="004459C0" w:rsidRDefault="00CA0806" w:rsidP="00CA0806">
      <w:pPr>
        <w:ind w:firstLine="709"/>
        <w:jc w:val="both"/>
        <w:rPr>
          <w:sz w:val="28"/>
          <w:szCs w:val="28"/>
        </w:rPr>
      </w:pPr>
      <w:r w:rsidRPr="004459C0">
        <w:rPr>
          <w:sz w:val="28"/>
          <w:szCs w:val="28"/>
        </w:rPr>
        <w:t>1. Утвердить Правила  размещения и содержания информационных конструкций на территории муниципального образования город Алексин (Приложение).</w:t>
      </w:r>
    </w:p>
    <w:p w:rsidR="00CA0806" w:rsidRPr="004459C0" w:rsidRDefault="00CA0806" w:rsidP="00CA0806">
      <w:pPr>
        <w:jc w:val="both"/>
        <w:rPr>
          <w:sz w:val="28"/>
          <w:szCs w:val="28"/>
        </w:rPr>
      </w:pPr>
      <w:r w:rsidRPr="004459C0">
        <w:rPr>
          <w:sz w:val="28"/>
          <w:szCs w:val="28"/>
        </w:rPr>
        <w:t xml:space="preserve">        </w:t>
      </w:r>
      <w:r w:rsidR="004459C0">
        <w:rPr>
          <w:sz w:val="28"/>
          <w:szCs w:val="28"/>
        </w:rPr>
        <w:t xml:space="preserve"> </w:t>
      </w:r>
      <w:r w:rsidRPr="004459C0">
        <w:rPr>
          <w:sz w:val="28"/>
          <w:szCs w:val="28"/>
        </w:rPr>
        <w:t xml:space="preserve"> 2. Признать утратившим силу решение Собрания депутатов муниципального образования город Алексин от 21.04.2015 №4(12).10 «Об утверждении Правил размещения и содержания информационных конструкций на территории муниципального образования город Алексин».</w:t>
      </w:r>
    </w:p>
    <w:p w:rsidR="00CA0806" w:rsidRPr="004459C0" w:rsidRDefault="00CA0806" w:rsidP="00CA0806">
      <w:pPr>
        <w:ind w:firstLine="720"/>
        <w:jc w:val="both"/>
        <w:rPr>
          <w:sz w:val="28"/>
          <w:szCs w:val="28"/>
        </w:rPr>
      </w:pPr>
      <w:r w:rsidRPr="004459C0">
        <w:rPr>
          <w:sz w:val="28"/>
          <w:szCs w:val="28"/>
        </w:rPr>
        <w:t>3. Контроль за исполнением настоящего решения возложить на постоянную комиссию по  собственности и муниципальному хозяйству Собрания депутатов муниципального образования город Алексин (Орлов Ж.Б.).</w:t>
      </w:r>
    </w:p>
    <w:p w:rsidR="004459C0" w:rsidRPr="004459C0" w:rsidRDefault="00CA0806" w:rsidP="004459C0">
      <w:pPr>
        <w:ind w:firstLine="709"/>
        <w:jc w:val="both"/>
        <w:rPr>
          <w:sz w:val="28"/>
          <w:szCs w:val="28"/>
        </w:rPr>
      </w:pPr>
      <w:r w:rsidRPr="004459C0">
        <w:rPr>
          <w:sz w:val="28"/>
          <w:szCs w:val="28"/>
        </w:rPr>
        <w:t xml:space="preserve"> 4. </w:t>
      </w:r>
      <w:r w:rsidR="004459C0" w:rsidRPr="004459C0">
        <w:rPr>
          <w:sz w:val="28"/>
          <w:szCs w:val="28"/>
        </w:rPr>
        <w:t>Решение обнародовать путем опубликования в газете «Алексинские вести» и разместить на официальном сайте муниципального образования город Алексин в сети «Интернет».</w:t>
      </w:r>
    </w:p>
    <w:p w:rsidR="00CA0806" w:rsidRPr="004459C0" w:rsidRDefault="004459C0" w:rsidP="004459C0">
      <w:pPr>
        <w:ind w:firstLine="720"/>
        <w:jc w:val="both"/>
        <w:rPr>
          <w:sz w:val="28"/>
          <w:szCs w:val="28"/>
        </w:rPr>
      </w:pPr>
      <w:r w:rsidRPr="004459C0">
        <w:rPr>
          <w:sz w:val="28"/>
          <w:szCs w:val="28"/>
        </w:rPr>
        <w:t xml:space="preserve"> 5 . Решение вступает в силу со дня официального  обнародования</w:t>
      </w:r>
    </w:p>
    <w:p w:rsidR="00CA0806" w:rsidRDefault="00CA0806" w:rsidP="00CA0806">
      <w:pPr>
        <w:ind w:firstLine="709"/>
        <w:jc w:val="both"/>
        <w:rPr>
          <w:sz w:val="27"/>
          <w:szCs w:val="27"/>
        </w:rPr>
      </w:pPr>
    </w:p>
    <w:p w:rsidR="00CA0806" w:rsidRPr="00EB2D40" w:rsidRDefault="00CA0806" w:rsidP="00CA0806">
      <w:pPr>
        <w:ind w:firstLine="709"/>
        <w:jc w:val="both"/>
        <w:rPr>
          <w:sz w:val="27"/>
          <w:szCs w:val="27"/>
        </w:rPr>
      </w:pPr>
    </w:p>
    <w:p w:rsidR="00CA0806" w:rsidRPr="00EB2D40" w:rsidRDefault="00CA0806" w:rsidP="00CA0806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Глава </w:t>
      </w:r>
    </w:p>
    <w:p w:rsidR="00CA0806" w:rsidRPr="00EB2D40" w:rsidRDefault="00CA0806" w:rsidP="00CA0806">
      <w:pPr>
        <w:jc w:val="both"/>
        <w:rPr>
          <w:b/>
          <w:sz w:val="27"/>
          <w:szCs w:val="27"/>
        </w:rPr>
      </w:pPr>
      <w:r w:rsidRPr="00EB2D40">
        <w:rPr>
          <w:b/>
          <w:sz w:val="27"/>
          <w:szCs w:val="27"/>
        </w:rPr>
        <w:t>муниципального образования</w:t>
      </w:r>
    </w:p>
    <w:p w:rsidR="00CA0806" w:rsidRPr="00EB2D40" w:rsidRDefault="00CA0806" w:rsidP="00CA0806">
      <w:pPr>
        <w:jc w:val="both"/>
        <w:rPr>
          <w:b/>
          <w:sz w:val="27"/>
          <w:szCs w:val="27"/>
        </w:rPr>
      </w:pPr>
      <w:r w:rsidRPr="00EB2D40">
        <w:rPr>
          <w:b/>
          <w:sz w:val="27"/>
          <w:szCs w:val="27"/>
        </w:rPr>
        <w:t>город Ал</w:t>
      </w:r>
      <w:r>
        <w:rPr>
          <w:b/>
          <w:sz w:val="27"/>
          <w:szCs w:val="27"/>
        </w:rPr>
        <w:t xml:space="preserve">ексин                        </w:t>
      </w:r>
      <w:r w:rsidRPr="00EB2D40">
        <w:rPr>
          <w:b/>
          <w:sz w:val="27"/>
          <w:szCs w:val="27"/>
        </w:rPr>
        <w:t xml:space="preserve">                               </w:t>
      </w:r>
      <w:r>
        <w:rPr>
          <w:b/>
          <w:sz w:val="27"/>
          <w:szCs w:val="27"/>
        </w:rPr>
        <w:t xml:space="preserve">                 </w:t>
      </w:r>
      <w:r w:rsidRPr="00EB2D40">
        <w:rPr>
          <w:b/>
          <w:sz w:val="27"/>
          <w:szCs w:val="27"/>
        </w:rPr>
        <w:t xml:space="preserve">         Э.</w:t>
      </w:r>
      <w:r>
        <w:rPr>
          <w:b/>
          <w:sz w:val="27"/>
          <w:szCs w:val="27"/>
        </w:rPr>
        <w:t xml:space="preserve"> И. Эксаренко</w:t>
      </w:r>
    </w:p>
    <w:p w:rsidR="00CA0806" w:rsidRPr="00BE257A" w:rsidRDefault="00CA0806" w:rsidP="00CA0806">
      <w:pPr>
        <w:ind w:right="-726"/>
        <w:rPr>
          <w:sz w:val="28"/>
          <w:szCs w:val="28"/>
        </w:rPr>
      </w:pPr>
    </w:p>
    <w:p w:rsidR="00CA0806" w:rsidRPr="00BE257A" w:rsidRDefault="00CA0806" w:rsidP="00CA0806">
      <w:pPr>
        <w:ind w:right="-726"/>
      </w:pPr>
    </w:p>
    <w:p w:rsidR="00CA0806" w:rsidRDefault="00CA0806" w:rsidP="00CA0806"/>
    <w:p w:rsidR="001023EA" w:rsidRDefault="001023EA" w:rsidP="00CA0806"/>
    <w:p w:rsidR="001023EA" w:rsidRDefault="001023EA" w:rsidP="00CA0806"/>
    <w:p w:rsidR="001023EA" w:rsidRPr="00BE257A" w:rsidRDefault="001023EA" w:rsidP="00CA0806"/>
    <w:p w:rsidR="00CA0806" w:rsidRPr="00BE257A" w:rsidRDefault="00CA0806" w:rsidP="00CA0806"/>
    <w:p w:rsidR="00A02586" w:rsidRDefault="00A02586" w:rsidP="00CA0806">
      <w:pPr>
        <w:jc w:val="right"/>
        <w:rPr>
          <w:sz w:val="24"/>
          <w:szCs w:val="24"/>
        </w:rPr>
      </w:pPr>
    </w:p>
    <w:p w:rsidR="00A02586" w:rsidRDefault="00A02586" w:rsidP="00CA0806">
      <w:pPr>
        <w:jc w:val="right"/>
        <w:rPr>
          <w:sz w:val="24"/>
          <w:szCs w:val="24"/>
        </w:rPr>
      </w:pPr>
    </w:p>
    <w:p w:rsidR="00CA0806" w:rsidRPr="00CD5A19" w:rsidRDefault="00CA0806" w:rsidP="00CA0806">
      <w:pPr>
        <w:jc w:val="right"/>
        <w:rPr>
          <w:sz w:val="24"/>
          <w:szCs w:val="24"/>
        </w:rPr>
      </w:pPr>
      <w:r w:rsidRPr="00CD5A19">
        <w:rPr>
          <w:sz w:val="24"/>
          <w:szCs w:val="24"/>
        </w:rPr>
        <w:lastRenderedPageBreak/>
        <w:t xml:space="preserve">Приложение </w:t>
      </w:r>
    </w:p>
    <w:p w:rsidR="00CA0806" w:rsidRPr="00CD5A19" w:rsidRDefault="00CA0806" w:rsidP="00CA0806">
      <w:pPr>
        <w:tabs>
          <w:tab w:val="left" w:pos="5040"/>
        </w:tabs>
        <w:jc w:val="right"/>
        <w:rPr>
          <w:sz w:val="24"/>
          <w:szCs w:val="24"/>
        </w:rPr>
      </w:pPr>
      <w:r w:rsidRPr="00CD5A19">
        <w:rPr>
          <w:sz w:val="24"/>
          <w:szCs w:val="24"/>
        </w:rPr>
        <w:t>к решению Собрания депутатов</w:t>
      </w:r>
    </w:p>
    <w:p w:rsidR="00CA0806" w:rsidRPr="00CD5A19" w:rsidRDefault="00CA0806" w:rsidP="00CA0806">
      <w:pPr>
        <w:jc w:val="right"/>
        <w:rPr>
          <w:sz w:val="24"/>
          <w:szCs w:val="24"/>
        </w:rPr>
      </w:pPr>
      <w:r w:rsidRPr="00CD5A19">
        <w:rPr>
          <w:sz w:val="24"/>
          <w:szCs w:val="24"/>
        </w:rPr>
        <w:t xml:space="preserve">муниципального образования </w:t>
      </w:r>
    </w:p>
    <w:p w:rsidR="00CA0806" w:rsidRPr="00CD5A19" w:rsidRDefault="00CA0806" w:rsidP="00CA0806">
      <w:pPr>
        <w:jc w:val="right"/>
        <w:rPr>
          <w:sz w:val="24"/>
          <w:szCs w:val="24"/>
        </w:rPr>
      </w:pPr>
      <w:r w:rsidRPr="00CD5A19">
        <w:rPr>
          <w:sz w:val="24"/>
          <w:szCs w:val="24"/>
        </w:rPr>
        <w:t>город Алексин</w:t>
      </w:r>
    </w:p>
    <w:p w:rsidR="00CA0806" w:rsidRPr="00CD5A19" w:rsidRDefault="001023EA" w:rsidP="00CA080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20 мая 2024 </w:t>
      </w:r>
      <w:r w:rsidR="00CA0806" w:rsidRPr="00CD5A19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 xml:space="preserve">3(44).5 </w:t>
      </w:r>
      <w:r w:rsidR="00CA0806" w:rsidRPr="00CD5A19">
        <w:rPr>
          <w:sz w:val="24"/>
          <w:szCs w:val="24"/>
        </w:rPr>
        <w:t xml:space="preserve">  </w:t>
      </w:r>
    </w:p>
    <w:p w:rsidR="00CA0806" w:rsidRPr="00CD5A19" w:rsidRDefault="00CA0806" w:rsidP="00CA0806">
      <w:pPr>
        <w:jc w:val="right"/>
        <w:rPr>
          <w:sz w:val="27"/>
          <w:szCs w:val="27"/>
        </w:rPr>
      </w:pPr>
    </w:p>
    <w:p w:rsidR="00CA0806" w:rsidRPr="00CD5A19" w:rsidRDefault="00CA0806" w:rsidP="00CA0806">
      <w:pPr>
        <w:spacing w:line="360" w:lineRule="auto"/>
        <w:ind w:firstLine="709"/>
        <w:jc w:val="right"/>
        <w:rPr>
          <w:sz w:val="27"/>
          <w:szCs w:val="27"/>
        </w:rPr>
      </w:pPr>
    </w:p>
    <w:p w:rsidR="00CA0806" w:rsidRPr="00CD5A19" w:rsidRDefault="00CA0806" w:rsidP="00CA0806">
      <w:pPr>
        <w:tabs>
          <w:tab w:val="center" w:pos="6606"/>
        </w:tabs>
        <w:ind w:right="72" w:firstLine="709"/>
        <w:jc w:val="center"/>
        <w:rPr>
          <w:b/>
          <w:sz w:val="27"/>
          <w:szCs w:val="27"/>
        </w:rPr>
      </w:pPr>
      <w:r w:rsidRPr="00CD5A19">
        <w:rPr>
          <w:b/>
          <w:sz w:val="27"/>
          <w:szCs w:val="27"/>
        </w:rPr>
        <w:t>ПРАВИЛА РА</w:t>
      </w:r>
      <w:bookmarkStart w:id="1" w:name="__DdeLink__430_1457949879"/>
      <w:r w:rsidRPr="00CD5A19">
        <w:rPr>
          <w:b/>
          <w:sz w:val="27"/>
          <w:szCs w:val="27"/>
        </w:rPr>
        <w:t xml:space="preserve">ЗМЕЩЕНИЯ И СОДЕРЖАНИЯ </w:t>
      </w:r>
      <w:bookmarkEnd w:id="1"/>
      <w:r w:rsidRPr="00CD5A19">
        <w:rPr>
          <w:b/>
          <w:sz w:val="27"/>
          <w:szCs w:val="27"/>
        </w:rPr>
        <w:t>ИНФОРМАЦИОННЫХ КОНСТРУКЦИЙ НА ТЕРРИТОРИИ МУНИЦИПАЛЬНОГО ОБРАЗОВАНИЯ ГОРОД АЛЕКСИН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1. Настоящие Правила размещения и содержания информационных конструкций (далее - Правила) определяют требования к внешнему виду, содержанию и размещению информации на территории муниципального образовании город Алексин. Неотъемлемой составной частью настоящих Правил является Графическое приложение к Правилам</w:t>
      </w:r>
      <w:r>
        <w:rPr>
          <w:sz w:val="27"/>
          <w:szCs w:val="27"/>
        </w:rPr>
        <w:t>.</w:t>
      </w:r>
      <w:r w:rsidRPr="00CD5A19">
        <w:rPr>
          <w:sz w:val="27"/>
          <w:szCs w:val="27"/>
        </w:rPr>
        <w:t xml:space="preserve"> (приложение</w:t>
      </w:r>
      <w:r>
        <w:rPr>
          <w:sz w:val="27"/>
          <w:szCs w:val="27"/>
        </w:rPr>
        <w:t xml:space="preserve"> 1</w:t>
      </w:r>
      <w:r w:rsidRPr="00CD5A19">
        <w:rPr>
          <w:sz w:val="27"/>
          <w:szCs w:val="27"/>
        </w:rPr>
        <w:t xml:space="preserve"> к настоящим Правилам).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1.1. В муниципальном образовании город Алексин осуществляется размещение информационных конструкций следующих видов: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1.1.1</w:t>
      </w:r>
      <w:r>
        <w:rPr>
          <w:sz w:val="27"/>
          <w:szCs w:val="27"/>
        </w:rPr>
        <w:t>.</w:t>
      </w:r>
      <w:r w:rsidRPr="00CD5A19">
        <w:rPr>
          <w:sz w:val="27"/>
          <w:szCs w:val="27"/>
        </w:rPr>
        <w:t xml:space="preserve"> Указатели наименований улиц, площадей, проездов, переулков, проектируемых (номерных) проездов, шоссе, набережных, скверов, тупиков, просек, аллей, линий, мостов, путепроводов, эстакад, а также километровых участков автодорог (в том числе кольцевых), указатели номеров домов.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1.1.2</w:t>
      </w:r>
      <w:r>
        <w:rPr>
          <w:sz w:val="27"/>
          <w:szCs w:val="27"/>
        </w:rPr>
        <w:t>.</w:t>
      </w:r>
      <w:r w:rsidRPr="00CD5A19">
        <w:rPr>
          <w:sz w:val="27"/>
          <w:szCs w:val="27"/>
        </w:rPr>
        <w:t xml:space="preserve"> Указатели территориального деления муниципаль</w:t>
      </w:r>
      <w:r>
        <w:rPr>
          <w:sz w:val="27"/>
          <w:szCs w:val="27"/>
        </w:rPr>
        <w:t>ного образования город Алексин,</w:t>
      </w:r>
      <w:r w:rsidRPr="00CD5A19">
        <w:rPr>
          <w:sz w:val="27"/>
          <w:szCs w:val="27"/>
        </w:rPr>
        <w:t xml:space="preserve"> указатели картографической информации, а также указатели маршрутов (схемы) движения и расписания городского пассажирского транспорта.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1.1.3. Указатели местоположения органов местного самоуправления муниципального образовании город Алексин, предприятий и учреждений в муниципальном образовании город Алексин.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1.1.4. Вывески. 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1.1.5. Режимные таблички.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1.1.6. Штендеры. </w:t>
      </w:r>
    </w:p>
    <w:p w:rsidR="00CA0806" w:rsidRPr="00CD5A19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 w:rsidRPr="00B30A4F">
        <w:rPr>
          <w:b/>
          <w:bCs/>
          <w:sz w:val="24"/>
          <w:szCs w:val="24"/>
        </w:rPr>
        <w:t>2</w:t>
      </w:r>
      <w:r w:rsidRPr="00CD5A19">
        <w:rPr>
          <w:b/>
          <w:bCs/>
          <w:sz w:val="27"/>
          <w:szCs w:val="27"/>
        </w:rPr>
        <w:t>. Разрешение на установку информационных конструкций.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2.1. Все информационные конструкции, за исключением вывесок, </w:t>
      </w:r>
      <w:r>
        <w:rPr>
          <w:sz w:val="27"/>
          <w:szCs w:val="27"/>
        </w:rPr>
        <w:t xml:space="preserve">размещаются </w:t>
      </w:r>
      <w:r w:rsidRPr="00CD5A19">
        <w:rPr>
          <w:sz w:val="27"/>
          <w:szCs w:val="27"/>
        </w:rPr>
        <w:t xml:space="preserve">в соответствии с настоящими правилами без оформления разрешения на установку информационных конструкций. 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2.2. Установка и эксплуатация вывесок на территории муниципального образования город  Алексин допускается при наличии разрешения (согласования) на их размещение, выдаваемого владельцу информационной конструкции (далее - Владелец) по его заявлению администрацией муниципального образования город Алексин.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b/>
          <w:bCs/>
          <w:sz w:val="27"/>
          <w:szCs w:val="27"/>
        </w:rPr>
        <w:t>3. Общие требования к размещению на фасаде вывесок, указателей, режимных табличек</w:t>
      </w:r>
      <w:r>
        <w:rPr>
          <w:b/>
          <w:bCs/>
          <w:sz w:val="27"/>
          <w:szCs w:val="27"/>
        </w:rPr>
        <w:t>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3.1. Вывески размещаются на фасадах, крышах, витринах (с внешней и внутренней поверхности остекления) и иных внешних поверхностях зданий, строений, сооружений. В зависимости от места их размещения вывески подразделяются на  следующие типы: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lastRenderedPageBreak/>
        <w:t xml:space="preserve">- </w:t>
      </w:r>
      <w:r w:rsidRPr="00CD5A19">
        <w:rPr>
          <w:b/>
          <w:bCs/>
          <w:sz w:val="27"/>
          <w:szCs w:val="27"/>
        </w:rPr>
        <w:t>настенная конструкция</w:t>
      </w:r>
      <w:r w:rsidRPr="00CD5A19">
        <w:rPr>
          <w:sz w:val="27"/>
          <w:szCs w:val="27"/>
        </w:rPr>
        <w:t xml:space="preserve"> (размещается параллельно фасаду здания, сооружения в границах занимаемого заинтересованным лицом помещения, в том числе в простенке, прилегающем </w:t>
      </w:r>
      <w:r w:rsidRPr="00EF029D">
        <w:rPr>
          <w:sz w:val="27"/>
          <w:szCs w:val="27"/>
        </w:rPr>
        <w:t>к входу, входной группе</w:t>
      </w:r>
      <w:r w:rsidRPr="00EF029D">
        <w:t xml:space="preserve"> </w:t>
      </w:r>
      <w:r w:rsidRPr="00EF029D">
        <w:rPr>
          <w:sz w:val="27"/>
          <w:szCs w:val="27"/>
        </w:rPr>
        <w:t>и (или) их</w:t>
      </w:r>
      <w:r w:rsidRPr="00CD5A19">
        <w:rPr>
          <w:sz w:val="27"/>
          <w:szCs w:val="27"/>
        </w:rPr>
        <w:t xml:space="preserve"> конструктивных элементов); 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- </w:t>
      </w:r>
      <w:r w:rsidRPr="00CD5A19">
        <w:rPr>
          <w:b/>
          <w:sz w:val="27"/>
          <w:szCs w:val="27"/>
        </w:rPr>
        <w:t>отнесенные вывески</w:t>
      </w:r>
      <w:r w:rsidRPr="00CD5A19">
        <w:rPr>
          <w:sz w:val="27"/>
          <w:szCs w:val="27"/>
        </w:rPr>
        <w:t xml:space="preserve"> (размещается параллельно фасаду здания, сооружения вне границ занимаемого заинтересованным лицом помещения, в пределах фасада здания, сооружения, в котором расположено помещение, занимаемое заинтересованным лицом, в том числе в простенке, прилегающем к входу, входной группе);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- </w:t>
      </w:r>
      <w:r w:rsidRPr="00CD5A19">
        <w:rPr>
          <w:b/>
          <w:bCs/>
          <w:sz w:val="27"/>
          <w:szCs w:val="27"/>
        </w:rPr>
        <w:t>консольная конструкция</w:t>
      </w:r>
      <w:r w:rsidRPr="00CD5A19">
        <w:rPr>
          <w:sz w:val="27"/>
          <w:szCs w:val="27"/>
        </w:rPr>
        <w:t xml:space="preserve"> (конструкция вывески располагается перпендикулярно к поверхности фасадов зданий, строений, сооружений и (или) их конструктивных элементов);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- </w:t>
      </w:r>
      <w:r w:rsidRPr="00CD5A19">
        <w:rPr>
          <w:b/>
          <w:bCs/>
          <w:sz w:val="27"/>
          <w:szCs w:val="27"/>
        </w:rPr>
        <w:t>витринная конструкция</w:t>
      </w:r>
      <w:r w:rsidRPr="00CD5A19">
        <w:rPr>
          <w:sz w:val="27"/>
          <w:szCs w:val="27"/>
        </w:rPr>
        <w:t xml:space="preserve"> (конструкция вывески располагается на внешней или внутренней стороне остекления витрины).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- </w:t>
      </w:r>
      <w:r w:rsidRPr="00CD5A19">
        <w:rPr>
          <w:b/>
          <w:sz w:val="27"/>
          <w:szCs w:val="27"/>
        </w:rPr>
        <w:t>настенные указатели</w:t>
      </w:r>
      <w:r w:rsidRPr="00CD5A19">
        <w:rPr>
          <w:sz w:val="27"/>
          <w:szCs w:val="27"/>
        </w:rPr>
        <w:t xml:space="preserve"> (</w:t>
      </w:r>
      <w:r>
        <w:rPr>
          <w:sz w:val="27"/>
          <w:szCs w:val="27"/>
        </w:rPr>
        <w:t xml:space="preserve">размещаются </w:t>
      </w:r>
      <w:r w:rsidRPr="00CD5A19">
        <w:rPr>
          <w:sz w:val="27"/>
          <w:szCs w:val="27"/>
        </w:rPr>
        <w:t>параллельно фасаду здания, сооружения в границах занимаемого заинтересованным лицом помещения);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- </w:t>
      </w:r>
      <w:r w:rsidRPr="00CD5A19">
        <w:rPr>
          <w:b/>
          <w:sz w:val="27"/>
          <w:szCs w:val="27"/>
        </w:rPr>
        <w:t>консольные указатели</w:t>
      </w:r>
      <w:r w:rsidRPr="00CD5A19">
        <w:rPr>
          <w:sz w:val="27"/>
          <w:szCs w:val="27"/>
        </w:rPr>
        <w:t xml:space="preserve"> (</w:t>
      </w:r>
      <w:r>
        <w:rPr>
          <w:sz w:val="27"/>
          <w:szCs w:val="27"/>
        </w:rPr>
        <w:t xml:space="preserve">размещаются </w:t>
      </w:r>
      <w:r w:rsidRPr="00CD5A19">
        <w:rPr>
          <w:sz w:val="27"/>
          <w:szCs w:val="27"/>
        </w:rPr>
        <w:t>перпендикулярно фасаду здания, сооружения в пределах фасада здания, сооружения, в котором расположено помещение, занимаемое заинтересованным лицом).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3.2. На внешних поверхностях одного здания, строения, сооружения Владелец вправе установить не более одной вывески, указанной в пункте 3.1 настоящих Правил.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3.3. Владельцы, осуществляющие деятельность по оказанию услуг общественного питания, дополнительно к вывеске, указанной в пункте 3.1. настоящих Правил, вправе разместить не более одной вывески, 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в виде настенной конструкции. Меню размещаются на плоских участках фасада, свободных от архитектурных элем</w:t>
      </w:r>
      <w:r>
        <w:rPr>
          <w:sz w:val="27"/>
          <w:szCs w:val="27"/>
        </w:rPr>
        <w:t xml:space="preserve">ентов, непосредственно у входа </w:t>
      </w:r>
      <w:r w:rsidRPr="00CD5A19">
        <w:rPr>
          <w:sz w:val="27"/>
          <w:szCs w:val="27"/>
        </w:rPr>
        <w:t xml:space="preserve">в помещение (справа или слева) или на входных дверях. 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Максимальный размер меню не должен превышать: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по высоте - 0,6 м;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по ширине - 0,4 м.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3.4. Вывески могут быть размещены в виде единичной конструкции и (или) комплекса идентичных взаимосвязанных элементов одной информационной конструкции</w:t>
      </w:r>
      <w:r>
        <w:rPr>
          <w:sz w:val="27"/>
          <w:szCs w:val="27"/>
        </w:rPr>
        <w:t>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3.5. Владельцы осуществляют размещение вывесок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размерам, </w:t>
      </w:r>
      <w:r>
        <w:rPr>
          <w:sz w:val="27"/>
          <w:szCs w:val="27"/>
        </w:rPr>
        <w:t>занимаемых данными владельцами,</w:t>
      </w:r>
      <w:r w:rsidRPr="00CD5A19">
        <w:rPr>
          <w:sz w:val="27"/>
          <w:szCs w:val="27"/>
        </w:rPr>
        <w:t xml:space="preserve"> помещений</w:t>
      </w:r>
      <w:r>
        <w:rPr>
          <w:sz w:val="27"/>
          <w:szCs w:val="27"/>
        </w:rPr>
        <w:t>.</w:t>
      </w:r>
    </w:p>
    <w:p w:rsidR="00CA0806" w:rsidRPr="00CD5A19" w:rsidRDefault="00CA0806" w:rsidP="00CA0806">
      <w:pPr>
        <w:ind w:firstLine="660"/>
        <w:jc w:val="both"/>
        <w:rPr>
          <w:b/>
          <w:sz w:val="27"/>
          <w:szCs w:val="27"/>
        </w:rPr>
      </w:pPr>
      <w:r w:rsidRPr="00CD5A19">
        <w:rPr>
          <w:b/>
          <w:sz w:val="27"/>
          <w:szCs w:val="27"/>
        </w:rPr>
        <w:t>3.6. Не допускается размещения вывесок, указателей, меню: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3.6.1. на фасадах в границах жилых помещений, в случае если помещение, принадлежащее заинтересованному лицу, расположено в многоквартирном доме;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3.6.2. с выступом за боковые пределы фасада здания, сооружения;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3.6.3. без соблюдения архитектурных членений фасада;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lastRenderedPageBreak/>
        <w:t>3.6.4. с креплением на архитектурных деталях и элементах декора фасадов зданий, сооружений;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3.6.5. на воротах, оградах, защитных решетках окон, а также с креплением на ограждения витрин, приямков и иных их элементах;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3.6.6. путем непосредственного нанесения на фасад декоративно-художественного и (или) текстового изображения (методом покраски, наклейки и иными подобными методами);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3.6.7.</w:t>
      </w:r>
      <w:r>
        <w:rPr>
          <w:sz w:val="27"/>
          <w:szCs w:val="27"/>
        </w:rPr>
        <w:t xml:space="preserve"> </w:t>
      </w:r>
      <w:r w:rsidRPr="00CD5A19">
        <w:rPr>
          <w:sz w:val="27"/>
          <w:szCs w:val="27"/>
        </w:rPr>
        <w:t>с помощью демонстрации постеров на динамических системах смены изображений (роллерные системы, системы поворотных панелей - призматроны и иные обеспечивающие указанную демонстрацию устройства) или с помощью изображения, демонстрируемого на электронных носителях (экраны, бегущая строка и иные обеспечивающие указанную демонстрацию устройства).</w:t>
      </w:r>
    </w:p>
    <w:p w:rsidR="00CA0806" w:rsidRPr="000C6473" w:rsidRDefault="00CA0806" w:rsidP="00CA0806">
      <w:pPr>
        <w:ind w:firstLine="660"/>
        <w:jc w:val="both"/>
        <w:rPr>
          <w:sz w:val="27"/>
          <w:szCs w:val="27"/>
        </w:rPr>
      </w:pPr>
      <w:r w:rsidRPr="006704DC">
        <w:rPr>
          <w:b/>
          <w:sz w:val="27"/>
          <w:szCs w:val="27"/>
        </w:rPr>
        <w:t>3.7. При размещении на одном фасаде объекта одновременно Вывесок нескольких владельцев, указанные вывески размещаются в один высотный ряд на единой горизонтальной линии (на одном уровне, высоте).</w:t>
      </w:r>
      <w:r w:rsidRPr="000C6473">
        <w:rPr>
          <w:sz w:val="27"/>
          <w:szCs w:val="27"/>
        </w:rPr>
        <w:t xml:space="preserve"> </w:t>
      </w:r>
      <w:r w:rsidRPr="00CD5A19">
        <w:rPr>
          <w:sz w:val="27"/>
          <w:szCs w:val="27"/>
        </w:rPr>
        <w:t xml:space="preserve">(рисунок </w:t>
      </w:r>
      <w:r>
        <w:rPr>
          <w:sz w:val="27"/>
          <w:szCs w:val="27"/>
        </w:rPr>
        <w:t>2</w:t>
      </w:r>
      <w:r w:rsidRPr="00CD5A19">
        <w:rPr>
          <w:sz w:val="27"/>
          <w:szCs w:val="27"/>
        </w:rPr>
        <w:t xml:space="preserve"> приложения 1 настоящих Правил).</w:t>
      </w:r>
    </w:p>
    <w:p w:rsidR="00CA0806" w:rsidRPr="00CD5A19" w:rsidRDefault="00CA0806" w:rsidP="00CA0806">
      <w:pPr>
        <w:ind w:firstLine="660"/>
        <w:jc w:val="both"/>
        <w:rPr>
          <w:b/>
          <w:sz w:val="27"/>
          <w:szCs w:val="27"/>
        </w:rPr>
      </w:pPr>
      <w:r w:rsidRPr="00CD5A19">
        <w:rPr>
          <w:b/>
          <w:sz w:val="27"/>
          <w:szCs w:val="27"/>
        </w:rPr>
        <w:t>4. Общие требования к внешнему виду вывесок, указателей, режимных табличек:</w:t>
      </w:r>
    </w:p>
    <w:p w:rsidR="00CA0806" w:rsidRPr="00CD5A19" w:rsidRDefault="00CA0806" w:rsidP="00CA0806">
      <w:pPr>
        <w:ind w:firstLine="660"/>
        <w:jc w:val="both"/>
        <w:rPr>
          <w:b/>
          <w:sz w:val="27"/>
          <w:szCs w:val="27"/>
        </w:rPr>
      </w:pPr>
      <w:r w:rsidRPr="00CD5A19">
        <w:rPr>
          <w:b/>
          <w:sz w:val="27"/>
          <w:szCs w:val="27"/>
        </w:rPr>
        <w:t>4.1. Внешний вид вывесок, указателей, режимных табличек состоит из следующих характеристик: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4.1.1. объемно-пространственное решение: количество элементов, их габариты;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4.1.2. композиционно-графическое решение, в том числе: цветовое решение, стилистическое решение, шрифтовая композиция;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4.1.3. конструктивное решение: несущая конструкция, информационное поле, способ крепления к фасаду, устройство подсветки и электрооборудования.</w:t>
      </w:r>
    </w:p>
    <w:p w:rsidR="00CA0806" w:rsidRPr="00CD5A19" w:rsidRDefault="00CA0806" w:rsidP="00CA0806">
      <w:pPr>
        <w:ind w:firstLine="660"/>
        <w:jc w:val="both"/>
        <w:rPr>
          <w:b/>
          <w:sz w:val="27"/>
          <w:szCs w:val="27"/>
        </w:rPr>
      </w:pPr>
      <w:r w:rsidRPr="00CD5A19">
        <w:rPr>
          <w:b/>
          <w:sz w:val="27"/>
          <w:szCs w:val="27"/>
        </w:rPr>
        <w:t>4.2. Внешний вид вывесок, указателей, режимных табличек должен соответствовать: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4.2.1. архитектурно-градостроительному облику здания, сооружения;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4.2.2. иным элементам благоустройства, размещенным на фасаде здания, сооружения.</w:t>
      </w:r>
    </w:p>
    <w:p w:rsidR="00CA0806" w:rsidRPr="00CD5A19" w:rsidRDefault="00CA0806" w:rsidP="00CA0806">
      <w:pPr>
        <w:ind w:firstLine="660"/>
        <w:jc w:val="both"/>
        <w:rPr>
          <w:b/>
          <w:sz w:val="27"/>
          <w:szCs w:val="27"/>
        </w:rPr>
      </w:pPr>
      <w:r w:rsidRPr="00CD5A19">
        <w:rPr>
          <w:b/>
          <w:sz w:val="27"/>
          <w:szCs w:val="27"/>
        </w:rPr>
        <w:t>4.3. Внешний вид вывесок, указателей, режимных табличек должен формироваться с использованием: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4.3.1. пропорционального соотношения площади информации (изображения) по отношению к площади информационного поля;</w:t>
      </w:r>
    </w:p>
    <w:p w:rsidR="00CA0806" w:rsidRPr="00CD5A19" w:rsidRDefault="00CA0806" w:rsidP="00CA0806">
      <w:pPr>
        <w:ind w:firstLine="66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4.3.2. средств гармонизации формы (принципы симметрии, ритм) и средств художественной выразительности (контраст, динамика, масштабность).</w:t>
      </w:r>
    </w:p>
    <w:p w:rsidR="00CA0806" w:rsidRPr="007B41B9" w:rsidRDefault="00CA0806" w:rsidP="00CA0806">
      <w:pPr>
        <w:ind w:firstLine="660"/>
        <w:jc w:val="both"/>
        <w:rPr>
          <w:b/>
          <w:sz w:val="27"/>
          <w:szCs w:val="27"/>
        </w:rPr>
      </w:pPr>
      <w:r w:rsidRPr="007B41B9">
        <w:rPr>
          <w:b/>
          <w:sz w:val="27"/>
          <w:szCs w:val="27"/>
        </w:rPr>
        <w:t xml:space="preserve">4.4. Габариты (высота, ширина, толщина) вывесок, указателей, режимных табличек определяются по крайним точкам всех элементов, входящих в состав вывески, указателя, режимной таблички. </w:t>
      </w:r>
    </w:p>
    <w:p w:rsidR="00CA0806" w:rsidRPr="007B41B9" w:rsidRDefault="00CA0806" w:rsidP="00CA0806">
      <w:pPr>
        <w:ind w:firstLine="660"/>
        <w:jc w:val="both"/>
        <w:rPr>
          <w:b/>
          <w:sz w:val="27"/>
          <w:szCs w:val="27"/>
        </w:rPr>
      </w:pPr>
      <w:r w:rsidRPr="007B41B9">
        <w:rPr>
          <w:b/>
          <w:sz w:val="27"/>
          <w:szCs w:val="27"/>
        </w:rPr>
        <w:t>4.5. Композиционно-графическое решение вывесок, указателей, режимных табличек должно соответствовать требованиям лаконичности, обобщенности, унификации.</w:t>
      </w:r>
    </w:p>
    <w:p w:rsidR="00CA0806" w:rsidRPr="00CD5A19" w:rsidRDefault="00CA0806" w:rsidP="00CA0806">
      <w:pPr>
        <w:ind w:firstLine="660"/>
        <w:jc w:val="both"/>
        <w:rPr>
          <w:b/>
          <w:sz w:val="27"/>
          <w:szCs w:val="27"/>
        </w:rPr>
      </w:pPr>
      <w:r w:rsidRPr="00CD5A19">
        <w:rPr>
          <w:b/>
          <w:sz w:val="27"/>
          <w:szCs w:val="27"/>
        </w:rPr>
        <w:t>4.6. Цветовое решение вывесок, указателей, режимных табличек включает в себя: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 xml:space="preserve">4.6.1. цветовое решение информационного поля вывесок, указателей, режимных табличек (в том числе шрифтовой композиции, фона их </w:t>
      </w:r>
      <w:r w:rsidRPr="00CD5A19">
        <w:rPr>
          <w:sz w:val="27"/>
          <w:szCs w:val="27"/>
        </w:rPr>
        <w:lastRenderedPageBreak/>
        <w:t>информационного поля, декорации композиции, торгового знака или знака обслуживания);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4.6.2. цветовое решение конструкции и электрооборудования;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4.6.3. свето-цветовое решение подсветки.</w:t>
      </w:r>
    </w:p>
    <w:p w:rsidR="00CA0806" w:rsidRPr="00CD5A19" w:rsidRDefault="00CA0806" w:rsidP="00CA0806">
      <w:pPr>
        <w:ind w:firstLine="720"/>
        <w:jc w:val="both"/>
        <w:rPr>
          <w:b/>
          <w:sz w:val="27"/>
          <w:szCs w:val="27"/>
        </w:rPr>
      </w:pPr>
      <w:r w:rsidRPr="00CD5A19">
        <w:rPr>
          <w:b/>
          <w:sz w:val="27"/>
          <w:szCs w:val="27"/>
        </w:rPr>
        <w:t>4.</w:t>
      </w:r>
      <w:r>
        <w:rPr>
          <w:b/>
          <w:sz w:val="27"/>
          <w:szCs w:val="27"/>
        </w:rPr>
        <w:t>7</w:t>
      </w:r>
      <w:r w:rsidRPr="00CD5A19">
        <w:rPr>
          <w:b/>
          <w:sz w:val="27"/>
          <w:szCs w:val="27"/>
        </w:rPr>
        <w:t>. Допускается выполнение конструктивного решения вывесок, указателей, режимных табличек, которое обеспечивает: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</w:t>
      </w:r>
      <w:r>
        <w:rPr>
          <w:sz w:val="27"/>
          <w:szCs w:val="27"/>
        </w:rPr>
        <w:t>7</w:t>
      </w:r>
      <w:r w:rsidRPr="00CD5A19">
        <w:rPr>
          <w:sz w:val="27"/>
          <w:szCs w:val="27"/>
        </w:rPr>
        <w:t>.1. прочность, устойчивость к механическому воздействию;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</w:t>
      </w:r>
      <w:r>
        <w:rPr>
          <w:sz w:val="27"/>
          <w:szCs w:val="27"/>
        </w:rPr>
        <w:t>7</w:t>
      </w:r>
      <w:r w:rsidRPr="00CD5A19">
        <w:rPr>
          <w:sz w:val="27"/>
          <w:szCs w:val="27"/>
        </w:rPr>
        <w:t>.2. минимальный контакт с фасадом здания, сооружения;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</w:t>
      </w:r>
      <w:r>
        <w:rPr>
          <w:sz w:val="27"/>
          <w:szCs w:val="27"/>
        </w:rPr>
        <w:t>7</w:t>
      </w:r>
      <w:r w:rsidRPr="00CD5A19">
        <w:rPr>
          <w:sz w:val="27"/>
          <w:szCs w:val="27"/>
        </w:rPr>
        <w:t>.3. удобство монтажа и демонтажа.</w:t>
      </w:r>
    </w:p>
    <w:p w:rsidR="00CA0806" w:rsidRPr="00CD5A19" w:rsidRDefault="00CA0806" w:rsidP="00CA0806">
      <w:pPr>
        <w:ind w:firstLine="720"/>
        <w:jc w:val="both"/>
        <w:rPr>
          <w:b/>
          <w:sz w:val="27"/>
          <w:szCs w:val="27"/>
        </w:rPr>
      </w:pPr>
      <w:r w:rsidRPr="00CD5A19">
        <w:rPr>
          <w:b/>
          <w:sz w:val="27"/>
          <w:szCs w:val="27"/>
        </w:rPr>
        <w:t>4.</w:t>
      </w:r>
      <w:r>
        <w:rPr>
          <w:b/>
          <w:sz w:val="27"/>
          <w:szCs w:val="27"/>
        </w:rPr>
        <w:t>8</w:t>
      </w:r>
      <w:r w:rsidRPr="00CD5A19">
        <w:rPr>
          <w:b/>
          <w:sz w:val="27"/>
          <w:szCs w:val="27"/>
        </w:rPr>
        <w:t>. Допускается использование следующих типов конструктивных решений для настенной вывески, отнесенной вывески: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</w:t>
      </w:r>
      <w:r>
        <w:rPr>
          <w:sz w:val="27"/>
          <w:szCs w:val="27"/>
        </w:rPr>
        <w:t>8</w:t>
      </w:r>
      <w:r w:rsidRPr="00CD5A19">
        <w:rPr>
          <w:sz w:val="27"/>
          <w:szCs w:val="27"/>
        </w:rPr>
        <w:t>.1.отдельные буквы без фоновой основы (световые, не световые);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</w:t>
      </w:r>
      <w:r>
        <w:rPr>
          <w:sz w:val="27"/>
          <w:szCs w:val="27"/>
        </w:rPr>
        <w:t>8</w:t>
      </w:r>
      <w:r w:rsidRPr="00CD5A19">
        <w:rPr>
          <w:sz w:val="27"/>
          <w:szCs w:val="27"/>
        </w:rPr>
        <w:t>.2. отдельные буквы на контурной основе, в том числе бесфоновой;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</w:t>
      </w:r>
      <w:r>
        <w:rPr>
          <w:sz w:val="27"/>
          <w:szCs w:val="27"/>
        </w:rPr>
        <w:t>8</w:t>
      </w:r>
      <w:r w:rsidRPr="00CD5A19">
        <w:rPr>
          <w:sz w:val="27"/>
          <w:szCs w:val="27"/>
        </w:rPr>
        <w:t>.3. отдельные буквы на основе типа "планшет", в том числе бесфоновой;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</w:t>
      </w:r>
      <w:r>
        <w:rPr>
          <w:sz w:val="27"/>
          <w:szCs w:val="27"/>
        </w:rPr>
        <w:t>8</w:t>
      </w:r>
      <w:r w:rsidRPr="00CD5A19">
        <w:rPr>
          <w:sz w:val="27"/>
          <w:szCs w:val="27"/>
        </w:rPr>
        <w:t>.4. световой (не световой) короб</w:t>
      </w:r>
      <w:r>
        <w:rPr>
          <w:sz w:val="27"/>
          <w:szCs w:val="27"/>
        </w:rPr>
        <w:t xml:space="preserve"> прямоугольной формы-размеры в длину не более 3 м, а в высоту не более 1 м</w:t>
      </w:r>
      <w:r w:rsidRPr="00CD5A19">
        <w:rPr>
          <w:sz w:val="27"/>
          <w:szCs w:val="27"/>
        </w:rPr>
        <w:t>;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</w:t>
      </w:r>
      <w:r>
        <w:rPr>
          <w:sz w:val="27"/>
          <w:szCs w:val="27"/>
        </w:rPr>
        <w:t>8</w:t>
      </w:r>
      <w:r w:rsidRPr="00CD5A19">
        <w:rPr>
          <w:sz w:val="27"/>
          <w:szCs w:val="27"/>
        </w:rPr>
        <w:t>.5. световой (не световой) короб типа "планшет".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</w:t>
      </w:r>
      <w:r>
        <w:rPr>
          <w:sz w:val="27"/>
          <w:szCs w:val="27"/>
        </w:rPr>
        <w:t>9</w:t>
      </w:r>
      <w:r w:rsidRPr="00CD5A19">
        <w:rPr>
          <w:sz w:val="27"/>
          <w:szCs w:val="27"/>
        </w:rPr>
        <w:t>. Крепление вывесок, указателей, режимных табличек к фасаду должно быть скрытого типа.</w:t>
      </w:r>
    </w:p>
    <w:p w:rsidR="00CA0806" w:rsidRPr="00C16486" w:rsidRDefault="00CA0806" w:rsidP="00CA0806">
      <w:pPr>
        <w:ind w:firstLine="720"/>
        <w:jc w:val="both"/>
        <w:rPr>
          <w:b/>
          <w:sz w:val="27"/>
          <w:szCs w:val="27"/>
        </w:rPr>
      </w:pPr>
      <w:r w:rsidRPr="00C16486">
        <w:rPr>
          <w:b/>
          <w:sz w:val="27"/>
          <w:szCs w:val="27"/>
        </w:rPr>
        <w:t>4.</w:t>
      </w:r>
      <w:r>
        <w:rPr>
          <w:b/>
          <w:sz w:val="27"/>
          <w:szCs w:val="27"/>
        </w:rPr>
        <w:t>10</w:t>
      </w:r>
      <w:r w:rsidRPr="00C16486">
        <w:rPr>
          <w:b/>
          <w:sz w:val="27"/>
          <w:szCs w:val="27"/>
        </w:rPr>
        <w:t>. Крепление вывесок, указателей, режимных табличек должно осуществляться с минимальным количеством отверстий в фасад здания, сооружения.</w:t>
      </w:r>
    </w:p>
    <w:p w:rsidR="00CA0806" w:rsidRPr="00C16486" w:rsidRDefault="00CA0806" w:rsidP="00CA0806">
      <w:pPr>
        <w:ind w:firstLine="720"/>
        <w:jc w:val="both"/>
        <w:rPr>
          <w:b/>
          <w:sz w:val="27"/>
          <w:szCs w:val="27"/>
        </w:rPr>
      </w:pPr>
      <w:r w:rsidRPr="00C16486">
        <w:rPr>
          <w:b/>
          <w:sz w:val="27"/>
          <w:szCs w:val="27"/>
        </w:rPr>
        <w:t>4.1</w:t>
      </w:r>
      <w:r>
        <w:rPr>
          <w:b/>
          <w:sz w:val="27"/>
          <w:szCs w:val="27"/>
        </w:rPr>
        <w:t>1</w:t>
      </w:r>
      <w:r w:rsidRPr="00C16486">
        <w:rPr>
          <w:b/>
          <w:sz w:val="27"/>
          <w:szCs w:val="27"/>
        </w:rPr>
        <w:t>. Крепление вывесок, имеющих конструктивное решение в виде отдельных букв осуществляется путем крепления каждого элемента на единую монтажную раму, которая затем крепится к фасаду.</w:t>
      </w:r>
    </w:p>
    <w:p w:rsidR="00CA0806" w:rsidRPr="00C16486" w:rsidRDefault="00CA0806" w:rsidP="00CA0806">
      <w:pPr>
        <w:ind w:firstLine="720"/>
        <w:jc w:val="both"/>
        <w:rPr>
          <w:b/>
          <w:sz w:val="27"/>
          <w:szCs w:val="27"/>
        </w:rPr>
      </w:pPr>
      <w:r w:rsidRPr="00C16486">
        <w:rPr>
          <w:b/>
          <w:sz w:val="27"/>
          <w:szCs w:val="27"/>
        </w:rPr>
        <w:t>4.1</w:t>
      </w:r>
      <w:r>
        <w:rPr>
          <w:b/>
          <w:sz w:val="27"/>
          <w:szCs w:val="27"/>
        </w:rPr>
        <w:t>2</w:t>
      </w:r>
      <w:r w:rsidRPr="00C16486">
        <w:rPr>
          <w:b/>
          <w:sz w:val="27"/>
          <w:szCs w:val="27"/>
        </w:rPr>
        <w:t>. Подсветка вывесок, указателей должна быть равномерной, обеспечивать видимость в вечернее время, излучать немерцающий, приглушенный, рассеянный свет.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b/>
          <w:sz w:val="27"/>
          <w:szCs w:val="27"/>
        </w:rPr>
        <w:t>4.1</w:t>
      </w:r>
      <w:r>
        <w:rPr>
          <w:b/>
          <w:sz w:val="27"/>
          <w:szCs w:val="27"/>
        </w:rPr>
        <w:t>2</w:t>
      </w:r>
      <w:r w:rsidRPr="00CD5A19">
        <w:rPr>
          <w:b/>
          <w:sz w:val="27"/>
          <w:szCs w:val="27"/>
        </w:rPr>
        <w:t>.1. Допускается применение исключительно внутренней подсветки вывесок:</w:t>
      </w:r>
      <w:r w:rsidRPr="00CD5A19">
        <w:rPr>
          <w:sz w:val="27"/>
          <w:szCs w:val="27"/>
        </w:rPr>
        <w:t xml:space="preserve"> лицевой, боковой внутренней подсветки, внутренней подсветки в сторону фасада.</w:t>
      </w:r>
    </w:p>
    <w:p w:rsidR="00CA0806" w:rsidRPr="00CD5A19" w:rsidRDefault="00CA0806" w:rsidP="00CA0806">
      <w:pPr>
        <w:ind w:firstLine="720"/>
        <w:jc w:val="both"/>
        <w:rPr>
          <w:sz w:val="27"/>
          <w:szCs w:val="27"/>
        </w:rPr>
      </w:pPr>
      <w:r w:rsidRPr="00CD5A19">
        <w:rPr>
          <w:sz w:val="27"/>
          <w:szCs w:val="27"/>
        </w:rPr>
        <w:t>4.1</w:t>
      </w:r>
      <w:r>
        <w:rPr>
          <w:sz w:val="27"/>
          <w:szCs w:val="27"/>
        </w:rPr>
        <w:t>2</w:t>
      </w:r>
      <w:r w:rsidRPr="00CD5A19">
        <w:rPr>
          <w:sz w:val="27"/>
          <w:szCs w:val="27"/>
        </w:rPr>
        <w:t>.2. Не допускается использование внешней подсветки посредством выносного освещения, а также подсветки со свето-динамическим,</w:t>
      </w:r>
      <w:r>
        <w:rPr>
          <w:sz w:val="27"/>
          <w:szCs w:val="27"/>
        </w:rPr>
        <w:t xml:space="preserve"> ярким и</w:t>
      </w:r>
      <w:r w:rsidRPr="00CD5A19">
        <w:rPr>
          <w:sz w:val="27"/>
          <w:szCs w:val="27"/>
        </w:rPr>
        <w:t xml:space="preserve"> мерцающим эффектом.</w:t>
      </w:r>
    </w:p>
    <w:p w:rsidR="00CA0806" w:rsidRPr="00C16486" w:rsidRDefault="00CA0806" w:rsidP="00CA0806">
      <w:pPr>
        <w:ind w:firstLine="660"/>
        <w:jc w:val="both"/>
        <w:rPr>
          <w:b/>
          <w:sz w:val="27"/>
          <w:szCs w:val="27"/>
        </w:rPr>
      </w:pPr>
      <w:r w:rsidRPr="00C16486">
        <w:rPr>
          <w:b/>
          <w:sz w:val="27"/>
          <w:szCs w:val="27"/>
        </w:rPr>
        <w:t>4.1</w:t>
      </w:r>
      <w:r>
        <w:rPr>
          <w:b/>
          <w:sz w:val="27"/>
          <w:szCs w:val="27"/>
        </w:rPr>
        <w:t>3</w:t>
      </w:r>
      <w:r w:rsidRPr="00C16486">
        <w:rPr>
          <w:b/>
          <w:sz w:val="27"/>
          <w:szCs w:val="27"/>
        </w:rPr>
        <w:t>. На внешних поверхностях одного здания, строения, сооружения Владелец вправе установить не более одной вывески.</w:t>
      </w:r>
    </w:p>
    <w:p w:rsidR="00CA0806" w:rsidRPr="007A48DA" w:rsidRDefault="00CA0806" w:rsidP="00CA0806">
      <w:pPr>
        <w:ind w:firstLine="660"/>
        <w:jc w:val="both"/>
        <w:rPr>
          <w:b/>
          <w:sz w:val="27"/>
          <w:szCs w:val="27"/>
        </w:rPr>
      </w:pPr>
      <w:r w:rsidRPr="007A48DA">
        <w:rPr>
          <w:b/>
          <w:sz w:val="27"/>
          <w:szCs w:val="27"/>
        </w:rPr>
        <w:t xml:space="preserve">5. Специальные требования к размещению и внешнему виду настенных вывесок. 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 xml:space="preserve">5.1. Требования к информационным элементам и устройствам на фасадах зданий, строений, сооружений устанавливаются дифференцированно, с учетом архитектурно-градостроительной значимости территорий (места расположения здания, строения, сооружения). 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>В городе Алексин выделяется: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>а) зона строгой регламентации по центральным (основным) улицам;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>б) зона общей регламентации.</w:t>
      </w:r>
    </w:p>
    <w:p w:rsidR="00CA0806" w:rsidRPr="007A48DA" w:rsidRDefault="00CA0806" w:rsidP="00CA0806">
      <w:pPr>
        <w:ind w:firstLine="660"/>
        <w:jc w:val="both"/>
        <w:rPr>
          <w:sz w:val="26"/>
          <w:szCs w:val="26"/>
        </w:rPr>
      </w:pPr>
      <w:r w:rsidRPr="007A48DA">
        <w:rPr>
          <w:sz w:val="26"/>
          <w:szCs w:val="26"/>
        </w:rPr>
        <w:t>5.2. Отнесение территорий города Алексин к определенной зоне регламентации осуществляется в соответствии с таблицей:</w:t>
      </w:r>
    </w:p>
    <w:tbl>
      <w:tblPr>
        <w:tblpPr w:leftFromText="180" w:rightFromText="180" w:vertAnchor="text" w:horzAnchor="margin" w:tblpY="-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2"/>
        <w:gridCol w:w="2976"/>
        <w:gridCol w:w="3741"/>
      </w:tblGrid>
      <w:tr w:rsidR="00CA0806" w:rsidRPr="007A48DA" w:rsidTr="000C46C4">
        <w:trPr>
          <w:trHeight w:val="416"/>
        </w:trPr>
        <w:tc>
          <w:tcPr>
            <w:tcW w:w="9519" w:type="dxa"/>
            <w:gridSpan w:val="3"/>
          </w:tcPr>
          <w:p w:rsidR="00CA0806" w:rsidRPr="007A48DA" w:rsidRDefault="00CA0806" w:rsidP="000C46C4">
            <w:pPr>
              <w:jc w:val="both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lastRenderedPageBreak/>
              <w:t>Зона строгой регламентации по центральным (основным) улицам в городе Алексин</w:t>
            </w:r>
          </w:p>
        </w:tc>
      </w:tr>
      <w:tr w:rsidR="00CA0806" w:rsidRPr="007A48DA" w:rsidTr="000C46C4">
        <w:trPr>
          <w:trHeight w:val="236"/>
        </w:trPr>
        <w:tc>
          <w:tcPr>
            <w:tcW w:w="2802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Наименование микрорайона</w:t>
            </w: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Наименование</w:t>
            </w:r>
          </w:p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улиц</w:t>
            </w:r>
          </w:p>
        </w:tc>
        <w:tc>
          <w:tcPr>
            <w:tcW w:w="3741" w:type="dxa"/>
          </w:tcPr>
          <w:p w:rsidR="00CA0806" w:rsidRPr="007A48DA" w:rsidRDefault="00CA0806" w:rsidP="000C46C4">
            <w:pPr>
              <w:ind w:firstLine="660"/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Требования</w:t>
            </w:r>
          </w:p>
        </w:tc>
      </w:tr>
      <w:tr w:rsidR="00CA0806" w:rsidRPr="007A48DA" w:rsidTr="000C46C4">
        <w:trPr>
          <w:trHeight w:val="283"/>
        </w:trPr>
        <w:tc>
          <w:tcPr>
            <w:tcW w:w="2802" w:type="dxa"/>
            <w:vMerge w:val="restart"/>
          </w:tcPr>
          <w:p w:rsidR="00CA0806" w:rsidRPr="007A48DA" w:rsidRDefault="00CA0806" w:rsidP="000C46C4">
            <w:pPr>
              <w:jc w:val="both"/>
              <w:rPr>
                <w:sz w:val="26"/>
                <w:szCs w:val="26"/>
              </w:rPr>
            </w:pPr>
          </w:p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мкрн. «Соцгород»</w:t>
            </w: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ул. Ленина</w:t>
            </w:r>
          </w:p>
        </w:tc>
        <w:tc>
          <w:tcPr>
            <w:tcW w:w="3741" w:type="dxa"/>
            <w:vMerge w:val="restart"/>
          </w:tcPr>
          <w:p w:rsidR="00CA0806" w:rsidRPr="007A48DA" w:rsidRDefault="00CA0806" w:rsidP="000C46C4">
            <w:pPr>
              <w:jc w:val="both"/>
              <w:rPr>
                <w:sz w:val="26"/>
                <w:szCs w:val="26"/>
              </w:rPr>
            </w:pPr>
            <w:r w:rsidRPr="00DB2808">
              <w:rPr>
                <w:sz w:val="26"/>
                <w:szCs w:val="26"/>
              </w:rPr>
              <w:t xml:space="preserve">Размещение информационных конструкций на фасаде здания, либо на фризе козырька входной группы </w:t>
            </w:r>
            <w:r>
              <w:rPr>
                <w:sz w:val="26"/>
                <w:szCs w:val="26"/>
              </w:rPr>
              <w:t>здания в виде объемных световых</w:t>
            </w:r>
            <w:r w:rsidRPr="00DB2808">
              <w:rPr>
                <w:sz w:val="26"/>
                <w:szCs w:val="26"/>
              </w:rPr>
              <w:t xml:space="preserve"> букв без использования фоновой основы (подложки). При выборе цвета информационных конструкций (вывесок) следует отдавать предпочтение нейтральным цветам, приближенн</w:t>
            </w:r>
            <w:r>
              <w:rPr>
                <w:sz w:val="26"/>
                <w:szCs w:val="26"/>
              </w:rPr>
              <w:t>ых</w:t>
            </w:r>
            <w:r w:rsidRPr="00DB2808">
              <w:rPr>
                <w:sz w:val="26"/>
                <w:szCs w:val="26"/>
              </w:rPr>
              <w:t xml:space="preserve"> к ко</w:t>
            </w:r>
            <w:r>
              <w:rPr>
                <w:sz w:val="26"/>
                <w:szCs w:val="26"/>
              </w:rPr>
              <w:t>леру фасада зданий и сооружений</w:t>
            </w:r>
            <w:r w:rsidRPr="00DB2808">
              <w:rPr>
                <w:sz w:val="26"/>
                <w:szCs w:val="26"/>
              </w:rPr>
              <w:t>, а не «кричащим» и ярким.</w:t>
            </w:r>
            <w:r w:rsidRPr="007A48DA">
              <w:rPr>
                <w:sz w:val="26"/>
                <w:szCs w:val="26"/>
              </w:rPr>
              <w:t xml:space="preserve"> </w:t>
            </w:r>
          </w:p>
        </w:tc>
      </w:tr>
      <w:tr w:rsidR="00CA0806" w:rsidRPr="007A48DA" w:rsidTr="000C46C4">
        <w:trPr>
          <w:trHeight w:val="343"/>
        </w:trPr>
        <w:tc>
          <w:tcPr>
            <w:tcW w:w="2802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ул. Мира</w:t>
            </w:r>
          </w:p>
        </w:tc>
        <w:tc>
          <w:tcPr>
            <w:tcW w:w="3741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</w:tr>
      <w:tr w:rsidR="00CA0806" w:rsidRPr="007A48DA" w:rsidTr="000C46C4">
        <w:trPr>
          <w:trHeight w:val="299"/>
        </w:trPr>
        <w:tc>
          <w:tcPr>
            <w:tcW w:w="2802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ул. Героев-Алексинцев</w:t>
            </w:r>
          </w:p>
        </w:tc>
        <w:tc>
          <w:tcPr>
            <w:tcW w:w="3741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</w:tr>
      <w:tr w:rsidR="00CA0806" w:rsidRPr="007A48DA" w:rsidTr="000C46C4">
        <w:trPr>
          <w:trHeight w:val="439"/>
        </w:trPr>
        <w:tc>
          <w:tcPr>
            <w:tcW w:w="2802" w:type="dxa"/>
            <w:vMerge w:val="restart"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«2-й» мкрн.</w:t>
            </w: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ул. Тульская</w:t>
            </w:r>
          </w:p>
        </w:tc>
        <w:tc>
          <w:tcPr>
            <w:tcW w:w="3741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</w:tr>
      <w:tr w:rsidR="00CA0806" w:rsidRPr="007A48DA" w:rsidTr="000C46C4">
        <w:trPr>
          <w:trHeight w:val="439"/>
        </w:trPr>
        <w:tc>
          <w:tcPr>
            <w:tcW w:w="2802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шоссе Генерала Короткова</w:t>
            </w:r>
          </w:p>
        </w:tc>
        <w:tc>
          <w:tcPr>
            <w:tcW w:w="3741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</w:tr>
      <w:tr w:rsidR="00CA0806" w:rsidRPr="007A48DA" w:rsidTr="000C46C4">
        <w:trPr>
          <w:trHeight w:val="201"/>
        </w:trPr>
        <w:tc>
          <w:tcPr>
            <w:tcW w:w="2802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ул. Болотова</w:t>
            </w:r>
          </w:p>
        </w:tc>
        <w:tc>
          <w:tcPr>
            <w:tcW w:w="3741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</w:tr>
      <w:tr w:rsidR="00CA0806" w:rsidRPr="007A48DA" w:rsidTr="000C46C4">
        <w:trPr>
          <w:trHeight w:val="586"/>
        </w:trPr>
        <w:tc>
          <w:tcPr>
            <w:tcW w:w="2802" w:type="dxa"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мкрн. «Бор»</w:t>
            </w: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ул. 50 лет Октября</w:t>
            </w:r>
          </w:p>
        </w:tc>
        <w:tc>
          <w:tcPr>
            <w:tcW w:w="3741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</w:tr>
      <w:tr w:rsidR="00CA0806" w:rsidRPr="007A48DA" w:rsidTr="000C46C4">
        <w:trPr>
          <w:trHeight w:val="409"/>
        </w:trPr>
        <w:tc>
          <w:tcPr>
            <w:tcW w:w="2802" w:type="dxa"/>
            <w:vMerge w:val="restart"/>
          </w:tcPr>
          <w:p w:rsidR="00CA0806" w:rsidRPr="002F7FE6" w:rsidRDefault="00CA0806" w:rsidP="000C46C4">
            <w:pPr>
              <w:jc w:val="center"/>
              <w:rPr>
                <w:sz w:val="26"/>
                <w:szCs w:val="26"/>
              </w:rPr>
            </w:pPr>
          </w:p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мкрн. «Петровск</w:t>
            </w:r>
            <w:r>
              <w:rPr>
                <w:sz w:val="26"/>
                <w:szCs w:val="26"/>
              </w:rPr>
              <w:t>ий</w:t>
            </w:r>
            <w:r w:rsidRPr="007A48DA">
              <w:rPr>
                <w:sz w:val="26"/>
                <w:szCs w:val="26"/>
              </w:rPr>
              <w:t>»</w:t>
            </w: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ул. Металлистов</w:t>
            </w:r>
          </w:p>
        </w:tc>
        <w:tc>
          <w:tcPr>
            <w:tcW w:w="3741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</w:tr>
      <w:tr w:rsidR="00CA0806" w:rsidRPr="007A48DA" w:rsidTr="000C46C4">
        <w:trPr>
          <w:trHeight w:val="429"/>
        </w:trPr>
        <w:tc>
          <w:tcPr>
            <w:tcW w:w="2802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  <w:tc>
          <w:tcPr>
            <w:tcW w:w="2976" w:type="dxa"/>
          </w:tcPr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 w:rsidRPr="007A48DA">
              <w:rPr>
                <w:sz w:val="26"/>
                <w:szCs w:val="26"/>
              </w:rPr>
              <w:t>ул. Чехова</w:t>
            </w:r>
          </w:p>
        </w:tc>
        <w:tc>
          <w:tcPr>
            <w:tcW w:w="3741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</w:tr>
      <w:tr w:rsidR="00CA0806" w:rsidRPr="007A48DA" w:rsidTr="000C46C4">
        <w:trPr>
          <w:trHeight w:val="846"/>
        </w:trPr>
        <w:tc>
          <w:tcPr>
            <w:tcW w:w="2802" w:type="dxa"/>
          </w:tcPr>
          <w:p w:rsidR="00CA0806" w:rsidRDefault="00CA0806" w:rsidP="000C46C4">
            <w:pPr>
              <w:jc w:val="both"/>
              <w:rPr>
                <w:sz w:val="26"/>
                <w:szCs w:val="26"/>
              </w:rPr>
            </w:pPr>
          </w:p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мкрн. «Горушки»</w:t>
            </w:r>
          </w:p>
        </w:tc>
        <w:tc>
          <w:tcPr>
            <w:tcW w:w="2976" w:type="dxa"/>
          </w:tcPr>
          <w:p w:rsidR="00CA0806" w:rsidRDefault="00CA0806" w:rsidP="000C46C4">
            <w:pPr>
              <w:jc w:val="center"/>
              <w:rPr>
                <w:sz w:val="26"/>
                <w:szCs w:val="26"/>
              </w:rPr>
            </w:pPr>
          </w:p>
          <w:p w:rsidR="00CA0806" w:rsidRPr="007A48DA" w:rsidRDefault="00CA0806" w:rsidP="000C46C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Арматурная</w:t>
            </w:r>
          </w:p>
        </w:tc>
        <w:tc>
          <w:tcPr>
            <w:tcW w:w="3741" w:type="dxa"/>
            <w:vMerge/>
          </w:tcPr>
          <w:p w:rsidR="00CA0806" w:rsidRPr="007A48DA" w:rsidRDefault="00CA0806" w:rsidP="000C46C4">
            <w:pPr>
              <w:ind w:firstLine="660"/>
              <w:jc w:val="both"/>
              <w:rPr>
                <w:sz w:val="26"/>
                <w:szCs w:val="26"/>
              </w:rPr>
            </w:pPr>
          </w:p>
        </w:tc>
      </w:tr>
    </w:tbl>
    <w:p w:rsidR="00CA0806" w:rsidRPr="007A48DA" w:rsidRDefault="00CA0806" w:rsidP="00CA0806">
      <w:pPr>
        <w:jc w:val="both"/>
        <w:rPr>
          <w:sz w:val="26"/>
          <w:szCs w:val="26"/>
        </w:rPr>
      </w:pP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>В зоне строгой регламентации допускается использование информационных конструкций (вывесок) – в виде объемных букв без использования фоновой основы (подложки) с различными видами внутренней подсветки и (или) панель-кронштейнов с внутренней подсветкой, либо без подсвета. Данные конструкции обязательны для любых типов зданий, строений и сооружений в</w:t>
      </w:r>
      <w:r>
        <w:rPr>
          <w:sz w:val="27"/>
          <w:szCs w:val="27"/>
        </w:rPr>
        <w:t xml:space="preserve"> зоне строгой регламентации, и</w:t>
      </w:r>
      <w:r w:rsidRPr="007A48DA">
        <w:rPr>
          <w:sz w:val="27"/>
          <w:szCs w:val="27"/>
        </w:rPr>
        <w:t>ные виды информационных конструкций (вывесок) в зоне строгой регламентации не допускаются.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>5.3. Территори</w:t>
      </w:r>
      <w:r>
        <w:rPr>
          <w:sz w:val="27"/>
          <w:szCs w:val="27"/>
        </w:rPr>
        <w:t>и</w:t>
      </w:r>
      <w:r w:rsidRPr="007A48DA">
        <w:rPr>
          <w:sz w:val="27"/>
          <w:szCs w:val="27"/>
        </w:rPr>
        <w:t xml:space="preserve"> муниципального образова</w:t>
      </w:r>
      <w:r>
        <w:rPr>
          <w:sz w:val="27"/>
          <w:szCs w:val="27"/>
        </w:rPr>
        <w:t>ния город Алексин, не отнесенные</w:t>
      </w:r>
      <w:r w:rsidRPr="007A48DA">
        <w:rPr>
          <w:sz w:val="27"/>
          <w:szCs w:val="27"/>
        </w:rPr>
        <w:t xml:space="preserve"> к зоне строгой</w:t>
      </w:r>
      <w:r>
        <w:rPr>
          <w:sz w:val="27"/>
          <w:szCs w:val="27"/>
        </w:rPr>
        <w:t xml:space="preserve"> регламентации, являются</w:t>
      </w:r>
      <w:r w:rsidRPr="007A48DA">
        <w:rPr>
          <w:sz w:val="27"/>
          <w:szCs w:val="27"/>
        </w:rPr>
        <w:t xml:space="preserve"> общей. В зоне общей регламентации допускается использование любых видов информационных конструкций (вывесок) из указанных </w:t>
      </w:r>
      <w:r w:rsidRPr="00A53436">
        <w:rPr>
          <w:sz w:val="27"/>
          <w:szCs w:val="27"/>
        </w:rPr>
        <w:t>в п. 4.9</w:t>
      </w:r>
      <w:r w:rsidRPr="007A48DA">
        <w:rPr>
          <w:sz w:val="27"/>
          <w:szCs w:val="27"/>
        </w:rPr>
        <w:t xml:space="preserve"> </w:t>
      </w:r>
      <w:r>
        <w:rPr>
          <w:sz w:val="27"/>
          <w:szCs w:val="27"/>
        </w:rPr>
        <w:t>настоящих Правил</w:t>
      </w:r>
      <w:r w:rsidRPr="007A48DA">
        <w:rPr>
          <w:sz w:val="27"/>
          <w:szCs w:val="27"/>
        </w:rPr>
        <w:t>, в том числе использование объемных букв с внутренней подсветкой, консольных конструкций, лайтбоксов, панель-кронштейнов, несветовых табличек в различном исполнении.</w:t>
      </w:r>
    </w:p>
    <w:p w:rsidR="00CA0806" w:rsidRPr="007A48DA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 w:rsidRPr="007A48DA">
        <w:rPr>
          <w:b/>
          <w:sz w:val="27"/>
          <w:szCs w:val="27"/>
        </w:rPr>
        <w:t>5.4</w:t>
      </w:r>
      <w:r>
        <w:rPr>
          <w:b/>
          <w:sz w:val="27"/>
          <w:szCs w:val="27"/>
        </w:rPr>
        <w:t>.</w:t>
      </w:r>
      <w:r w:rsidRPr="007A48DA">
        <w:rPr>
          <w:b/>
          <w:bCs/>
          <w:sz w:val="27"/>
          <w:szCs w:val="27"/>
        </w:rPr>
        <w:t xml:space="preserve">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5.4</w:t>
      </w:r>
      <w:r w:rsidRPr="007A48DA">
        <w:rPr>
          <w:sz w:val="27"/>
          <w:szCs w:val="27"/>
        </w:rPr>
        <w:t xml:space="preserve">.1. Настенные конструкции размещаются над входом или над окнами  помещений,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нижеуказанной линии. 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>В случае если помещения, располагаются в подвальных или цокольных этажах, и отсутствует возможность размещения вывески в соотве</w:t>
      </w:r>
      <w:r>
        <w:rPr>
          <w:sz w:val="27"/>
          <w:szCs w:val="27"/>
        </w:rPr>
        <w:t>тствии с требованиями пункта 5.4</w:t>
      </w:r>
      <w:r w:rsidRPr="007A48DA">
        <w:rPr>
          <w:sz w:val="27"/>
          <w:szCs w:val="27"/>
        </w:rPr>
        <w:t>.1. настоящих Правил, информационные конструкции могут быть размещены над окнами подвального или цокольного этажа,</w:t>
      </w:r>
      <w:r w:rsidRPr="00781194">
        <w:rPr>
          <w:color w:val="00000A"/>
          <w:sz w:val="27"/>
          <w:szCs w:val="27"/>
        </w:rPr>
        <w:t xml:space="preserve"> </w:t>
      </w:r>
      <w:r w:rsidRPr="006A060D">
        <w:rPr>
          <w:color w:val="00000A"/>
          <w:sz w:val="27"/>
          <w:szCs w:val="27"/>
        </w:rPr>
        <w:t>но не ниже 0,60 м от уровня земли до нижнего края настенной конструкции</w:t>
      </w:r>
      <w:r w:rsidRPr="007A48DA">
        <w:rPr>
          <w:sz w:val="27"/>
          <w:szCs w:val="27"/>
        </w:rPr>
        <w:t xml:space="preserve">. При этом информационная конструкция не должна выступать от плоскости фасада более чем на 0,10 м. (рисунок </w:t>
      </w:r>
      <w:r>
        <w:rPr>
          <w:sz w:val="27"/>
          <w:szCs w:val="27"/>
        </w:rPr>
        <w:t>3</w:t>
      </w:r>
      <w:r w:rsidRPr="007A48DA">
        <w:rPr>
          <w:sz w:val="27"/>
          <w:szCs w:val="27"/>
        </w:rPr>
        <w:t xml:space="preserve"> приложения 1 настоящих Правил)</w:t>
      </w:r>
      <w:r>
        <w:rPr>
          <w:sz w:val="27"/>
          <w:szCs w:val="27"/>
        </w:rPr>
        <w:t>.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5.4</w:t>
      </w:r>
      <w:r w:rsidRPr="007A48DA">
        <w:rPr>
          <w:sz w:val="27"/>
          <w:szCs w:val="27"/>
        </w:rPr>
        <w:t xml:space="preserve">.2. При наличии на фасаде объекта фриза, настенная конструкция размещается исключительно на фризе (рисунок </w:t>
      </w:r>
      <w:r>
        <w:rPr>
          <w:sz w:val="27"/>
          <w:szCs w:val="27"/>
        </w:rPr>
        <w:t>4</w:t>
      </w:r>
      <w:r w:rsidRPr="007A48DA">
        <w:rPr>
          <w:sz w:val="27"/>
          <w:szCs w:val="27"/>
        </w:rPr>
        <w:t xml:space="preserve"> приложения 1 настоящих Правил)</w:t>
      </w:r>
      <w:r>
        <w:rPr>
          <w:sz w:val="27"/>
          <w:szCs w:val="27"/>
        </w:rPr>
        <w:t>.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5.4</w:t>
      </w:r>
      <w:r w:rsidRPr="007A48DA">
        <w:rPr>
          <w:sz w:val="27"/>
          <w:szCs w:val="27"/>
        </w:rPr>
        <w:t>.3. При наличии на фасаде козырька, настенная конструкция размещается на фризе козырька.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 xml:space="preserve">Запрещается размещение настенной конструкции непосредственно на конструкции козырька (рисунок </w:t>
      </w:r>
      <w:r>
        <w:rPr>
          <w:sz w:val="27"/>
          <w:szCs w:val="27"/>
        </w:rPr>
        <w:t>5</w:t>
      </w:r>
      <w:r w:rsidRPr="007A48DA">
        <w:rPr>
          <w:sz w:val="27"/>
          <w:szCs w:val="27"/>
        </w:rPr>
        <w:t xml:space="preserve"> приложения 1 настоящих Правил).</w:t>
      </w:r>
    </w:p>
    <w:p w:rsidR="00CA0806" w:rsidRPr="007A48DA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 w:rsidRPr="007A48DA">
        <w:rPr>
          <w:b/>
          <w:sz w:val="27"/>
          <w:szCs w:val="27"/>
        </w:rPr>
        <w:t xml:space="preserve">5.5. </w:t>
      </w:r>
      <w:r w:rsidRPr="007A48DA">
        <w:rPr>
          <w:b/>
          <w:bCs/>
          <w:sz w:val="27"/>
          <w:szCs w:val="27"/>
        </w:rPr>
        <w:t xml:space="preserve">Вывески могут состоять из следующих элементов </w:t>
      </w:r>
      <w:r w:rsidRPr="008817D8">
        <w:rPr>
          <w:bCs/>
          <w:sz w:val="27"/>
          <w:szCs w:val="27"/>
        </w:rPr>
        <w:t>(рисунок 1 приложения 1 настоящих Правил):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>5.5.1. Информационное поле (текстовая часть). В зависимости от фасадных решений и композиционных приемов здания, максимальная высота букв должна составлять – не более 0,5 м;</w:t>
      </w:r>
    </w:p>
    <w:p w:rsidR="00CA0806" w:rsidRPr="007A48DA" w:rsidRDefault="00CA0806" w:rsidP="00CA0806">
      <w:pPr>
        <w:pStyle w:val="ad"/>
        <w:widowControl/>
        <w:autoSpaceDE/>
        <w:autoSpaceDN/>
        <w:adjustRightInd/>
        <w:spacing w:line="276" w:lineRule="auto"/>
        <w:ind w:left="0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 xml:space="preserve">          5.5.2. Декоративно-художественные элементы. Высота декоративно-художественного элемента должна составлять - не более 0,75 м. </w:t>
      </w:r>
    </w:p>
    <w:p w:rsidR="00CA0806" w:rsidRPr="007A48DA" w:rsidRDefault="00CA0806" w:rsidP="00CA0806">
      <w:pPr>
        <w:pStyle w:val="ad"/>
        <w:widowControl/>
        <w:autoSpaceDE/>
        <w:autoSpaceDN/>
        <w:adjustRightInd/>
        <w:spacing w:line="276" w:lineRule="auto"/>
        <w:ind w:left="0" w:firstLine="660"/>
        <w:rPr>
          <w:rFonts w:ascii="Times New Roman" w:hAnsi="Times New Roman" w:cs="Times New Roman"/>
          <w:b/>
          <w:sz w:val="27"/>
          <w:szCs w:val="27"/>
        </w:rPr>
      </w:pPr>
      <w:r w:rsidRPr="007A48DA">
        <w:rPr>
          <w:rFonts w:ascii="Times New Roman" w:hAnsi="Times New Roman" w:cs="Times New Roman"/>
          <w:b/>
          <w:sz w:val="27"/>
          <w:szCs w:val="27"/>
        </w:rPr>
        <w:t>5.6. Общая длина всей информационной конструкции (вывески) не может превышать 70% площади внешн</w:t>
      </w:r>
      <w:r>
        <w:rPr>
          <w:rFonts w:ascii="Times New Roman" w:hAnsi="Times New Roman" w:cs="Times New Roman"/>
          <w:b/>
          <w:sz w:val="27"/>
          <w:szCs w:val="27"/>
        </w:rPr>
        <w:t>ей поверхности объекта</w:t>
      </w:r>
      <w:r w:rsidRPr="007A48DA">
        <w:rPr>
          <w:rFonts w:ascii="Times New Roman" w:hAnsi="Times New Roman" w:cs="Times New Roman"/>
          <w:b/>
          <w:sz w:val="27"/>
          <w:szCs w:val="27"/>
        </w:rPr>
        <w:t>, но не более 10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7A48DA">
        <w:rPr>
          <w:rFonts w:ascii="Times New Roman" w:hAnsi="Times New Roman" w:cs="Times New Roman"/>
          <w:b/>
          <w:sz w:val="27"/>
          <w:szCs w:val="27"/>
        </w:rPr>
        <w:t>м.</w:t>
      </w:r>
      <w:r>
        <w:rPr>
          <w:rFonts w:ascii="Times New Roman" w:hAnsi="Times New Roman" w:cs="Times New Roman"/>
          <w:b/>
          <w:sz w:val="27"/>
          <w:szCs w:val="27"/>
        </w:rPr>
        <w:t xml:space="preserve"> Общая высота </w:t>
      </w:r>
      <w:r w:rsidRPr="007A48DA">
        <w:rPr>
          <w:rFonts w:ascii="Times New Roman" w:hAnsi="Times New Roman" w:cs="Times New Roman"/>
          <w:b/>
          <w:sz w:val="27"/>
          <w:szCs w:val="27"/>
        </w:rPr>
        <w:t xml:space="preserve">всей информационной конструкции (вывески) не </w:t>
      </w:r>
      <w:r>
        <w:rPr>
          <w:rFonts w:ascii="Times New Roman" w:hAnsi="Times New Roman" w:cs="Times New Roman"/>
          <w:b/>
          <w:sz w:val="27"/>
          <w:szCs w:val="27"/>
        </w:rPr>
        <w:t xml:space="preserve">более 1 м. </w:t>
      </w:r>
    </w:p>
    <w:p w:rsidR="00CA0806" w:rsidRPr="007A48DA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 w:rsidRPr="007A48DA">
        <w:rPr>
          <w:b/>
          <w:sz w:val="27"/>
          <w:szCs w:val="27"/>
        </w:rPr>
        <w:t xml:space="preserve">5.7. </w:t>
      </w:r>
      <w:r w:rsidRPr="007A48DA">
        <w:rPr>
          <w:b/>
          <w:bCs/>
          <w:sz w:val="27"/>
          <w:szCs w:val="27"/>
        </w:rPr>
        <w:t>На вывеске может быть организована подсветка, которая должна иметь не мерцающий, приглушенный свет, не создавать прямых направленных лучей в окна жилых помещений.</w:t>
      </w:r>
    </w:p>
    <w:p w:rsidR="00CA0806" w:rsidRPr="007A48DA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 w:rsidRPr="007A48DA">
        <w:rPr>
          <w:b/>
          <w:bCs/>
          <w:sz w:val="27"/>
          <w:szCs w:val="27"/>
        </w:rPr>
        <w:t>5.8. При выборе цвета информационных конструкций (вывесок) следует отдавать предпочтение нейтральным цветам, а не «кричащим» и ярким. Использование подложки допускается в крайних случаях, в случае использования подложки, отдавать предпочтение прозрачной подложке, либо в цвет фасада здания.</w:t>
      </w:r>
    </w:p>
    <w:p w:rsidR="00CA0806" w:rsidRPr="007A48DA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5.9</w:t>
      </w:r>
      <w:r w:rsidRPr="007A48DA">
        <w:rPr>
          <w:b/>
          <w:bCs/>
          <w:sz w:val="27"/>
          <w:szCs w:val="27"/>
        </w:rPr>
        <w:t>. Размещение информационных консольных конструкций (вывесок) типа "панель-кронштейн" допускается при условии соблюдения следующих требований:</w:t>
      </w:r>
    </w:p>
    <w:p w:rsidR="00CA0806" w:rsidRPr="007A48DA" w:rsidRDefault="00CA0806" w:rsidP="00CA0806">
      <w:pPr>
        <w:ind w:firstLine="66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5.9</w:t>
      </w:r>
      <w:r w:rsidRPr="007A48DA">
        <w:rPr>
          <w:bCs/>
          <w:sz w:val="27"/>
          <w:szCs w:val="27"/>
        </w:rPr>
        <w:t xml:space="preserve">.1. консольные конструкции размещаются на расстоянии не более 0,20 </w:t>
      </w:r>
      <w:r>
        <w:rPr>
          <w:bCs/>
          <w:sz w:val="27"/>
          <w:szCs w:val="27"/>
        </w:rPr>
        <w:t>м</w:t>
      </w:r>
      <w:r w:rsidRPr="007A48DA">
        <w:rPr>
          <w:bCs/>
          <w:sz w:val="27"/>
          <w:szCs w:val="27"/>
        </w:rPr>
        <w:t xml:space="preserve"> от плоскости фасада, </w:t>
      </w:r>
      <w:r w:rsidRPr="007A48DA">
        <w:rPr>
          <w:sz w:val="27"/>
          <w:szCs w:val="27"/>
        </w:rPr>
        <w:t xml:space="preserve">а крайняя точка ее лицевой стороны - на расстоянии </w:t>
      </w:r>
      <w:r>
        <w:rPr>
          <w:sz w:val="27"/>
          <w:szCs w:val="27"/>
        </w:rPr>
        <w:t>не более чем 1 м</w:t>
      </w:r>
      <w:r w:rsidRPr="007A48DA">
        <w:rPr>
          <w:sz w:val="27"/>
          <w:szCs w:val="27"/>
        </w:rPr>
        <w:t xml:space="preserve"> от плоскости фасада</w:t>
      </w:r>
      <w:r w:rsidRPr="007A48DA">
        <w:rPr>
          <w:bCs/>
          <w:sz w:val="27"/>
          <w:szCs w:val="27"/>
        </w:rPr>
        <w:t>;</w:t>
      </w:r>
    </w:p>
    <w:p w:rsidR="00CA0806" w:rsidRPr="007A48DA" w:rsidRDefault="00CA0806" w:rsidP="00CA0806">
      <w:pPr>
        <w:ind w:firstLine="66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5.9</w:t>
      </w:r>
      <w:r w:rsidRPr="007A48DA">
        <w:rPr>
          <w:bCs/>
          <w:sz w:val="27"/>
          <w:szCs w:val="27"/>
        </w:rPr>
        <w:t>.2. в</w:t>
      </w:r>
      <w:r w:rsidRPr="007A48DA">
        <w:rPr>
          <w:sz w:val="27"/>
          <w:szCs w:val="27"/>
        </w:rPr>
        <w:t xml:space="preserve"> высоту консольная ко</w:t>
      </w:r>
      <w:r>
        <w:rPr>
          <w:sz w:val="27"/>
          <w:szCs w:val="27"/>
        </w:rPr>
        <w:t>нструкция не может превышать 1 м</w:t>
      </w:r>
      <w:r w:rsidRPr="007A48DA">
        <w:rPr>
          <w:sz w:val="27"/>
          <w:szCs w:val="27"/>
        </w:rPr>
        <w:t>;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>
        <w:rPr>
          <w:bCs/>
          <w:sz w:val="27"/>
          <w:szCs w:val="27"/>
        </w:rPr>
        <w:t>5.9</w:t>
      </w:r>
      <w:r w:rsidRPr="007A48DA">
        <w:rPr>
          <w:bCs/>
          <w:sz w:val="27"/>
          <w:szCs w:val="27"/>
        </w:rPr>
        <w:t xml:space="preserve">.3. </w:t>
      </w:r>
      <w:r w:rsidRPr="007A48DA">
        <w:rPr>
          <w:sz w:val="27"/>
          <w:szCs w:val="27"/>
        </w:rPr>
        <w:t>расстояние между консольными конструк</w:t>
      </w:r>
      <w:r>
        <w:rPr>
          <w:sz w:val="27"/>
          <w:szCs w:val="27"/>
        </w:rPr>
        <w:t>циями не может быть менее 10 м.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5.9</w:t>
      </w:r>
      <w:r w:rsidRPr="007A48DA">
        <w:rPr>
          <w:sz w:val="27"/>
          <w:szCs w:val="27"/>
        </w:rPr>
        <w:t>.4. от уровня земли до нижнего края консольной констру</w:t>
      </w:r>
      <w:r>
        <w:rPr>
          <w:sz w:val="27"/>
          <w:szCs w:val="27"/>
        </w:rPr>
        <w:t>кции должно быть не менее 2,50 м</w:t>
      </w:r>
      <w:r w:rsidRPr="007A48DA">
        <w:rPr>
          <w:sz w:val="27"/>
          <w:szCs w:val="27"/>
        </w:rPr>
        <w:t>;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5.9</w:t>
      </w:r>
      <w:r w:rsidRPr="007A48DA">
        <w:rPr>
          <w:sz w:val="27"/>
          <w:szCs w:val="27"/>
        </w:rPr>
        <w:t>.5. при наличии на фасаде объекта настенных конструкций, консольные конструкции располагаются с ни</w:t>
      </w:r>
      <w:r>
        <w:rPr>
          <w:sz w:val="27"/>
          <w:szCs w:val="27"/>
        </w:rPr>
        <w:t xml:space="preserve">ми на единой горизонтальной оси. </w:t>
      </w:r>
      <w:r w:rsidRPr="0053748C">
        <w:rPr>
          <w:sz w:val="27"/>
          <w:szCs w:val="27"/>
        </w:rPr>
        <w:t xml:space="preserve">(рисунок </w:t>
      </w:r>
      <w:r>
        <w:rPr>
          <w:sz w:val="27"/>
          <w:szCs w:val="27"/>
        </w:rPr>
        <w:t>6</w:t>
      </w:r>
      <w:r w:rsidRPr="0053748C">
        <w:rPr>
          <w:sz w:val="27"/>
          <w:szCs w:val="27"/>
        </w:rPr>
        <w:t xml:space="preserve"> приложения 1 настоящих Правил)</w:t>
      </w:r>
      <w:r w:rsidRPr="0053748C">
        <w:rPr>
          <w:bCs/>
          <w:sz w:val="27"/>
          <w:szCs w:val="27"/>
        </w:rPr>
        <w:t>.</w:t>
      </w:r>
    </w:p>
    <w:p w:rsidR="00CA0806" w:rsidRPr="007A48DA" w:rsidRDefault="00CA0806" w:rsidP="00CA0806">
      <w:pPr>
        <w:ind w:firstLine="660"/>
        <w:jc w:val="both"/>
        <w:rPr>
          <w:b/>
          <w:sz w:val="27"/>
          <w:szCs w:val="27"/>
        </w:rPr>
      </w:pPr>
      <w:r w:rsidRPr="007A48DA">
        <w:rPr>
          <w:b/>
          <w:bCs/>
          <w:sz w:val="27"/>
          <w:szCs w:val="27"/>
        </w:rPr>
        <w:t>6.</w:t>
      </w:r>
      <w:r w:rsidRPr="007A48DA">
        <w:rPr>
          <w:bCs/>
          <w:sz w:val="27"/>
          <w:szCs w:val="27"/>
        </w:rPr>
        <w:t xml:space="preserve"> </w:t>
      </w:r>
      <w:r w:rsidRPr="007A48DA">
        <w:rPr>
          <w:b/>
          <w:sz w:val="27"/>
          <w:szCs w:val="27"/>
        </w:rPr>
        <w:t xml:space="preserve">Специальные требования к размещению и внешнему виду </w:t>
      </w:r>
      <w:r w:rsidRPr="007A48DA">
        <w:rPr>
          <w:b/>
          <w:bCs/>
          <w:sz w:val="27"/>
          <w:szCs w:val="27"/>
        </w:rPr>
        <w:t>витринных конструкций</w:t>
      </w:r>
      <w:r w:rsidRPr="007A48DA">
        <w:rPr>
          <w:b/>
          <w:sz w:val="27"/>
          <w:szCs w:val="27"/>
        </w:rPr>
        <w:t xml:space="preserve"> (вывесок). 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 w:rsidRPr="007A48DA">
        <w:rPr>
          <w:sz w:val="27"/>
          <w:szCs w:val="27"/>
        </w:rPr>
        <w:t xml:space="preserve">6.1. </w:t>
      </w:r>
      <w:r w:rsidRPr="007A48DA">
        <w:rPr>
          <w:bCs/>
          <w:sz w:val="27"/>
          <w:szCs w:val="27"/>
        </w:rPr>
        <w:t>Витринные конструкции размещаются на внешней или внутренней стороне остекления витрины объектов</w:t>
      </w:r>
      <w:r>
        <w:rPr>
          <w:bCs/>
          <w:sz w:val="27"/>
          <w:szCs w:val="27"/>
        </w:rPr>
        <w:t>.</w:t>
      </w:r>
      <w:r w:rsidRPr="007A48DA">
        <w:rPr>
          <w:bCs/>
          <w:sz w:val="27"/>
          <w:szCs w:val="27"/>
        </w:rPr>
        <w:t xml:space="preserve"> </w:t>
      </w:r>
      <w:r w:rsidRPr="002337A9">
        <w:rPr>
          <w:color w:val="000000"/>
          <w:sz w:val="27"/>
          <w:szCs w:val="27"/>
          <w:shd w:val="clear" w:color="auto" w:fill="FFFFFF"/>
        </w:rPr>
        <w:t>Информационные конструкции (вывески), размещенные на внешней стороне витрины не должны выходить за плоскость фасада объекта.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0E2130">
        <w:rPr>
          <w:sz w:val="27"/>
          <w:szCs w:val="27"/>
        </w:rPr>
        <w:t xml:space="preserve">(рисунок </w:t>
      </w:r>
      <w:r>
        <w:rPr>
          <w:sz w:val="27"/>
          <w:szCs w:val="27"/>
        </w:rPr>
        <w:t>7</w:t>
      </w:r>
      <w:r w:rsidRPr="000E2130">
        <w:rPr>
          <w:sz w:val="27"/>
          <w:szCs w:val="27"/>
        </w:rPr>
        <w:t xml:space="preserve"> приложения 1 настоящих Правил)</w:t>
      </w:r>
      <w:r w:rsidRPr="000E2130">
        <w:rPr>
          <w:bCs/>
          <w:sz w:val="27"/>
          <w:szCs w:val="27"/>
        </w:rPr>
        <w:t>.</w:t>
      </w:r>
    </w:p>
    <w:p w:rsidR="00CA0806" w:rsidRPr="007A48DA" w:rsidRDefault="00CA0806" w:rsidP="00CA0806">
      <w:pPr>
        <w:ind w:firstLine="660"/>
        <w:jc w:val="both"/>
        <w:rPr>
          <w:b/>
          <w:sz w:val="27"/>
          <w:szCs w:val="27"/>
        </w:rPr>
      </w:pPr>
      <w:r w:rsidRPr="007A48DA">
        <w:rPr>
          <w:b/>
          <w:sz w:val="27"/>
          <w:szCs w:val="27"/>
        </w:rPr>
        <w:t>6.2. В составе витрины допускается размещение вывески: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а</w:t>
      </w:r>
      <w:r w:rsidRPr="007A48DA">
        <w:rPr>
          <w:sz w:val="27"/>
          <w:szCs w:val="27"/>
        </w:rPr>
        <w:t>) в виде отдельных букв, установленных непосредственно на остеклении витрины с внешней или внутренней стороны остекления;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</w:p>
    <w:p w:rsidR="00CA0806" w:rsidRDefault="00CA0806" w:rsidP="00CA0806">
      <w:pPr>
        <w:ind w:firstLine="660"/>
        <w:rPr>
          <w:sz w:val="27"/>
          <w:szCs w:val="27"/>
        </w:rPr>
      </w:pPr>
      <w:r w:rsidRPr="00671E62">
        <w:rPr>
          <w:sz w:val="27"/>
          <w:szCs w:val="27"/>
        </w:rPr>
        <w:t>б) в виде пленочного изображения</w:t>
      </w:r>
      <w:r>
        <w:rPr>
          <w:sz w:val="27"/>
          <w:szCs w:val="27"/>
        </w:rPr>
        <w:t>.</w:t>
      </w:r>
    </w:p>
    <w:p w:rsidR="00CA0806" w:rsidRPr="007A48DA" w:rsidRDefault="00CA0806" w:rsidP="00CA0806">
      <w:pPr>
        <w:ind w:firstLine="660"/>
        <w:jc w:val="both"/>
        <w:rPr>
          <w:bCs/>
          <w:sz w:val="27"/>
          <w:szCs w:val="27"/>
        </w:rPr>
      </w:pPr>
      <w:r w:rsidRPr="00774D92">
        <w:rPr>
          <w:b/>
          <w:bCs/>
          <w:sz w:val="27"/>
          <w:szCs w:val="27"/>
        </w:rPr>
        <w:t>6.3. Габариты вывесок в витринах, устанавливаемых на остеклени</w:t>
      </w:r>
      <w:r>
        <w:rPr>
          <w:b/>
          <w:bCs/>
          <w:sz w:val="27"/>
          <w:szCs w:val="27"/>
        </w:rPr>
        <w:t>и витрины в виде отдельных букв:</w:t>
      </w:r>
    </w:p>
    <w:p w:rsidR="00CA0806" w:rsidRPr="007A48DA" w:rsidRDefault="00CA0806" w:rsidP="00CA0806">
      <w:pPr>
        <w:ind w:firstLine="660"/>
        <w:jc w:val="both"/>
        <w:rPr>
          <w:bCs/>
          <w:sz w:val="27"/>
          <w:szCs w:val="27"/>
        </w:rPr>
      </w:pPr>
      <w:r w:rsidRPr="007A48DA">
        <w:rPr>
          <w:bCs/>
          <w:sz w:val="27"/>
          <w:szCs w:val="27"/>
        </w:rPr>
        <w:t>а) в высоту до 0,3 м, в длину - длина остекления витрины;</w:t>
      </w:r>
      <w:r>
        <w:rPr>
          <w:bCs/>
          <w:sz w:val="27"/>
          <w:szCs w:val="27"/>
        </w:rPr>
        <w:t xml:space="preserve"> </w:t>
      </w:r>
    </w:p>
    <w:p w:rsidR="00CA0806" w:rsidRPr="007A48DA" w:rsidRDefault="00CA0806" w:rsidP="00CA0806">
      <w:pPr>
        <w:ind w:firstLine="660"/>
        <w:jc w:val="both"/>
        <w:rPr>
          <w:bCs/>
          <w:sz w:val="27"/>
          <w:szCs w:val="27"/>
        </w:rPr>
      </w:pPr>
      <w:r w:rsidRPr="007A48DA">
        <w:rPr>
          <w:bCs/>
          <w:sz w:val="27"/>
          <w:szCs w:val="27"/>
        </w:rPr>
        <w:t>б) толщина букв - не более 50 мм.</w:t>
      </w:r>
      <w:r>
        <w:rPr>
          <w:bCs/>
          <w:sz w:val="27"/>
          <w:szCs w:val="27"/>
        </w:rPr>
        <w:t xml:space="preserve"> </w:t>
      </w:r>
      <w:r w:rsidRPr="002C5BBB">
        <w:rPr>
          <w:sz w:val="27"/>
          <w:szCs w:val="27"/>
        </w:rPr>
        <w:t xml:space="preserve">(рисунок </w:t>
      </w:r>
      <w:r>
        <w:rPr>
          <w:sz w:val="27"/>
          <w:szCs w:val="27"/>
        </w:rPr>
        <w:t>8</w:t>
      </w:r>
      <w:r w:rsidRPr="002C5BBB">
        <w:rPr>
          <w:sz w:val="27"/>
          <w:szCs w:val="27"/>
        </w:rPr>
        <w:t xml:space="preserve"> приложения 1 настоящих Правил)</w:t>
      </w:r>
      <w:r>
        <w:rPr>
          <w:sz w:val="27"/>
          <w:szCs w:val="27"/>
        </w:rPr>
        <w:t>.</w:t>
      </w:r>
    </w:p>
    <w:p w:rsidR="00CA0806" w:rsidRPr="007A48DA" w:rsidRDefault="00CA0806" w:rsidP="00CA0806">
      <w:pPr>
        <w:ind w:firstLine="660"/>
        <w:jc w:val="both"/>
        <w:rPr>
          <w:bCs/>
          <w:sz w:val="27"/>
          <w:szCs w:val="27"/>
        </w:rPr>
      </w:pPr>
      <w:r w:rsidRPr="007A48DA">
        <w:rPr>
          <w:bCs/>
          <w:sz w:val="27"/>
          <w:szCs w:val="27"/>
        </w:rPr>
        <w:t xml:space="preserve">6.4. Площадь пленочного изображения информационного характера, при размещении </w:t>
      </w:r>
      <w:r w:rsidRPr="007A48DA">
        <w:rPr>
          <w:sz w:val="27"/>
          <w:szCs w:val="27"/>
        </w:rPr>
        <w:t>на внешней или внутренней стороне остекления витрины, не должен превышать половины размера остекления витрины по высоте и половины размера остекления витрины по длине.</w:t>
      </w:r>
      <w:r w:rsidRPr="007A48DA">
        <w:rPr>
          <w:bCs/>
          <w:sz w:val="27"/>
          <w:szCs w:val="27"/>
        </w:rPr>
        <w:t xml:space="preserve"> </w:t>
      </w:r>
    </w:p>
    <w:p w:rsidR="00CA0806" w:rsidRPr="00292EA3" w:rsidRDefault="00CA0806" w:rsidP="00CA0806">
      <w:pPr>
        <w:ind w:firstLine="660"/>
        <w:jc w:val="both"/>
        <w:rPr>
          <w:bCs/>
          <w:sz w:val="27"/>
          <w:szCs w:val="27"/>
        </w:rPr>
      </w:pPr>
      <w:r w:rsidRPr="00292EA3">
        <w:rPr>
          <w:b/>
          <w:bCs/>
          <w:sz w:val="27"/>
          <w:szCs w:val="27"/>
        </w:rPr>
        <w:t>6.5. В композиционно-графическом решении вывесок в витринах допускается:</w:t>
      </w:r>
    </w:p>
    <w:p w:rsidR="00CA0806" w:rsidRPr="00292EA3" w:rsidRDefault="00CA0806" w:rsidP="00CA0806">
      <w:pPr>
        <w:ind w:firstLine="660"/>
        <w:jc w:val="both"/>
        <w:rPr>
          <w:bCs/>
          <w:sz w:val="27"/>
          <w:szCs w:val="27"/>
        </w:rPr>
      </w:pPr>
      <w:r w:rsidRPr="00292EA3">
        <w:rPr>
          <w:bCs/>
          <w:sz w:val="27"/>
          <w:szCs w:val="27"/>
        </w:rPr>
        <w:t>а) размещение информации исключительно в виде текста;</w:t>
      </w:r>
    </w:p>
    <w:p w:rsidR="00CA0806" w:rsidRPr="00EB501C" w:rsidRDefault="00CA0806" w:rsidP="00CA0806">
      <w:pPr>
        <w:ind w:firstLine="660"/>
        <w:jc w:val="both"/>
        <w:rPr>
          <w:bCs/>
          <w:sz w:val="24"/>
          <w:szCs w:val="24"/>
        </w:rPr>
      </w:pPr>
      <w:r w:rsidRPr="00292EA3">
        <w:rPr>
          <w:bCs/>
          <w:sz w:val="27"/>
          <w:szCs w:val="27"/>
        </w:rPr>
        <w:t>б) использование изображений фирменных знаков и торговых марок.</w:t>
      </w:r>
    </w:p>
    <w:p w:rsidR="00CA0806" w:rsidRPr="00C219D1" w:rsidRDefault="00CA0806" w:rsidP="00CA0806">
      <w:pPr>
        <w:ind w:firstLine="660"/>
        <w:jc w:val="both"/>
        <w:rPr>
          <w:b/>
          <w:sz w:val="27"/>
          <w:szCs w:val="27"/>
        </w:rPr>
      </w:pPr>
      <w:r w:rsidRPr="00C219D1">
        <w:rPr>
          <w:b/>
          <w:sz w:val="27"/>
          <w:szCs w:val="27"/>
        </w:rPr>
        <w:t>7. Требования к размещению и внешнему виду вывесок на крышах.</w:t>
      </w:r>
    </w:p>
    <w:p w:rsidR="00CA0806" w:rsidRPr="00C219D1" w:rsidRDefault="00CA0806" w:rsidP="00CA0806">
      <w:pPr>
        <w:ind w:firstLine="660"/>
        <w:jc w:val="both"/>
        <w:rPr>
          <w:bCs/>
          <w:sz w:val="27"/>
          <w:szCs w:val="27"/>
        </w:rPr>
      </w:pPr>
      <w:r w:rsidRPr="00C219D1">
        <w:rPr>
          <w:bCs/>
          <w:sz w:val="27"/>
          <w:szCs w:val="27"/>
        </w:rPr>
        <w:t xml:space="preserve">Владельцы, дополнительно к вывеске, указанной в пункте </w:t>
      </w:r>
      <w:r>
        <w:rPr>
          <w:bCs/>
          <w:sz w:val="27"/>
          <w:szCs w:val="27"/>
        </w:rPr>
        <w:t>4.9</w:t>
      </w:r>
      <w:r w:rsidRPr="00C219D1">
        <w:rPr>
          <w:bCs/>
          <w:sz w:val="27"/>
          <w:szCs w:val="27"/>
        </w:rPr>
        <w:t xml:space="preserve"> настоящих Правил, размещенной на фасаде здания, строения, сооружения, вправе разместить вывеску на крыше указанного здания, строения, сооружения в соответствии со следующими требованиями.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 xml:space="preserve"> 7.1.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содержатся в данной вывески и в месте фактического нахождения (месте осуществления деятельности) которого размещается указанная информационная конструкция.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 xml:space="preserve"> 7.2. На крыше одного здания, строения, сооружения Владелец вправе установить не более одной инфор</w:t>
      </w:r>
      <w:r>
        <w:rPr>
          <w:sz w:val="27"/>
          <w:szCs w:val="27"/>
        </w:rPr>
        <w:t>мационной конструкции (вывески).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 xml:space="preserve">7.3. Информационные поля вывесок, размещаемых на крышах зданий, строений, сооружений, располагаются параллельно к поверхности фасадов зданий, строений, сооружений, по отношению к которым они установлены, выше линии карниза, парапета здания, строения, сооружения. 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>7.4. Вывески, допускаемые к размещению на крышах зданий, строений, сооружений, могут быть представлены только в виде отдельных букв, обозначений и элементов без использования фоновой основы, могут быть оборудованы исключительно внутренней подсветкой.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>7.5</w:t>
      </w:r>
      <w:r>
        <w:rPr>
          <w:sz w:val="27"/>
          <w:szCs w:val="27"/>
        </w:rPr>
        <w:t>.</w:t>
      </w:r>
      <w:r w:rsidRPr="00C219D1">
        <w:rPr>
          <w:sz w:val="27"/>
          <w:szCs w:val="27"/>
        </w:rPr>
        <w:t xml:space="preserve"> Установка вывесок на крышах зданий, сооружений должна осуществляться без выступа за основную плоскость фасада.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>7.6</w:t>
      </w:r>
      <w:r>
        <w:rPr>
          <w:sz w:val="27"/>
          <w:szCs w:val="27"/>
        </w:rPr>
        <w:t>.</w:t>
      </w:r>
      <w:r w:rsidRPr="00C219D1">
        <w:rPr>
          <w:sz w:val="27"/>
          <w:szCs w:val="27"/>
        </w:rPr>
        <w:t xml:space="preserve"> Вывески на крышах зданий, сооружений, должны размещаться в соответствии с вертикальными членениями фасада и быть соразмерными фасаду.</w:t>
      </w:r>
    </w:p>
    <w:p w:rsidR="00CA0806" w:rsidRPr="001C1C91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 w:rsidRPr="00C219D1">
        <w:rPr>
          <w:sz w:val="27"/>
          <w:szCs w:val="27"/>
        </w:rPr>
        <w:t xml:space="preserve"> </w:t>
      </w:r>
      <w:r w:rsidRPr="001C1C91">
        <w:rPr>
          <w:b/>
          <w:sz w:val="27"/>
          <w:szCs w:val="27"/>
        </w:rPr>
        <w:t>7.7</w:t>
      </w:r>
      <w:r>
        <w:rPr>
          <w:b/>
          <w:sz w:val="27"/>
          <w:szCs w:val="27"/>
        </w:rPr>
        <w:t>.</w:t>
      </w:r>
      <w:r w:rsidRPr="001C1C91">
        <w:rPr>
          <w:b/>
          <w:sz w:val="27"/>
          <w:szCs w:val="27"/>
        </w:rPr>
        <w:t xml:space="preserve"> </w:t>
      </w:r>
      <w:r w:rsidRPr="001C1C91">
        <w:rPr>
          <w:b/>
          <w:bCs/>
          <w:sz w:val="27"/>
          <w:szCs w:val="27"/>
        </w:rPr>
        <w:t xml:space="preserve">Высота вывесок, размещаемых на крышах зданий, строений, сооружений, должна быть </w:t>
      </w:r>
      <w:r w:rsidRPr="000943D0">
        <w:rPr>
          <w:bCs/>
          <w:sz w:val="27"/>
          <w:szCs w:val="27"/>
        </w:rPr>
        <w:t>(рисунок 1</w:t>
      </w:r>
      <w:r>
        <w:rPr>
          <w:bCs/>
          <w:sz w:val="27"/>
          <w:szCs w:val="27"/>
        </w:rPr>
        <w:t>0</w:t>
      </w:r>
      <w:r w:rsidRPr="000943D0">
        <w:rPr>
          <w:bCs/>
          <w:sz w:val="27"/>
          <w:szCs w:val="27"/>
        </w:rPr>
        <w:t xml:space="preserve"> приложения 1 настоящих Правил):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>а) не более 0,80 м для 1-2 - этажных объектов;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>б) не более 1,20 м для 3-5 - этажных объектов;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>в) не более 1,80 м для 6-9 - этажных объектов;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>г) не более 2,20 м для 10-15 - этажных объектов;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lastRenderedPageBreak/>
        <w:t>д) не более 3 метров - для объектов, имеющих 16 и более этажей.</w:t>
      </w:r>
    </w:p>
    <w:p w:rsidR="00CA0806" w:rsidRPr="00C219D1" w:rsidRDefault="00CA0806" w:rsidP="00CA0806">
      <w:pPr>
        <w:ind w:firstLine="660"/>
        <w:jc w:val="both"/>
        <w:rPr>
          <w:sz w:val="27"/>
          <w:szCs w:val="27"/>
        </w:rPr>
      </w:pPr>
      <w:r w:rsidRPr="00C219D1">
        <w:rPr>
          <w:sz w:val="27"/>
          <w:szCs w:val="27"/>
        </w:rPr>
        <w:t xml:space="preserve"> 7.8</w:t>
      </w:r>
      <w:r>
        <w:rPr>
          <w:sz w:val="27"/>
          <w:szCs w:val="27"/>
        </w:rPr>
        <w:t>.</w:t>
      </w:r>
      <w:r w:rsidRPr="00C219D1">
        <w:rPr>
          <w:sz w:val="27"/>
          <w:szCs w:val="27"/>
        </w:rPr>
        <w:t xml:space="preserve"> Длина вывесок, устанавливаемых на крыше здания, строения, сооружения, не может превышать половину длины фасада, по отношению к которому они размещены</w:t>
      </w:r>
      <w:r w:rsidRPr="00CF4A65">
        <w:rPr>
          <w:sz w:val="27"/>
          <w:szCs w:val="27"/>
        </w:rPr>
        <w:t xml:space="preserve">. (рисунок </w:t>
      </w:r>
      <w:r>
        <w:rPr>
          <w:sz w:val="27"/>
          <w:szCs w:val="27"/>
        </w:rPr>
        <w:t>9</w:t>
      </w:r>
      <w:r w:rsidRPr="00CF4A65">
        <w:rPr>
          <w:sz w:val="27"/>
          <w:szCs w:val="27"/>
        </w:rPr>
        <w:t xml:space="preserve"> приложения 1 настоящих Правил).</w:t>
      </w:r>
    </w:p>
    <w:p w:rsidR="00CA0806" w:rsidRPr="0085260D" w:rsidRDefault="00CA0806" w:rsidP="00CA0806">
      <w:pPr>
        <w:ind w:firstLine="54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8</w:t>
      </w:r>
      <w:r w:rsidRPr="00A43B38">
        <w:rPr>
          <w:b/>
          <w:bCs/>
          <w:sz w:val="27"/>
          <w:szCs w:val="27"/>
        </w:rPr>
        <w:t xml:space="preserve">. </w:t>
      </w:r>
      <w:r>
        <w:rPr>
          <w:b/>
          <w:bCs/>
          <w:sz w:val="27"/>
          <w:szCs w:val="27"/>
        </w:rPr>
        <w:t>Специальные т</w:t>
      </w:r>
      <w:r w:rsidRPr="00A43B38">
        <w:rPr>
          <w:b/>
          <w:bCs/>
          <w:sz w:val="27"/>
          <w:szCs w:val="27"/>
        </w:rPr>
        <w:t>ребования к размещению режимных табличек.</w:t>
      </w:r>
    </w:p>
    <w:p w:rsidR="00CA0806" w:rsidRPr="00A43B38" w:rsidRDefault="00CA0806" w:rsidP="00CA0806">
      <w:pPr>
        <w:ind w:firstLine="54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8</w:t>
      </w:r>
      <w:r w:rsidRPr="00A43B38">
        <w:rPr>
          <w:bCs/>
          <w:sz w:val="27"/>
          <w:szCs w:val="27"/>
        </w:rPr>
        <w:t xml:space="preserve">.1. Режимная табличка - информационная конструкция, которая размещается в месте нахождения организации и/или непосредственно в месте реализации товара, оказания услуг в целях оформления зданий для доведения до сведения потребителей информации, указание которой является обязательным в силу </w:t>
      </w:r>
      <w:hyperlink r:id="rId9" w:history="1">
        <w:r>
          <w:rPr>
            <w:bCs/>
            <w:sz w:val="27"/>
            <w:szCs w:val="27"/>
          </w:rPr>
          <w:t>ст.</w:t>
        </w:r>
        <w:r w:rsidRPr="00A43B38">
          <w:rPr>
            <w:bCs/>
            <w:sz w:val="27"/>
            <w:szCs w:val="27"/>
          </w:rPr>
          <w:t xml:space="preserve"> 9</w:t>
        </w:r>
      </w:hyperlink>
      <w:r w:rsidRPr="00A43B38">
        <w:rPr>
          <w:bCs/>
          <w:sz w:val="27"/>
          <w:szCs w:val="27"/>
        </w:rPr>
        <w:t xml:space="preserve"> Закона РФ от 07.02.1992 N 2300-1 "О защите прав потребителей" (а именно: информации о фирменном наименовании (наименовании) организации, месте ее нахождения (адресе) и режиме ее работы), а также содержащей информацию, которая обязательна к размещению в силу закона и не преследует целей, связанных с рекламой.</w:t>
      </w:r>
    </w:p>
    <w:p w:rsidR="00CA0806" w:rsidRPr="00A43B38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8</w:t>
      </w:r>
      <w:r w:rsidRPr="00A43B38">
        <w:rPr>
          <w:sz w:val="27"/>
          <w:szCs w:val="27"/>
        </w:rPr>
        <w:t>.2. Режимные таблички размещаются на доступном для обозрения месте плоских участков фасада, свободных от архитектурных элементов, непосредственно у входа в здание, строение, сооружение или помещение (справа или слева) или на входных дверях в помещение, в котором фактически осуществляет деятельность</w:t>
      </w:r>
      <w:r>
        <w:rPr>
          <w:sz w:val="27"/>
          <w:szCs w:val="27"/>
        </w:rPr>
        <w:t>.</w:t>
      </w:r>
      <w:r w:rsidRPr="00A43B38">
        <w:rPr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 w:rsidRPr="00A43B38">
        <w:rPr>
          <w:bCs/>
          <w:sz w:val="27"/>
          <w:szCs w:val="27"/>
        </w:rPr>
        <w:t xml:space="preserve"> случае невозможности размещения рядом с входом - не </w:t>
      </w:r>
      <w:r>
        <w:rPr>
          <w:bCs/>
          <w:sz w:val="27"/>
          <w:szCs w:val="27"/>
        </w:rPr>
        <w:t>бо</w:t>
      </w:r>
      <w:r w:rsidRPr="00A43B38">
        <w:rPr>
          <w:bCs/>
          <w:sz w:val="27"/>
          <w:szCs w:val="27"/>
        </w:rPr>
        <w:t>лее 5 метров от входа.</w:t>
      </w:r>
    </w:p>
    <w:p w:rsidR="00CA0806" w:rsidRPr="00A43B38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8</w:t>
      </w:r>
      <w:r w:rsidRPr="00A43B38">
        <w:rPr>
          <w:sz w:val="27"/>
          <w:szCs w:val="27"/>
        </w:rPr>
        <w:t>.3. Для одной организации, индивидуального предпринимателя или физического лица на одном объекте может быть установлена одна режимная табличка. Режимная табличка состоит из информационного поля (текстовой части).</w:t>
      </w:r>
    </w:p>
    <w:p w:rsidR="00CA0806" w:rsidRPr="00A43B38" w:rsidRDefault="00CA0806" w:rsidP="00CA0806">
      <w:pPr>
        <w:ind w:firstLine="660"/>
        <w:jc w:val="both"/>
        <w:rPr>
          <w:sz w:val="27"/>
          <w:szCs w:val="27"/>
        </w:rPr>
      </w:pPr>
      <w:r>
        <w:rPr>
          <w:bCs/>
          <w:sz w:val="27"/>
          <w:szCs w:val="27"/>
        </w:rPr>
        <w:t>8</w:t>
      </w:r>
      <w:r w:rsidRPr="00A43B38">
        <w:rPr>
          <w:bCs/>
          <w:sz w:val="27"/>
          <w:szCs w:val="27"/>
        </w:rPr>
        <w:t>.4. Размер режимной т</w:t>
      </w:r>
      <w:r>
        <w:rPr>
          <w:bCs/>
          <w:sz w:val="27"/>
          <w:szCs w:val="27"/>
        </w:rPr>
        <w:t>аблички не должен быть более 0,3 м x 0,3</w:t>
      </w:r>
      <w:r w:rsidRPr="00A43B38">
        <w:rPr>
          <w:bCs/>
          <w:sz w:val="27"/>
          <w:szCs w:val="27"/>
        </w:rPr>
        <w:t xml:space="preserve"> м.</w:t>
      </w:r>
      <w:r w:rsidRPr="00A43B38">
        <w:rPr>
          <w:sz w:val="27"/>
          <w:szCs w:val="27"/>
        </w:rPr>
        <w:t xml:space="preserve"> При этом высота букв, знаков, </w:t>
      </w:r>
      <w:r>
        <w:rPr>
          <w:sz w:val="27"/>
          <w:szCs w:val="27"/>
        </w:rPr>
        <w:t>размещаемых не должна превышать</w:t>
      </w:r>
      <w:r w:rsidRPr="00A43B38">
        <w:rPr>
          <w:sz w:val="27"/>
          <w:szCs w:val="27"/>
        </w:rPr>
        <w:t xml:space="preserve"> 0,10 м.</w:t>
      </w:r>
    </w:p>
    <w:p w:rsidR="00CA0806" w:rsidRPr="00A43B38" w:rsidRDefault="00CA0806" w:rsidP="00CA0806">
      <w:pPr>
        <w:ind w:firstLine="660"/>
        <w:jc w:val="both"/>
        <w:rPr>
          <w:sz w:val="27"/>
          <w:szCs w:val="27"/>
        </w:rPr>
      </w:pPr>
      <w:r>
        <w:rPr>
          <w:bCs/>
          <w:sz w:val="27"/>
          <w:szCs w:val="27"/>
        </w:rPr>
        <w:t>8.5</w:t>
      </w:r>
      <w:r w:rsidRPr="00A43B38">
        <w:rPr>
          <w:bCs/>
          <w:sz w:val="27"/>
          <w:szCs w:val="27"/>
        </w:rPr>
        <w:t>. Размещение режимных табличек на фасадах зданий и сооружений с количеством заинтересованных лиц более трех, с одним или несколькими общими входами, а также на фасадах зданий объектов торговли и обслуживания должно осуществляться упорядоченно и комплексно. Допускается использование системы режимных табличек, объединенных в настенный указатель.</w:t>
      </w:r>
    </w:p>
    <w:p w:rsidR="00CA0806" w:rsidRPr="00A43B38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9</w:t>
      </w:r>
      <w:r w:rsidRPr="00A43B38">
        <w:rPr>
          <w:b/>
          <w:bCs/>
          <w:sz w:val="27"/>
          <w:szCs w:val="27"/>
        </w:rPr>
        <w:t xml:space="preserve">. </w:t>
      </w:r>
      <w:r>
        <w:rPr>
          <w:b/>
          <w:bCs/>
          <w:sz w:val="27"/>
          <w:szCs w:val="27"/>
        </w:rPr>
        <w:t>Специальные т</w:t>
      </w:r>
      <w:r w:rsidRPr="00A43B38">
        <w:rPr>
          <w:b/>
          <w:bCs/>
          <w:sz w:val="27"/>
          <w:szCs w:val="27"/>
        </w:rPr>
        <w:t>ребования к содержанию штендеров</w:t>
      </w:r>
      <w:r>
        <w:rPr>
          <w:b/>
          <w:bCs/>
          <w:sz w:val="27"/>
          <w:szCs w:val="27"/>
        </w:rPr>
        <w:t>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 w:rsidRPr="00A43B38">
        <w:rPr>
          <w:sz w:val="27"/>
          <w:szCs w:val="27"/>
        </w:rPr>
        <w:t xml:space="preserve">Штендеры не являются средствами стабильного территориального размещения. 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9.1. </w:t>
      </w:r>
      <w:r w:rsidRPr="00A43B38">
        <w:rPr>
          <w:sz w:val="27"/>
          <w:szCs w:val="27"/>
        </w:rPr>
        <w:t>Штендеры должны быть двусторонними, при этом площадь одной стор</w:t>
      </w:r>
      <w:r>
        <w:rPr>
          <w:sz w:val="27"/>
          <w:szCs w:val="27"/>
        </w:rPr>
        <w:t>оны не должна превышать 1,5 кв.</w:t>
      </w:r>
      <w:r w:rsidRPr="00A43B38">
        <w:rPr>
          <w:sz w:val="27"/>
          <w:szCs w:val="27"/>
        </w:rPr>
        <w:t xml:space="preserve">м. </w:t>
      </w:r>
    </w:p>
    <w:p w:rsidR="00CA0806" w:rsidRPr="00A43B38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9.2. </w:t>
      </w:r>
      <w:r w:rsidRPr="00A43B38">
        <w:rPr>
          <w:sz w:val="27"/>
          <w:szCs w:val="27"/>
        </w:rPr>
        <w:t>Штендеры не должны иметь собственной подсветки, конструктивных элементов креплений (фундамент, болтовые соединения и т.д.).</w:t>
      </w:r>
    </w:p>
    <w:p w:rsidR="00CA0806" w:rsidRPr="00A43B38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9</w:t>
      </w:r>
      <w:r w:rsidRPr="00A43B38">
        <w:rPr>
          <w:sz w:val="27"/>
          <w:szCs w:val="27"/>
        </w:rPr>
        <w:t>.</w:t>
      </w:r>
      <w:r>
        <w:rPr>
          <w:sz w:val="27"/>
          <w:szCs w:val="27"/>
        </w:rPr>
        <w:t>3</w:t>
      </w:r>
      <w:r w:rsidRPr="00A43B38">
        <w:rPr>
          <w:sz w:val="27"/>
          <w:szCs w:val="27"/>
        </w:rPr>
        <w:t xml:space="preserve">. Штендеры размещаются на расстоянии не более 5 м от входных групп и не менее 5 м от проезжей части автомобильных дорог. В случаях если один вход используется несколькими предприятиями, допускается размещение штендеров вдоль фасада здания. </w:t>
      </w:r>
    </w:p>
    <w:p w:rsidR="00CA0806" w:rsidRPr="00A43B38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9</w:t>
      </w:r>
      <w:r w:rsidRPr="00A43B38">
        <w:rPr>
          <w:sz w:val="27"/>
          <w:szCs w:val="27"/>
        </w:rPr>
        <w:t>.</w:t>
      </w:r>
      <w:r>
        <w:rPr>
          <w:sz w:val="27"/>
          <w:szCs w:val="27"/>
        </w:rPr>
        <w:t>4</w:t>
      </w:r>
      <w:r w:rsidRPr="00A43B38">
        <w:rPr>
          <w:sz w:val="27"/>
          <w:szCs w:val="27"/>
        </w:rPr>
        <w:t>. Штендеры не должны препятствовать проходу пешеходов. Запрещается крепление штендеров к поверхности земли, деревьям, ограждениям и т.д.</w:t>
      </w:r>
    </w:p>
    <w:p w:rsidR="00CA0806" w:rsidRPr="00DB22E4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9</w:t>
      </w:r>
      <w:r w:rsidRPr="00A43B38">
        <w:rPr>
          <w:sz w:val="27"/>
          <w:szCs w:val="27"/>
        </w:rPr>
        <w:t>.</w:t>
      </w:r>
      <w:r>
        <w:rPr>
          <w:sz w:val="27"/>
          <w:szCs w:val="27"/>
        </w:rPr>
        <w:t>5.</w:t>
      </w:r>
      <w:r w:rsidRPr="00A43B38">
        <w:rPr>
          <w:sz w:val="27"/>
          <w:szCs w:val="27"/>
        </w:rPr>
        <w:t xml:space="preserve"> Штендеры устанавливаются в часы работы организации, предприятия, магазина и тд.</w:t>
      </w:r>
    </w:p>
    <w:p w:rsidR="00CA0806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 w:rsidRPr="00DE4D82">
        <w:rPr>
          <w:b/>
          <w:bCs/>
          <w:sz w:val="27"/>
          <w:szCs w:val="27"/>
        </w:rPr>
        <w:lastRenderedPageBreak/>
        <w:t>10.</w:t>
      </w:r>
      <w:r>
        <w:rPr>
          <w:b/>
          <w:bCs/>
          <w:sz w:val="27"/>
          <w:szCs w:val="27"/>
        </w:rPr>
        <w:t xml:space="preserve"> Требования к содержанию эскизного проекта</w:t>
      </w:r>
      <w:r w:rsidRPr="00D95A03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информационных конструкций (вывесок).</w:t>
      </w:r>
    </w:p>
    <w:p w:rsidR="00CA0806" w:rsidRDefault="00CA0806" w:rsidP="00CA0806">
      <w:pPr>
        <w:ind w:firstLine="66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Технический паспорт на информационную конструкцию (вывеску):</w:t>
      </w:r>
    </w:p>
    <w:p w:rsidR="00CA0806" w:rsidRDefault="00CA0806" w:rsidP="00CA0806">
      <w:pPr>
        <w:ind w:firstLine="66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10.1. План (вид) предполагаемого места размещения информационной конструкции (вывески).</w:t>
      </w:r>
    </w:p>
    <w:p w:rsidR="00CA0806" w:rsidRDefault="00CA0806" w:rsidP="00CA0806">
      <w:pPr>
        <w:ind w:firstLine="66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10.2. Эскизный проект изображения информационной конструкции           (вывески).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>
        <w:rPr>
          <w:bCs/>
          <w:sz w:val="27"/>
          <w:szCs w:val="27"/>
        </w:rPr>
        <w:t xml:space="preserve">10.3. Цветовое решение </w:t>
      </w:r>
      <w:r w:rsidRPr="00646197">
        <w:rPr>
          <w:sz w:val="27"/>
          <w:szCs w:val="27"/>
        </w:rPr>
        <w:t>(</w:t>
      </w:r>
      <w:r w:rsidRPr="00646197">
        <w:rPr>
          <w:sz w:val="27"/>
          <w:szCs w:val="27"/>
          <w:lang w:val="en-US"/>
        </w:rPr>
        <w:t>RAL</w:t>
      </w:r>
      <w:r w:rsidRPr="00646197">
        <w:rPr>
          <w:sz w:val="27"/>
          <w:szCs w:val="27"/>
        </w:rPr>
        <w:t xml:space="preserve"> описание</w:t>
      </w:r>
      <w:r>
        <w:rPr>
          <w:sz w:val="27"/>
          <w:szCs w:val="27"/>
        </w:rPr>
        <w:t xml:space="preserve"> информационной конструкции</w:t>
      </w:r>
      <w:r w:rsidRPr="00646197">
        <w:rPr>
          <w:sz w:val="27"/>
          <w:szCs w:val="27"/>
        </w:rPr>
        <w:t>)</w:t>
      </w:r>
      <w:r>
        <w:rPr>
          <w:sz w:val="27"/>
          <w:szCs w:val="27"/>
        </w:rPr>
        <w:t>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10.4. Схема крепления информационной конструкции (вывески).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10.5. Ситуационный план размещения информационной конструкции (место расположения конструкции (карта)).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10.6. Фотомонтаж информационной конструкции (вывески) в ночное время с описанием подсветки (при ее наличии).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10.7. Технические и технологические характеристики информационной конструкции (вывески).</w:t>
      </w:r>
    </w:p>
    <w:p w:rsidR="00CA0806" w:rsidRPr="00DE4D82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 w:rsidRPr="00DE4D82">
        <w:rPr>
          <w:b/>
          <w:bCs/>
          <w:sz w:val="27"/>
          <w:szCs w:val="27"/>
        </w:rPr>
        <w:t>1</w:t>
      </w:r>
      <w:r>
        <w:rPr>
          <w:b/>
          <w:bCs/>
          <w:sz w:val="27"/>
          <w:szCs w:val="27"/>
        </w:rPr>
        <w:t>1</w:t>
      </w:r>
      <w:r w:rsidRPr="00DE4D82">
        <w:rPr>
          <w:b/>
          <w:bCs/>
          <w:sz w:val="27"/>
          <w:szCs w:val="27"/>
        </w:rPr>
        <w:t>. Требования к эксплуатации информационных конструкций</w:t>
      </w:r>
      <w:r>
        <w:rPr>
          <w:b/>
          <w:bCs/>
          <w:sz w:val="27"/>
          <w:szCs w:val="27"/>
        </w:rPr>
        <w:t>.</w:t>
      </w:r>
    </w:p>
    <w:p w:rsidR="00CA0806" w:rsidRPr="00DE4D82" w:rsidRDefault="00CA0806" w:rsidP="00CA0806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11</w:t>
      </w:r>
      <w:r w:rsidRPr="00DE4D82">
        <w:rPr>
          <w:sz w:val="27"/>
          <w:szCs w:val="27"/>
        </w:rPr>
        <w:t>.1</w:t>
      </w:r>
      <w:r>
        <w:rPr>
          <w:sz w:val="27"/>
          <w:szCs w:val="27"/>
        </w:rPr>
        <w:t>.</w:t>
      </w:r>
      <w:r w:rsidRPr="00DE4D82">
        <w:rPr>
          <w:sz w:val="27"/>
          <w:szCs w:val="27"/>
        </w:rPr>
        <w:t xml:space="preserve"> Информационные элементы и устройства на фасадах зданий и сооружений должны иметь эстетичный вид, не должны содержать на поверхности посторонних надписей, рисунков, объявлений, иной информационно-печатной продукции.</w:t>
      </w:r>
    </w:p>
    <w:p w:rsidR="00CA0806" w:rsidRPr="00DE4D82" w:rsidRDefault="00CA0806" w:rsidP="00CA0806">
      <w:pPr>
        <w:ind w:firstLine="660"/>
        <w:jc w:val="both"/>
        <w:rPr>
          <w:sz w:val="27"/>
          <w:szCs w:val="27"/>
        </w:rPr>
      </w:pPr>
      <w:r w:rsidRPr="00DE4D82">
        <w:rPr>
          <w:sz w:val="27"/>
          <w:szCs w:val="27"/>
        </w:rPr>
        <w:t>1</w:t>
      </w:r>
      <w:r>
        <w:rPr>
          <w:sz w:val="27"/>
          <w:szCs w:val="27"/>
        </w:rPr>
        <w:t>1</w:t>
      </w:r>
      <w:r w:rsidRPr="00DE4D82">
        <w:rPr>
          <w:sz w:val="27"/>
          <w:szCs w:val="27"/>
        </w:rPr>
        <w:t>.2. Информационные конструкции должны содержаться в технически исправном состоянии, быть очищенными от грязи и иного мусора.</w:t>
      </w:r>
    </w:p>
    <w:p w:rsidR="00CA0806" w:rsidRPr="00DE4D82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11</w:t>
      </w:r>
      <w:r w:rsidRPr="00DE4D82">
        <w:rPr>
          <w:sz w:val="27"/>
          <w:szCs w:val="27"/>
        </w:rPr>
        <w:t>.3.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CA0806" w:rsidRPr="00DE4D82" w:rsidRDefault="00CA0806" w:rsidP="00CA0806">
      <w:pPr>
        <w:ind w:firstLine="660"/>
        <w:jc w:val="both"/>
        <w:rPr>
          <w:sz w:val="27"/>
          <w:szCs w:val="27"/>
        </w:rPr>
      </w:pPr>
      <w:r w:rsidRPr="00DE4D82">
        <w:rPr>
          <w:sz w:val="27"/>
          <w:szCs w:val="27"/>
        </w:rPr>
        <w:t>1</w:t>
      </w:r>
      <w:r>
        <w:rPr>
          <w:sz w:val="27"/>
          <w:szCs w:val="27"/>
        </w:rPr>
        <w:t>1</w:t>
      </w:r>
      <w:r w:rsidRPr="00DE4D82">
        <w:rPr>
          <w:sz w:val="27"/>
          <w:szCs w:val="27"/>
        </w:rPr>
        <w:t>.4. Металлические элементы информационных конструкций должны быть очищены от ржавчины и окрашены.</w:t>
      </w:r>
    </w:p>
    <w:p w:rsidR="00CA0806" w:rsidRPr="00DE4D82" w:rsidRDefault="00CA0806" w:rsidP="00CA0806">
      <w:pPr>
        <w:ind w:firstLine="660"/>
        <w:jc w:val="both"/>
        <w:rPr>
          <w:sz w:val="27"/>
          <w:szCs w:val="27"/>
        </w:rPr>
      </w:pPr>
      <w:r w:rsidRPr="00DE4D82">
        <w:rPr>
          <w:sz w:val="27"/>
          <w:szCs w:val="27"/>
        </w:rPr>
        <w:t>1</w:t>
      </w:r>
      <w:r>
        <w:rPr>
          <w:sz w:val="27"/>
          <w:szCs w:val="27"/>
        </w:rPr>
        <w:t>1</w:t>
      </w:r>
      <w:r w:rsidRPr="00DE4D82">
        <w:rPr>
          <w:sz w:val="27"/>
          <w:szCs w:val="27"/>
        </w:rPr>
        <w:t>.5. Размещение на информационных конструкциях объявлений, посторонних надписей, изображений и других сообщений, не относящихся к данной информационной конструкции, запрещено.</w:t>
      </w:r>
    </w:p>
    <w:p w:rsidR="00CA0806" w:rsidRPr="00DE4D82" w:rsidRDefault="00CA0806" w:rsidP="00CA0806">
      <w:pPr>
        <w:ind w:firstLine="660"/>
        <w:jc w:val="both"/>
        <w:rPr>
          <w:sz w:val="27"/>
          <w:szCs w:val="27"/>
        </w:rPr>
      </w:pPr>
      <w:r w:rsidRPr="00DE4D82">
        <w:rPr>
          <w:sz w:val="27"/>
          <w:szCs w:val="27"/>
        </w:rPr>
        <w:t>1</w:t>
      </w:r>
      <w:r>
        <w:rPr>
          <w:sz w:val="27"/>
          <w:szCs w:val="27"/>
        </w:rPr>
        <w:t>1</w:t>
      </w:r>
      <w:r w:rsidRPr="00DE4D82">
        <w:rPr>
          <w:sz w:val="27"/>
          <w:szCs w:val="27"/>
        </w:rPr>
        <w:t xml:space="preserve">.6. При загрязнении информационной конструкции Владельцем проводится очистка от грязи и иного мусора. </w:t>
      </w:r>
    </w:p>
    <w:p w:rsidR="00CA0806" w:rsidRPr="00DE4D82" w:rsidRDefault="00CA0806" w:rsidP="00CA0806">
      <w:pPr>
        <w:ind w:firstLine="660"/>
        <w:jc w:val="both"/>
        <w:rPr>
          <w:sz w:val="27"/>
          <w:szCs w:val="27"/>
        </w:rPr>
      </w:pPr>
      <w:r w:rsidRPr="00DE4D82">
        <w:rPr>
          <w:sz w:val="27"/>
          <w:szCs w:val="27"/>
        </w:rPr>
        <w:t>1</w:t>
      </w:r>
      <w:r>
        <w:rPr>
          <w:sz w:val="27"/>
          <w:szCs w:val="27"/>
        </w:rPr>
        <w:t>1</w:t>
      </w:r>
      <w:r w:rsidRPr="00DE4D82">
        <w:rPr>
          <w:sz w:val="27"/>
          <w:szCs w:val="27"/>
        </w:rPr>
        <w:t>.7. Информационные конструкции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 и настоящих Правил, а также не нарушать внешний архитектурный облик окружающей застройки.</w:t>
      </w:r>
    </w:p>
    <w:p w:rsidR="00CA0806" w:rsidRPr="00DE4D82" w:rsidRDefault="00CA0806" w:rsidP="00CA0806">
      <w:pPr>
        <w:ind w:firstLine="660"/>
        <w:jc w:val="both"/>
        <w:rPr>
          <w:sz w:val="27"/>
          <w:szCs w:val="27"/>
        </w:rPr>
      </w:pPr>
      <w:r w:rsidRPr="00DE4D82">
        <w:rPr>
          <w:sz w:val="27"/>
          <w:szCs w:val="27"/>
        </w:rPr>
        <w:t>1</w:t>
      </w:r>
      <w:r>
        <w:rPr>
          <w:sz w:val="27"/>
          <w:szCs w:val="27"/>
        </w:rPr>
        <w:t>1</w:t>
      </w:r>
      <w:r w:rsidRPr="00DE4D82">
        <w:rPr>
          <w:sz w:val="27"/>
          <w:szCs w:val="27"/>
        </w:rPr>
        <w:t>.8. В случае невыполнения требований к содержанию информационных конструкций, такая информационная конструкция подлежит демонтажу.</w:t>
      </w:r>
    </w:p>
    <w:p w:rsidR="00CA0806" w:rsidRPr="006D69CA" w:rsidRDefault="00CA0806" w:rsidP="00CA0806">
      <w:pPr>
        <w:ind w:firstLine="66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12</w:t>
      </w:r>
      <w:r w:rsidRPr="006D69CA">
        <w:rPr>
          <w:b/>
          <w:bCs/>
          <w:sz w:val="27"/>
          <w:szCs w:val="27"/>
        </w:rPr>
        <w:t xml:space="preserve">. При размещении </w:t>
      </w:r>
      <w:r>
        <w:rPr>
          <w:b/>
          <w:bCs/>
          <w:sz w:val="27"/>
          <w:szCs w:val="27"/>
        </w:rPr>
        <w:t>информационной конструкции (</w:t>
      </w:r>
      <w:r w:rsidRPr="006D69CA">
        <w:rPr>
          <w:b/>
          <w:bCs/>
          <w:sz w:val="27"/>
          <w:szCs w:val="27"/>
        </w:rPr>
        <w:t>вывески</w:t>
      </w:r>
      <w:r>
        <w:rPr>
          <w:b/>
          <w:bCs/>
          <w:sz w:val="27"/>
          <w:szCs w:val="27"/>
        </w:rPr>
        <w:t>)</w:t>
      </w:r>
      <w:r w:rsidRPr="006D69CA">
        <w:rPr>
          <w:b/>
          <w:bCs/>
          <w:sz w:val="27"/>
          <w:szCs w:val="27"/>
        </w:rPr>
        <w:t xml:space="preserve"> запрещается: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12.1.Запрещается размещение информационных конструкций (вывесок) </w:t>
      </w:r>
      <w:r w:rsidRPr="00CD5A19">
        <w:rPr>
          <w:sz w:val="27"/>
          <w:szCs w:val="27"/>
        </w:rPr>
        <w:t>на территории муниципального образовании город Алексин</w:t>
      </w:r>
      <w:r>
        <w:rPr>
          <w:sz w:val="27"/>
          <w:szCs w:val="27"/>
        </w:rPr>
        <w:t xml:space="preserve"> с нарушением настоящих правил.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2.2</w:t>
      </w:r>
      <w:r w:rsidRPr="006D69CA">
        <w:rPr>
          <w:sz w:val="27"/>
          <w:szCs w:val="27"/>
        </w:rPr>
        <w:t>. В случае размещения вывески на фасадах многоквартирных домов: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2.3</w:t>
      </w:r>
      <w:r w:rsidRPr="006D69CA">
        <w:rPr>
          <w:sz w:val="27"/>
          <w:szCs w:val="27"/>
        </w:rPr>
        <w:t>. нарушение требований настоящих Правил к местам размещения и геоме</w:t>
      </w:r>
      <w:r>
        <w:rPr>
          <w:sz w:val="27"/>
          <w:szCs w:val="27"/>
        </w:rPr>
        <w:t>трическим параметрам (размеров)</w:t>
      </w:r>
      <w:r w:rsidRPr="006D69CA">
        <w:rPr>
          <w:sz w:val="27"/>
          <w:szCs w:val="27"/>
        </w:rPr>
        <w:t xml:space="preserve"> вывесок</w:t>
      </w:r>
      <w:r>
        <w:rPr>
          <w:sz w:val="27"/>
          <w:szCs w:val="27"/>
        </w:rPr>
        <w:t>.</w:t>
      </w:r>
      <w:r w:rsidRPr="006D69CA">
        <w:rPr>
          <w:sz w:val="27"/>
          <w:szCs w:val="27"/>
        </w:rPr>
        <w:t xml:space="preserve"> (рисунок </w:t>
      </w:r>
      <w:r>
        <w:rPr>
          <w:sz w:val="27"/>
          <w:szCs w:val="27"/>
        </w:rPr>
        <w:t>11</w:t>
      </w:r>
      <w:r w:rsidRPr="006D69CA">
        <w:rPr>
          <w:sz w:val="27"/>
          <w:szCs w:val="27"/>
        </w:rPr>
        <w:t xml:space="preserve"> приложения 1 настоящих Правил);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lastRenderedPageBreak/>
        <w:t>1</w:t>
      </w:r>
      <w:r>
        <w:rPr>
          <w:sz w:val="27"/>
          <w:szCs w:val="27"/>
        </w:rPr>
        <w:t>2.4</w:t>
      </w:r>
      <w:r w:rsidRPr="006D69CA">
        <w:rPr>
          <w:sz w:val="27"/>
          <w:szCs w:val="27"/>
        </w:rPr>
        <w:t>. размещение вывесок выше линии второго этажа (линии перекрытий между первым и вторым этажами)</w:t>
      </w:r>
      <w:r>
        <w:rPr>
          <w:sz w:val="27"/>
          <w:szCs w:val="27"/>
        </w:rPr>
        <w:t>.</w:t>
      </w:r>
      <w:r w:rsidRPr="006D69CA">
        <w:rPr>
          <w:sz w:val="27"/>
          <w:szCs w:val="27"/>
        </w:rPr>
        <w:t xml:space="preserve"> (рисунок 1</w:t>
      </w:r>
      <w:r>
        <w:rPr>
          <w:sz w:val="27"/>
          <w:szCs w:val="27"/>
        </w:rPr>
        <w:t>2</w:t>
      </w:r>
      <w:r w:rsidRPr="006D69CA">
        <w:rPr>
          <w:sz w:val="27"/>
          <w:szCs w:val="27"/>
        </w:rPr>
        <w:t xml:space="preserve"> приложения 1 настоящих Правил);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2.5</w:t>
      </w:r>
      <w:r w:rsidRPr="006D69CA">
        <w:rPr>
          <w:sz w:val="27"/>
          <w:szCs w:val="27"/>
        </w:rPr>
        <w:t>. размещение вывесок на козырьках зданий</w:t>
      </w:r>
      <w:r>
        <w:rPr>
          <w:sz w:val="27"/>
          <w:szCs w:val="27"/>
        </w:rPr>
        <w:t>.</w:t>
      </w:r>
      <w:r w:rsidRPr="006D69CA">
        <w:rPr>
          <w:sz w:val="27"/>
          <w:szCs w:val="27"/>
        </w:rPr>
        <w:t xml:space="preserve"> (рисунок 1</w:t>
      </w:r>
      <w:r>
        <w:rPr>
          <w:sz w:val="27"/>
          <w:szCs w:val="27"/>
        </w:rPr>
        <w:t>3</w:t>
      </w:r>
      <w:r w:rsidRPr="006D69CA">
        <w:rPr>
          <w:sz w:val="27"/>
          <w:szCs w:val="27"/>
        </w:rPr>
        <w:t xml:space="preserve"> приложения 1 настоящих Правил);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2.6</w:t>
      </w:r>
      <w:r w:rsidRPr="006D69CA">
        <w:rPr>
          <w:sz w:val="27"/>
          <w:szCs w:val="27"/>
        </w:rPr>
        <w:t>. размещение вывесок на кровлях, лоджиях и балконах</w:t>
      </w:r>
      <w:r>
        <w:rPr>
          <w:sz w:val="27"/>
          <w:szCs w:val="27"/>
        </w:rPr>
        <w:t>.</w:t>
      </w:r>
      <w:r w:rsidRPr="006D69CA">
        <w:rPr>
          <w:sz w:val="27"/>
          <w:szCs w:val="27"/>
        </w:rPr>
        <w:t xml:space="preserve"> (рисунок 1</w:t>
      </w:r>
      <w:r>
        <w:rPr>
          <w:sz w:val="27"/>
          <w:szCs w:val="27"/>
        </w:rPr>
        <w:t>4</w:t>
      </w:r>
      <w:r w:rsidRPr="006D69CA">
        <w:rPr>
          <w:sz w:val="27"/>
          <w:szCs w:val="27"/>
        </w:rPr>
        <w:t xml:space="preserve"> приложения 1 настоящих Правил);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2.7</w:t>
      </w:r>
      <w:r w:rsidRPr="006D69CA">
        <w:rPr>
          <w:sz w:val="27"/>
          <w:szCs w:val="27"/>
        </w:rPr>
        <w:t>. размещение вывесок на архитектурных деталях фасадов объектов (в том числе на колоннах, пилястрах, орнаментах, лепнине)</w:t>
      </w:r>
      <w:r>
        <w:rPr>
          <w:sz w:val="27"/>
          <w:szCs w:val="27"/>
        </w:rPr>
        <w:t>.</w:t>
      </w:r>
      <w:r w:rsidRPr="006D69CA">
        <w:rPr>
          <w:sz w:val="27"/>
          <w:szCs w:val="27"/>
        </w:rPr>
        <w:t xml:space="preserve"> (рисунок 1</w:t>
      </w:r>
      <w:r>
        <w:rPr>
          <w:sz w:val="27"/>
          <w:szCs w:val="27"/>
        </w:rPr>
        <w:t>5</w:t>
      </w:r>
      <w:r w:rsidRPr="006D69CA">
        <w:rPr>
          <w:sz w:val="27"/>
          <w:szCs w:val="27"/>
        </w:rPr>
        <w:t xml:space="preserve"> приложения 1 настоящих Правил);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2.8</w:t>
      </w:r>
      <w:r w:rsidRPr="006D69CA">
        <w:rPr>
          <w:sz w:val="27"/>
          <w:szCs w:val="27"/>
        </w:rPr>
        <w:t>. размещение вывесок на расстоянии ближе, чем 2 м от мемориальных досок</w:t>
      </w:r>
      <w:r>
        <w:rPr>
          <w:sz w:val="27"/>
          <w:szCs w:val="27"/>
        </w:rPr>
        <w:t>.</w:t>
      </w:r>
      <w:r w:rsidRPr="006D69CA">
        <w:rPr>
          <w:sz w:val="27"/>
          <w:szCs w:val="27"/>
        </w:rPr>
        <w:t xml:space="preserve"> (рисунок 1</w:t>
      </w:r>
      <w:r>
        <w:rPr>
          <w:sz w:val="27"/>
          <w:szCs w:val="27"/>
        </w:rPr>
        <w:t>6</w:t>
      </w:r>
      <w:r w:rsidRPr="006D69CA">
        <w:rPr>
          <w:sz w:val="27"/>
          <w:szCs w:val="27"/>
        </w:rPr>
        <w:t xml:space="preserve"> приложения 1 настоящих Правил);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2.9</w:t>
      </w:r>
      <w:r w:rsidRPr="006D69CA">
        <w:rPr>
          <w:sz w:val="27"/>
          <w:szCs w:val="27"/>
        </w:rPr>
        <w:t>. перекрытие вывесок указателей наименований улиц и номеров домов</w:t>
      </w:r>
      <w:r>
        <w:rPr>
          <w:sz w:val="27"/>
          <w:szCs w:val="27"/>
        </w:rPr>
        <w:t>.</w:t>
      </w:r>
      <w:r w:rsidRPr="006D69CA">
        <w:rPr>
          <w:sz w:val="27"/>
          <w:szCs w:val="27"/>
        </w:rPr>
        <w:t xml:space="preserve"> (рисунок 1</w:t>
      </w:r>
      <w:r>
        <w:rPr>
          <w:sz w:val="27"/>
          <w:szCs w:val="27"/>
        </w:rPr>
        <w:t>7</w:t>
      </w:r>
      <w:r w:rsidRPr="006D69CA">
        <w:rPr>
          <w:sz w:val="27"/>
          <w:szCs w:val="27"/>
        </w:rPr>
        <w:t xml:space="preserve"> приложения 1 настоящих Правил);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</w:t>
      </w:r>
      <w:r w:rsidRPr="006D69CA">
        <w:rPr>
          <w:sz w:val="27"/>
          <w:szCs w:val="27"/>
        </w:rPr>
        <w:t>.</w:t>
      </w:r>
      <w:r>
        <w:rPr>
          <w:sz w:val="27"/>
          <w:szCs w:val="27"/>
        </w:rPr>
        <w:t>10</w:t>
      </w:r>
      <w:r w:rsidRPr="006D69CA">
        <w:rPr>
          <w:sz w:val="27"/>
          <w:szCs w:val="27"/>
        </w:rPr>
        <w:t>. размещение вывесок путем непосредственного нанесения на поверхность фасада капитальных зданий декоративно-художественного и (или) текстового изображения (методом покраски, наклейки и иными методами).</w:t>
      </w:r>
    </w:p>
    <w:p w:rsidR="00CA0806" w:rsidRPr="006D69CA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2.11</w:t>
      </w:r>
      <w:r w:rsidRPr="006D69CA">
        <w:rPr>
          <w:sz w:val="27"/>
          <w:szCs w:val="27"/>
        </w:rPr>
        <w:t>. размещение вывесок на ограждающих конструкциях сезонных кафе при стационарных предприятиях общественного питания</w:t>
      </w:r>
      <w:r>
        <w:rPr>
          <w:sz w:val="27"/>
          <w:szCs w:val="27"/>
        </w:rPr>
        <w:t>.</w:t>
      </w:r>
      <w:r w:rsidRPr="006D69CA">
        <w:rPr>
          <w:sz w:val="27"/>
          <w:szCs w:val="27"/>
        </w:rPr>
        <w:t xml:space="preserve"> (рисунок </w:t>
      </w:r>
      <w:r>
        <w:rPr>
          <w:sz w:val="27"/>
          <w:szCs w:val="27"/>
        </w:rPr>
        <w:t>19</w:t>
      </w:r>
      <w:r w:rsidRPr="006D69CA">
        <w:rPr>
          <w:sz w:val="27"/>
          <w:szCs w:val="27"/>
        </w:rPr>
        <w:t xml:space="preserve"> приложения 1 настоящих Правил);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 w:rsidRPr="006D69CA">
        <w:rPr>
          <w:sz w:val="27"/>
          <w:szCs w:val="27"/>
        </w:rPr>
        <w:t>1</w:t>
      </w:r>
      <w:r>
        <w:rPr>
          <w:sz w:val="27"/>
          <w:szCs w:val="27"/>
        </w:rPr>
        <w:t>2.12</w:t>
      </w:r>
      <w:r w:rsidRPr="006D69CA">
        <w:rPr>
          <w:sz w:val="27"/>
          <w:szCs w:val="27"/>
        </w:rPr>
        <w:t>. размещение консольных вывесок на расстоянии менее 10 м друг от друга</w:t>
      </w:r>
      <w:r>
        <w:rPr>
          <w:sz w:val="27"/>
          <w:szCs w:val="27"/>
        </w:rPr>
        <w:t>.</w:t>
      </w:r>
      <w:r w:rsidRPr="006D69CA">
        <w:rPr>
          <w:sz w:val="27"/>
          <w:szCs w:val="27"/>
        </w:rPr>
        <w:t xml:space="preserve"> (рисунок 1</w:t>
      </w:r>
      <w:r>
        <w:rPr>
          <w:sz w:val="27"/>
          <w:szCs w:val="27"/>
        </w:rPr>
        <w:t>8 приложения 1 настоящих Правил).</w:t>
      </w:r>
    </w:p>
    <w:p w:rsidR="00CA0806" w:rsidRDefault="00CA0806" w:rsidP="00CA0806">
      <w:pPr>
        <w:ind w:firstLine="660"/>
        <w:jc w:val="both"/>
        <w:rPr>
          <w:sz w:val="27"/>
          <w:szCs w:val="27"/>
        </w:rPr>
      </w:pPr>
      <w:r w:rsidRPr="00470DEF">
        <w:rPr>
          <w:sz w:val="27"/>
          <w:szCs w:val="27"/>
        </w:rPr>
        <w:t>12.</w:t>
      </w:r>
      <w:r w:rsidRPr="00470DEF">
        <w:rPr>
          <w:color w:val="000000"/>
          <w:sz w:val="27"/>
          <w:szCs w:val="27"/>
        </w:rPr>
        <w:t xml:space="preserve">13. </w:t>
      </w:r>
      <w:r w:rsidRPr="00470DEF">
        <w:rPr>
          <w:color w:val="000000"/>
          <w:sz w:val="27"/>
          <w:szCs w:val="27"/>
          <w:shd w:val="clear" w:color="auto" w:fill="FFFFFF"/>
        </w:rPr>
        <w:t>полное или частичное перекрытие оконных и дверных проемов, а также витражей и витрин.</w:t>
      </w:r>
      <w:r>
        <w:rPr>
          <w:color w:val="323232"/>
          <w:sz w:val="27"/>
          <w:szCs w:val="27"/>
          <w:shd w:val="clear" w:color="auto" w:fill="FFFFFF"/>
        </w:rPr>
        <w:t xml:space="preserve"> </w:t>
      </w:r>
      <w:r w:rsidRPr="006D69CA">
        <w:rPr>
          <w:sz w:val="27"/>
          <w:szCs w:val="27"/>
        </w:rPr>
        <w:t xml:space="preserve">(рисунок </w:t>
      </w:r>
      <w:r>
        <w:rPr>
          <w:sz w:val="27"/>
          <w:szCs w:val="27"/>
        </w:rPr>
        <w:t>20 приложения 1 настоящих Правил);</w:t>
      </w:r>
    </w:p>
    <w:p w:rsidR="00CA0806" w:rsidRPr="00470DEF" w:rsidRDefault="00CA0806" w:rsidP="00CA0806">
      <w:pPr>
        <w:ind w:firstLine="660"/>
        <w:jc w:val="both"/>
        <w:rPr>
          <w:color w:val="323232"/>
          <w:sz w:val="27"/>
          <w:szCs w:val="27"/>
          <w:shd w:val="clear" w:color="auto" w:fill="FFFFFF"/>
        </w:rPr>
      </w:pPr>
      <w:r>
        <w:rPr>
          <w:sz w:val="27"/>
          <w:szCs w:val="27"/>
        </w:rPr>
        <w:t xml:space="preserve">12.14 размещение вывесок на глухих торцах фасада. </w:t>
      </w:r>
      <w:r w:rsidRPr="006D69CA">
        <w:rPr>
          <w:sz w:val="27"/>
          <w:szCs w:val="27"/>
        </w:rPr>
        <w:t xml:space="preserve">(рисунок </w:t>
      </w:r>
      <w:r>
        <w:rPr>
          <w:sz w:val="27"/>
          <w:szCs w:val="27"/>
        </w:rPr>
        <w:t>21 приложения 1 настоящих Правил)</w:t>
      </w:r>
    </w:p>
    <w:p w:rsidR="00CA0806" w:rsidRPr="00AE13EC" w:rsidRDefault="00CA0806" w:rsidP="00CA0806">
      <w:pPr>
        <w:ind w:firstLine="660"/>
        <w:jc w:val="both"/>
        <w:rPr>
          <w:b/>
          <w:sz w:val="27"/>
          <w:szCs w:val="27"/>
        </w:rPr>
      </w:pPr>
      <w:r>
        <w:rPr>
          <w:b/>
          <w:bCs/>
          <w:sz w:val="27"/>
          <w:szCs w:val="27"/>
        </w:rPr>
        <w:t>13</w:t>
      </w:r>
      <w:r w:rsidRPr="00A43B38">
        <w:rPr>
          <w:b/>
          <w:bCs/>
          <w:sz w:val="27"/>
          <w:szCs w:val="27"/>
        </w:rPr>
        <w:t>. Контроль за выполнением требований к размещению информационных конструкций. Демонтаж информационных конструкций.</w:t>
      </w:r>
      <w:r w:rsidRPr="00AE13EC">
        <w:rPr>
          <w:sz w:val="27"/>
          <w:szCs w:val="27"/>
        </w:rPr>
        <w:t xml:space="preserve"> </w:t>
      </w:r>
      <w:r w:rsidRPr="000943D0">
        <w:rPr>
          <w:sz w:val="27"/>
          <w:szCs w:val="27"/>
        </w:rPr>
        <w:t>(приложение 2 к настоящим Правилам).</w:t>
      </w:r>
    </w:p>
    <w:p w:rsidR="00CA0806" w:rsidRPr="006E4E42" w:rsidRDefault="00CA0806" w:rsidP="00CA0806">
      <w:pPr>
        <w:ind w:firstLine="660"/>
        <w:jc w:val="both"/>
        <w:rPr>
          <w:sz w:val="27"/>
          <w:szCs w:val="27"/>
        </w:rPr>
      </w:pPr>
      <w:r w:rsidRPr="006E4E42">
        <w:rPr>
          <w:sz w:val="27"/>
          <w:szCs w:val="27"/>
        </w:rPr>
        <w:t>13.1. Демонтаж информационных конструкций (вывесок), не соответствующих требованиям настоящих Правил, осуществляется владельцем информационной конструкции.</w:t>
      </w:r>
    </w:p>
    <w:p w:rsidR="00CA0806" w:rsidRPr="006E4E42" w:rsidRDefault="00CA0806" w:rsidP="00CA0806">
      <w:pPr>
        <w:ind w:firstLine="660"/>
        <w:jc w:val="both"/>
        <w:rPr>
          <w:sz w:val="27"/>
          <w:szCs w:val="27"/>
        </w:rPr>
      </w:pPr>
      <w:r w:rsidRPr="006E4E42">
        <w:rPr>
          <w:sz w:val="27"/>
          <w:szCs w:val="27"/>
        </w:rPr>
        <w:t>13.2. В случае выявления информационных конструкций (вывесок), не соответствующих требованиям настоящих Правил, администрация муниципального образования город Алексин (далее – администрация) в течение 3х дней выдает предписание об их демонтаже владельцу информационной конструкции (вывески).</w:t>
      </w:r>
    </w:p>
    <w:p w:rsidR="00CA0806" w:rsidRPr="006E4E42" w:rsidRDefault="00CA0806" w:rsidP="00CA0806">
      <w:pPr>
        <w:ind w:firstLine="660"/>
        <w:jc w:val="both"/>
        <w:rPr>
          <w:sz w:val="27"/>
          <w:szCs w:val="27"/>
        </w:rPr>
      </w:pPr>
      <w:r w:rsidRPr="006E4E42">
        <w:rPr>
          <w:sz w:val="27"/>
          <w:szCs w:val="27"/>
        </w:rPr>
        <w:t xml:space="preserve">13.3. Владелец информационной конструкции обязан осуществить </w:t>
      </w:r>
      <w:hyperlink r:id="rId10" w:history="1">
        <w:r w:rsidRPr="006E4E42">
          <w:rPr>
            <w:sz w:val="27"/>
            <w:szCs w:val="27"/>
          </w:rPr>
          <w:t>демонтаж</w:t>
        </w:r>
      </w:hyperlink>
      <w:r w:rsidRPr="006E4E42">
        <w:rPr>
          <w:sz w:val="27"/>
          <w:szCs w:val="27"/>
        </w:rPr>
        <w:t xml:space="preserve"> с последующим восстановлением внешних поверхностей объекта, на котором она была размещена в течение дес</w:t>
      </w:r>
      <w:r>
        <w:rPr>
          <w:sz w:val="27"/>
          <w:szCs w:val="27"/>
        </w:rPr>
        <w:t>я</w:t>
      </w:r>
      <w:r w:rsidRPr="006E4E42">
        <w:rPr>
          <w:sz w:val="27"/>
          <w:szCs w:val="27"/>
        </w:rPr>
        <w:t>ти дней с момента получения настоящего предписания.</w:t>
      </w:r>
    </w:p>
    <w:p w:rsidR="00CA0806" w:rsidRPr="006E4E42" w:rsidRDefault="00CA0806" w:rsidP="00CA0806">
      <w:pPr>
        <w:ind w:firstLine="540"/>
        <w:jc w:val="both"/>
        <w:rPr>
          <w:sz w:val="27"/>
          <w:szCs w:val="27"/>
        </w:rPr>
      </w:pPr>
      <w:r w:rsidRPr="006E4E42">
        <w:rPr>
          <w:sz w:val="27"/>
          <w:szCs w:val="27"/>
        </w:rPr>
        <w:t xml:space="preserve">13.4. Если в установленный срок владелец информационной конструкции не выполнил </w:t>
      </w:r>
      <w:r>
        <w:rPr>
          <w:sz w:val="27"/>
          <w:szCs w:val="27"/>
        </w:rPr>
        <w:t>требования</w:t>
      </w:r>
      <w:r w:rsidRPr="006E4E42">
        <w:rPr>
          <w:sz w:val="27"/>
          <w:szCs w:val="27"/>
        </w:rPr>
        <w:t xml:space="preserve"> </w:t>
      </w:r>
      <w:r>
        <w:rPr>
          <w:sz w:val="27"/>
          <w:szCs w:val="27"/>
        </w:rPr>
        <w:t>о демонтаже</w:t>
      </w:r>
      <w:r w:rsidRPr="006E4E42">
        <w:rPr>
          <w:sz w:val="27"/>
          <w:szCs w:val="27"/>
        </w:rPr>
        <w:t xml:space="preserve"> или владелец конструкции неизвестен, администрация выдает </w:t>
      </w:r>
      <w:r>
        <w:rPr>
          <w:sz w:val="27"/>
          <w:szCs w:val="27"/>
        </w:rPr>
        <w:t>предписание</w:t>
      </w:r>
      <w:r w:rsidRPr="006E4E42">
        <w:rPr>
          <w:sz w:val="27"/>
          <w:szCs w:val="27"/>
        </w:rPr>
        <w:t xml:space="preserve"> о демонтаже информационной конструкции собственнику или иному законному владельцу недвижимого имущества, к которому присоединена информационная конструкция, за исключением случая присоединения конструкции к объекту муниципального имущества. Собственник или иной законный владелец недвижимого имущества, к которому </w:t>
      </w:r>
      <w:r w:rsidRPr="006E4E42">
        <w:rPr>
          <w:sz w:val="27"/>
          <w:szCs w:val="27"/>
        </w:rPr>
        <w:lastRenderedPageBreak/>
        <w:t xml:space="preserve">присоединена информационная конструкция, обязан демонтировать конструкцию в течение месяца со дня выдачи соответствующего </w:t>
      </w:r>
      <w:r>
        <w:rPr>
          <w:sz w:val="27"/>
          <w:szCs w:val="27"/>
        </w:rPr>
        <w:t>предписания.</w:t>
      </w:r>
    </w:p>
    <w:p w:rsidR="00CA0806" w:rsidRPr="006E4E42" w:rsidRDefault="00CA0806" w:rsidP="00CA0806">
      <w:pPr>
        <w:ind w:firstLine="660"/>
        <w:jc w:val="both"/>
        <w:rPr>
          <w:sz w:val="27"/>
          <w:szCs w:val="27"/>
        </w:rPr>
      </w:pPr>
      <w:r w:rsidRPr="006E4E42">
        <w:rPr>
          <w:sz w:val="27"/>
          <w:szCs w:val="27"/>
        </w:rPr>
        <w:t>13.5. Если в установленный срок собственник или иной законный владелец недвижимого имущества, к которому была присоединена информационная конструкция, не выполнил обязанность по демонтажу конструкции, либо собственник или иной законный владелец данного недвижимого имущества неизвестен, демонтаж конструкции, ее хранение на специально-отведенных местах осуществляется за счет средств местного бюджета администрации. Администрация не несет ответственность за состояние информационных конструкций (вывесок) после их демонтажа. В течение не более одного месяца по истечении указанного срока демонтированные информационные конструкции (вывески) подлежат уничтожению за счет средств местного бюджета администрации.</w:t>
      </w:r>
    </w:p>
    <w:p w:rsidR="00CA0806" w:rsidRPr="006E4E42" w:rsidRDefault="00CA0806" w:rsidP="00CA0806">
      <w:pPr>
        <w:ind w:firstLine="660"/>
        <w:jc w:val="both"/>
        <w:rPr>
          <w:sz w:val="27"/>
          <w:szCs w:val="27"/>
        </w:rPr>
      </w:pPr>
      <w:r w:rsidRPr="006E4E42">
        <w:rPr>
          <w:sz w:val="27"/>
          <w:szCs w:val="27"/>
        </w:rPr>
        <w:t>13.6. Информационная конструкция выдается владельцу после обращения в администрацию и предъявления документов, свидетельствующих о правах на соответствующее имущество, об оплате всех расходов, связанных с демонтажем, вывозом и хранением указанной информационной конструкции, а также расходов по восстановлению внешних поверхностей объекта, на которых была размещена демонтированная информационная конструкция.</w:t>
      </w:r>
    </w:p>
    <w:p w:rsidR="00CA0806" w:rsidRPr="006E4E42" w:rsidRDefault="00CA0806" w:rsidP="00CA0806">
      <w:pPr>
        <w:ind w:firstLine="660"/>
        <w:jc w:val="both"/>
        <w:rPr>
          <w:sz w:val="27"/>
          <w:szCs w:val="27"/>
        </w:rPr>
      </w:pPr>
      <w:r w:rsidRPr="006E4E42">
        <w:rPr>
          <w:sz w:val="27"/>
          <w:szCs w:val="27"/>
        </w:rPr>
        <w:t>В случае отказа владельца указанного имущества от добровольного возмещения расходов они взыскиваются в судебном порядке.</w:t>
      </w:r>
    </w:p>
    <w:p w:rsidR="00CA0806" w:rsidRDefault="00CA0806" w:rsidP="00A02586">
      <w:pPr>
        <w:ind w:firstLine="660"/>
        <w:jc w:val="both"/>
      </w:pPr>
      <w:r w:rsidRPr="006E4E42">
        <w:rPr>
          <w:sz w:val="27"/>
          <w:szCs w:val="27"/>
        </w:rPr>
        <w:t>13.7. Если информационная конструкция (вывеска) присоединена к объекту муниципального имущества, ее демонтаж, хранение или в необходимых случаях уничтожение осуществляется за счет средств местного бюджета администрации. По требованию администрации, владелец информационной конструкции обязан возместить необходимые расходы, понесенные в связи с демонтажом, хранением или в необходимых случаях уничтожением конструкции.</w:t>
      </w:r>
    </w:p>
    <w:p w:rsidR="00CA0806" w:rsidRDefault="00CA0806" w:rsidP="00CA0806"/>
    <w:p w:rsidR="00CA0806" w:rsidRDefault="00CA0806" w:rsidP="00CA0806"/>
    <w:p w:rsidR="00CA0806" w:rsidRDefault="00CA0806" w:rsidP="00CA0806">
      <w:pPr>
        <w:jc w:val="center"/>
      </w:pPr>
    </w:p>
    <w:p w:rsidR="00CA0806" w:rsidRDefault="00CA0806" w:rsidP="00CA0806">
      <w:pPr>
        <w:jc w:val="center"/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24"/>
        </w:rPr>
      </w:pPr>
    </w:p>
    <w:p w:rsidR="00CA0806" w:rsidRDefault="00CA0806" w:rsidP="00CA0806">
      <w:pPr>
        <w:suppressAutoHyphens/>
        <w:spacing w:line="276" w:lineRule="auto"/>
        <w:ind w:right="-460"/>
        <w:rPr>
          <w:color w:val="00000A"/>
          <w:sz w:val="24"/>
        </w:rPr>
      </w:pPr>
      <w:r>
        <w:rPr>
          <w:color w:val="00000A"/>
          <w:sz w:val="24"/>
        </w:rPr>
        <w:br w:type="page"/>
      </w:r>
    </w:p>
    <w:p w:rsidR="00CA0806" w:rsidRPr="008817D8" w:rsidRDefault="00CA0806" w:rsidP="001023EA">
      <w:pPr>
        <w:suppressAutoHyphens/>
        <w:spacing w:line="276" w:lineRule="auto"/>
        <w:ind w:right="-2"/>
        <w:jc w:val="right"/>
        <w:rPr>
          <w:color w:val="00000A"/>
        </w:rPr>
      </w:pPr>
      <w:r w:rsidRPr="008817D8">
        <w:rPr>
          <w:color w:val="00000A"/>
        </w:rPr>
        <w:lastRenderedPageBreak/>
        <w:t>Приложение 1</w:t>
      </w:r>
    </w:p>
    <w:p w:rsidR="00CA0806" w:rsidRPr="008817D8" w:rsidRDefault="00CA0806" w:rsidP="001023EA">
      <w:pPr>
        <w:suppressAutoHyphens/>
        <w:spacing w:line="276" w:lineRule="auto"/>
        <w:ind w:right="-2" w:firstLine="658"/>
        <w:jc w:val="right"/>
        <w:rPr>
          <w:color w:val="00000A"/>
        </w:rPr>
      </w:pPr>
      <w:r w:rsidRPr="008817D8">
        <w:rPr>
          <w:color w:val="00000A"/>
        </w:rPr>
        <w:t xml:space="preserve">                    к Правилам размещения</w:t>
      </w:r>
      <w:r w:rsidRPr="008817D8">
        <w:rPr>
          <w:b/>
          <w:color w:val="00000A"/>
        </w:rPr>
        <w:t xml:space="preserve"> </w:t>
      </w:r>
      <w:r w:rsidRPr="008817D8">
        <w:rPr>
          <w:color w:val="00000A"/>
        </w:rPr>
        <w:t xml:space="preserve"> и содержания </w:t>
      </w:r>
    </w:p>
    <w:p w:rsidR="001023EA" w:rsidRDefault="00CA0806" w:rsidP="001023EA">
      <w:pPr>
        <w:suppressAutoHyphens/>
        <w:spacing w:line="276" w:lineRule="auto"/>
        <w:ind w:right="-2" w:firstLine="658"/>
        <w:jc w:val="right"/>
        <w:rPr>
          <w:color w:val="00000A"/>
        </w:rPr>
      </w:pPr>
      <w:r w:rsidRPr="008817D8">
        <w:rPr>
          <w:color w:val="00000A"/>
        </w:rPr>
        <w:t xml:space="preserve">                                                                           информационных конструкций</w:t>
      </w:r>
    </w:p>
    <w:p w:rsidR="00CA0806" w:rsidRPr="008817D8" w:rsidRDefault="00CA0806" w:rsidP="001023EA">
      <w:pPr>
        <w:suppressAutoHyphens/>
        <w:spacing w:line="276" w:lineRule="auto"/>
        <w:ind w:right="-2" w:firstLine="658"/>
        <w:jc w:val="right"/>
        <w:rPr>
          <w:color w:val="00000A"/>
        </w:rPr>
      </w:pPr>
      <w:r w:rsidRPr="008817D8">
        <w:rPr>
          <w:color w:val="00000A"/>
        </w:rPr>
        <w:t xml:space="preserve"> на территории муниципального образования</w:t>
      </w:r>
    </w:p>
    <w:p w:rsidR="00CA0806" w:rsidRPr="008817D8" w:rsidRDefault="00CA0806" w:rsidP="001023EA">
      <w:pPr>
        <w:suppressAutoHyphens/>
        <w:spacing w:line="276" w:lineRule="auto"/>
        <w:ind w:right="-2" w:firstLine="658"/>
        <w:jc w:val="right"/>
        <w:rPr>
          <w:color w:val="00000A"/>
        </w:rPr>
      </w:pPr>
      <w:r w:rsidRPr="008817D8">
        <w:rPr>
          <w:color w:val="00000A"/>
        </w:rPr>
        <w:t xml:space="preserve"> город Алексин</w:t>
      </w:r>
    </w:p>
    <w:p w:rsidR="00CA0806" w:rsidRDefault="00CA0806" w:rsidP="00CA0806">
      <w:pPr>
        <w:suppressAutoHyphens/>
        <w:spacing w:line="276" w:lineRule="auto"/>
        <w:ind w:right="-580" w:firstLine="658"/>
        <w:jc w:val="center"/>
        <w:rPr>
          <w:rFonts w:ascii="Calibri" w:eastAsia="Calibri" w:hAnsi="Calibri" w:cs="Calibri"/>
          <w:color w:val="00000A"/>
        </w:rPr>
      </w:pPr>
    </w:p>
    <w:p w:rsidR="001023EA" w:rsidRDefault="001023EA" w:rsidP="00CA0806">
      <w:pPr>
        <w:suppressAutoHyphens/>
        <w:spacing w:after="200" w:line="276" w:lineRule="auto"/>
        <w:jc w:val="center"/>
        <w:rPr>
          <w:b/>
          <w:color w:val="00000A"/>
          <w:sz w:val="27"/>
          <w:szCs w:val="27"/>
        </w:rPr>
      </w:pPr>
    </w:p>
    <w:p w:rsidR="00CA0806" w:rsidRPr="006A060D" w:rsidRDefault="00CA0806" w:rsidP="00CA0806">
      <w:pPr>
        <w:suppressAutoHyphens/>
        <w:spacing w:after="200" w:line="276" w:lineRule="auto"/>
        <w:jc w:val="center"/>
        <w:rPr>
          <w:b/>
          <w:color w:val="00000A"/>
          <w:sz w:val="27"/>
          <w:szCs w:val="27"/>
        </w:rPr>
      </w:pPr>
      <w:r w:rsidRPr="006A060D">
        <w:rPr>
          <w:b/>
          <w:color w:val="00000A"/>
          <w:sz w:val="27"/>
          <w:szCs w:val="27"/>
        </w:rPr>
        <w:t>ГРАФИЧЕСКОЕ ПРИЛОЖЕНИЕ</w:t>
      </w:r>
    </w:p>
    <w:p w:rsidR="00CA0806" w:rsidRDefault="0033091A" w:rsidP="00CA0806">
      <w:pPr>
        <w:jc w:val="both"/>
        <w:rPr>
          <w:sz w:val="27"/>
          <w:szCs w:val="27"/>
        </w:rPr>
      </w:pPr>
      <w:r>
        <w:rPr>
          <w:b/>
          <w:color w:val="00000A"/>
          <w:sz w:val="27"/>
          <w:szCs w:val="27"/>
        </w:rPr>
        <w:t xml:space="preserve">            </w:t>
      </w:r>
      <w:r w:rsidR="00CA0806" w:rsidRPr="004D7E91">
        <w:rPr>
          <w:b/>
          <w:color w:val="00000A"/>
          <w:sz w:val="27"/>
          <w:szCs w:val="27"/>
        </w:rPr>
        <w:t xml:space="preserve">Рисунок </w:t>
      </w:r>
      <w:r w:rsidR="00CA0806">
        <w:rPr>
          <w:b/>
          <w:color w:val="00000A"/>
          <w:sz w:val="27"/>
          <w:szCs w:val="27"/>
        </w:rPr>
        <w:t>1</w:t>
      </w:r>
      <w:r w:rsidR="00CA0806" w:rsidRPr="006A060D">
        <w:rPr>
          <w:color w:val="00000A"/>
          <w:sz w:val="27"/>
          <w:szCs w:val="27"/>
        </w:rPr>
        <w:t xml:space="preserve">. </w:t>
      </w:r>
      <w:r w:rsidR="00CA0806" w:rsidRPr="004D7E91">
        <w:rPr>
          <w:bCs/>
          <w:sz w:val="27"/>
          <w:szCs w:val="27"/>
        </w:rPr>
        <w:t>Вывески могут состоять из следующих элементов</w:t>
      </w:r>
      <w:r w:rsidR="00CA0806" w:rsidRPr="004D7E91">
        <w:rPr>
          <w:sz w:val="27"/>
          <w:szCs w:val="27"/>
        </w:rPr>
        <w:t>:</w:t>
      </w:r>
      <w:r w:rsidR="00CA0806">
        <w:rPr>
          <w:sz w:val="27"/>
          <w:szCs w:val="27"/>
        </w:rPr>
        <w:t xml:space="preserve"> </w:t>
      </w:r>
    </w:p>
    <w:p w:rsidR="00CA0806" w:rsidRPr="004D7E91" w:rsidRDefault="00CA0806" w:rsidP="00CA0806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4D7E91">
        <w:rPr>
          <w:sz w:val="27"/>
          <w:szCs w:val="27"/>
        </w:rPr>
        <w:t>Информационное поле (текстовая часть). В зависимости от фасадных решений и композиционных приемов здания, максимальная высота букв должна составлять – не более 0,5 м;</w:t>
      </w:r>
    </w:p>
    <w:p w:rsidR="00CA0806" w:rsidRPr="004D7E91" w:rsidRDefault="00CA0806" w:rsidP="00CA0806">
      <w:pPr>
        <w:pStyle w:val="ad"/>
        <w:widowControl/>
        <w:autoSpaceDE/>
        <w:autoSpaceDN/>
        <w:adjustRightInd/>
        <w:spacing w:line="276" w:lineRule="auto"/>
        <w:ind w:left="0"/>
        <w:rPr>
          <w:rFonts w:ascii="Times New Roman" w:hAnsi="Times New Roman" w:cs="Times New Roman"/>
          <w:sz w:val="27"/>
          <w:szCs w:val="27"/>
        </w:rPr>
      </w:pPr>
      <w:r w:rsidRPr="004D7E91">
        <w:rPr>
          <w:rFonts w:ascii="Times New Roman" w:hAnsi="Times New Roman" w:cs="Times New Roman"/>
          <w:sz w:val="27"/>
          <w:szCs w:val="27"/>
        </w:rPr>
        <w:t>-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4D7E91">
        <w:rPr>
          <w:rFonts w:ascii="Times New Roman" w:hAnsi="Times New Roman" w:cs="Times New Roman"/>
          <w:sz w:val="27"/>
          <w:szCs w:val="27"/>
        </w:rPr>
        <w:t xml:space="preserve">Декоративно-художественные элементы. Высота декоративно-художественного элемента должна составлять - не более 0,75 м. </w:t>
      </w:r>
    </w:p>
    <w:p w:rsidR="00CA0806" w:rsidRDefault="00CA0806" w:rsidP="00CA0806">
      <w:pPr>
        <w:pStyle w:val="ad"/>
        <w:widowControl/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 w:rsidRPr="004D7E91">
        <w:rPr>
          <w:rFonts w:ascii="Times New Roman" w:hAnsi="Times New Roman" w:cs="Times New Roman"/>
          <w:sz w:val="27"/>
          <w:szCs w:val="27"/>
        </w:rPr>
        <w:t>- Общая длина всей информационной конструкции (вывески) не может превышать 70% площади внешней поверхности объекта, но не более 10 м</w:t>
      </w:r>
      <w:r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1B1457">
        <w:rPr>
          <w:rFonts w:ascii="Times New Roman" w:hAnsi="Times New Roman" w:cs="Times New Roman"/>
          <w:sz w:val="27"/>
          <w:szCs w:val="27"/>
        </w:rPr>
        <w:t>Общая высота всей информационной конструкции (вывески) не более 1 м.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(пункт 5</w:t>
      </w:r>
      <w:r>
        <w:rPr>
          <w:rFonts w:ascii="Times New Roman" w:hAnsi="Times New Roman" w:cs="Times New Roman"/>
          <w:color w:val="00000A"/>
          <w:sz w:val="27"/>
          <w:szCs w:val="27"/>
        </w:rPr>
        <w:t>.5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Правил).</w:t>
      </w:r>
    </w:p>
    <w:p w:rsidR="00CA0806" w:rsidRDefault="00CA0806" w:rsidP="00CA0806">
      <w:pPr>
        <w:pStyle w:val="ad"/>
        <w:widowControl/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color w:val="00000A"/>
          <w:sz w:val="27"/>
          <w:szCs w:val="27"/>
        </w:rPr>
      </w:pPr>
    </w:p>
    <w:p w:rsidR="00CA0806" w:rsidRPr="004D7E91" w:rsidRDefault="00CA0806" w:rsidP="00CA0806">
      <w:pPr>
        <w:pStyle w:val="ad"/>
        <w:widowControl/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495925" cy="4181475"/>
            <wp:effectExtent l="19050" t="0" r="9525" b="0"/>
            <wp:docPr id="1" name="Рисунок 1" descr="Безымянный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7848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06" w:rsidRDefault="00CA0806" w:rsidP="00CA0806">
      <w:pPr>
        <w:suppressAutoHyphens/>
        <w:spacing w:after="200" w:line="276" w:lineRule="auto"/>
        <w:jc w:val="both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jc w:val="both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ind w:firstLine="660"/>
        <w:jc w:val="both"/>
        <w:rPr>
          <w:b/>
          <w:color w:val="00000A"/>
          <w:sz w:val="27"/>
          <w:szCs w:val="27"/>
        </w:rPr>
      </w:pPr>
    </w:p>
    <w:p w:rsidR="00CA0806" w:rsidRDefault="00CA0806" w:rsidP="00CA0806">
      <w:pPr>
        <w:ind w:firstLine="660"/>
        <w:jc w:val="both"/>
        <w:rPr>
          <w:b/>
          <w:color w:val="00000A"/>
          <w:sz w:val="27"/>
          <w:szCs w:val="27"/>
        </w:rPr>
      </w:pPr>
    </w:p>
    <w:p w:rsidR="00CA0806" w:rsidRDefault="00CA0806" w:rsidP="00CA0806">
      <w:pPr>
        <w:ind w:firstLine="660"/>
        <w:jc w:val="both"/>
        <w:rPr>
          <w:b/>
          <w:color w:val="00000A"/>
          <w:sz w:val="27"/>
          <w:szCs w:val="27"/>
        </w:rPr>
      </w:pPr>
    </w:p>
    <w:p w:rsidR="00CA0806" w:rsidRDefault="00CA0806" w:rsidP="00CA0806">
      <w:pPr>
        <w:ind w:firstLine="660"/>
        <w:jc w:val="both"/>
        <w:rPr>
          <w:color w:val="00000A"/>
          <w:sz w:val="27"/>
          <w:szCs w:val="27"/>
        </w:rPr>
      </w:pPr>
      <w:r w:rsidRPr="000C6473">
        <w:rPr>
          <w:b/>
          <w:color w:val="00000A"/>
          <w:sz w:val="27"/>
          <w:szCs w:val="27"/>
        </w:rPr>
        <w:t xml:space="preserve">Рисунок </w:t>
      </w:r>
      <w:r>
        <w:rPr>
          <w:b/>
          <w:color w:val="00000A"/>
          <w:sz w:val="27"/>
          <w:szCs w:val="27"/>
        </w:rPr>
        <w:t>2</w:t>
      </w:r>
      <w:r w:rsidRPr="006A060D">
        <w:rPr>
          <w:color w:val="00000A"/>
          <w:sz w:val="27"/>
          <w:szCs w:val="27"/>
        </w:rPr>
        <w:t xml:space="preserve">. </w:t>
      </w:r>
      <w:r w:rsidRPr="000C6473">
        <w:rPr>
          <w:sz w:val="27"/>
          <w:szCs w:val="27"/>
        </w:rPr>
        <w:t>При размещении на одном фасаде объекта одновременно Вывесок нескольких владельцев, указанные вывески размещаются в один высотный ряд на единой горизонтальной линии (на одном уровне, высоте).</w:t>
      </w:r>
      <w:r>
        <w:rPr>
          <w:b/>
          <w:sz w:val="27"/>
          <w:szCs w:val="27"/>
        </w:rPr>
        <w:t xml:space="preserve"> </w:t>
      </w:r>
      <w:r>
        <w:rPr>
          <w:color w:val="00000A"/>
          <w:sz w:val="27"/>
          <w:szCs w:val="27"/>
        </w:rPr>
        <w:t>(пункт 3.7</w:t>
      </w:r>
      <w:r w:rsidRPr="006A060D">
        <w:rPr>
          <w:color w:val="00000A"/>
          <w:sz w:val="27"/>
          <w:szCs w:val="27"/>
        </w:rPr>
        <w:t xml:space="preserve"> Правил).</w:t>
      </w:r>
    </w:p>
    <w:p w:rsidR="00CA0806" w:rsidRPr="000C6473" w:rsidRDefault="00CA0806" w:rsidP="00CA0806">
      <w:pPr>
        <w:ind w:firstLine="660"/>
        <w:jc w:val="both"/>
        <w:rPr>
          <w:b/>
          <w:sz w:val="27"/>
          <w:szCs w:val="27"/>
        </w:rPr>
      </w:pPr>
    </w:p>
    <w:p w:rsidR="00CA0806" w:rsidRDefault="00CA0806" w:rsidP="00CA0806">
      <w:pPr>
        <w:suppressAutoHyphens/>
        <w:spacing w:after="200" w:line="276" w:lineRule="auto"/>
        <w:jc w:val="both"/>
      </w:pPr>
      <w:r>
        <w:object w:dxaOrig="8640" w:dyaOrig="5889">
          <v:rect id="rectole0000000002" o:spid="_x0000_i1025" style="width:402pt;height:260.4pt" o:ole="" o:preferrelative="t" stroked="f">
            <v:imagedata r:id="rId12" o:title=""/>
          </v:rect>
          <o:OLEObject Type="Embed" ProgID="StaticMetafile" ShapeID="rectole0000000002" DrawAspect="Content" ObjectID="_1780725027" r:id="rId13"/>
        </w:object>
      </w:r>
    </w:p>
    <w:p w:rsidR="0033091A" w:rsidRDefault="0033091A" w:rsidP="00CA0806">
      <w:pPr>
        <w:suppressAutoHyphens/>
        <w:spacing w:after="200" w:line="276" w:lineRule="auto"/>
        <w:ind w:firstLine="720"/>
        <w:jc w:val="both"/>
        <w:rPr>
          <w:b/>
          <w:color w:val="00000A"/>
          <w:sz w:val="27"/>
          <w:szCs w:val="27"/>
        </w:rPr>
      </w:pPr>
    </w:p>
    <w:p w:rsidR="00CA0806" w:rsidRPr="006A060D" w:rsidRDefault="00CA0806" w:rsidP="00CA0806">
      <w:pPr>
        <w:suppressAutoHyphens/>
        <w:spacing w:after="200" w:line="276" w:lineRule="auto"/>
        <w:ind w:firstLine="720"/>
        <w:jc w:val="both"/>
        <w:rPr>
          <w:color w:val="00000A"/>
          <w:sz w:val="27"/>
          <w:szCs w:val="27"/>
        </w:rPr>
      </w:pPr>
      <w:r w:rsidRPr="00034277">
        <w:rPr>
          <w:b/>
          <w:color w:val="00000A"/>
          <w:sz w:val="27"/>
          <w:szCs w:val="27"/>
        </w:rPr>
        <w:t xml:space="preserve">Рисунок </w:t>
      </w:r>
      <w:r>
        <w:rPr>
          <w:b/>
          <w:color w:val="00000A"/>
          <w:sz w:val="27"/>
          <w:szCs w:val="27"/>
        </w:rPr>
        <w:t>3</w:t>
      </w:r>
      <w:r w:rsidRPr="00034277">
        <w:rPr>
          <w:b/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В случае если помещения располагаются в подвальных или цокольных этажах объектов, и отсутствует возможность размещения информационных конструкций в соответствии с требованиями настоящих Правил, информационные конструкции могут быть размещены над окнами подвального или цокольного этажа, но не ниже 0,60 м от уровня земли до нижнего края настенной конструкции. При этом информационная конструкция не должна выступать от плоскости фасада более чем на 0,10 м (пункт </w:t>
      </w:r>
      <w:r>
        <w:rPr>
          <w:color w:val="00000A"/>
          <w:sz w:val="27"/>
          <w:szCs w:val="27"/>
        </w:rPr>
        <w:t>5</w:t>
      </w:r>
      <w:r w:rsidRPr="006A060D">
        <w:rPr>
          <w:color w:val="00000A"/>
          <w:sz w:val="27"/>
          <w:szCs w:val="27"/>
        </w:rPr>
        <w:t>.</w:t>
      </w:r>
      <w:r>
        <w:rPr>
          <w:color w:val="00000A"/>
          <w:sz w:val="27"/>
          <w:szCs w:val="27"/>
        </w:rPr>
        <w:t>4.</w:t>
      </w:r>
      <w:r w:rsidRPr="006A060D">
        <w:rPr>
          <w:color w:val="00000A"/>
          <w:sz w:val="27"/>
          <w:szCs w:val="27"/>
        </w:rPr>
        <w:t>1 Правил).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8812" w:dyaOrig="5731">
          <v:rect id="rectole0000000003" o:spid="_x0000_i1026" style="width:426.8pt;height:270.4pt" o:ole="" o:preferrelative="t" stroked="f">
            <v:imagedata r:id="rId14" o:title=""/>
          </v:rect>
          <o:OLEObject Type="Embed" ProgID="StaticMetafile" ShapeID="rectole0000000003" DrawAspect="Content" ObjectID="_1780725028" r:id="rId15"/>
        </w:object>
      </w:r>
    </w:p>
    <w:p w:rsidR="00CA0806" w:rsidRPr="006A060D" w:rsidRDefault="00CA0806" w:rsidP="00CA0806">
      <w:pPr>
        <w:suppressAutoHyphens/>
        <w:spacing w:after="200" w:line="276" w:lineRule="auto"/>
        <w:ind w:firstLine="540"/>
        <w:rPr>
          <w:color w:val="00000A"/>
          <w:sz w:val="27"/>
          <w:szCs w:val="27"/>
        </w:rPr>
      </w:pPr>
      <w:r w:rsidRPr="00CA5036">
        <w:rPr>
          <w:b/>
          <w:color w:val="00000A"/>
          <w:sz w:val="27"/>
          <w:szCs w:val="27"/>
        </w:rPr>
        <w:t xml:space="preserve">Рисунок </w:t>
      </w:r>
      <w:r>
        <w:rPr>
          <w:b/>
          <w:color w:val="00000A"/>
          <w:sz w:val="27"/>
          <w:szCs w:val="27"/>
        </w:rPr>
        <w:t>4</w:t>
      </w:r>
      <w:r w:rsidRPr="00CA5036">
        <w:rPr>
          <w:b/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При наличии на фасаде объекта фриза настенная конструкция размещается</w:t>
      </w:r>
      <w:r>
        <w:rPr>
          <w:color w:val="00000A"/>
          <w:sz w:val="27"/>
          <w:szCs w:val="27"/>
        </w:rPr>
        <w:t xml:space="preserve"> исключительно на фризе (пункт 5</w:t>
      </w:r>
      <w:r w:rsidRPr="006A060D">
        <w:rPr>
          <w:color w:val="00000A"/>
          <w:sz w:val="27"/>
          <w:szCs w:val="27"/>
        </w:rPr>
        <w:t>.</w:t>
      </w:r>
      <w:r>
        <w:rPr>
          <w:color w:val="00000A"/>
          <w:sz w:val="27"/>
          <w:szCs w:val="27"/>
        </w:rPr>
        <w:t>4.</w:t>
      </w:r>
      <w:r w:rsidRPr="006A060D">
        <w:rPr>
          <w:color w:val="00000A"/>
          <w:sz w:val="27"/>
          <w:szCs w:val="27"/>
        </w:rPr>
        <w:t>2 Правил).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6566" w:dyaOrig="4723">
          <v:rect id="rectole0000000004" o:spid="_x0000_i1027" style="width:345.2pt;height:295.6pt" o:ole="" o:preferrelative="t" stroked="f">
            <v:imagedata r:id="rId16" o:title=""/>
          </v:rect>
          <o:OLEObject Type="Embed" ProgID="StaticMetafile" ShapeID="rectole0000000004" DrawAspect="Content" ObjectID="_1780725029" r:id="rId17"/>
        </w:objec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8496" w:dyaOrig="4348">
          <v:rect id="rectole0000000005" o:spid="_x0000_i1028" style="width:410pt;height:210.4pt" o:ole="" o:preferrelative="t" stroked="f">
            <v:imagedata r:id="rId18" o:title=""/>
          </v:rect>
          <o:OLEObject Type="Embed" ProgID="StaticMetafile" ShapeID="rectole0000000005" DrawAspect="Content" ObjectID="_1780725030" r:id="rId19"/>
        </w:object>
      </w:r>
    </w:p>
    <w:p w:rsidR="00CA0806" w:rsidRPr="006A060D" w:rsidRDefault="00CA0806" w:rsidP="00CA0806">
      <w:pPr>
        <w:suppressAutoHyphens/>
        <w:spacing w:line="276" w:lineRule="auto"/>
        <w:ind w:firstLine="540"/>
        <w:jc w:val="both"/>
        <w:rPr>
          <w:color w:val="00000A"/>
          <w:sz w:val="27"/>
          <w:szCs w:val="27"/>
        </w:rPr>
      </w:pPr>
      <w:r w:rsidRPr="00CB6379">
        <w:rPr>
          <w:b/>
          <w:color w:val="00000A"/>
          <w:sz w:val="27"/>
          <w:szCs w:val="27"/>
        </w:rPr>
        <w:t xml:space="preserve">Рисунок </w:t>
      </w:r>
      <w:r>
        <w:rPr>
          <w:b/>
          <w:color w:val="00000A"/>
          <w:sz w:val="27"/>
          <w:szCs w:val="27"/>
        </w:rPr>
        <w:t>5</w:t>
      </w:r>
      <w:r>
        <w:rPr>
          <w:color w:val="00000A"/>
          <w:sz w:val="27"/>
          <w:szCs w:val="27"/>
        </w:rPr>
        <w:t xml:space="preserve">. </w:t>
      </w:r>
      <w:r w:rsidRPr="006A060D">
        <w:rPr>
          <w:color w:val="00000A"/>
          <w:sz w:val="27"/>
          <w:szCs w:val="27"/>
        </w:rPr>
        <w:t>При наличии на фасаде объекта козырька настенная конструкция может быть размещена на фризе козырька.</w:t>
      </w:r>
    </w:p>
    <w:p w:rsidR="00CA0806" w:rsidRPr="006A060D" w:rsidRDefault="00CA0806" w:rsidP="00CA0806">
      <w:pPr>
        <w:suppressAutoHyphens/>
        <w:spacing w:line="276" w:lineRule="auto"/>
        <w:ind w:firstLine="540"/>
        <w:jc w:val="both"/>
        <w:rPr>
          <w:color w:val="00000A"/>
          <w:sz w:val="27"/>
          <w:szCs w:val="27"/>
        </w:rPr>
      </w:pPr>
      <w:r w:rsidRPr="006A060D">
        <w:rPr>
          <w:color w:val="00000A"/>
          <w:sz w:val="27"/>
          <w:szCs w:val="27"/>
        </w:rPr>
        <w:t xml:space="preserve">Запрещается размещение настенной конструкции непосредственно на конструкции козырька (пункт </w:t>
      </w:r>
      <w:r>
        <w:rPr>
          <w:color w:val="00000A"/>
          <w:sz w:val="27"/>
          <w:szCs w:val="27"/>
        </w:rPr>
        <w:t>5.4.3</w:t>
      </w:r>
      <w:r w:rsidRPr="006A060D">
        <w:rPr>
          <w:color w:val="00000A"/>
          <w:sz w:val="27"/>
          <w:szCs w:val="27"/>
        </w:rPr>
        <w:t xml:space="preserve"> Правил).</w:t>
      </w:r>
    </w:p>
    <w:p w:rsidR="00CA0806" w:rsidRDefault="00CA0806" w:rsidP="00CA0806">
      <w:pPr>
        <w:suppressAutoHyphens/>
        <w:spacing w:line="276" w:lineRule="auto"/>
        <w:rPr>
          <w:rFonts w:ascii="Calibri" w:eastAsia="Calibri" w:hAnsi="Calibri" w:cs="Calibri"/>
          <w:color w:val="00000A"/>
        </w:rPr>
      </w:pPr>
      <w:r>
        <w:object w:dxaOrig="3081" w:dyaOrig="5515">
          <v:rect id="rectole0000000006" o:spid="_x0000_i1029" style="width:146.8pt;height:265.6pt" o:ole="" o:preferrelative="t" stroked="f">
            <v:imagedata r:id="rId20" o:title=""/>
          </v:rect>
          <o:OLEObject Type="Embed" ProgID="StaticMetafile" ShapeID="rectole0000000006" DrawAspect="Content" ObjectID="_1780725031" r:id="rId21"/>
        </w:object>
      </w:r>
      <w:r>
        <w:t xml:space="preserve">                                                  </w:t>
      </w:r>
      <w:r>
        <w:object w:dxaOrig="3844" w:dyaOrig="3816">
          <v:rect id="rectole0000000007" o:spid="_x0000_i1030" style="width:184.4pt;height:179.6pt" o:ole="" o:preferrelative="t" stroked="f">
            <v:imagedata r:id="rId22" o:title=""/>
          </v:rect>
          <o:OLEObject Type="Embed" ProgID="StaticMetafile" ShapeID="rectole0000000007" DrawAspect="Content" ObjectID="_1780725032" r:id="rId23"/>
        </w:object>
      </w:r>
    </w:p>
    <w:p w:rsidR="00CA0806" w:rsidRDefault="00CA0806" w:rsidP="00CA0806">
      <w:pPr>
        <w:suppressAutoHyphens/>
        <w:spacing w:after="200" w:line="276" w:lineRule="auto"/>
        <w:jc w:val="center"/>
        <w:rPr>
          <w:rFonts w:ascii="Calibri" w:eastAsia="Calibri" w:hAnsi="Calibri" w:cs="Calibri"/>
          <w:color w:val="00000A"/>
        </w:rPr>
      </w:pPr>
      <w:r>
        <w:object w:dxaOrig="3024" w:dyaOrig="3513">
          <v:rect id="rectole0000000008" o:spid="_x0000_i1031" style="width:166pt;height:141.2pt" o:ole="" o:preferrelative="t" stroked="f">
            <v:imagedata r:id="rId24" o:title=""/>
          </v:rect>
          <o:OLEObject Type="Embed" ProgID="StaticMetafile" ShapeID="rectole0000000008" DrawAspect="Content" ObjectID="_1780725033" r:id="rId25"/>
        </w:object>
      </w:r>
    </w:p>
    <w:p w:rsidR="00CA0806" w:rsidRPr="007A48DA" w:rsidRDefault="00CA0806" w:rsidP="00CA0806">
      <w:pPr>
        <w:ind w:firstLine="660"/>
        <w:jc w:val="both"/>
        <w:rPr>
          <w:bCs/>
          <w:sz w:val="27"/>
          <w:szCs w:val="27"/>
        </w:rPr>
      </w:pPr>
      <w:r w:rsidRPr="0053748C">
        <w:rPr>
          <w:b/>
          <w:color w:val="00000A"/>
          <w:sz w:val="27"/>
          <w:szCs w:val="27"/>
        </w:rPr>
        <w:lastRenderedPageBreak/>
        <w:t xml:space="preserve">Рисунок </w:t>
      </w:r>
      <w:r>
        <w:rPr>
          <w:b/>
          <w:color w:val="00000A"/>
          <w:sz w:val="27"/>
          <w:szCs w:val="27"/>
        </w:rPr>
        <w:t>6</w:t>
      </w:r>
      <w:r w:rsidRPr="0053748C">
        <w:rPr>
          <w:b/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</w:t>
      </w:r>
      <w:r>
        <w:rPr>
          <w:bCs/>
          <w:sz w:val="27"/>
          <w:szCs w:val="27"/>
        </w:rPr>
        <w:t>К</w:t>
      </w:r>
      <w:r w:rsidRPr="007A48DA">
        <w:rPr>
          <w:bCs/>
          <w:sz w:val="27"/>
          <w:szCs w:val="27"/>
        </w:rPr>
        <w:t xml:space="preserve">онсольные конструкции размещаются на расстоянии не более 0,20 </w:t>
      </w:r>
      <w:r>
        <w:rPr>
          <w:bCs/>
          <w:sz w:val="27"/>
          <w:szCs w:val="27"/>
        </w:rPr>
        <w:t>м</w:t>
      </w:r>
      <w:r w:rsidRPr="007A48DA">
        <w:rPr>
          <w:bCs/>
          <w:sz w:val="27"/>
          <w:szCs w:val="27"/>
        </w:rPr>
        <w:t xml:space="preserve"> от плоскости фасада, </w:t>
      </w:r>
      <w:r w:rsidRPr="007A48DA">
        <w:rPr>
          <w:sz w:val="27"/>
          <w:szCs w:val="27"/>
        </w:rPr>
        <w:t xml:space="preserve">а крайняя точка ее лицевой стороны - на расстоянии </w:t>
      </w:r>
      <w:r>
        <w:rPr>
          <w:sz w:val="27"/>
          <w:szCs w:val="27"/>
        </w:rPr>
        <w:t>не более чем 1 м</w:t>
      </w:r>
      <w:r w:rsidRPr="007A48DA">
        <w:rPr>
          <w:sz w:val="27"/>
          <w:szCs w:val="27"/>
        </w:rPr>
        <w:t xml:space="preserve"> от плоскости фасада</w:t>
      </w:r>
      <w:r>
        <w:rPr>
          <w:bCs/>
          <w:sz w:val="27"/>
          <w:szCs w:val="27"/>
        </w:rPr>
        <w:t>.</w:t>
      </w:r>
    </w:p>
    <w:p w:rsidR="00CA0806" w:rsidRPr="007A48DA" w:rsidRDefault="00CA0806" w:rsidP="00CA0806">
      <w:pPr>
        <w:ind w:firstLine="66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В</w:t>
      </w:r>
      <w:r w:rsidRPr="007A48DA">
        <w:rPr>
          <w:sz w:val="27"/>
          <w:szCs w:val="27"/>
        </w:rPr>
        <w:t xml:space="preserve"> высоту консольная ко</w:t>
      </w:r>
      <w:r>
        <w:rPr>
          <w:sz w:val="27"/>
          <w:szCs w:val="27"/>
        </w:rPr>
        <w:t>нструкция не может превышать 1 м.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>
        <w:rPr>
          <w:bCs/>
          <w:sz w:val="27"/>
          <w:szCs w:val="27"/>
        </w:rPr>
        <w:t>Р</w:t>
      </w:r>
      <w:r w:rsidRPr="007A48DA">
        <w:rPr>
          <w:sz w:val="27"/>
          <w:szCs w:val="27"/>
        </w:rPr>
        <w:t>асстояние между консольными конструк</w:t>
      </w:r>
      <w:r>
        <w:rPr>
          <w:sz w:val="27"/>
          <w:szCs w:val="27"/>
        </w:rPr>
        <w:t>циями не может быть менее 10 м.</w:t>
      </w:r>
    </w:p>
    <w:p w:rsidR="00CA0806" w:rsidRPr="007A48DA" w:rsidRDefault="00CA0806" w:rsidP="00CA0806">
      <w:pPr>
        <w:ind w:firstLine="660"/>
        <w:jc w:val="both"/>
        <w:rPr>
          <w:sz w:val="27"/>
          <w:szCs w:val="27"/>
        </w:rPr>
      </w:pPr>
      <w:r>
        <w:rPr>
          <w:sz w:val="27"/>
          <w:szCs w:val="27"/>
        </w:rPr>
        <w:t>О</w:t>
      </w:r>
      <w:r w:rsidRPr="007A48DA">
        <w:rPr>
          <w:sz w:val="27"/>
          <w:szCs w:val="27"/>
        </w:rPr>
        <w:t>т уровня земли до нижнего края консольной констру</w:t>
      </w:r>
      <w:r>
        <w:rPr>
          <w:sz w:val="27"/>
          <w:szCs w:val="27"/>
        </w:rPr>
        <w:t>кции должно быть не менее 2,50 м</w:t>
      </w:r>
      <w:r w:rsidRPr="007A48DA">
        <w:rPr>
          <w:sz w:val="27"/>
          <w:szCs w:val="27"/>
        </w:rPr>
        <w:t>;</w:t>
      </w:r>
    </w:p>
    <w:p w:rsidR="00CA0806" w:rsidRPr="006A060D" w:rsidRDefault="00CA0806" w:rsidP="00CA0806">
      <w:pPr>
        <w:suppressAutoHyphens/>
        <w:spacing w:after="200" w:line="276" w:lineRule="auto"/>
        <w:ind w:firstLine="540"/>
        <w:jc w:val="both"/>
        <w:rPr>
          <w:color w:val="00000A"/>
          <w:sz w:val="27"/>
          <w:szCs w:val="27"/>
        </w:rPr>
      </w:pPr>
      <w:r>
        <w:rPr>
          <w:sz w:val="27"/>
          <w:szCs w:val="27"/>
        </w:rPr>
        <w:t>П</w:t>
      </w:r>
      <w:r w:rsidRPr="007A48DA">
        <w:rPr>
          <w:sz w:val="27"/>
          <w:szCs w:val="27"/>
        </w:rPr>
        <w:t>ри наличии на фасаде объекта настенных конструкций, консольные конструкции располагаются с ними на единой горизонтальной оси</w:t>
      </w:r>
      <w:r>
        <w:rPr>
          <w:sz w:val="27"/>
          <w:szCs w:val="27"/>
        </w:rPr>
        <w:t>.</w:t>
      </w:r>
      <w:r>
        <w:rPr>
          <w:color w:val="00000A"/>
          <w:sz w:val="27"/>
          <w:szCs w:val="27"/>
        </w:rPr>
        <w:t xml:space="preserve"> </w:t>
      </w:r>
      <w:r w:rsidRPr="006A060D">
        <w:rPr>
          <w:color w:val="00000A"/>
          <w:sz w:val="27"/>
          <w:szCs w:val="27"/>
        </w:rPr>
        <w:t xml:space="preserve">(пункт </w:t>
      </w:r>
      <w:r>
        <w:rPr>
          <w:color w:val="00000A"/>
          <w:sz w:val="27"/>
          <w:szCs w:val="27"/>
        </w:rPr>
        <w:t>5.9</w:t>
      </w:r>
      <w:r w:rsidRPr="006A060D">
        <w:rPr>
          <w:color w:val="00000A"/>
          <w:sz w:val="27"/>
          <w:szCs w:val="27"/>
        </w:rPr>
        <w:t xml:space="preserve"> Правил).</w:t>
      </w:r>
    </w:p>
    <w:p w:rsidR="00CA0806" w:rsidRDefault="00CA0806" w:rsidP="00CA0806">
      <w:pPr>
        <w:suppressAutoHyphens/>
        <w:spacing w:after="200" w:line="276" w:lineRule="auto"/>
        <w:ind w:firstLine="540"/>
        <w:jc w:val="both"/>
        <w:rPr>
          <w:rFonts w:ascii="Calibri" w:eastAsia="Calibri" w:hAnsi="Calibri" w:cs="Calibri"/>
          <w:color w:val="00000A"/>
          <w:sz w:val="24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8640" w:dyaOrig="5486">
          <v:rect id="rectole0000000009" o:spid="_x0000_i1032" style="width:6in;height:274.8pt" o:ole="" o:preferrelative="t" stroked="f">
            <v:imagedata r:id="rId26" o:title=""/>
          </v:rect>
          <o:OLEObject Type="Embed" ProgID="StaticMetafile" ShapeID="rectole0000000009" DrawAspect="Content" ObjectID="_1780725034" r:id="rId27"/>
        </w:object>
      </w:r>
    </w:p>
    <w:p w:rsidR="00CA0806" w:rsidRDefault="00CA0806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CA0806" w:rsidRPr="002337A9" w:rsidRDefault="00CA0806" w:rsidP="00CA0806">
      <w:pPr>
        <w:suppressAutoHyphens/>
        <w:spacing w:after="200" w:line="276" w:lineRule="auto"/>
        <w:ind w:firstLine="540"/>
        <w:jc w:val="both"/>
        <w:rPr>
          <w:color w:val="000000"/>
          <w:sz w:val="27"/>
          <w:szCs w:val="27"/>
        </w:rPr>
      </w:pPr>
      <w:r w:rsidRPr="005B5BCE">
        <w:rPr>
          <w:b/>
          <w:color w:val="00000A"/>
          <w:sz w:val="27"/>
          <w:szCs w:val="27"/>
        </w:rPr>
        <w:lastRenderedPageBreak/>
        <w:t xml:space="preserve">Рисунок </w:t>
      </w:r>
      <w:r>
        <w:rPr>
          <w:b/>
          <w:color w:val="00000A"/>
          <w:sz w:val="27"/>
          <w:szCs w:val="27"/>
        </w:rPr>
        <w:t>7</w:t>
      </w:r>
      <w:r w:rsidRPr="005B5BCE">
        <w:rPr>
          <w:b/>
          <w:color w:val="00000A"/>
          <w:sz w:val="27"/>
          <w:szCs w:val="27"/>
        </w:rPr>
        <w:t>.</w:t>
      </w:r>
      <w:r w:rsidRPr="003601C4">
        <w:rPr>
          <w:bCs/>
          <w:sz w:val="27"/>
          <w:szCs w:val="27"/>
        </w:rPr>
        <w:t xml:space="preserve"> </w:t>
      </w:r>
      <w:r w:rsidRPr="002337A9">
        <w:rPr>
          <w:bCs/>
          <w:sz w:val="27"/>
          <w:szCs w:val="27"/>
        </w:rPr>
        <w:t xml:space="preserve">Витринные конструкции размещаются на внешней или внутренней </w:t>
      </w:r>
      <w:r w:rsidRPr="002337A9">
        <w:rPr>
          <w:bCs/>
          <w:color w:val="000000"/>
          <w:sz w:val="27"/>
          <w:szCs w:val="27"/>
        </w:rPr>
        <w:t>стороне остекления витрины объектов.</w:t>
      </w:r>
      <w:r w:rsidRPr="002337A9">
        <w:rPr>
          <w:color w:val="000000"/>
          <w:sz w:val="27"/>
          <w:szCs w:val="27"/>
        </w:rPr>
        <w:t xml:space="preserve"> </w:t>
      </w:r>
      <w:r w:rsidRPr="002337A9">
        <w:rPr>
          <w:color w:val="000000"/>
          <w:sz w:val="27"/>
          <w:szCs w:val="27"/>
          <w:shd w:val="clear" w:color="auto" w:fill="FFFFFF"/>
        </w:rPr>
        <w:t>Информационные конструкции (вывески), размещенные на внешней стороне витрины не должны выходить за плоскость фасада объекта.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2337A9">
        <w:rPr>
          <w:color w:val="000000"/>
          <w:sz w:val="27"/>
          <w:szCs w:val="27"/>
        </w:rPr>
        <w:t>(пункт 6.1 Правил).</w:t>
      </w:r>
    </w:p>
    <w:p w:rsidR="00CA0806" w:rsidRDefault="00CA0806" w:rsidP="00CA0806">
      <w:pPr>
        <w:suppressAutoHyphens/>
        <w:spacing w:after="200" w:line="276" w:lineRule="auto"/>
      </w:pPr>
      <w:r>
        <w:object w:dxaOrig="5644" w:dyaOrig="6667">
          <v:rect id="rectole0000000010" o:spid="_x0000_i1033" style="width:281.6pt;height:333.2pt" o:ole="" o:preferrelative="t" stroked="f">
            <v:imagedata r:id="rId28" o:title=""/>
          </v:rect>
          <o:OLEObject Type="Embed" ProgID="StaticMetafile" ShapeID="rectole0000000010" DrawAspect="Content" ObjectID="_1780725035" r:id="rId29"/>
        </w:object>
      </w:r>
    </w:p>
    <w:p w:rsidR="001023EA" w:rsidRDefault="001023EA" w:rsidP="00CA0806">
      <w:pPr>
        <w:suppressAutoHyphens/>
        <w:spacing w:after="200" w:line="276" w:lineRule="auto"/>
        <w:rPr>
          <w:b/>
          <w:sz w:val="27"/>
          <w:szCs w:val="27"/>
        </w:rPr>
      </w:pPr>
    </w:p>
    <w:p w:rsidR="00CA0806" w:rsidRPr="00AB0571" w:rsidRDefault="0033091A" w:rsidP="00CA0806">
      <w:pPr>
        <w:suppressAutoHyphens/>
        <w:spacing w:after="200" w:line="276" w:lineRule="auto"/>
        <w:rPr>
          <w:b/>
        </w:rPr>
      </w:pPr>
      <w:r>
        <w:rPr>
          <w:b/>
          <w:sz w:val="27"/>
          <w:szCs w:val="27"/>
        </w:rPr>
        <w:t xml:space="preserve">              </w:t>
      </w:r>
      <w:r w:rsidR="00CA0806" w:rsidRPr="00AB0571">
        <w:rPr>
          <w:b/>
          <w:sz w:val="27"/>
          <w:szCs w:val="27"/>
        </w:rPr>
        <w:t xml:space="preserve">Рисунок </w:t>
      </w:r>
      <w:r w:rsidR="00CA0806">
        <w:rPr>
          <w:b/>
          <w:sz w:val="27"/>
          <w:szCs w:val="27"/>
        </w:rPr>
        <w:t>8</w:t>
      </w:r>
      <w:r w:rsidR="00CA0806" w:rsidRPr="00AB0571">
        <w:rPr>
          <w:b/>
          <w:sz w:val="27"/>
          <w:szCs w:val="27"/>
        </w:rPr>
        <w:t>.</w:t>
      </w:r>
      <w:r w:rsidR="00CA0806">
        <w:rPr>
          <w:b/>
        </w:rPr>
        <w:t xml:space="preserve"> </w:t>
      </w:r>
      <w:r w:rsidR="00CA0806" w:rsidRPr="00AB0571">
        <w:rPr>
          <w:bCs/>
          <w:sz w:val="27"/>
          <w:szCs w:val="27"/>
        </w:rPr>
        <w:t>Габариты вывесок в витринах, устанавливаемых на остеклении витрины в виде отдельных бук</w:t>
      </w:r>
      <w:r w:rsidR="00CA0806">
        <w:rPr>
          <w:bCs/>
          <w:sz w:val="27"/>
          <w:szCs w:val="27"/>
        </w:rPr>
        <w:t>в</w:t>
      </w:r>
      <w:r w:rsidR="00CA0806">
        <w:rPr>
          <w:b/>
        </w:rPr>
        <w:t xml:space="preserve">. </w:t>
      </w:r>
      <w:r w:rsidR="00CA0806" w:rsidRPr="002337A9">
        <w:rPr>
          <w:color w:val="000000"/>
          <w:sz w:val="27"/>
          <w:szCs w:val="27"/>
        </w:rPr>
        <w:t>(пункт 6.</w:t>
      </w:r>
      <w:r w:rsidR="00CA0806">
        <w:rPr>
          <w:color w:val="000000"/>
          <w:sz w:val="27"/>
          <w:szCs w:val="27"/>
        </w:rPr>
        <w:t>3.</w:t>
      </w:r>
      <w:r w:rsidR="00CA0806" w:rsidRPr="002337A9">
        <w:rPr>
          <w:color w:val="000000"/>
          <w:sz w:val="27"/>
          <w:szCs w:val="27"/>
        </w:rPr>
        <w:t xml:space="preserve"> Правил).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ind w:firstLine="660"/>
        <w:jc w:val="both"/>
        <w:rPr>
          <w:color w:val="00000A"/>
          <w:sz w:val="24"/>
        </w:rPr>
      </w:pPr>
      <w:r>
        <w:rPr>
          <w:rFonts w:ascii="Calibri" w:eastAsia="Calibri" w:hAnsi="Calibri" w:cs="Calibri"/>
          <w:noProof/>
          <w:color w:val="00000A"/>
          <w:sz w:val="24"/>
        </w:rPr>
        <w:drawing>
          <wp:inline distT="0" distB="0" distL="0" distR="0">
            <wp:extent cx="3733800" cy="2638425"/>
            <wp:effectExtent l="19050" t="0" r="0" b="0"/>
            <wp:docPr id="11" name="Рисунок 11" descr="Безымянны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64285" b="6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A"/>
          <w:sz w:val="24"/>
        </w:rPr>
        <w:t xml:space="preserve">      </w:t>
      </w:r>
      <w:r>
        <w:rPr>
          <w:color w:val="00000A"/>
          <w:sz w:val="24"/>
        </w:rPr>
        <w:t xml:space="preserve">     </w:t>
      </w:r>
    </w:p>
    <w:p w:rsidR="00CA0806" w:rsidRDefault="00CA0806" w:rsidP="00CA0806">
      <w:pPr>
        <w:ind w:firstLine="660"/>
        <w:jc w:val="both"/>
        <w:rPr>
          <w:color w:val="00000A"/>
          <w:sz w:val="24"/>
        </w:rPr>
      </w:pPr>
    </w:p>
    <w:p w:rsidR="00CA0806" w:rsidRDefault="00CA0806" w:rsidP="00CA0806">
      <w:pPr>
        <w:ind w:firstLine="660"/>
        <w:jc w:val="both"/>
        <w:rPr>
          <w:color w:val="00000A"/>
          <w:sz w:val="24"/>
        </w:rPr>
      </w:pPr>
    </w:p>
    <w:p w:rsidR="00CA0806" w:rsidRDefault="00CA0806" w:rsidP="00CA0806">
      <w:pPr>
        <w:ind w:firstLine="660"/>
        <w:jc w:val="both"/>
        <w:rPr>
          <w:color w:val="00000A"/>
          <w:sz w:val="24"/>
        </w:rPr>
      </w:pPr>
    </w:p>
    <w:p w:rsidR="00CA0806" w:rsidRPr="003A53D4" w:rsidRDefault="00CA0806" w:rsidP="00CA0806">
      <w:pPr>
        <w:ind w:firstLine="660"/>
        <w:jc w:val="both"/>
        <w:rPr>
          <w:sz w:val="27"/>
          <w:szCs w:val="27"/>
        </w:rPr>
      </w:pPr>
      <w:r>
        <w:rPr>
          <w:color w:val="00000A"/>
          <w:sz w:val="24"/>
        </w:rPr>
        <w:t xml:space="preserve"> </w:t>
      </w:r>
      <w:r w:rsidRPr="003A53D4">
        <w:rPr>
          <w:b/>
          <w:color w:val="00000A"/>
          <w:sz w:val="27"/>
          <w:szCs w:val="27"/>
        </w:rPr>
        <w:t xml:space="preserve">Рисунок </w:t>
      </w:r>
      <w:r>
        <w:rPr>
          <w:b/>
          <w:color w:val="00000A"/>
          <w:sz w:val="27"/>
          <w:szCs w:val="27"/>
        </w:rPr>
        <w:t>9</w:t>
      </w:r>
      <w:r w:rsidRPr="003A53D4">
        <w:rPr>
          <w:b/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</w:t>
      </w:r>
      <w:r w:rsidRPr="00C219D1">
        <w:rPr>
          <w:sz w:val="27"/>
          <w:szCs w:val="27"/>
        </w:rPr>
        <w:t>Длина вывесок, устанавливаемых на крыше здания, строения, сооружения, не может превышать половину длины фасада, по отношению к которому они размещены.</w:t>
      </w:r>
      <w:r>
        <w:rPr>
          <w:sz w:val="27"/>
          <w:szCs w:val="27"/>
        </w:rPr>
        <w:t xml:space="preserve"> </w:t>
      </w:r>
      <w:r w:rsidRPr="006A060D">
        <w:rPr>
          <w:color w:val="00000A"/>
          <w:sz w:val="27"/>
          <w:szCs w:val="27"/>
        </w:rPr>
        <w:t xml:space="preserve">(пункт </w:t>
      </w:r>
      <w:r>
        <w:rPr>
          <w:color w:val="00000A"/>
          <w:sz w:val="27"/>
          <w:szCs w:val="27"/>
        </w:rPr>
        <w:t>7</w:t>
      </w:r>
      <w:r w:rsidRPr="006A060D">
        <w:rPr>
          <w:color w:val="00000A"/>
          <w:sz w:val="27"/>
          <w:szCs w:val="27"/>
        </w:rPr>
        <w:t>.</w:t>
      </w:r>
      <w:r>
        <w:rPr>
          <w:color w:val="00000A"/>
          <w:sz w:val="27"/>
          <w:szCs w:val="27"/>
        </w:rPr>
        <w:t>8</w:t>
      </w:r>
      <w:r w:rsidRPr="006A060D">
        <w:rPr>
          <w:color w:val="00000A"/>
          <w:sz w:val="27"/>
          <w:szCs w:val="27"/>
        </w:rPr>
        <w:t>)</w:t>
      </w:r>
      <w:r>
        <w:rPr>
          <w:color w:val="00000A"/>
          <w:sz w:val="27"/>
          <w:szCs w:val="27"/>
        </w:rPr>
        <w:t>.</w:t>
      </w:r>
    </w:p>
    <w:p w:rsidR="00CA0806" w:rsidRDefault="00CA0806" w:rsidP="00CA0806">
      <w:pPr>
        <w:suppressAutoHyphens/>
        <w:spacing w:after="200" w:line="276" w:lineRule="auto"/>
        <w:jc w:val="both"/>
        <w:rPr>
          <w:rFonts w:ascii="Calibri" w:eastAsia="Calibri" w:hAnsi="Calibri" w:cs="Calibri"/>
          <w:color w:val="00000A"/>
          <w:sz w:val="24"/>
        </w:rPr>
      </w:pPr>
      <w:r>
        <w:object w:dxaOrig="5284" w:dyaOrig="4132">
          <v:rect id="rectole0000000011" o:spid="_x0000_i1034" style="width:370.8pt;height:234pt" o:ole="" o:preferrelative="t" stroked="f">
            <v:imagedata r:id="rId31" o:title=""/>
          </v:rect>
          <o:OLEObject Type="Embed" ProgID="StaticMetafile" ShapeID="rectole0000000011" DrawAspect="Content" ObjectID="_1780725036" r:id="rId32"/>
        </w:object>
      </w:r>
    </w:p>
    <w:p w:rsidR="00CA0806" w:rsidRPr="006A060D" w:rsidRDefault="00CA0806" w:rsidP="00CA0806">
      <w:pPr>
        <w:suppressAutoHyphens/>
        <w:spacing w:after="200" w:line="276" w:lineRule="auto"/>
        <w:ind w:firstLine="540"/>
        <w:jc w:val="both"/>
        <w:rPr>
          <w:color w:val="00000A"/>
          <w:sz w:val="27"/>
          <w:szCs w:val="27"/>
        </w:rPr>
      </w:pPr>
      <w:r w:rsidRPr="00545586">
        <w:rPr>
          <w:b/>
          <w:color w:val="00000A"/>
          <w:sz w:val="27"/>
          <w:szCs w:val="27"/>
        </w:rPr>
        <w:t xml:space="preserve">Рисунок </w:t>
      </w:r>
      <w:r>
        <w:rPr>
          <w:b/>
          <w:color w:val="00000A"/>
          <w:sz w:val="27"/>
          <w:szCs w:val="27"/>
        </w:rPr>
        <w:t>10</w:t>
      </w:r>
      <w:r w:rsidRPr="00545586">
        <w:rPr>
          <w:b/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Высота информационных конструкций, размещаемых на крышах зданий, строений, сооружений, должна быть</w:t>
      </w:r>
      <w:r>
        <w:rPr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(пункт </w:t>
      </w:r>
      <w:r>
        <w:rPr>
          <w:color w:val="00000A"/>
          <w:sz w:val="27"/>
          <w:szCs w:val="27"/>
        </w:rPr>
        <w:t>7</w:t>
      </w:r>
      <w:r w:rsidRPr="006A060D">
        <w:rPr>
          <w:color w:val="00000A"/>
          <w:sz w:val="27"/>
          <w:szCs w:val="27"/>
        </w:rPr>
        <w:t>.</w:t>
      </w:r>
      <w:r>
        <w:rPr>
          <w:color w:val="00000A"/>
          <w:sz w:val="27"/>
          <w:szCs w:val="27"/>
        </w:rPr>
        <w:t>7</w:t>
      </w:r>
      <w:r w:rsidRPr="006A060D">
        <w:rPr>
          <w:color w:val="00000A"/>
          <w:sz w:val="27"/>
          <w:szCs w:val="27"/>
        </w:rPr>
        <w:t xml:space="preserve"> Правил).</w:t>
      </w:r>
    </w:p>
    <w:p w:rsidR="00CA0806" w:rsidRPr="006A060D" w:rsidRDefault="00CA0806" w:rsidP="00CA0806">
      <w:pPr>
        <w:suppressAutoHyphens/>
        <w:spacing w:after="200" w:line="276" w:lineRule="auto"/>
        <w:ind w:firstLine="540"/>
        <w:jc w:val="both"/>
        <w:rPr>
          <w:color w:val="00000A"/>
          <w:sz w:val="27"/>
          <w:szCs w:val="27"/>
        </w:rPr>
      </w:pPr>
      <w:r w:rsidRPr="006A060D">
        <w:rPr>
          <w:color w:val="00000A"/>
          <w:sz w:val="27"/>
          <w:szCs w:val="27"/>
        </w:rPr>
        <w:t>а) не более 0,80 м для 1—2-этажных объектов</w:t>
      </w:r>
    </w:p>
    <w:p w:rsidR="00CA0806" w:rsidRPr="00EF06EA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8020" w:dyaOrig="4233">
          <v:rect id="rectole0000000012" o:spid="_x0000_i1035" style="width:401.6pt;height:211.6pt" o:ole="" o:preferrelative="t" stroked="f">
            <v:imagedata r:id="rId33" o:title=""/>
          </v:rect>
          <o:OLEObject Type="Embed" ProgID="StaticMetafile" ShapeID="rectole0000000012" DrawAspect="Content" ObjectID="_1780725037" r:id="rId34"/>
        </w:objec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  <w:sz w:val="24"/>
        </w:rPr>
      </w:pPr>
    </w:p>
    <w:p w:rsidR="00CA0806" w:rsidRPr="006A060D" w:rsidRDefault="00CA0806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 w:rsidRPr="006A060D">
        <w:rPr>
          <w:color w:val="00000A"/>
          <w:sz w:val="27"/>
          <w:szCs w:val="27"/>
        </w:rPr>
        <w:t>б) не более 1,20 м для 3 — 5-этажных объектов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8121" w:dyaOrig="6292">
          <v:rect id="rectole0000000013" o:spid="_x0000_i1036" style="width:405.6pt;height:314.8pt" o:ole="" o:preferrelative="t" stroked="f">
            <v:imagedata r:id="rId35" o:title=""/>
          </v:rect>
          <o:OLEObject Type="Embed" ProgID="StaticMetafile" ShapeID="rectole0000000013" DrawAspect="Content" ObjectID="_1780725038" r:id="rId36"/>
        </w:object>
      </w:r>
    </w:p>
    <w:p w:rsidR="00CA0806" w:rsidRPr="006A060D" w:rsidRDefault="00CA0806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 w:rsidRPr="006A060D">
        <w:rPr>
          <w:color w:val="00000A"/>
          <w:sz w:val="27"/>
          <w:szCs w:val="27"/>
        </w:rPr>
        <w:t>в) не более 1,80 м для 6 — 9-этажных объектов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  <w:sz w:val="24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4406" w:dyaOrig="5211">
          <v:rect id="rectole0000000014" o:spid="_x0000_i1037" style="width:220.4pt;height:260.4pt" o:ole="" o:preferrelative="t" stroked="f">
            <v:imagedata r:id="rId37" o:title=""/>
          </v:rect>
          <o:OLEObject Type="Embed" ProgID="StaticMetafile" ShapeID="rectole0000000014" DrawAspect="Content" ObjectID="_1780725039" r:id="rId38"/>
        </w:objec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Pr="006A060D" w:rsidRDefault="00CA0806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 w:rsidRPr="006A060D">
        <w:rPr>
          <w:color w:val="00000A"/>
          <w:sz w:val="27"/>
          <w:szCs w:val="27"/>
        </w:rPr>
        <w:t>г) не более 2,20 м для 10 — 15-этажных объектов;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5024" w:dyaOrig="6004">
          <v:rect id="rectole0000000015" o:spid="_x0000_i1038" style="width:251.2pt;height:300.4pt" o:ole="" o:preferrelative="t" stroked="f">
            <v:imagedata r:id="rId39" o:title=""/>
          </v:rect>
          <o:OLEObject Type="Embed" ProgID="StaticMetafile" ShapeID="rectole0000000015" DrawAspect="Content" ObjectID="_1780725040" r:id="rId40"/>
        </w:objec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Pr="006A060D" w:rsidRDefault="00CA0806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 w:rsidRPr="006A060D">
        <w:rPr>
          <w:color w:val="00000A"/>
          <w:sz w:val="27"/>
          <w:szCs w:val="27"/>
        </w:rPr>
        <w:t>д) не более 3 метров — для объектов, имеющих 16 и более этажей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  <w:sz w:val="24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4003" w:dyaOrig="4982">
          <v:rect id="rectole0000000016" o:spid="_x0000_i1039" style="width:200pt;height:248.8pt" o:ole="" o:preferrelative="t" stroked="f">
            <v:imagedata r:id="rId41" o:title=""/>
          </v:rect>
          <o:OLEObject Type="Embed" ProgID="StaticMetafile" ShapeID="rectole0000000016" DrawAspect="Content" ObjectID="_1780725041" r:id="rId42"/>
        </w:objec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  <w:sz w:val="28"/>
        </w:rPr>
      </w:pPr>
    </w:p>
    <w:p w:rsidR="00CA0806" w:rsidRDefault="00CA0806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CA0806" w:rsidRDefault="00CA0806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CA0806" w:rsidRPr="006A060D" w:rsidRDefault="00CA0806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  <w:r w:rsidRPr="006A060D">
        <w:rPr>
          <w:b/>
          <w:color w:val="00000A"/>
          <w:sz w:val="27"/>
          <w:szCs w:val="27"/>
        </w:rPr>
        <w:lastRenderedPageBreak/>
        <w:t>ЗАПРЕЩАЕТСЯ</w:t>
      </w:r>
      <w:r>
        <w:rPr>
          <w:b/>
          <w:color w:val="00000A"/>
          <w:sz w:val="27"/>
          <w:szCs w:val="27"/>
        </w:rPr>
        <w:t xml:space="preserve"> </w:t>
      </w:r>
      <w:r w:rsidRPr="0093541E">
        <w:rPr>
          <w:b/>
          <w:color w:val="00000A"/>
          <w:sz w:val="27"/>
          <w:szCs w:val="27"/>
        </w:rPr>
        <w:t>(пункт 11 Правил)</w:t>
      </w:r>
      <w:r>
        <w:rPr>
          <w:b/>
          <w:color w:val="00000A"/>
          <w:sz w:val="27"/>
          <w:szCs w:val="27"/>
        </w:rPr>
        <w:t>:</w:t>
      </w:r>
    </w:p>
    <w:p w:rsidR="00CA0806" w:rsidRPr="006A060D" w:rsidRDefault="0033091A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>
        <w:rPr>
          <w:b/>
          <w:color w:val="00000A"/>
          <w:sz w:val="27"/>
          <w:szCs w:val="27"/>
        </w:rPr>
        <w:t xml:space="preserve">            </w:t>
      </w:r>
      <w:r w:rsidR="00CA0806" w:rsidRPr="00DE3805">
        <w:rPr>
          <w:b/>
          <w:color w:val="00000A"/>
          <w:sz w:val="27"/>
          <w:szCs w:val="27"/>
        </w:rPr>
        <w:t>Рисунок 1</w:t>
      </w:r>
      <w:r w:rsidR="00CA0806">
        <w:rPr>
          <w:b/>
          <w:color w:val="00000A"/>
          <w:sz w:val="27"/>
          <w:szCs w:val="27"/>
        </w:rPr>
        <w:t>1</w:t>
      </w:r>
      <w:r w:rsidR="00CA0806" w:rsidRPr="00DE3805">
        <w:rPr>
          <w:b/>
          <w:color w:val="00000A"/>
          <w:sz w:val="27"/>
          <w:szCs w:val="27"/>
        </w:rPr>
        <w:t>.</w:t>
      </w:r>
      <w:r w:rsidR="00CA0806" w:rsidRPr="006A060D">
        <w:rPr>
          <w:color w:val="00000A"/>
          <w:sz w:val="27"/>
          <w:szCs w:val="27"/>
        </w:rPr>
        <w:t xml:space="preserve"> Нарушение геометрических параметров (размеров) информацио</w:t>
      </w:r>
      <w:r w:rsidR="00CA0806">
        <w:rPr>
          <w:color w:val="00000A"/>
          <w:sz w:val="27"/>
          <w:szCs w:val="27"/>
        </w:rPr>
        <w:t xml:space="preserve">нных конструкций. (пункт 12.3 </w:t>
      </w:r>
      <w:r w:rsidR="00CA0806" w:rsidRPr="006A060D">
        <w:rPr>
          <w:color w:val="00000A"/>
          <w:sz w:val="27"/>
          <w:szCs w:val="27"/>
        </w:rPr>
        <w:t>Правил).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  <w:sz w:val="24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4147" w:dyaOrig="5054">
          <v:rect id="rectole0000000017" o:spid="_x0000_i1040" style="width:206.8pt;height:252.8pt" o:ole="" o:preferrelative="t" stroked="f">
            <v:imagedata r:id="rId43" o:title=""/>
          </v:rect>
          <o:OLEObject Type="Embed" ProgID="StaticMetafile" ShapeID="rectole0000000017" DrawAspect="Content" ObjectID="_1780725042" r:id="rId44"/>
        </w:object>
      </w:r>
    </w:p>
    <w:p w:rsidR="00CA0806" w:rsidRPr="006A060D" w:rsidRDefault="0033091A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>
        <w:rPr>
          <w:b/>
          <w:color w:val="00000A"/>
          <w:sz w:val="27"/>
          <w:szCs w:val="27"/>
        </w:rPr>
        <w:t xml:space="preserve">                 </w:t>
      </w:r>
      <w:r w:rsidR="00CA0806" w:rsidRPr="00DE3805">
        <w:rPr>
          <w:b/>
          <w:color w:val="00000A"/>
          <w:sz w:val="27"/>
          <w:szCs w:val="27"/>
        </w:rPr>
        <w:t>Рисунок 1</w:t>
      </w:r>
      <w:r w:rsidR="00CA0806">
        <w:rPr>
          <w:b/>
          <w:color w:val="00000A"/>
          <w:sz w:val="27"/>
          <w:szCs w:val="27"/>
        </w:rPr>
        <w:t>2</w:t>
      </w:r>
      <w:r w:rsidR="00CA0806" w:rsidRPr="00DE3805">
        <w:rPr>
          <w:b/>
          <w:color w:val="00000A"/>
          <w:sz w:val="27"/>
          <w:szCs w:val="27"/>
        </w:rPr>
        <w:t>.</w:t>
      </w:r>
      <w:r w:rsidR="00CA0806" w:rsidRPr="006A060D">
        <w:rPr>
          <w:color w:val="00000A"/>
          <w:sz w:val="27"/>
          <w:szCs w:val="27"/>
        </w:rPr>
        <w:t xml:space="preserve"> Нарушение требований к местам размещения информацио</w:t>
      </w:r>
      <w:r w:rsidR="00CA0806">
        <w:rPr>
          <w:color w:val="00000A"/>
          <w:sz w:val="27"/>
          <w:szCs w:val="27"/>
        </w:rPr>
        <w:t xml:space="preserve">нных конструкций. (пункт 12.4 </w:t>
      </w:r>
      <w:r w:rsidR="00CA0806" w:rsidRPr="006A060D">
        <w:rPr>
          <w:color w:val="00000A"/>
          <w:sz w:val="27"/>
          <w:szCs w:val="27"/>
        </w:rPr>
        <w:t>Правил).</w:t>
      </w:r>
    </w:p>
    <w:p w:rsidR="00CA0806" w:rsidRP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4089" w:dyaOrig="5788">
          <v:rect id="rectole0000000018" o:spid="_x0000_i1041" style="width:204.4pt;height:289.2pt" o:ole="" o:preferrelative="t" stroked="f">
            <v:imagedata r:id="rId45" o:title=""/>
          </v:rect>
          <o:OLEObject Type="Embed" ProgID="StaticMetafile" ShapeID="rectole0000000018" DrawAspect="Content" ObjectID="_1780725043" r:id="rId46"/>
        </w:object>
      </w:r>
    </w:p>
    <w:p w:rsidR="00CA0806" w:rsidRDefault="00CA0806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CA0806" w:rsidRDefault="00CA0806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CA0806" w:rsidRPr="006A060D" w:rsidRDefault="0033091A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>
        <w:rPr>
          <w:b/>
          <w:color w:val="00000A"/>
          <w:sz w:val="27"/>
          <w:szCs w:val="27"/>
        </w:rPr>
        <w:lastRenderedPageBreak/>
        <w:t xml:space="preserve">          </w:t>
      </w:r>
      <w:r w:rsidR="00CA0806" w:rsidRPr="00DE3805">
        <w:rPr>
          <w:b/>
          <w:color w:val="00000A"/>
          <w:sz w:val="27"/>
          <w:szCs w:val="27"/>
        </w:rPr>
        <w:t>Рисунок 1</w:t>
      </w:r>
      <w:r w:rsidR="00CA0806">
        <w:rPr>
          <w:b/>
          <w:color w:val="00000A"/>
          <w:sz w:val="27"/>
          <w:szCs w:val="27"/>
        </w:rPr>
        <w:t>3</w:t>
      </w:r>
      <w:r w:rsidR="00CA0806" w:rsidRPr="00DE3805">
        <w:rPr>
          <w:b/>
          <w:color w:val="00000A"/>
          <w:sz w:val="27"/>
          <w:szCs w:val="27"/>
        </w:rPr>
        <w:t>.</w:t>
      </w:r>
      <w:r w:rsidR="00CA0806">
        <w:rPr>
          <w:color w:val="00000A"/>
          <w:sz w:val="27"/>
          <w:szCs w:val="27"/>
        </w:rPr>
        <w:t xml:space="preserve"> Размещение на козырьке. </w:t>
      </w:r>
      <w:r w:rsidR="00CA0806" w:rsidRPr="006A060D">
        <w:rPr>
          <w:color w:val="00000A"/>
          <w:sz w:val="27"/>
          <w:szCs w:val="27"/>
        </w:rPr>
        <w:t xml:space="preserve">(пункт </w:t>
      </w:r>
      <w:r w:rsidR="00CA0806">
        <w:rPr>
          <w:color w:val="00000A"/>
          <w:sz w:val="27"/>
          <w:szCs w:val="27"/>
        </w:rPr>
        <w:t>12.5</w:t>
      </w:r>
      <w:r w:rsidR="00CA0806" w:rsidRPr="006A060D">
        <w:rPr>
          <w:color w:val="00000A"/>
          <w:sz w:val="27"/>
          <w:szCs w:val="27"/>
        </w:rPr>
        <w:t xml:space="preserve"> Правил)</w:t>
      </w:r>
      <w:r w:rsidR="00CA0806">
        <w:rPr>
          <w:color w:val="00000A"/>
          <w:sz w:val="27"/>
          <w:szCs w:val="27"/>
        </w:rPr>
        <w:t>.</w:t>
      </w:r>
    </w:p>
    <w:p w:rsidR="00CA0806" w:rsidRPr="000943D0" w:rsidRDefault="00CA0806" w:rsidP="00CA0806">
      <w:pPr>
        <w:suppressAutoHyphens/>
        <w:spacing w:after="200" w:line="276" w:lineRule="auto"/>
      </w:pPr>
      <w:r>
        <w:object w:dxaOrig="3614" w:dyaOrig="3945">
          <v:rect id="rectole0000000019" o:spid="_x0000_i1042" style="width:180.8pt;height:197.2pt" o:ole="" o:preferrelative="t" stroked="f">
            <v:imagedata r:id="rId47" o:title=""/>
          </v:rect>
          <o:OLEObject Type="Embed" ProgID="StaticMetafile" ShapeID="rectole0000000019" DrawAspect="Content" ObjectID="_1780725044" r:id="rId48"/>
        </w:object>
      </w:r>
    </w:p>
    <w:p w:rsidR="00CA0806" w:rsidRPr="006A060D" w:rsidRDefault="0033091A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>
        <w:rPr>
          <w:b/>
          <w:color w:val="00000A"/>
          <w:sz w:val="27"/>
          <w:szCs w:val="27"/>
        </w:rPr>
        <w:t xml:space="preserve">                 </w:t>
      </w:r>
      <w:r w:rsidR="00CA0806" w:rsidRPr="00DE3805">
        <w:rPr>
          <w:b/>
          <w:color w:val="00000A"/>
          <w:sz w:val="27"/>
          <w:szCs w:val="27"/>
        </w:rPr>
        <w:t>Рисунок 1</w:t>
      </w:r>
      <w:r w:rsidR="00CA0806">
        <w:rPr>
          <w:b/>
          <w:color w:val="00000A"/>
          <w:sz w:val="27"/>
          <w:szCs w:val="27"/>
        </w:rPr>
        <w:t>4</w:t>
      </w:r>
      <w:r w:rsidR="00CA0806" w:rsidRPr="00DE3805">
        <w:rPr>
          <w:b/>
          <w:color w:val="00000A"/>
          <w:sz w:val="27"/>
          <w:szCs w:val="27"/>
        </w:rPr>
        <w:t>.</w:t>
      </w:r>
      <w:r w:rsidR="00CA0806" w:rsidRPr="006A060D">
        <w:rPr>
          <w:color w:val="00000A"/>
          <w:sz w:val="27"/>
          <w:szCs w:val="27"/>
        </w:rPr>
        <w:t xml:space="preserve"> Размещение информационных конструкций на кровлях, лоджиях и балконах. (пункт </w:t>
      </w:r>
      <w:r w:rsidR="00CA0806">
        <w:rPr>
          <w:color w:val="00000A"/>
          <w:sz w:val="27"/>
          <w:szCs w:val="27"/>
        </w:rPr>
        <w:t>12.6</w:t>
      </w:r>
      <w:r w:rsidR="00CA0806" w:rsidRPr="006A060D">
        <w:rPr>
          <w:color w:val="00000A"/>
          <w:sz w:val="27"/>
          <w:szCs w:val="27"/>
        </w:rPr>
        <w:t xml:space="preserve"> Правил)</w:t>
      </w:r>
      <w:r w:rsidR="00CA0806">
        <w:rPr>
          <w:color w:val="00000A"/>
          <w:sz w:val="27"/>
          <w:szCs w:val="27"/>
        </w:rPr>
        <w:t>.</w:t>
      </w:r>
    </w:p>
    <w:p w:rsidR="00CA0806" w:rsidRDefault="00CA0806" w:rsidP="00CA0806">
      <w:pPr>
        <w:suppressAutoHyphens/>
        <w:spacing w:after="200" w:line="276" w:lineRule="auto"/>
      </w:pPr>
      <w:r>
        <w:object w:dxaOrig="5198" w:dyaOrig="5400">
          <v:rect id="rectole0000000020" o:spid="_x0000_i1043" style="width:260.4pt;height:270.4pt" o:ole="" o:preferrelative="t" stroked="f">
            <v:imagedata r:id="rId49" o:title=""/>
          </v:rect>
          <o:OLEObject Type="Embed" ProgID="StaticMetafile" ShapeID="rectole0000000020" DrawAspect="Content" ObjectID="_1780725045" r:id="rId50"/>
        </w:object>
      </w:r>
    </w:p>
    <w:p w:rsidR="001023EA" w:rsidRDefault="001023EA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color w:val="00000A"/>
          <w:sz w:val="27"/>
          <w:szCs w:val="27"/>
        </w:rPr>
      </w:pPr>
    </w:p>
    <w:p w:rsidR="00CA0806" w:rsidRDefault="0033091A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>
        <w:rPr>
          <w:b/>
          <w:color w:val="00000A"/>
          <w:sz w:val="27"/>
          <w:szCs w:val="27"/>
        </w:rPr>
        <w:lastRenderedPageBreak/>
        <w:t xml:space="preserve">             </w:t>
      </w:r>
      <w:r w:rsidR="00CA0806" w:rsidRPr="00DE3805">
        <w:rPr>
          <w:b/>
          <w:color w:val="00000A"/>
          <w:sz w:val="27"/>
          <w:szCs w:val="27"/>
        </w:rPr>
        <w:t>Рисунок 1</w:t>
      </w:r>
      <w:r w:rsidR="00CA0806">
        <w:rPr>
          <w:b/>
          <w:color w:val="00000A"/>
          <w:sz w:val="27"/>
          <w:szCs w:val="27"/>
        </w:rPr>
        <w:t>5</w:t>
      </w:r>
      <w:r w:rsidR="00CA0806" w:rsidRPr="00DE3805">
        <w:rPr>
          <w:b/>
          <w:color w:val="00000A"/>
          <w:sz w:val="27"/>
          <w:szCs w:val="27"/>
        </w:rPr>
        <w:t>.</w:t>
      </w:r>
      <w:r w:rsidR="00CA0806" w:rsidRPr="006A060D">
        <w:rPr>
          <w:color w:val="00000A"/>
          <w:sz w:val="27"/>
          <w:szCs w:val="27"/>
        </w:rPr>
        <w:t xml:space="preserve"> Размещение информационных конструкций на архитектурных деталях фасадов</w:t>
      </w:r>
      <w:r w:rsidR="00CA0806">
        <w:rPr>
          <w:color w:val="00000A"/>
          <w:sz w:val="27"/>
          <w:szCs w:val="27"/>
        </w:rPr>
        <w:t>.</w:t>
      </w:r>
      <w:r w:rsidR="00CA0806" w:rsidRPr="006A060D">
        <w:rPr>
          <w:color w:val="00000A"/>
          <w:sz w:val="27"/>
          <w:szCs w:val="27"/>
        </w:rPr>
        <w:t xml:space="preserve"> (пункт </w:t>
      </w:r>
      <w:r w:rsidR="00CA0806">
        <w:rPr>
          <w:color w:val="00000A"/>
          <w:sz w:val="27"/>
          <w:szCs w:val="27"/>
        </w:rPr>
        <w:t>12.7</w:t>
      </w:r>
      <w:r w:rsidR="00CA0806" w:rsidRPr="006A060D">
        <w:rPr>
          <w:color w:val="00000A"/>
          <w:sz w:val="27"/>
          <w:szCs w:val="27"/>
        </w:rPr>
        <w:t xml:space="preserve"> Правил)</w:t>
      </w:r>
      <w:r w:rsidR="00CA0806">
        <w:rPr>
          <w:color w:val="00000A"/>
          <w:sz w:val="27"/>
          <w:szCs w:val="27"/>
        </w:rPr>
        <w:t>.</w:t>
      </w:r>
    </w:p>
    <w:p w:rsidR="00CA0806" w:rsidRDefault="00CA0806" w:rsidP="00CA0806">
      <w:pPr>
        <w:suppressAutoHyphens/>
        <w:spacing w:after="200" w:line="276" w:lineRule="auto"/>
      </w:pPr>
      <w:r>
        <w:object w:dxaOrig="8294" w:dyaOrig="3038">
          <v:rect id="rectole0000000021" o:spid="_x0000_i1044" style="width:414.8pt;height:152pt" o:ole="" o:preferrelative="t" stroked="f">
            <v:imagedata r:id="rId51" o:title=""/>
          </v:rect>
          <o:OLEObject Type="Embed" ProgID="StaticMetafile" ShapeID="rectole0000000021" DrawAspect="Content" ObjectID="_1780725046" r:id="rId52"/>
        </w:object>
      </w:r>
    </w:p>
    <w:p w:rsidR="00CA0806" w:rsidRPr="006A060D" w:rsidRDefault="0033091A" w:rsidP="00CA0806">
      <w:pPr>
        <w:suppressAutoHyphens/>
        <w:spacing w:after="200" w:line="276" w:lineRule="auto"/>
        <w:rPr>
          <w:color w:val="00000A"/>
          <w:sz w:val="27"/>
          <w:szCs w:val="27"/>
        </w:rPr>
      </w:pPr>
      <w:r>
        <w:rPr>
          <w:b/>
          <w:color w:val="00000A"/>
          <w:sz w:val="27"/>
          <w:szCs w:val="27"/>
        </w:rPr>
        <w:t xml:space="preserve">              </w:t>
      </w:r>
      <w:r w:rsidR="00CA0806" w:rsidRPr="00DE3805">
        <w:rPr>
          <w:b/>
          <w:color w:val="00000A"/>
          <w:sz w:val="27"/>
          <w:szCs w:val="27"/>
        </w:rPr>
        <w:t>Рисунок 1</w:t>
      </w:r>
      <w:r w:rsidR="00CA0806">
        <w:rPr>
          <w:b/>
          <w:color w:val="00000A"/>
          <w:sz w:val="27"/>
          <w:szCs w:val="27"/>
        </w:rPr>
        <w:t>6</w:t>
      </w:r>
      <w:r w:rsidR="00CA0806" w:rsidRPr="00DE3805">
        <w:rPr>
          <w:b/>
          <w:color w:val="00000A"/>
          <w:sz w:val="27"/>
          <w:szCs w:val="27"/>
        </w:rPr>
        <w:t>.</w:t>
      </w:r>
      <w:r w:rsidR="00CA0806" w:rsidRPr="006A060D">
        <w:rPr>
          <w:color w:val="00000A"/>
          <w:sz w:val="27"/>
          <w:szCs w:val="27"/>
        </w:rPr>
        <w:t xml:space="preserve"> Размещение информационных конструкций на расстоянии ближе</w:t>
      </w:r>
      <w:r w:rsidR="00CA0806">
        <w:rPr>
          <w:color w:val="00000A"/>
          <w:sz w:val="27"/>
          <w:szCs w:val="27"/>
        </w:rPr>
        <w:t xml:space="preserve">, чем 2м от мемориальных досок. </w:t>
      </w:r>
      <w:r w:rsidR="00CA0806" w:rsidRPr="006A060D">
        <w:rPr>
          <w:color w:val="00000A"/>
          <w:sz w:val="27"/>
          <w:szCs w:val="27"/>
        </w:rPr>
        <w:t xml:space="preserve">(пункт </w:t>
      </w:r>
      <w:r w:rsidR="00CA0806">
        <w:rPr>
          <w:color w:val="00000A"/>
          <w:sz w:val="27"/>
          <w:szCs w:val="27"/>
        </w:rPr>
        <w:t xml:space="preserve">12.8 </w:t>
      </w:r>
      <w:r w:rsidR="00CA0806" w:rsidRPr="006A060D">
        <w:rPr>
          <w:color w:val="00000A"/>
          <w:sz w:val="27"/>
          <w:szCs w:val="27"/>
        </w:rPr>
        <w:t>Правил).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8467" w:dyaOrig="5155">
          <v:rect id="rectole0000000022" o:spid="_x0000_i1045" style="width:422.8pt;height:258pt" o:ole="" o:preferrelative="t" stroked="f">
            <v:imagedata r:id="rId53" o:title=""/>
          </v:rect>
          <o:OLEObject Type="Embed" ProgID="StaticMetafile" ShapeID="rectole0000000022" DrawAspect="Content" ObjectID="_1780725047" r:id="rId54"/>
        </w:object>
      </w:r>
    </w:p>
    <w:p w:rsidR="001023EA" w:rsidRDefault="001023EA" w:rsidP="00CA0806">
      <w:pPr>
        <w:suppressAutoHyphens/>
        <w:spacing w:after="200" w:line="276" w:lineRule="auto"/>
        <w:ind w:firstLine="540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rPr>
          <w:b/>
          <w:color w:val="00000A"/>
          <w:sz w:val="27"/>
          <w:szCs w:val="27"/>
        </w:rPr>
      </w:pPr>
    </w:p>
    <w:p w:rsidR="00CA0806" w:rsidRDefault="00CA0806" w:rsidP="00CA0806">
      <w:pPr>
        <w:suppressAutoHyphens/>
        <w:spacing w:after="200" w:line="276" w:lineRule="auto"/>
        <w:ind w:firstLine="540"/>
        <w:rPr>
          <w:color w:val="00000A"/>
          <w:sz w:val="27"/>
          <w:szCs w:val="27"/>
        </w:rPr>
      </w:pPr>
      <w:r>
        <w:rPr>
          <w:b/>
          <w:color w:val="00000A"/>
          <w:sz w:val="27"/>
          <w:szCs w:val="27"/>
        </w:rPr>
        <w:lastRenderedPageBreak/>
        <w:t>Р</w:t>
      </w:r>
      <w:r w:rsidRPr="00DE3805">
        <w:rPr>
          <w:b/>
          <w:color w:val="00000A"/>
          <w:sz w:val="27"/>
          <w:szCs w:val="27"/>
        </w:rPr>
        <w:t>исунок 1</w:t>
      </w:r>
      <w:r>
        <w:rPr>
          <w:b/>
          <w:color w:val="00000A"/>
          <w:sz w:val="27"/>
          <w:szCs w:val="27"/>
        </w:rPr>
        <w:t>7</w:t>
      </w:r>
      <w:r w:rsidRPr="00DE3805">
        <w:rPr>
          <w:b/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Перекрытие указателей наименований улиц и номеров домов</w:t>
      </w:r>
      <w:r>
        <w:rPr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(пункт </w:t>
      </w:r>
      <w:r>
        <w:rPr>
          <w:color w:val="00000A"/>
          <w:sz w:val="27"/>
          <w:szCs w:val="27"/>
        </w:rPr>
        <w:t>12.9</w:t>
      </w:r>
      <w:r w:rsidRPr="006A060D">
        <w:rPr>
          <w:color w:val="00000A"/>
          <w:sz w:val="27"/>
          <w:szCs w:val="27"/>
        </w:rPr>
        <w:t xml:space="preserve"> Правил)</w:t>
      </w:r>
      <w:r>
        <w:rPr>
          <w:color w:val="00000A"/>
          <w:sz w:val="27"/>
          <w:szCs w:val="27"/>
        </w:rPr>
        <w:t>.</w:t>
      </w:r>
    </w:p>
    <w:p w:rsidR="00CA0806" w:rsidRPr="006A060D" w:rsidRDefault="00CA0806" w:rsidP="00CA0806">
      <w:pPr>
        <w:suppressAutoHyphens/>
        <w:spacing w:after="200" w:line="276" w:lineRule="auto"/>
        <w:ind w:firstLine="540"/>
        <w:rPr>
          <w:color w:val="00000A"/>
          <w:sz w:val="27"/>
          <w:szCs w:val="27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8812" w:dyaOrig="4564">
          <v:rect id="rectole0000000023" o:spid="_x0000_i1046" style="width:440pt;height:228.4pt" o:ole="" o:preferrelative="t" stroked="f">
            <v:imagedata r:id="rId55" o:title=""/>
          </v:rect>
          <o:OLEObject Type="Embed" ProgID="StaticMetafile" ShapeID="rectole0000000023" DrawAspect="Content" ObjectID="_1780725048" r:id="rId56"/>
        </w:object>
      </w:r>
    </w:p>
    <w:p w:rsidR="00CA0806" w:rsidRDefault="00CA0806" w:rsidP="00CA0806">
      <w:pPr>
        <w:suppressAutoHyphens/>
        <w:spacing w:after="200" w:line="276" w:lineRule="auto"/>
        <w:ind w:firstLine="540"/>
        <w:jc w:val="both"/>
        <w:rPr>
          <w:rFonts w:ascii="Calibri" w:eastAsia="Calibri" w:hAnsi="Calibri" w:cs="Calibri"/>
          <w:color w:val="00000A"/>
          <w:sz w:val="24"/>
        </w:rPr>
      </w:pPr>
    </w:p>
    <w:p w:rsidR="00CA0806" w:rsidRPr="00005602" w:rsidRDefault="00CA0806" w:rsidP="00CA0806">
      <w:pPr>
        <w:suppressAutoHyphens/>
        <w:spacing w:after="200" w:line="276" w:lineRule="auto"/>
        <w:ind w:firstLine="540"/>
        <w:jc w:val="both"/>
        <w:rPr>
          <w:color w:val="00000A"/>
          <w:sz w:val="27"/>
          <w:szCs w:val="27"/>
        </w:rPr>
      </w:pPr>
      <w:r w:rsidRPr="00DE3805">
        <w:rPr>
          <w:b/>
          <w:color w:val="00000A"/>
          <w:sz w:val="27"/>
          <w:szCs w:val="27"/>
        </w:rPr>
        <w:t>Рисунок 1</w:t>
      </w:r>
      <w:r>
        <w:rPr>
          <w:b/>
          <w:color w:val="00000A"/>
          <w:sz w:val="27"/>
          <w:szCs w:val="27"/>
        </w:rPr>
        <w:t>8</w:t>
      </w:r>
      <w:r w:rsidRPr="00DE3805">
        <w:rPr>
          <w:b/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Размещение консольных информационных конструкций на расстоянии менее 10 м друг от друга</w:t>
      </w:r>
      <w:r>
        <w:rPr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(пункт </w:t>
      </w:r>
      <w:r>
        <w:rPr>
          <w:color w:val="00000A"/>
          <w:sz w:val="27"/>
          <w:szCs w:val="27"/>
        </w:rPr>
        <w:t>12.12</w:t>
      </w:r>
      <w:r w:rsidRPr="006A060D">
        <w:rPr>
          <w:color w:val="00000A"/>
          <w:sz w:val="27"/>
          <w:szCs w:val="27"/>
        </w:rPr>
        <w:t xml:space="preserve"> Правил)</w:t>
      </w:r>
      <w:r>
        <w:rPr>
          <w:color w:val="00000A"/>
          <w:sz w:val="27"/>
          <w:szCs w:val="27"/>
        </w:rPr>
        <w:t>.</w:t>
      </w:r>
    </w:p>
    <w:p w:rsidR="00CA0806" w:rsidRDefault="00CA0806" w:rsidP="00CA0806">
      <w:pPr>
        <w:suppressAutoHyphens/>
        <w:spacing w:after="200" w:line="276" w:lineRule="auto"/>
        <w:ind w:firstLine="540"/>
        <w:jc w:val="both"/>
        <w:rPr>
          <w:rFonts w:ascii="Calibri" w:eastAsia="Calibri" w:hAnsi="Calibri" w:cs="Calibri"/>
          <w:color w:val="00000A"/>
          <w:sz w:val="24"/>
        </w:rPr>
      </w:pPr>
    </w:p>
    <w:p w:rsidR="00CA0806" w:rsidRPr="00005602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object w:dxaOrig="5356" w:dyaOrig="4174">
          <v:rect id="rectole0000000024" o:spid="_x0000_i1047" style="width:268pt;height:208.4pt" o:ole="" o:preferrelative="t" stroked="f">
            <v:imagedata r:id="rId57" o:title=""/>
          </v:rect>
          <o:OLEObject Type="Embed" ProgID="StaticMetafile" ShapeID="rectole0000000024" DrawAspect="Content" ObjectID="_1780725049" r:id="rId58"/>
        </w:object>
      </w: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ind w:firstLine="540"/>
        <w:jc w:val="both"/>
        <w:rPr>
          <w:b/>
          <w:color w:val="00000A"/>
          <w:sz w:val="27"/>
          <w:szCs w:val="27"/>
        </w:rPr>
      </w:pPr>
    </w:p>
    <w:p w:rsidR="00CA0806" w:rsidRPr="006A060D" w:rsidRDefault="00CA0806" w:rsidP="00CA0806">
      <w:pPr>
        <w:suppressAutoHyphens/>
        <w:spacing w:after="200" w:line="276" w:lineRule="auto"/>
        <w:ind w:firstLine="540"/>
        <w:jc w:val="both"/>
        <w:rPr>
          <w:color w:val="00000A"/>
          <w:sz w:val="27"/>
          <w:szCs w:val="27"/>
        </w:rPr>
      </w:pPr>
      <w:r w:rsidRPr="00DE3805">
        <w:rPr>
          <w:b/>
          <w:color w:val="00000A"/>
          <w:sz w:val="27"/>
          <w:szCs w:val="27"/>
        </w:rPr>
        <w:lastRenderedPageBreak/>
        <w:t xml:space="preserve">Рисунок </w:t>
      </w:r>
      <w:r>
        <w:rPr>
          <w:b/>
          <w:color w:val="00000A"/>
          <w:sz w:val="27"/>
          <w:szCs w:val="27"/>
        </w:rPr>
        <w:t>19</w:t>
      </w:r>
      <w:r w:rsidRPr="00DE3805">
        <w:rPr>
          <w:b/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Размещение информационных конструкций на ограждающих конструкциях сезонных (летних) кафе при стационарных предприятиях общественного питания</w:t>
      </w:r>
      <w:r>
        <w:rPr>
          <w:color w:val="00000A"/>
          <w:sz w:val="27"/>
          <w:szCs w:val="27"/>
        </w:rPr>
        <w:t>.</w:t>
      </w:r>
      <w:r w:rsidRPr="006A060D">
        <w:rPr>
          <w:color w:val="00000A"/>
          <w:sz w:val="27"/>
          <w:szCs w:val="27"/>
        </w:rPr>
        <w:t xml:space="preserve"> (пункт </w:t>
      </w:r>
      <w:r>
        <w:rPr>
          <w:color w:val="00000A"/>
          <w:sz w:val="27"/>
          <w:szCs w:val="27"/>
        </w:rPr>
        <w:t>12</w:t>
      </w:r>
      <w:r w:rsidRPr="006A060D">
        <w:rPr>
          <w:color w:val="00000A"/>
          <w:sz w:val="27"/>
          <w:szCs w:val="27"/>
        </w:rPr>
        <w:t>.</w:t>
      </w:r>
      <w:r>
        <w:rPr>
          <w:color w:val="00000A"/>
          <w:sz w:val="27"/>
          <w:szCs w:val="27"/>
        </w:rPr>
        <w:t>11</w:t>
      </w:r>
      <w:r w:rsidRPr="006A060D">
        <w:rPr>
          <w:color w:val="00000A"/>
          <w:sz w:val="27"/>
          <w:szCs w:val="27"/>
        </w:rPr>
        <w:t xml:space="preserve"> Правил)</w:t>
      </w:r>
      <w:r>
        <w:rPr>
          <w:color w:val="00000A"/>
          <w:sz w:val="27"/>
          <w:szCs w:val="27"/>
        </w:rPr>
        <w:t>.</w:t>
      </w:r>
    </w:p>
    <w:p w:rsidR="00CA0806" w:rsidRDefault="00D07407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 w:rsidRPr="00D07407">
        <w:rPr>
          <w:rFonts w:ascii="Arial" w:hAnsi="Arial" w:cs="Arial"/>
          <w:noProof/>
          <w:lang w:eastAsia="ko-K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32.5pt;margin-top:137.6pt;width:23.25pt;height:27pt;flip:x;z-index:251671552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36" type="#_x0000_t32" style="position:absolute;margin-left:237pt;margin-top:137.6pt;width:18.75pt;height:27pt;z-index:251670528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35" type="#_x0000_t32" style="position:absolute;margin-left:170.25pt;margin-top:127.85pt;width:28.5pt;height:23.25pt;flip:x;z-index:251669504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34" type="#_x0000_t32" style="position:absolute;margin-left:166.5pt;margin-top:122.6pt;width:38.25pt;height:33pt;z-index:251668480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33" type="#_x0000_t32" style="position:absolute;margin-left:189pt;margin-top:99.35pt;width:32.25pt;height:18pt;flip:x;z-index:251667456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32" type="#_x0000_t32" style="position:absolute;margin-left:189pt;margin-top:95.6pt;width:32.25pt;height:27pt;z-index:251666432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31" type="#_x0000_t32" style="position:absolute;margin-left:73.5pt;margin-top:55.85pt;width:30pt;height:17.25pt;flip:x;z-index:251665408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30" type="#_x0000_t32" style="position:absolute;margin-left:79.5pt;margin-top:51.35pt;width:24pt;height:21.75pt;z-index:251664384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29" type="#_x0000_t32" style="position:absolute;margin-left:58.5pt;margin-top:103.85pt;width:33.75pt;height:24pt;flip:x;z-index:251663360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28" type="#_x0000_t32" style="position:absolute;margin-left:58.5pt;margin-top:95.6pt;width:33.75pt;height:38.25pt;z-index:251662336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27" type="#_x0000_t32" style="position:absolute;margin-left:9.75pt;margin-top:95.6pt;width:25.5pt;height:21.75pt;flip:x;z-index:251661312" o:connectortype="straight"/>
        </w:pict>
      </w:r>
      <w:r w:rsidRPr="00D07407">
        <w:rPr>
          <w:rFonts w:ascii="Arial" w:hAnsi="Arial" w:cs="Arial"/>
          <w:noProof/>
          <w:lang w:eastAsia="ko-KR"/>
        </w:rPr>
        <w:pict>
          <v:shape id="_x0000_s1026" type="#_x0000_t32" style="position:absolute;margin-left:9.75pt;margin-top:95.6pt;width:25.5pt;height:27pt;z-index:251660288" o:connectortype="straight"/>
        </w:pict>
      </w:r>
      <w:r w:rsidR="00CA0806">
        <w:object w:dxaOrig="5875" w:dyaOrig="3499">
          <v:rect id="rectole0000000025" o:spid="_x0000_i1048" style="width:293.6pt;height:174.8pt" o:ole="" o:preferrelative="t" stroked="f">
            <v:imagedata r:id="rId59" o:title=""/>
          </v:rect>
          <o:OLEObject Type="Embed" ProgID="StaticMetafile" ShapeID="rectole0000000025" DrawAspect="Content" ObjectID="_1780725050" r:id="rId60"/>
        </w:object>
      </w:r>
    </w:p>
    <w:p w:rsidR="001023EA" w:rsidRDefault="001023EA" w:rsidP="00CA0806">
      <w:pPr>
        <w:suppressAutoHyphens/>
        <w:spacing w:after="200" w:line="276" w:lineRule="auto"/>
        <w:ind w:firstLine="567"/>
        <w:rPr>
          <w:rFonts w:eastAsia="Calibri"/>
          <w:b/>
          <w:color w:val="00000A"/>
          <w:sz w:val="27"/>
          <w:szCs w:val="27"/>
        </w:rPr>
      </w:pPr>
    </w:p>
    <w:p w:rsidR="0000680A" w:rsidRDefault="0000680A" w:rsidP="00CA0806">
      <w:pPr>
        <w:suppressAutoHyphens/>
        <w:spacing w:after="200" w:line="276" w:lineRule="auto"/>
        <w:ind w:firstLine="567"/>
        <w:rPr>
          <w:rFonts w:eastAsia="Calibri"/>
          <w:b/>
          <w:color w:val="00000A"/>
          <w:sz w:val="27"/>
          <w:szCs w:val="27"/>
        </w:rPr>
      </w:pPr>
    </w:p>
    <w:p w:rsidR="00CA0806" w:rsidRDefault="00CA0806" w:rsidP="00CA0806">
      <w:pPr>
        <w:suppressAutoHyphens/>
        <w:spacing w:after="200" w:line="276" w:lineRule="auto"/>
        <w:ind w:firstLine="567"/>
        <w:rPr>
          <w:rFonts w:ascii="Calibri" w:eastAsia="Calibri" w:hAnsi="Calibri" w:cs="Calibri"/>
          <w:color w:val="00000A"/>
        </w:rPr>
      </w:pPr>
      <w:r w:rsidRPr="00B55C7E">
        <w:rPr>
          <w:rFonts w:eastAsia="Calibri"/>
          <w:b/>
          <w:color w:val="00000A"/>
          <w:sz w:val="27"/>
          <w:szCs w:val="27"/>
        </w:rPr>
        <w:t>Рисунок 2</w:t>
      </w:r>
      <w:r>
        <w:rPr>
          <w:rFonts w:eastAsia="Calibri"/>
          <w:b/>
          <w:color w:val="00000A"/>
          <w:sz w:val="27"/>
          <w:szCs w:val="27"/>
        </w:rPr>
        <w:t>0</w:t>
      </w:r>
      <w:r w:rsidRPr="00B55C7E">
        <w:rPr>
          <w:rFonts w:eastAsia="Calibri"/>
          <w:b/>
          <w:color w:val="00000A"/>
          <w:sz w:val="27"/>
          <w:szCs w:val="27"/>
        </w:rPr>
        <w:t>.</w:t>
      </w:r>
      <w:r>
        <w:rPr>
          <w:rFonts w:ascii="Calibri" w:eastAsia="Calibri" w:hAnsi="Calibri" w:cs="Calibri"/>
          <w:color w:val="00000A"/>
        </w:rPr>
        <w:t xml:space="preserve"> </w:t>
      </w:r>
      <w:r w:rsidRPr="00470DEF">
        <w:rPr>
          <w:color w:val="000000"/>
          <w:sz w:val="27"/>
          <w:szCs w:val="27"/>
          <w:shd w:val="clear" w:color="auto" w:fill="FFFFFF"/>
        </w:rPr>
        <w:t>полное или частичное перекрытие оконных и дверных проемов, а также витражей и витрин.</w:t>
      </w:r>
      <w:r>
        <w:rPr>
          <w:color w:val="000000"/>
          <w:sz w:val="27"/>
          <w:szCs w:val="27"/>
          <w:shd w:val="clear" w:color="auto" w:fill="FFFFFF"/>
        </w:rPr>
        <w:t xml:space="preserve"> (пункт 12.13  Правил).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noProof/>
          <w:color w:val="00000A"/>
        </w:rPr>
        <w:drawing>
          <wp:inline distT="0" distB="0" distL="0" distR="0">
            <wp:extent cx="1962150" cy="3048000"/>
            <wp:effectExtent l="19050" t="0" r="0" b="0"/>
            <wp:docPr id="27" name="Рисунок 27" descr="Безымянны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езымянный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5730" r="69333" b="3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sz w:val="27"/>
          <w:szCs w:val="27"/>
        </w:rPr>
      </w:pPr>
    </w:p>
    <w:p w:rsidR="001023EA" w:rsidRDefault="001023EA" w:rsidP="00CA0806">
      <w:pPr>
        <w:suppressAutoHyphens/>
        <w:spacing w:after="200" w:line="276" w:lineRule="auto"/>
        <w:rPr>
          <w:b/>
          <w:sz w:val="27"/>
          <w:szCs w:val="27"/>
        </w:rPr>
      </w:pPr>
    </w:p>
    <w:p w:rsidR="00CA0806" w:rsidRDefault="0033091A" w:rsidP="00CA0806">
      <w:pPr>
        <w:suppressAutoHyphens/>
        <w:spacing w:after="200" w:line="276" w:lineRule="auto"/>
        <w:rPr>
          <w:color w:val="000000"/>
          <w:sz w:val="27"/>
          <w:szCs w:val="27"/>
          <w:shd w:val="clear" w:color="auto" w:fill="FFFFFF"/>
        </w:rPr>
      </w:pPr>
      <w:r>
        <w:rPr>
          <w:b/>
          <w:sz w:val="27"/>
          <w:szCs w:val="27"/>
        </w:rPr>
        <w:lastRenderedPageBreak/>
        <w:t xml:space="preserve">          </w:t>
      </w:r>
      <w:r w:rsidR="00CA0806">
        <w:rPr>
          <w:b/>
          <w:sz w:val="27"/>
          <w:szCs w:val="27"/>
        </w:rPr>
        <w:t xml:space="preserve">Рисунок 21. </w:t>
      </w:r>
      <w:r w:rsidR="00CA0806">
        <w:rPr>
          <w:sz w:val="27"/>
          <w:szCs w:val="27"/>
        </w:rPr>
        <w:t xml:space="preserve">размещение вывесок на глухих торцах фасада. </w:t>
      </w:r>
      <w:r w:rsidR="00CA0806">
        <w:rPr>
          <w:color w:val="000000"/>
          <w:sz w:val="27"/>
          <w:szCs w:val="27"/>
          <w:shd w:val="clear" w:color="auto" w:fill="FFFFFF"/>
        </w:rPr>
        <w:t>(пункт 12.14  Правил)</w:t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noProof/>
          <w:color w:val="00000A"/>
        </w:rPr>
        <w:drawing>
          <wp:inline distT="0" distB="0" distL="0" distR="0">
            <wp:extent cx="4352925" cy="4114800"/>
            <wp:effectExtent l="19050" t="0" r="9525" b="0"/>
            <wp:docPr id="28" name="Рисунок 28" descr="Безымянны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зымянный 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r="48657" b="2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after="200" w:line="276" w:lineRule="auto"/>
        <w:rPr>
          <w:rFonts w:ascii="Calibri" w:eastAsia="Calibri" w:hAnsi="Calibri" w:cs="Calibri"/>
          <w:color w:val="00000A"/>
        </w:rPr>
      </w:pPr>
    </w:p>
    <w:p w:rsidR="00CA0806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16"/>
          <w:szCs w:val="16"/>
        </w:rPr>
      </w:pPr>
    </w:p>
    <w:p w:rsidR="0033091A" w:rsidRDefault="0033091A" w:rsidP="00CA0806">
      <w:pPr>
        <w:suppressAutoHyphens/>
        <w:spacing w:line="276" w:lineRule="auto"/>
        <w:ind w:right="-580" w:firstLine="658"/>
        <w:jc w:val="right"/>
        <w:rPr>
          <w:color w:val="00000A"/>
          <w:sz w:val="16"/>
          <w:szCs w:val="16"/>
        </w:rPr>
      </w:pPr>
    </w:p>
    <w:p w:rsidR="0033091A" w:rsidRDefault="0033091A" w:rsidP="00CA0806">
      <w:pPr>
        <w:suppressAutoHyphens/>
        <w:spacing w:line="276" w:lineRule="auto"/>
        <w:ind w:right="-580" w:firstLine="658"/>
        <w:jc w:val="right"/>
        <w:rPr>
          <w:color w:val="00000A"/>
          <w:sz w:val="16"/>
          <w:szCs w:val="16"/>
        </w:rPr>
      </w:pPr>
    </w:p>
    <w:p w:rsidR="00CA0806" w:rsidRPr="002F1C73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16"/>
          <w:szCs w:val="16"/>
        </w:rPr>
      </w:pPr>
      <w:r w:rsidRPr="002F1C73">
        <w:rPr>
          <w:color w:val="00000A"/>
          <w:sz w:val="16"/>
          <w:szCs w:val="16"/>
        </w:rPr>
        <w:lastRenderedPageBreak/>
        <w:t>Приложение 2</w:t>
      </w:r>
    </w:p>
    <w:p w:rsidR="00CA0806" w:rsidRPr="002F1C73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16"/>
          <w:szCs w:val="16"/>
        </w:rPr>
      </w:pPr>
      <w:r w:rsidRPr="002F1C73">
        <w:rPr>
          <w:color w:val="00000A"/>
          <w:sz w:val="16"/>
          <w:szCs w:val="16"/>
        </w:rPr>
        <w:t xml:space="preserve">                    к Правилам размещения</w:t>
      </w:r>
      <w:r w:rsidRPr="002F1C73">
        <w:rPr>
          <w:b/>
          <w:color w:val="00000A"/>
          <w:sz w:val="16"/>
          <w:szCs w:val="16"/>
        </w:rPr>
        <w:t xml:space="preserve"> </w:t>
      </w:r>
      <w:r w:rsidRPr="002F1C73">
        <w:rPr>
          <w:color w:val="00000A"/>
          <w:sz w:val="16"/>
          <w:szCs w:val="16"/>
        </w:rPr>
        <w:t xml:space="preserve"> и содержания </w:t>
      </w:r>
    </w:p>
    <w:p w:rsidR="001023EA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16"/>
          <w:szCs w:val="16"/>
        </w:rPr>
      </w:pPr>
      <w:r w:rsidRPr="002F1C73">
        <w:rPr>
          <w:color w:val="00000A"/>
          <w:sz w:val="16"/>
          <w:szCs w:val="16"/>
        </w:rPr>
        <w:t xml:space="preserve">                                                                           информационных конструкций на  территории</w:t>
      </w:r>
    </w:p>
    <w:p w:rsidR="00CA0806" w:rsidRPr="00E62240" w:rsidRDefault="00CA0806" w:rsidP="00CA0806">
      <w:pPr>
        <w:suppressAutoHyphens/>
        <w:spacing w:line="276" w:lineRule="auto"/>
        <w:ind w:right="-580" w:firstLine="658"/>
        <w:jc w:val="right"/>
        <w:rPr>
          <w:color w:val="00000A"/>
          <w:sz w:val="16"/>
          <w:szCs w:val="16"/>
        </w:rPr>
      </w:pPr>
      <w:r w:rsidRPr="002F1C73">
        <w:rPr>
          <w:color w:val="00000A"/>
          <w:sz w:val="16"/>
          <w:szCs w:val="16"/>
        </w:rPr>
        <w:t xml:space="preserve"> муниципального образования</w:t>
      </w:r>
      <w:r w:rsidR="001023EA">
        <w:rPr>
          <w:color w:val="00000A"/>
          <w:sz w:val="16"/>
          <w:szCs w:val="16"/>
        </w:rPr>
        <w:t xml:space="preserve">   </w:t>
      </w:r>
      <w:r w:rsidRPr="002F1C73">
        <w:rPr>
          <w:color w:val="00000A"/>
          <w:sz w:val="16"/>
          <w:szCs w:val="16"/>
        </w:rPr>
        <w:t xml:space="preserve"> город Алексин</w:t>
      </w:r>
    </w:p>
    <w:p w:rsidR="001023EA" w:rsidRDefault="001023EA" w:rsidP="00CA0806">
      <w:pPr>
        <w:jc w:val="center"/>
        <w:rPr>
          <w:b/>
        </w:rPr>
      </w:pPr>
    </w:p>
    <w:p w:rsidR="00CA0806" w:rsidRPr="00681F0B" w:rsidRDefault="00CA0806" w:rsidP="00CA0806">
      <w:pPr>
        <w:jc w:val="center"/>
        <w:rPr>
          <w:b/>
        </w:rPr>
      </w:pPr>
      <w:r w:rsidRPr="00681F0B">
        <w:rPr>
          <w:b/>
        </w:rPr>
        <w:t>Администрация муниципального образования город Алексин</w:t>
      </w:r>
    </w:p>
    <w:p w:rsidR="00CA0806" w:rsidRPr="00681F0B" w:rsidRDefault="00CA0806" w:rsidP="00CA0806">
      <w:pPr>
        <w:jc w:val="center"/>
        <w:rPr>
          <w:b/>
        </w:rPr>
      </w:pPr>
      <w:r w:rsidRPr="00681F0B">
        <w:rPr>
          <w:b/>
        </w:rPr>
        <w:t>Управление по административно-техническому надзору</w:t>
      </w:r>
    </w:p>
    <w:p w:rsidR="00CA0806" w:rsidRPr="00681F0B" w:rsidRDefault="00CA0806" w:rsidP="00CA0806">
      <w:pPr>
        <w:tabs>
          <w:tab w:val="left" w:pos="3480"/>
          <w:tab w:val="center" w:pos="5160"/>
        </w:tabs>
        <w:jc w:val="center"/>
        <w:rPr>
          <w:b/>
        </w:rPr>
      </w:pPr>
      <w:r w:rsidRPr="00681F0B">
        <w:rPr>
          <w:b/>
        </w:rPr>
        <w:t>ПРЕДПИСАНИЕ</w:t>
      </w:r>
      <w:r>
        <w:rPr>
          <w:b/>
        </w:rPr>
        <w:t xml:space="preserve"> </w:t>
      </w:r>
      <w:r w:rsidRPr="00681F0B">
        <w:rPr>
          <w:b/>
        </w:rPr>
        <w:t xml:space="preserve">№____ от ___________г. </w:t>
      </w:r>
    </w:p>
    <w:p w:rsidR="00CA0806" w:rsidRPr="007B7482" w:rsidRDefault="00CA0806" w:rsidP="00CA0806">
      <w:pPr>
        <w:jc w:val="center"/>
        <w:rPr>
          <w:b/>
          <w:sz w:val="24"/>
          <w:szCs w:val="24"/>
        </w:rPr>
      </w:pPr>
    </w:p>
    <w:p w:rsidR="00CA0806" w:rsidRPr="00681F0B" w:rsidRDefault="00CA0806" w:rsidP="00CA0806">
      <w:pPr>
        <w:jc w:val="center"/>
        <w:rPr>
          <w:b/>
        </w:rPr>
      </w:pPr>
      <w:r w:rsidRPr="00681F0B">
        <w:rPr>
          <w:b/>
        </w:rPr>
        <w:t>О демонтаже информационной конструкции (вывеск</w:t>
      </w:r>
      <w:r>
        <w:rPr>
          <w:b/>
        </w:rPr>
        <w:t>и</w:t>
      </w:r>
      <w:r w:rsidRPr="00681F0B">
        <w:rPr>
          <w:b/>
        </w:rPr>
        <w:t>)</w:t>
      </w:r>
    </w:p>
    <w:p w:rsidR="00CA0806" w:rsidRPr="00535E1A" w:rsidRDefault="00CA0806" w:rsidP="00CA0806">
      <w:pPr>
        <w:jc w:val="center"/>
        <w:rPr>
          <w:sz w:val="24"/>
          <w:szCs w:val="24"/>
        </w:rPr>
      </w:pPr>
    </w:p>
    <w:p w:rsidR="00CA0806" w:rsidRPr="00681F0B" w:rsidRDefault="00CA0806" w:rsidP="00CA0806">
      <w:pPr>
        <w:rPr>
          <w:sz w:val="16"/>
          <w:szCs w:val="16"/>
        </w:rPr>
      </w:pPr>
      <w:r w:rsidRPr="00681F0B">
        <w:rPr>
          <w:sz w:val="16"/>
          <w:szCs w:val="16"/>
        </w:rPr>
        <w:t xml:space="preserve">г. Алексин, ул. Героев-Алексинцев, д.10 </w:t>
      </w:r>
    </w:p>
    <w:p w:rsidR="00CA0806" w:rsidRPr="00681F0B" w:rsidRDefault="00CA0806" w:rsidP="00CA0806">
      <w:pPr>
        <w:rPr>
          <w:sz w:val="16"/>
          <w:szCs w:val="16"/>
        </w:rPr>
      </w:pPr>
      <w:r w:rsidRPr="00681F0B">
        <w:rPr>
          <w:sz w:val="16"/>
          <w:szCs w:val="16"/>
        </w:rPr>
        <w:t>эл. почта: uatn.aleksin@tularegion.org</w:t>
      </w:r>
    </w:p>
    <w:p w:rsidR="00CA0806" w:rsidRPr="00681F0B" w:rsidRDefault="00CA0806" w:rsidP="00CA0806">
      <w:pPr>
        <w:rPr>
          <w:sz w:val="16"/>
          <w:szCs w:val="16"/>
          <w:u w:val="single"/>
        </w:rPr>
      </w:pPr>
      <w:r w:rsidRPr="00681F0B">
        <w:rPr>
          <w:sz w:val="16"/>
          <w:szCs w:val="16"/>
          <w:u w:val="single"/>
        </w:rPr>
        <w:t>тел.8(48753)4-23-05</w:t>
      </w:r>
      <w:r w:rsidRPr="00681F0B">
        <w:rPr>
          <w:sz w:val="16"/>
          <w:szCs w:val="16"/>
          <w:u w:val="single"/>
        </w:rPr>
        <w:tab/>
      </w:r>
    </w:p>
    <w:p w:rsidR="00CA0806" w:rsidRPr="00681F0B" w:rsidRDefault="00CA0806" w:rsidP="00CA0806">
      <w:pPr>
        <w:rPr>
          <w:sz w:val="16"/>
          <w:szCs w:val="16"/>
        </w:rPr>
      </w:pPr>
      <w:r w:rsidRPr="00681F0B">
        <w:rPr>
          <w:sz w:val="16"/>
          <w:szCs w:val="16"/>
        </w:rPr>
        <w:t>(место составления)</w:t>
      </w:r>
    </w:p>
    <w:p w:rsidR="00CA0806" w:rsidRPr="00535E1A" w:rsidRDefault="00CA0806" w:rsidP="00CA0806">
      <w:pPr>
        <w:jc w:val="center"/>
        <w:rPr>
          <w:sz w:val="28"/>
          <w:szCs w:val="28"/>
        </w:rPr>
      </w:pPr>
    </w:p>
    <w:p w:rsidR="00CA0806" w:rsidRPr="005F5402" w:rsidRDefault="00CA0806" w:rsidP="00CA0806">
      <w:pPr>
        <w:jc w:val="center"/>
        <w:rPr>
          <w:sz w:val="28"/>
          <w:szCs w:val="28"/>
        </w:rPr>
      </w:pPr>
      <w:r w:rsidRPr="00681F0B">
        <w:t>Выдано:</w:t>
      </w:r>
      <w:r w:rsidRPr="005F5402">
        <w:rPr>
          <w:sz w:val="28"/>
          <w:szCs w:val="28"/>
        </w:rPr>
        <w:t xml:space="preserve"> ___________________________________________________________</w:t>
      </w:r>
    </w:p>
    <w:p w:rsidR="00CA0806" w:rsidRPr="007045E7" w:rsidRDefault="00CA0806" w:rsidP="00CA0806">
      <w:pPr>
        <w:jc w:val="center"/>
        <w:rPr>
          <w:sz w:val="16"/>
          <w:szCs w:val="16"/>
        </w:rPr>
      </w:pPr>
      <w:r w:rsidRPr="007045E7">
        <w:rPr>
          <w:sz w:val="16"/>
          <w:szCs w:val="16"/>
        </w:rPr>
        <w:t>(Ф.И.О. физического лица, должностного лица, наименование юридического лица)</w:t>
      </w:r>
    </w:p>
    <w:p w:rsidR="00CA0806" w:rsidRPr="00535E1A" w:rsidRDefault="00CA0806" w:rsidP="00CA0806">
      <w:pPr>
        <w:tabs>
          <w:tab w:val="left" w:pos="1140"/>
          <w:tab w:val="left" w:pos="1800"/>
        </w:tabs>
        <w:jc w:val="center"/>
      </w:pPr>
    </w:p>
    <w:p w:rsidR="00CA0806" w:rsidRPr="005F5402" w:rsidRDefault="00CA0806" w:rsidP="00CA0806">
      <w:pPr>
        <w:jc w:val="center"/>
        <w:rPr>
          <w:sz w:val="24"/>
          <w:szCs w:val="24"/>
        </w:rPr>
      </w:pPr>
      <w:r w:rsidRPr="005F5402">
        <w:rPr>
          <w:sz w:val="24"/>
          <w:szCs w:val="24"/>
        </w:rPr>
        <w:t>______________________________________________________________________________</w:t>
      </w:r>
    </w:p>
    <w:p w:rsidR="00CA0806" w:rsidRPr="007045E7" w:rsidRDefault="00CA0806" w:rsidP="00CA0806">
      <w:pPr>
        <w:tabs>
          <w:tab w:val="left" w:pos="1140"/>
          <w:tab w:val="left" w:pos="1800"/>
        </w:tabs>
        <w:jc w:val="center"/>
        <w:rPr>
          <w:sz w:val="16"/>
          <w:szCs w:val="16"/>
        </w:rPr>
      </w:pPr>
      <w:r w:rsidRPr="007045E7">
        <w:rPr>
          <w:sz w:val="16"/>
          <w:szCs w:val="16"/>
        </w:rPr>
        <w:t>(адрес места жительства физического лица, место нахождения юридического лица)</w:t>
      </w:r>
    </w:p>
    <w:p w:rsidR="00CA0806" w:rsidRPr="00EB4EDC" w:rsidRDefault="00CA0806" w:rsidP="00CA0806">
      <w:pPr>
        <w:tabs>
          <w:tab w:val="left" w:pos="1140"/>
          <w:tab w:val="left" w:pos="1800"/>
        </w:tabs>
        <w:jc w:val="center"/>
      </w:pPr>
    </w:p>
    <w:p w:rsidR="00CA0806" w:rsidRPr="007F13B4" w:rsidRDefault="00CA0806" w:rsidP="00CA0806">
      <w:pPr>
        <w:pBdr>
          <w:bottom w:val="single" w:sz="12" w:space="1" w:color="auto"/>
        </w:pBdr>
        <w:tabs>
          <w:tab w:val="left" w:pos="1140"/>
          <w:tab w:val="left" w:pos="1800"/>
        </w:tabs>
        <w:jc w:val="center"/>
        <w:rPr>
          <w:sz w:val="24"/>
          <w:szCs w:val="24"/>
        </w:rPr>
      </w:pPr>
    </w:p>
    <w:p w:rsidR="00CA0806" w:rsidRPr="007045E7" w:rsidRDefault="00CA0806" w:rsidP="00CA0806">
      <w:pPr>
        <w:tabs>
          <w:tab w:val="left" w:pos="1140"/>
          <w:tab w:val="left" w:pos="1800"/>
        </w:tabs>
        <w:jc w:val="center"/>
        <w:rPr>
          <w:sz w:val="16"/>
          <w:szCs w:val="16"/>
        </w:rPr>
      </w:pPr>
      <w:r w:rsidRPr="007045E7">
        <w:rPr>
          <w:sz w:val="16"/>
          <w:szCs w:val="16"/>
        </w:rPr>
        <w:t>(контактные телефоны (при выявлении)</w:t>
      </w:r>
    </w:p>
    <w:p w:rsidR="00CA0806" w:rsidRPr="007045E7" w:rsidRDefault="00CA0806" w:rsidP="00CA0806">
      <w:pPr>
        <w:tabs>
          <w:tab w:val="left" w:pos="1140"/>
          <w:tab w:val="left" w:pos="1800"/>
        </w:tabs>
        <w:jc w:val="center"/>
        <w:rPr>
          <w:sz w:val="16"/>
          <w:szCs w:val="16"/>
        </w:rPr>
      </w:pPr>
    </w:p>
    <w:p w:rsidR="00CA0806" w:rsidRPr="00681F0B" w:rsidRDefault="00CA0806" w:rsidP="00CA0806">
      <w:pPr>
        <w:tabs>
          <w:tab w:val="left" w:pos="1140"/>
          <w:tab w:val="left" w:pos="1800"/>
        </w:tabs>
        <w:jc w:val="center"/>
      </w:pPr>
      <w:r w:rsidRPr="00681F0B">
        <w:t xml:space="preserve">Место установки: </w:t>
      </w:r>
      <w:r>
        <w:t>______________________________________________________________________________</w:t>
      </w:r>
    </w:p>
    <w:p w:rsidR="00CA0806" w:rsidRPr="00535E1A" w:rsidRDefault="00CA0806" w:rsidP="00CA0806">
      <w:pPr>
        <w:pStyle w:val="af"/>
        <w:pBdr>
          <w:bottom w:val="single" w:sz="12" w:space="1" w:color="auto"/>
        </w:pBdr>
        <w:ind w:left="0" w:firstLine="0"/>
        <w:rPr>
          <w:sz w:val="28"/>
          <w:szCs w:val="28"/>
        </w:rPr>
      </w:pPr>
    </w:p>
    <w:p w:rsidR="00CA0806" w:rsidRPr="008C277D" w:rsidRDefault="00CA0806" w:rsidP="00CA0806">
      <w:pPr>
        <w:pStyle w:val="af"/>
        <w:pBdr>
          <w:bottom w:val="single" w:sz="12" w:space="1" w:color="auto"/>
        </w:pBdr>
        <w:ind w:left="0" w:firstLine="0"/>
        <w:rPr>
          <w:sz w:val="20"/>
          <w:szCs w:val="20"/>
        </w:rPr>
      </w:pPr>
      <w:r w:rsidRPr="008C277D">
        <w:rPr>
          <w:sz w:val="20"/>
          <w:szCs w:val="20"/>
        </w:rPr>
        <w:t>Установлено:</w:t>
      </w:r>
    </w:p>
    <w:p w:rsidR="00CA0806" w:rsidRPr="008C277D" w:rsidRDefault="00CA0806" w:rsidP="00CA0806">
      <w:pPr>
        <w:jc w:val="both"/>
      </w:pPr>
      <w:r w:rsidRPr="008C277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0806" w:rsidRPr="00933186" w:rsidRDefault="00CA0806" w:rsidP="00CA0806">
      <w:pPr>
        <w:pBdr>
          <w:bottom w:val="single" w:sz="12" w:space="1" w:color="auto"/>
        </w:pBdr>
        <w:ind w:firstLine="540"/>
        <w:jc w:val="both"/>
      </w:pPr>
      <w:r w:rsidRPr="00933186">
        <w:t>За неисполнение или ненадлежащее исполнение настоящего предписания Кодексом Российской Федерации об административных нарушениях предусмотрена административная ответственность по ст. 19.5 КоАП РФ.</w:t>
      </w:r>
    </w:p>
    <w:p w:rsidR="00CA0806" w:rsidRPr="00B56362" w:rsidRDefault="00CA0806" w:rsidP="00CA0806">
      <w:pPr>
        <w:ind w:firstLine="540"/>
        <w:jc w:val="center"/>
        <w:rPr>
          <w:sz w:val="18"/>
          <w:szCs w:val="18"/>
        </w:rPr>
      </w:pPr>
      <w:r w:rsidRPr="00EC015E">
        <w:rPr>
          <w:sz w:val="18"/>
          <w:szCs w:val="18"/>
        </w:rPr>
        <w:t xml:space="preserve"> (меры по устранению нарушений с указанием сроков)</w:t>
      </w:r>
    </w:p>
    <w:p w:rsidR="00CA0806" w:rsidRDefault="00CA0806" w:rsidP="00CA0806">
      <w:pPr>
        <w:jc w:val="center"/>
        <w:rPr>
          <w:b/>
          <w:sz w:val="24"/>
          <w:szCs w:val="24"/>
          <w:u w:val="single"/>
        </w:rPr>
      </w:pPr>
    </w:p>
    <w:p w:rsidR="00CA0806" w:rsidRDefault="00CA0806" w:rsidP="00CA0806">
      <w:pPr>
        <w:jc w:val="center"/>
        <w:rPr>
          <w:sz w:val="22"/>
          <w:szCs w:val="22"/>
          <w:u w:val="single"/>
        </w:rPr>
      </w:pPr>
      <w:r w:rsidRPr="00F94269">
        <w:rPr>
          <w:sz w:val="22"/>
          <w:szCs w:val="22"/>
          <w:u w:val="single"/>
        </w:rPr>
        <w:t>ПРЕДПИСЫВАЮ</w:t>
      </w:r>
      <w:r>
        <w:rPr>
          <w:sz w:val="22"/>
          <w:szCs w:val="22"/>
          <w:u w:val="single"/>
        </w:rPr>
        <w:t>:</w:t>
      </w:r>
    </w:p>
    <w:p w:rsidR="00CA0806" w:rsidRPr="008F1CC5" w:rsidRDefault="00CA0806" w:rsidP="00CA0806">
      <w:pPr>
        <w:rPr>
          <w:sz w:val="24"/>
          <w:szCs w:val="24"/>
        </w:rPr>
      </w:pPr>
      <w:r w:rsidRPr="008F1CC5">
        <w:rPr>
          <w:sz w:val="24"/>
          <w:szCs w:val="24"/>
        </w:rPr>
        <w:t>______________________________________________</w:t>
      </w:r>
      <w:r>
        <w:rPr>
          <w:sz w:val="24"/>
          <w:szCs w:val="24"/>
        </w:rPr>
        <w:t>_______________________________</w:t>
      </w:r>
    </w:p>
    <w:p w:rsidR="00CA0806" w:rsidRDefault="00CA0806" w:rsidP="00CA0806">
      <w:pPr>
        <w:jc w:val="center"/>
        <w:rPr>
          <w:sz w:val="16"/>
          <w:szCs w:val="16"/>
        </w:rPr>
      </w:pPr>
      <w:r w:rsidRPr="007045E7">
        <w:rPr>
          <w:sz w:val="16"/>
          <w:szCs w:val="16"/>
        </w:rPr>
        <w:t>(Ф.И.О. физического лица, должностного лица, наименование юридического лица)</w:t>
      </w:r>
    </w:p>
    <w:p w:rsidR="00CA0806" w:rsidRPr="00E06A84" w:rsidRDefault="00CA0806" w:rsidP="00CA0806">
      <w:pPr>
        <w:jc w:val="center"/>
        <w:rPr>
          <w:sz w:val="16"/>
          <w:szCs w:val="16"/>
        </w:rPr>
      </w:pPr>
    </w:p>
    <w:p w:rsidR="00CA0806" w:rsidRPr="00933186" w:rsidRDefault="00CA0806" w:rsidP="00CA0806">
      <w:pPr>
        <w:jc w:val="both"/>
        <w:rPr>
          <w:bCs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0806" w:rsidRDefault="00CA0806" w:rsidP="00CA0806">
      <w:pPr>
        <w:rPr>
          <w:sz w:val="28"/>
          <w:szCs w:val="28"/>
        </w:rPr>
      </w:pPr>
    </w:p>
    <w:p w:rsidR="00CA0806" w:rsidRPr="00535E1A" w:rsidRDefault="00CA0806" w:rsidP="00CA0806">
      <w:pPr>
        <w:rPr>
          <w:sz w:val="28"/>
          <w:szCs w:val="28"/>
        </w:rPr>
      </w:pPr>
    </w:p>
    <w:p w:rsidR="00CA0806" w:rsidRDefault="00CA0806" w:rsidP="00CA0806">
      <w:pPr>
        <w:rPr>
          <w:b/>
        </w:rPr>
      </w:pPr>
      <w:r>
        <w:rPr>
          <w:b/>
        </w:rPr>
        <w:t>(должность лица, уполномоченного на</w:t>
      </w:r>
    </w:p>
    <w:p w:rsidR="00CA0806" w:rsidRDefault="00CA0806" w:rsidP="00CA0806">
      <w:pPr>
        <w:rPr>
          <w:b/>
        </w:rPr>
      </w:pPr>
      <w:r>
        <w:rPr>
          <w:b/>
        </w:rPr>
        <w:t>выдачу предписания,</w:t>
      </w:r>
    </w:p>
    <w:p w:rsidR="0031234F" w:rsidRDefault="00CA0806" w:rsidP="00CA0806">
      <w:pPr>
        <w:rPr>
          <w:b/>
        </w:rPr>
      </w:pPr>
      <w:r>
        <w:rPr>
          <w:b/>
        </w:rPr>
        <w:t xml:space="preserve"> органа местного самоуправления)</w:t>
      </w:r>
      <w:r w:rsidRPr="00933186">
        <w:rPr>
          <w:b/>
        </w:rPr>
        <w:t xml:space="preserve">                 </w:t>
      </w:r>
      <w:r>
        <w:rPr>
          <w:b/>
        </w:rPr>
        <w:t xml:space="preserve">                                       </w:t>
      </w:r>
      <w:r w:rsidRPr="00933186">
        <w:rPr>
          <w:b/>
        </w:rPr>
        <w:t xml:space="preserve">            </w:t>
      </w:r>
      <w:r>
        <w:rPr>
          <w:b/>
        </w:rPr>
        <w:t xml:space="preserve">     </w:t>
      </w:r>
      <w:r w:rsidRPr="00933186">
        <w:rPr>
          <w:b/>
        </w:rPr>
        <w:t xml:space="preserve">         </w:t>
      </w:r>
      <w:r>
        <w:rPr>
          <w:b/>
        </w:rPr>
        <w:t xml:space="preserve">(расшифровка </w:t>
      </w:r>
    </w:p>
    <w:p w:rsidR="00CA0806" w:rsidRPr="00933186" w:rsidRDefault="0031234F" w:rsidP="00CA0806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подписи)</w:t>
      </w:r>
    </w:p>
    <w:p w:rsidR="00CA0806" w:rsidRPr="00933186" w:rsidRDefault="00CA0806" w:rsidP="00CA0806">
      <w:pPr>
        <w:tabs>
          <w:tab w:val="left" w:pos="2685"/>
          <w:tab w:val="left" w:pos="3315"/>
        </w:tabs>
      </w:pPr>
      <w:r w:rsidRPr="00535E1A">
        <w:rPr>
          <w:sz w:val="26"/>
          <w:szCs w:val="26"/>
        </w:rPr>
        <w:tab/>
        <w:t xml:space="preserve">                    </w:t>
      </w:r>
      <w:r>
        <w:rPr>
          <w:sz w:val="26"/>
          <w:szCs w:val="26"/>
        </w:rPr>
        <w:t xml:space="preserve">                      </w:t>
      </w:r>
      <w:r w:rsidRPr="00535E1A">
        <w:rPr>
          <w:sz w:val="26"/>
          <w:szCs w:val="26"/>
        </w:rPr>
        <w:t xml:space="preserve"> </w:t>
      </w:r>
      <w:r w:rsidRPr="00933186">
        <w:t>(подпись, м.п.)</w:t>
      </w:r>
    </w:p>
    <w:p w:rsidR="00CA0806" w:rsidRDefault="00CA0806" w:rsidP="00CA0806">
      <w:pPr>
        <w:pStyle w:val="af"/>
        <w:ind w:hanging="40"/>
        <w:rPr>
          <w:sz w:val="20"/>
          <w:szCs w:val="20"/>
        </w:rPr>
      </w:pPr>
    </w:p>
    <w:p w:rsidR="00CA0806" w:rsidRDefault="00CA0806" w:rsidP="00CA0806">
      <w:pPr>
        <w:pStyle w:val="af"/>
        <w:ind w:hanging="40"/>
        <w:rPr>
          <w:sz w:val="20"/>
          <w:szCs w:val="20"/>
        </w:rPr>
      </w:pPr>
    </w:p>
    <w:p w:rsidR="00CA0806" w:rsidRDefault="00CA0806" w:rsidP="00CA0806">
      <w:pPr>
        <w:pStyle w:val="af"/>
        <w:ind w:hanging="40"/>
        <w:rPr>
          <w:sz w:val="20"/>
          <w:szCs w:val="20"/>
        </w:rPr>
      </w:pPr>
      <w:r>
        <w:rPr>
          <w:sz w:val="20"/>
          <w:szCs w:val="20"/>
        </w:rPr>
        <w:t>П</w:t>
      </w:r>
      <w:r w:rsidRPr="00933186">
        <w:rPr>
          <w:sz w:val="20"/>
          <w:szCs w:val="20"/>
        </w:rPr>
        <w:t>редписание к исполнению принял:</w:t>
      </w:r>
    </w:p>
    <w:p w:rsidR="00CA0806" w:rsidRPr="00933186" w:rsidRDefault="00CA0806" w:rsidP="00CA0806">
      <w:pPr>
        <w:pStyle w:val="af"/>
        <w:ind w:hanging="40"/>
        <w:rPr>
          <w:sz w:val="20"/>
          <w:szCs w:val="20"/>
        </w:rPr>
      </w:pPr>
    </w:p>
    <w:p w:rsidR="00CA0806" w:rsidRPr="00EC015E" w:rsidRDefault="00CA0806" w:rsidP="00CA0806">
      <w:pPr>
        <w:pStyle w:val="af"/>
        <w:ind w:hanging="40"/>
        <w:rPr>
          <w:sz w:val="24"/>
          <w:szCs w:val="24"/>
        </w:rPr>
      </w:pPr>
      <w:r w:rsidRPr="00EC015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</w:p>
    <w:p w:rsidR="00CA0806" w:rsidRPr="00C801BD" w:rsidRDefault="00CA0806" w:rsidP="00CA0806">
      <w:pPr>
        <w:ind w:hanging="40"/>
        <w:jc w:val="center"/>
        <w:rPr>
          <w:sz w:val="16"/>
          <w:szCs w:val="16"/>
        </w:rPr>
      </w:pPr>
      <w:r w:rsidRPr="00EC015E">
        <w:rPr>
          <w:sz w:val="16"/>
          <w:szCs w:val="16"/>
        </w:rPr>
        <w:t>(Ф.И.О. физического лица, должностного лица, представителя юридического лица, допустивш</w:t>
      </w:r>
      <w:r>
        <w:rPr>
          <w:sz w:val="16"/>
          <w:szCs w:val="16"/>
        </w:rPr>
        <w:t>его нарушение законодательства)</w:t>
      </w:r>
    </w:p>
    <w:p w:rsidR="006558B1" w:rsidRDefault="006558B1" w:rsidP="00CA0806">
      <w:pPr>
        <w:ind w:firstLine="709"/>
        <w:jc w:val="center"/>
      </w:pPr>
    </w:p>
    <w:p w:rsidR="00CA0806" w:rsidRDefault="00CA0806" w:rsidP="00CA0806">
      <w:pPr>
        <w:ind w:firstLine="709"/>
        <w:jc w:val="center"/>
      </w:pPr>
    </w:p>
    <w:p w:rsidR="00CA0806" w:rsidRDefault="00CA0806" w:rsidP="00CA0806">
      <w:pPr>
        <w:ind w:firstLine="709"/>
      </w:pPr>
    </w:p>
    <w:p w:rsidR="001023EA" w:rsidRPr="0033091A" w:rsidRDefault="001023EA" w:rsidP="0033091A">
      <w:pPr>
        <w:ind w:firstLine="426"/>
        <w:rPr>
          <w:b/>
        </w:rPr>
      </w:pPr>
      <w:r w:rsidRPr="0033091A">
        <w:rPr>
          <w:b/>
        </w:rPr>
        <w:t xml:space="preserve">Глава  муниципального образования город Алексин </w:t>
      </w:r>
      <w:r w:rsidR="0033091A" w:rsidRPr="0033091A">
        <w:rPr>
          <w:b/>
        </w:rPr>
        <w:t xml:space="preserve">         </w:t>
      </w:r>
      <w:r w:rsidR="0033091A">
        <w:rPr>
          <w:b/>
        </w:rPr>
        <w:t xml:space="preserve"> </w:t>
      </w:r>
      <w:r w:rsidR="0033091A" w:rsidRPr="0033091A">
        <w:rPr>
          <w:b/>
        </w:rPr>
        <w:t xml:space="preserve">                              Э.И.Эксаренко </w:t>
      </w:r>
    </w:p>
    <w:sectPr w:rsidR="001023EA" w:rsidRPr="0033091A" w:rsidSect="001023EA">
      <w:footerReference w:type="even" r:id="rId63"/>
      <w:footerReference w:type="default" r:id="rId64"/>
      <w:pgSz w:w="11906" w:h="16838"/>
      <w:pgMar w:top="709" w:right="851" w:bottom="426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AE6" w:rsidRDefault="00774AE6">
      <w:r>
        <w:separator/>
      </w:r>
    </w:p>
  </w:endnote>
  <w:endnote w:type="continuationSeparator" w:id="1">
    <w:p w:rsidR="00774AE6" w:rsidRDefault="00774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281" w:rsidRDefault="00D07407" w:rsidP="00A32410">
    <w:pPr>
      <w:pStyle w:val="a4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342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34281" w:rsidRDefault="00D34281" w:rsidP="001E29A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281" w:rsidRDefault="00D34281" w:rsidP="00A32410">
    <w:pPr>
      <w:pStyle w:val="a4"/>
      <w:framePr w:wrap="around" w:vAnchor="text" w:hAnchor="margin" w:xAlign="right" w:y="1"/>
      <w:rPr>
        <w:rStyle w:val="a9"/>
      </w:rPr>
    </w:pPr>
  </w:p>
  <w:p w:rsidR="00D34281" w:rsidRDefault="00D34281" w:rsidP="001E29A7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AE6" w:rsidRDefault="00774AE6">
      <w:r>
        <w:separator/>
      </w:r>
    </w:p>
  </w:footnote>
  <w:footnote w:type="continuationSeparator" w:id="1">
    <w:p w:rsidR="00774AE6" w:rsidRDefault="00774A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814CE"/>
    <w:multiLevelType w:val="hybridMultilevel"/>
    <w:tmpl w:val="05CE1876"/>
    <w:lvl w:ilvl="0" w:tplc="9386E508">
      <w:start w:val="1"/>
      <w:numFmt w:val="decimal"/>
      <w:lvlText w:val="%1."/>
      <w:lvlJc w:val="left"/>
      <w:pPr>
        <w:ind w:left="17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32040F86"/>
    <w:multiLevelType w:val="singleLevel"/>
    <w:tmpl w:val="8146FA2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34931FB9"/>
    <w:multiLevelType w:val="hybridMultilevel"/>
    <w:tmpl w:val="4FAAB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4A408E"/>
    <w:multiLevelType w:val="multilevel"/>
    <w:tmpl w:val="7CCAF1A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4A22BA3"/>
    <w:multiLevelType w:val="multilevel"/>
    <w:tmpl w:val="7CCAF1A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B5A4CAD"/>
    <w:multiLevelType w:val="multilevel"/>
    <w:tmpl w:val="7CCAF1A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3C13FE0"/>
    <w:multiLevelType w:val="hybridMultilevel"/>
    <w:tmpl w:val="62CA6D0A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">
    <w:nsid w:val="7D9757E3"/>
    <w:multiLevelType w:val="multilevel"/>
    <w:tmpl w:val="BFA836D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136C"/>
    <w:rsid w:val="00002A7A"/>
    <w:rsid w:val="0000680A"/>
    <w:rsid w:val="00006AA2"/>
    <w:rsid w:val="000213D2"/>
    <w:rsid w:val="00023ED6"/>
    <w:rsid w:val="0003049C"/>
    <w:rsid w:val="0003744C"/>
    <w:rsid w:val="00042291"/>
    <w:rsid w:val="0004240E"/>
    <w:rsid w:val="00056312"/>
    <w:rsid w:val="0006356C"/>
    <w:rsid w:val="0008428B"/>
    <w:rsid w:val="00097CE7"/>
    <w:rsid w:val="000B0195"/>
    <w:rsid w:val="000B01B4"/>
    <w:rsid w:val="000D005D"/>
    <w:rsid w:val="000F26D7"/>
    <w:rsid w:val="000F456C"/>
    <w:rsid w:val="000F45C8"/>
    <w:rsid w:val="000F5163"/>
    <w:rsid w:val="000F5B17"/>
    <w:rsid w:val="001023EA"/>
    <w:rsid w:val="00115C2B"/>
    <w:rsid w:val="001323DE"/>
    <w:rsid w:val="00132CF8"/>
    <w:rsid w:val="00135305"/>
    <w:rsid w:val="0014192F"/>
    <w:rsid w:val="00151579"/>
    <w:rsid w:val="0017701C"/>
    <w:rsid w:val="00180856"/>
    <w:rsid w:val="001865B0"/>
    <w:rsid w:val="001B1566"/>
    <w:rsid w:val="001B32F4"/>
    <w:rsid w:val="001C31E6"/>
    <w:rsid w:val="001E0128"/>
    <w:rsid w:val="001E0152"/>
    <w:rsid w:val="001E29A7"/>
    <w:rsid w:val="001F4FE4"/>
    <w:rsid w:val="001F70ED"/>
    <w:rsid w:val="001F7DFF"/>
    <w:rsid w:val="00216654"/>
    <w:rsid w:val="0022243D"/>
    <w:rsid w:val="00234A36"/>
    <w:rsid w:val="0023551F"/>
    <w:rsid w:val="0023799E"/>
    <w:rsid w:val="002434CD"/>
    <w:rsid w:val="00257234"/>
    <w:rsid w:val="0027328D"/>
    <w:rsid w:val="002823D6"/>
    <w:rsid w:val="0028684E"/>
    <w:rsid w:val="00296992"/>
    <w:rsid w:val="002A24CC"/>
    <w:rsid w:val="002A7201"/>
    <w:rsid w:val="002B1EE6"/>
    <w:rsid w:val="002D2660"/>
    <w:rsid w:val="002E1E95"/>
    <w:rsid w:val="003042B2"/>
    <w:rsid w:val="003072B9"/>
    <w:rsid w:val="0031234F"/>
    <w:rsid w:val="003127C4"/>
    <w:rsid w:val="0033091A"/>
    <w:rsid w:val="00353926"/>
    <w:rsid w:val="003558AB"/>
    <w:rsid w:val="00355AE6"/>
    <w:rsid w:val="00357BBF"/>
    <w:rsid w:val="00372FFA"/>
    <w:rsid w:val="00381E26"/>
    <w:rsid w:val="003823C0"/>
    <w:rsid w:val="003873CC"/>
    <w:rsid w:val="00392491"/>
    <w:rsid w:val="003966F9"/>
    <w:rsid w:val="0039728A"/>
    <w:rsid w:val="003B478D"/>
    <w:rsid w:val="003D260D"/>
    <w:rsid w:val="003D41DC"/>
    <w:rsid w:val="003E16B7"/>
    <w:rsid w:val="003E203F"/>
    <w:rsid w:val="003E2A10"/>
    <w:rsid w:val="003F25F3"/>
    <w:rsid w:val="003F311C"/>
    <w:rsid w:val="003F38F5"/>
    <w:rsid w:val="004041BD"/>
    <w:rsid w:val="00425EE5"/>
    <w:rsid w:val="00430EA6"/>
    <w:rsid w:val="004459C0"/>
    <w:rsid w:val="00446AB1"/>
    <w:rsid w:val="00452648"/>
    <w:rsid w:val="004561DA"/>
    <w:rsid w:val="00456F56"/>
    <w:rsid w:val="00463CEB"/>
    <w:rsid w:val="004771AE"/>
    <w:rsid w:val="004858B9"/>
    <w:rsid w:val="00492BA7"/>
    <w:rsid w:val="004A0ED6"/>
    <w:rsid w:val="004A10B5"/>
    <w:rsid w:val="004A1801"/>
    <w:rsid w:val="004B1B86"/>
    <w:rsid w:val="004C40EC"/>
    <w:rsid w:val="004D13D2"/>
    <w:rsid w:val="004D33F5"/>
    <w:rsid w:val="004D729D"/>
    <w:rsid w:val="004E6006"/>
    <w:rsid w:val="004F7DB6"/>
    <w:rsid w:val="004F7FF3"/>
    <w:rsid w:val="0050385C"/>
    <w:rsid w:val="00505579"/>
    <w:rsid w:val="00510220"/>
    <w:rsid w:val="00512D4B"/>
    <w:rsid w:val="0051703A"/>
    <w:rsid w:val="0052126F"/>
    <w:rsid w:val="00525EB0"/>
    <w:rsid w:val="00532F70"/>
    <w:rsid w:val="005343F0"/>
    <w:rsid w:val="005344C2"/>
    <w:rsid w:val="0054327C"/>
    <w:rsid w:val="00544D98"/>
    <w:rsid w:val="00547DEF"/>
    <w:rsid w:val="00550849"/>
    <w:rsid w:val="00553EEC"/>
    <w:rsid w:val="0056555D"/>
    <w:rsid w:val="00567D77"/>
    <w:rsid w:val="00586336"/>
    <w:rsid w:val="00594FB6"/>
    <w:rsid w:val="005966EC"/>
    <w:rsid w:val="005A2B71"/>
    <w:rsid w:val="005A30EE"/>
    <w:rsid w:val="005A59B9"/>
    <w:rsid w:val="005A77C5"/>
    <w:rsid w:val="005B321D"/>
    <w:rsid w:val="005B572D"/>
    <w:rsid w:val="005C774B"/>
    <w:rsid w:val="005D030A"/>
    <w:rsid w:val="005D2034"/>
    <w:rsid w:val="005D3250"/>
    <w:rsid w:val="005F10B6"/>
    <w:rsid w:val="005F16AC"/>
    <w:rsid w:val="005F1C76"/>
    <w:rsid w:val="005F5355"/>
    <w:rsid w:val="005F6CAE"/>
    <w:rsid w:val="00600FF2"/>
    <w:rsid w:val="006030D2"/>
    <w:rsid w:val="00607408"/>
    <w:rsid w:val="0061167E"/>
    <w:rsid w:val="006125A2"/>
    <w:rsid w:val="006204BE"/>
    <w:rsid w:val="00620A37"/>
    <w:rsid w:val="00644FF0"/>
    <w:rsid w:val="006558B1"/>
    <w:rsid w:val="0069236E"/>
    <w:rsid w:val="00693986"/>
    <w:rsid w:val="006952B4"/>
    <w:rsid w:val="006954B5"/>
    <w:rsid w:val="00697CB2"/>
    <w:rsid w:val="00697F4D"/>
    <w:rsid w:val="006A4614"/>
    <w:rsid w:val="006C4FCD"/>
    <w:rsid w:val="006C588D"/>
    <w:rsid w:val="006F762F"/>
    <w:rsid w:val="007250E8"/>
    <w:rsid w:val="00736AC1"/>
    <w:rsid w:val="0073751E"/>
    <w:rsid w:val="00744DE0"/>
    <w:rsid w:val="00745ACF"/>
    <w:rsid w:val="00754E24"/>
    <w:rsid w:val="0075794F"/>
    <w:rsid w:val="00757E3D"/>
    <w:rsid w:val="00760A86"/>
    <w:rsid w:val="00774AE6"/>
    <w:rsid w:val="007825C6"/>
    <w:rsid w:val="0078661B"/>
    <w:rsid w:val="00792BE9"/>
    <w:rsid w:val="00793042"/>
    <w:rsid w:val="00793136"/>
    <w:rsid w:val="007A437B"/>
    <w:rsid w:val="007B1613"/>
    <w:rsid w:val="007B562E"/>
    <w:rsid w:val="007B5B68"/>
    <w:rsid w:val="007C5411"/>
    <w:rsid w:val="007E18A5"/>
    <w:rsid w:val="007E30A7"/>
    <w:rsid w:val="008018C3"/>
    <w:rsid w:val="00835B76"/>
    <w:rsid w:val="00847607"/>
    <w:rsid w:val="0085022A"/>
    <w:rsid w:val="00851A7C"/>
    <w:rsid w:val="00865F49"/>
    <w:rsid w:val="008801A1"/>
    <w:rsid w:val="00890413"/>
    <w:rsid w:val="0089085E"/>
    <w:rsid w:val="008A730D"/>
    <w:rsid w:val="008B2D6D"/>
    <w:rsid w:val="008B5163"/>
    <w:rsid w:val="008D5029"/>
    <w:rsid w:val="008F1DE3"/>
    <w:rsid w:val="008F2CC6"/>
    <w:rsid w:val="008F3162"/>
    <w:rsid w:val="00903B1A"/>
    <w:rsid w:val="00920C26"/>
    <w:rsid w:val="00923172"/>
    <w:rsid w:val="00926A52"/>
    <w:rsid w:val="00940BD4"/>
    <w:rsid w:val="0094320C"/>
    <w:rsid w:val="009437D9"/>
    <w:rsid w:val="00953CEE"/>
    <w:rsid w:val="00955201"/>
    <w:rsid w:val="00957B45"/>
    <w:rsid w:val="00961CEF"/>
    <w:rsid w:val="00965FD1"/>
    <w:rsid w:val="00974544"/>
    <w:rsid w:val="00974DFF"/>
    <w:rsid w:val="00984696"/>
    <w:rsid w:val="00984B0A"/>
    <w:rsid w:val="00995027"/>
    <w:rsid w:val="00997D37"/>
    <w:rsid w:val="009A4AAA"/>
    <w:rsid w:val="009C0D82"/>
    <w:rsid w:val="009D0F6F"/>
    <w:rsid w:val="009D4228"/>
    <w:rsid w:val="009D67A0"/>
    <w:rsid w:val="009F2226"/>
    <w:rsid w:val="009F578B"/>
    <w:rsid w:val="00A00D75"/>
    <w:rsid w:val="00A02586"/>
    <w:rsid w:val="00A058A1"/>
    <w:rsid w:val="00A06EF4"/>
    <w:rsid w:val="00A179A5"/>
    <w:rsid w:val="00A22D0B"/>
    <w:rsid w:val="00A27182"/>
    <w:rsid w:val="00A32410"/>
    <w:rsid w:val="00A46B56"/>
    <w:rsid w:val="00A53C74"/>
    <w:rsid w:val="00A84224"/>
    <w:rsid w:val="00A85ABB"/>
    <w:rsid w:val="00A86438"/>
    <w:rsid w:val="00A92661"/>
    <w:rsid w:val="00AA4243"/>
    <w:rsid w:val="00AB41D5"/>
    <w:rsid w:val="00AB7D93"/>
    <w:rsid w:val="00AC191F"/>
    <w:rsid w:val="00AD2025"/>
    <w:rsid w:val="00AD74F2"/>
    <w:rsid w:val="00AE0526"/>
    <w:rsid w:val="00AE0B26"/>
    <w:rsid w:val="00AE7E8C"/>
    <w:rsid w:val="00AF7F28"/>
    <w:rsid w:val="00B03B3F"/>
    <w:rsid w:val="00B11BF7"/>
    <w:rsid w:val="00B13B50"/>
    <w:rsid w:val="00B37FA1"/>
    <w:rsid w:val="00B40AE3"/>
    <w:rsid w:val="00B4179A"/>
    <w:rsid w:val="00B41A79"/>
    <w:rsid w:val="00B43E31"/>
    <w:rsid w:val="00B83BEF"/>
    <w:rsid w:val="00B943BD"/>
    <w:rsid w:val="00BB6A72"/>
    <w:rsid w:val="00BD3D69"/>
    <w:rsid w:val="00BF03F2"/>
    <w:rsid w:val="00BF5A8D"/>
    <w:rsid w:val="00C01017"/>
    <w:rsid w:val="00C07CB3"/>
    <w:rsid w:val="00C12D8C"/>
    <w:rsid w:val="00C275F2"/>
    <w:rsid w:val="00C36A1A"/>
    <w:rsid w:val="00C43E9A"/>
    <w:rsid w:val="00C5136C"/>
    <w:rsid w:val="00C516A7"/>
    <w:rsid w:val="00C51C84"/>
    <w:rsid w:val="00C621CF"/>
    <w:rsid w:val="00C63021"/>
    <w:rsid w:val="00C640A1"/>
    <w:rsid w:val="00C92DEF"/>
    <w:rsid w:val="00CA0806"/>
    <w:rsid w:val="00CA2F94"/>
    <w:rsid w:val="00CB2772"/>
    <w:rsid w:val="00CD04F6"/>
    <w:rsid w:val="00CD7638"/>
    <w:rsid w:val="00D00316"/>
    <w:rsid w:val="00D04464"/>
    <w:rsid w:val="00D07407"/>
    <w:rsid w:val="00D07BC3"/>
    <w:rsid w:val="00D159D7"/>
    <w:rsid w:val="00D221E0"/>
    <w:rsid w:val="00D22BF9"/>
    <w:rsid w:val="00D34281"/>
    <w:rsid w:val="00D41A7F"/>
    <w:rsid w:val="00D440BF"/>
    <w:rsid w:val="00D60A15"/>
    <w:rsid w:val="00D8235A"/>
    <w:rsid w:val="00D826AD"/>
    <w:rsid w:val="00D84AC0"/>
    <w:rsid w:val="00D9211B"/>
    <w:rsid w:val="00DA1C03"/>
    <w:rsid w:val="00DA74A4"/>
    <w:rsid w:val="00DB28D3"/>
    <w:rsid w:val="00DB56AD"/>
    <w:rsid w:val="00DD4CA1"/>
    <w:rsid w:val="00E25BF1"/>
    <w:rsid w:val="00E36026"/>
    <w:rsid w:val="00E4464D"/>
    <w:rsid w:val="00E64F29"/>
    <w:rsid w:val="00E860F1"/>
    <w:rsid w:val="00E93124"/>
    <w:rsid w:val="00E95D59"/>
    <w:rsid w:val="00EA59F4"/>
    <w:rsid w:val="00EC10CA"/>
    <w:rsid w:val="00EC3649"/>
    <w:rsid w:val="00EC545B"/>
    <w:rsid w:val="00ED438B"/>
    <w:rsid w:val="00EF3D36"/>
    <w:rsid w:val="00F0124F"/>
    <w:rsid w:val="00F1279A"/>
    <w:rsid w:val="00F17D51"/>
    <w:rsid w:val="00F250BC"/>
    <w:rsid w:val="00F27A27"/>
    <w:rsid w:val="00F33D0C"/>
    <w:rsid w:val="00F33D91"/>
    <w:rsid w:val="00F4129D"/>
    <w:rsid w:val="00F60376"/>
    <w:rsid w:val="00F72A52"/>
    <w:rsid w:val="00F80BD1"/>
    <w:rsid w:val="00F95592"/>
    <w:rsid w:val="00FA2F3B"/>
    <w:rsid w:val="00FA799C"/>
    <w:rsid w:val="00FB128F"/>
    <w:rsid w:val="00FB5799"/>
    <w:rsid w:val="00FB648B"/>
    <w:rsid w:val="00FD3633"/>
    <w:rsid w:val="00FD5D66"/>
    <w:rsid w:val="00FD7819"/>
    <w:rsid w:val="00FE1B93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ules v:ext="edit">
        <o:r id="V:Rule13" type="connector" idref="#_x0000_s1031"/>
        <o:r id="V:Rule14" type="connector" idref="#_x0000_s1033"/>
        <o:r id="V:Rule15" type="connector" idref="#_x0000_s1037"/>
        <o:r id="V:Rule16" type="connector" idref="#_x0000_s1034"/>
        <o:r id="V:Rule17" type="connector" idref="#_x0000_s1028"/>
        <o:r id="V:Rule18" type="connector" idref="#_x0000_s1035"/>
        <o:r id="V:Rule19" type="connector" idref="#_x0000_s1030"/>
        <o:r id="V:Rule20" type="connector" idref="#_x0000_s1026"/>
        <o:r id="V:Rule21" type="connector" idref="#_x0000_s1032"/>
        <o:r id="V:Rule22" type="connector" idref="#_x0000_s1029"/>
        <o:r id="V:Rule23" type="connector" idref="#_x0000_s1027"/>
        <o:r id="V:Rule2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3E9A"/>
  </w:style>
  <w:style w:type="paragraph" w:styleId="1">
    <w:name w:val="heading 1"/>
    <w:basedOn w:val="a"/>
    <w:next w:val="a"/>
    <w:qFormat/>
    <w:rsid w:val="005F1C7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5F1C76"/>
    <w:pPr>
      <w:keepNext/>
      <w:outlineLvl w:val="1"/>
    </w:pPr>
    <w:rPr>
      <w:b/>
      <w:sz w:val="52"/>
    </w:rPr>
  </w:style>
  <w:style w:type="paragraph" w:styleId="3">
    <w:name w:val="heading 3"/>
    <w:basedOn w:val="a"/>
    <w:next w:val="a"/>
    <w:qFormat/>
    <w:rsid w:val="005F1C76"/>
    <w:pPr>
      <w:keepNext/>
      <w:ind w:right="-1469"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rsid w:val="005F1C76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rsid w:val="005F1C76"/>
    <w:pPr>
      <w:keepNext/>
      <w:jc w:val="both"/>
      <w:outlineLvl w:val="4"/>
    </w:pPr>
    <w:rPr>
      <w:i/>
      <w:sz w:val="28"/>
    </w:rPr>
  </w:style>
  <w:style w:type="paragraph" w:styleId="6">
    <w:name w:val="heading 6"/>
    <w:basedOn w:val="a"/>
    <w:next w:val="a"/>
    <w:qFormat/>
    <w:rsid w:val="005F1C76"/>
    <w:pPr>
      <w:keepNext/>
      <w:ind w:right="185" w:firstLine="720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5F1C76"/>
    <w:pPr>
      <w:keepNext/>
      <w:jc w:val="center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F1C76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5F1C76"/>
    <w:pPr>
      <w:tabs>
        <w:tab w:val="center" w:pos="4153"/>
        <w:tab w:val="right" w:pos="8306"/>
      </w:tabs>
    </w:pPr>
  </w:style>
  <w:style w:type="paragraph" w:styleId="a5">
    <w:name w:val="Body Text"/>
    <w:basedOn w:val="a"/>
    <w:link w:val="a6"/>
    <w:rsid w:val="005F1C76"/>
    <w:pPr>
      <w:jc w:val="center"/>
    </w:pPr>
    <w:rPr>
      <w:b/>
      <w:sz w:val="28"/>
    </w:rPr>
  </w:style>
  <w:style w:type="paragraph" w:styleId="20">
    <w:name w:val="Body Text 2"/>
    <w:basedOn w:val="a"/>
    <w:rsid w:val="005F1C76"/>
    <w:pPr>
      <w:jc w:val="both"/>
    </w:pPr>
    <w:rPr>
      <w:b/>
      <w:i/>
      <w:sz w:val="28"/>
    </w:rPr>
  </w:style>
  <w:style w:type="paragraph" w:styleId="a7">
    <w:name w:val="Body Text Indent"/>
    <w:basedOn w:val="a"/>
    <w:rsid w:val="005F1C76"/>
    <w:pPr>
      <w:ind w:right="46"/>
      <w:jc w:val="center"/>
    </w:pPr>
    <w:rPr>
      <w:b/>
      <w:sz w:val="28"/>
    </w:rPr>
  </w:style>
  <w:style w:type="paragraph" w:styleId="a8">
    <w:name w:val="Balloon Text"/>
    <w:basedOn w:val="a"/>
    <w:semiHidden/>
    <w:rsid w:val="00115C2B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1E29A7"/>
  </w:style>
  <w:style w:type="paragraph" w:customStyle="1" w:styleId="ConsPlusNormal">
    <w:name w:val="ConsPlusNormal"/>
    <w:rsid w:val="00B03B3F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ConsPlusNonformat">
    <w:name w:val="ConsPlusNonformat"/>
    <w:rsid w:val="00A8643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a">
    <w:name w:val="Знак Знак Знак Знак Знак Знак Знак"/>
    <w:basedOn w:val="a"/>
    <w:rsid w:val="009C0D82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b">
    <w:name w:val="Знак Знак Знак Знак Знак Знак Знак"/>
    <w:basedOn w:val="a"/>
    <w:rsid w:val="00EC545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styleId="ac">
    <w:name w:val="Hyperlink"/>
    <w:basedOn w:val="a0"/>
    <w:uiPriority w:val="99"/>
    <w:unhideWhenUsed/>
    <w:rsid w:val="00446AB1"/>
    <w:rPr>
      <w:color w:val="0000FF" w:themeColor="hyperlink"/>
      <w:u w:val="single"/>
    </w:rPr>
  </w:style>
  <w:style w:type="character" w:customStyle="1" w:styleId="a6">
    <w:name w:val="Основной текст Знак"/>
    <w:basedOn w:val="a0"/>
    <w:link w:val="a5"/>
    <w:rsid w:val="00512D4B"/>
    <w:rPr>
      <w:b/>
      <w:sz w:val="28"/>
    </w:rPr>
  </w:style>
  <w:style w:type="paragraph" w:styleId="ad">
    <w:name w:val="List Paragraph"/>
    <w:basedOn w:val="a"/>
    <w:uiPriority w:val="34"/>
    <w:qFormat/>
    <w:rsid w:val="00CA0806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</w:rPr>
  </w:style>
  <w:style w:type="paragraph" w:styleId="ae">
    <w:name w:val="Normal (Web)"/>
    <w:basedOn w:val="a"/>
    <w:uiPriority w:val="99"/>
    <w:unhideWhenUsed/>
    <w:rsid w:val="00CA0806"/>
    <w:pPr>
      <w:spacing w:before="100" w:beforeAutospacing="1" w:after="100" w:afterAutospacing="1"/>
    </w:pPr>
    <w:rPr>
      <w:sz w:val="24"/>
      <w:szCs w:val="24"/>
    </w:rPr>
  </w:style>
  <w:style w:type="paragraph" w:styleId="af">
    <w:name w:val="No Spacing"/>
    <w:uiPriority w:val="1"/>
    <w:qFormat/>
    <w:rsid w:val="00CA0806"/>
    <w:pPr>
      <w:widowControl w:val="0"/>
      <w:autoSpaceDE w:val="0"/>
      <w:autoSpaceDN w:val="0"/>
      <w:ind w:left="40" w:firstLine="560"/>
      <w:jc w:val="both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3E9A"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52"/>
    </w:rPr>
  </w:style>
  <w:style w:type="paragraph" w:styleId="3">
    <w:name w:val="heading 3"/>
    <w:basedOn w:val="a"/>
    <w:next w:val="a"/>
    <w:qFormat/>
    <w:pPr>
      <w:keepNext/>
      <w:ind w:right="-1469"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i/>
      <w:sz w:val="28"/>
    </w:rPr>
  </w:style>
  <w:style w:type="paragraph" w:styleId="6">
    <w:name w:val="heading 6"/>
    <w:basedOn w:val="a"/>
    <w:next w:val="a"/>
    <w:qFormat/>
    <w:pPr>
      <w:keepNext/>
      <w:ind w:right="185" w:firstLine="720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"/>
    <w:basedOn w:val="a"/>
    <w:link w:val="a6"/>
    <w:pPr>
      <w:jc w:val="center"/>
    </w:pPr>
    <w:rPr>
      <w:b/>
      <w:sz w:val="28"/>
    </w:rPr>
  </w:style>
  <w:style w:type="paragraph" w:styleId="20">
    <w:name w:val="Body Text 2"/>
    <w:basedOn w:val="a"/>
    <w:pPr>
      <w:jc w:val="both"/>
    </w:pPr>
    <w:rPr>
      <w:b/>
      <w:i/>
      <w:sz w:val="28"/>
    </w:rPr>
  </w:style>
  <w:style w:type="paragraph" w:styleId="a7">
    <w:name w:val="Body Text Indent"/>
    <w:basedOn w:val="a"/>
    <w:pPr>
      <w:ind w:right="46"/>
      <w:jc w:val="center"/>
    </w:pPr>
    <w:rPr>
      <w:b/>
      <w:sz w:val="28"/>
    </w:rPr>
  </w:style>
  <w:style w:type="paragraph" w:styleId="a8">
    <w:name w:val="Balloon Text"/>
    <w:basedOn w:val="a"/>
    <w:semiHidden/>
    <w:rsid w:val="00115C2B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1E29A7"/>
  </w:style>
  <w:style w:type="paragraph" w:customStyle="1" w:styleId="ConsPlusNormal">
    <w:name w:val="ConsPlusNormal"/>
    <w:rsid w:val="00B03B3F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ConsPlusNonformat">
    <w:name w:val="ConsPlusNonformat"/>
    <w:rsid w:val="00A8643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a">
    <w:name w:val="Знак Знак Знак Знак Знак Знак Знак"/>
    <w:basedOn w:val="a"/>
    <w:rsid w:val="009C0D82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b">
    <w:name w:val="Знак Знак Знак Знак Знак Знак Знак"/>
    <w:basedOn w:val="a"/>
    <w:rsid w:val="00EC545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styleId="ac">
    <w:name w:val="Hyperlink"/>
    <w:basedOn w:val="a0"/>
    <w:uiPriority w:val="99"/>
    <w:unhideWhenUsed/>
    <w:rsid w:val="00446AB1"/>
    <w:rPr>
      <w:color w:val="0000FF" w:themeColor="hyperlink"/>
      <w:u w:val="single"/>
    </w:rPr>
  </w:style>
  <w:style w:type="character" w:customStyle="1" w:styleId="a6">
    <w:name w:val="Основной текст Знак"/>
    <w:basedOn w:val="a0"/>
    <w:link w:val="a5"/>
    <w:rsid w:val="00512D4B"/>
    <w:rPr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5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3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2.bin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8.png"/><Relationship Id="rId10" Type="http://schemas.openxmlformats.org/officeDocument/2006/relationships/hyperlink" Target="consultantplus://offline/ref=5306EEC8E4BFD4D240DBEFDB8981728CD3B50EC05D7D806D8ED1F7EAF9A9B79CDEF927C696CD94E6EBACA3C0446996F0E73FC4AAEFC46FA5sFF4L" TargetMode="External"/><Relationship Id="rId19" Type="http://schemas.openxmlformats.org/officeDocument/2006/relationships/oleObject" Target="embeddings/oleObject4.bin"/><Relationship Id="rId31" Type="http://schemas.openxmlformats.org/officeDocument/2006/relationships/image" Target="media/image13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9406286C227F1AA30A3CB7A582E441BEBEC8C55FD83DBAC08241BC54DC27CB7C225F94C5465E7BFB457EE60C741F9EE5A2FF8C6F9CCDB52e1l7J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4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7.png"/><Relationship Id="rId67" Type="http://schemas.microsoft.com/office/2007/relationships/stylesWithEffects" Target="stylesWithEffects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oleObject" Target="embeddings/oleObject21.bin"/><Relationship Id="rId6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66A05-74B0-4148-8977-BEBEBD317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5685</Words>
  <Characters>32405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Дума</dc:creator>
  <cp:lastModifiedBy>korolenkova.natalya</cp:lastModifiedBy>
  <cp:revision>2</cp:revision>
  <cp:lastPrinted>2024-03-27T08:45:00Z</cp:lastPrinted>
  <dcterms:created xsi:type="dcterms:W3CDTF">2024-06-24T06:04:00Z</dcterms:created>
  <dcterms:modified xsi:type="dcterms:W3CDTF">2024-06-24T06:04:00Z</dcterms:modified>
</cp:coreProperties>
</file>