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33"/>
        <w:gridCol w:w="5107"/>
      </w:tblGrid>
      <w:tr w:rsidR="00567E5D">
        <w:trPr>
          <w:trHeight w:val="1843"/>
        </w:trPr>
        <w:tc>
          <w:tcPr>
            <w:tcW w:w="5353" w:type="dxa"/>
          </w:tcPr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 Алексин</w:t>
            </w:r>
          </w:p>
        </w:tc>
        <w:tc>
          <w:tcPr>
            <w:tcW w:w="5353" w:type="dxa"/>
          </w:tcPr>
          <w:p w:rsidR="00567E5D" w:rsidRDefault="001D4A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УТВЕРЖДАЮ: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 Алексин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_________________П.Е. Федоров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«____» __________ 20___ год</w:t>
            </w:r>
          </w:p>
        </w:tc>
      </w:tr>
    </w:tbl>
    <w:p w:rsidR="00567E5D" w:rsidRDefault="00567E5D">
      <w:pPr>
        <w:rPr>
          <w:sz w:val="24"/>
          <w:szCs w:val="24"/>
        </w:rPr>
      </w:pPr>
    </w:p>
    <w:p w:rsidR="00567E5D" w:rsidRDefault="00567E5D">
      <w:pPr>
        <w:rPr>
          <w:sz w:val="26"/>
          <w:szCs w:val="26"/>
        </w:rPr>
      </w:pPr>
    </w:p>
    <w:p w:rsidR="00567E5D" w:rsidRDefault="001D4AB6">
      <w:pPr>
        <w:shd w:val="clear" w:color="auto" w:fill="FFFFFF"/>
        <w:spacing w:line="302" w:lineRule="exact"/>
        <w:ind w:right="69"/>
        <w:jc w:val="center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ДОЛЖНОСТНАЯ ИНСТРУКЦИЯ</w:t>
      </w:r>
    </w:p>
    <w:p w:rsidR="00567E5D" w:rsidRDefault="001D4AB6">
      <w:pPr>
        <w:shd w:val="clear" w:color="auto" w:fill="FFFFFF"/>
        <w:spacing w:line="302" w:lineRule="exact"/>
        <w:ind w:right="69"/>
        <w:jc w:val="center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старший инструктор-специалист комитета по </w:t>
      </w:r>
      <w:r>
        <w:rPr>
          <w:rFonts w:eastAsia="Times New Roman"/>
          <w:b/>
          <w:bCs/>
          <w:sz w:val="26"/>
          <w:szCs w:val="26"/>
        </w:rPr>
        <w:t>культуре, молодежной политике</w:t>
      </w:r>
    </w:p>
    <w:p w:rsidR="00567E5D" w:rsidRDefault="001D4AB6">
      <w:pPr>
        <w:shd w:val="clear" w:color="auto" w:fill="FFFFFF"/>
        <w:spacing w:line="302" w:lineRule="exact"/>
        <w:ind w:right="69"/>
        <w:jc w:val="center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 спорту администрации муниципального образования город Алексин</w:t>
      </w:r>
    </w:p>
    <w:p w:rsidR="00567E5D" w:rsidRDefault="001D4AB6">
      <w:pPr>
        <w:pStyle w:val="a7"/>
        <w:shd w:val="clear" w:color="auto" w:fill="FFFFFF"/>
        <w:spacing w:before="230" w:line="360" w:lineRule="auto"/>
        <w:ind w:left="0"/>
        <w:jc w:val="center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1. Общие положения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</w:pPr>
      <w:r>
        <w:rPr>
          <w:spacing w:val="-14"/>
          <w:sz w:val="26"/>
          <w:szCs w:val="26"/>
        </w:rPr>
        <w:t>1.1.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Настоящая должностная инструкция определяет содержание деятельности, </w:t>
      </w:r>
      <w:r>
        <w:rPr>
          <w:rFonts w:eastAsia="Times New Roman"/>
          <w:sz w:val="26"/>
          <w:szCs w:val="26"/>
        </w:rPr>
        <w:t xml:space="preserve">права и ответственность старшего инструктора-специалиста комитета по </w:t>
      </w:r>
      <w:r>
        <w:rPr>
          <w:rFonts w:eastAsia="Times New Roman"/>
          <w:sz w:val="26"/>
          <w:szCs w:val="26"/>
        </w:rPr>
        <w:t>культуре, молодежной политике и спорту администрации муниципального образования город Алексин (далее – старший инструктор-специалист).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</w:pPr>
      <w:r>
        <w:rPr>
          <w:spacing w:val="-14"/>
          <w:sz w:val="26"/>
          <w:szCs w:val="26"/>
        </w:rPr>
        <w:t>1.2.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Старший инструктор-специалист назначается и освобождается от должности главой администрации муниципального образован</w:t>
      </w:r>
      <w:r>
        <w:rPr>
          <w:rFonts w:eastAsia="Times New Roman"/>
          <w:sz w:val="26"/>
          <w:szCs w:val="26"/>
        </w:rPr>
        <w:t>ия город Алексин в соответствии с действующим законодательством.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  <w:rPr>
          <w:rFonts w:eastAsia="Times New Roman"/>
          <w:sz w:val="26"/>
          <w:szCs w:val="26"/>
        </w:rPr>
      </w:pPr>
      <w:r>
        <w:rPr>
          <w:spacing w:val="-12"/>
          <w:sz w:val="26"/>
          <w:szCs w:val="26"/>
        </w:rPr>
        <w:t>1.3.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Старший инструктор-специалист осуществляет свою профессиональную служебную деятельность под непосредственным руководством председателя комитета по культуре, молодежной политике и спорту </w:t>
      </w:r>
      <w:r>
        <w:rPr>
          <w:rFonts w:eastAsia="Times New Roman"/>
          <w:sz w:val="26"/>
          <w:szCs w:val="26"/>
        </w:rPr>
        <w:t>администрации муниципального образования город Алексин (далее - председатель комитета).</w:t>
      </w:r>
    </w:p>
    <w:p w:rsidR="00567E5D" w:rsidRDefault="001D4AB6">
      <w:pPr>
        <w:shd w:val="clear" w:color="auto" w:fill="FFFFFF"/>
        <w:spacing w:before="238" w:line="360" w:lineRule="auto"/>
        <w:jc w:val="center"/>
        <w:rPr>
          <w:sz w:val="26"/>
          <w:szCs w:val="26"/>
        </w:rPr>
      </w:pPr>
      <w:r>
        <w:rPr>
          <w:b/>
          <w:bCs/>
          <w:spacing w:val="-12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Квалификационные требования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</w:pPr>
      <w:r>
        <w:rPr>
          <w:spacing w:val="-7"/>
          <w:sz w:val="26"/>
          <w:szCs w:val="26"/>
        </w:rPr>
        <w:t>2.1.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Для замещения должности старшего инструктора-специалиста квалификационные требования предъявляются к уровню профессионального </w:t>
      </w:r>
      <w:r>
        <w:rPr>
          <w:rFonts w:eastAsia="Times New Roman"/>
          <w:spacing w:val="-1"/>
          <w:sz w:val="26"/>
          <w:szCs w:val="26"/>
        </w:rPr>
        <w:t>образо</w:t>
      </w:r>
      <w:r>
        <w:rPr>
          <w:rFonts w:eastAsia="Times New Roman"/>
          <w:spacing w:val="-1"/>
          <w:sz w:val="26"/>
          <w:szCs w:val="26"/>
        </w:rPr>
        <w:t xml:space="preserve">вания и профессиональным знаниям и навыкам, необходимым для исполнения </w:t>
      </w:r>
      <w:r>
        <w:rPr>
          <w:rFonts w:eastAsia="Times New Roman"/>
          <w:sz w:val="26"/>
          <w:szCs w:val="26"/>
        </w:rPr>
        <w:t>должностных обязанностей.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</w:pPr>
      <w:r>
        <w:rPr>
          <w:spacing w:val="-7"/>
          <w:sz w:val="26"/>
          <w:szCs w:val="26"/>
        </w:rPr>
        <w:t>2.2.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Старший инструктор - специалист должен иметь среднее профессиональное образование.</w:t>
      </w:r>
    </w:p>
    <w:p w:rsidR="00567E5D" w:rsidRDefault="001D4AB6">
      <w:pPr>
        <w:shd w:val="clear" w:color="auto" w:fill="FFFFFF"/>
        <w:tabs>
          <w:tab w:val="left" w:pos="1276"/>
        </w:tabs>
        <w:ind w:firstLine="720"/>
        <w:jc w:val="both"/>
      </w:pPr>
      <w:r>
        <w:rPr>
          <w:spacing w:val="-5"/>
          <w:sz w:val="26"/>
          <w:szCs w:val="26"/>
        </w:rPr>
        <w:t>2.3.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Для исполнения служебных обязанностей старший </w:t>
      </w:r>
      <w:r>
        <w:rPr>
          <w:rFonts w:eastAsia="Times New Roman"/>
          <w:sz w:val="26"/>
          <w:szCs w:val="26"/>
        </w:rPr>
        <w:t>инструктор-специалист должен:</w:t>
      </w:r>
    </w:p>
    <w:p w:rsidR="00567E5D" w:rsidRDefault="001D4AB6">
      <w:pPr>
        <w:shd w:val="clear" w:color="auto" w:fill="FFFFFF"/>
        <w:ind w:firstLine="720"/>
        <w:jc w:val="both"/>
      </w:pPr>
      <w:r>
        <w:rPr>
          <w:spacing w:val="-6"/>
          <w:sz w:val="26"/>
          <w:szCs w:val="26"/>
        </w:rPr>
        <w:t xml:space="preserve">1) </w:t>
      </w:r>
      <w:r>
        <w:rPr>
          <w:rFonts w:eastAsia="Times New Roman"/>
          <w:spacing w:val="-6"/>
          <w:sz w:val="26"/>
          <w:szCs w:val="26"/>
        </w:rPr>
        <w:t>знать: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 xml:space="preserve"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применительно </w:t>
      </w:r>
      <w:r>
        <w:rPr>
          <w:rFonts w:eastAsia="Times New Roman"/>
          <w:sz w:val="26"/>
          <w:szCs w:val="26"/>
        </w:rPr>
        <w:t>к исполнению своих должностных обязанностей, правам и ответственности, в том числе: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Устав (Основной Закон) Тульской области, Устав муниципального образования город Алексин;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pacing w:val="-1"/>
          <w:sz w:val="26"/>
          <w:szCs w:val="26"/>
        </w:rPr>
        <w:t xml:space="preserve">законодательные и иные нормативные правовые акты Российской Федерации и </w:t>
      </w:r>
      <w:r>
        <w:rPr>
          <w:rFonts w:eastAsia="Times New Roman"/>
          <w:sz w:val="26"/>
          <w:szCs w:val="26"/>
        </w:rPr>
        <w:t>Тульской об</w:t>
      </w:r>
      <w:r>
        <w:rPr>
          <w:rFonts w:eastAsia="Times New Roman"/>
          <w:sz w:val="26"/>
          <w:szCs w:val="26"/>
        </w:rPr>
        <w:t>ласти, муниципальные правовые акты, регламентирующие статус, структуру, компетенцию, порядок организации и деятельности Собрания депутатов муниципального образования город Алексин и администрации муниципального образования город Алексин;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Положение об админ</w:t>
      </w:r>
      <w:r>
        <w:rPr>
          <w:rFonts w:eastAsia="Times New Roman"/>
          <w:spacing w:val="-1"/>
          <w:sz w:val="26"/>
          <w:szCs w:val="26"/>
        </w:rPr>
        <w:t xml:space="preserve">истрации муниципального образования город Алексин, </w:t>
      </w:r>
      <w:r>
        <w:rPr>
          <w:rFonts w:eastAsia="Times New Roman"/>
          <w:sz w:val="26"/>
          <w:szCs w:val="26"/>
        </w:rPr>
        <w:t>Положение о комитете по культуре, молодежной политике и спорту администрации муниципального образования город Алексин;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lastRenderedPageBreak/>
        <w:t>правила внутреннего трудового распорядка;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правила документооборота и работы со служебн</w:t>
      </w:r>
      <w:r>
        <w:rPr>
          <w:rFonts w:eastAsia="Times New Roman"/>
          <w:sz w:val="26"/>
          <w:szCs w:val="26"/>
        </w:rPr>
        <w:t>ой информацией, инструкцию по делопроизводству;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требования к служебному поведению;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задачи и функции Собрания депутатов муниципального образования город Алексин, администрации муниципального образования город Алексин и комитета по культуре, молодежной полит</w:t>
      </w:r>
      <w:r>
        <w:rPr>
          <w:rFonts w:eastAsia="Times New Roman"/>
          <w:sz w:val="26"/>
          <w:szCs w:val="26"/>
        </w:rPr>
        <w:t>ике и спорту администрации муниципального образования город Алексин;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порядок подготовки, согласования и принятия муниципальных правовых актов;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основы информационного, документационного, финансового обеспечения сфер деятельности администрации муниципального</w:t>
      </w:r>
      <w:r>
        <w:rPr>
          <w:rFonts w:eastAsia="Times New Roman"/>
          <w:sz w:val="26"/>
          <w:szCs w:val="26"/>
        </w:rPr>
        <w:t xml:space="preserve"> образования город Алексин;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устройство компьютера, его основные блоки; понятие о системном и прикладном обеспечении;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276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возможности и особенности применения современных информационно-коммуникационных технологий в органах местного самоуправления, включая возмо</w:t>
      </w:r>
      <w:r>
        <w:rPr>
          <w:rFonts w:eastAsia="Times New Roman"/>
          <w:sz w:val="26"/>
          <w:szCs w:val="26"/>
        </w:rPr>
        <w:t>жностей межведомственного документооборота;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общие вопросы в области обеспечения информационной безопасности;</w:t>
      </w:r>
    </w:p>
    <w:p w:rsidR="00567E5D" w:rsidRDefault="001D4AB6">
      <w:pPr>
        <w:shd w:val="clear" w:color="auto" w:fill="FFFFFF"/>
        <w:tabs>
          <w:tab w:val="left" w:pos="1134"/>
        </w:tabs>
        <w:ind w:firstLine="720"/>
      </w:pPr>
      <w:r>
        <w:rPr>
          <w:spacing w:val="-9"/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иметь навыки: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pacing w:val="-1"/>
          <w:sz w:val="26"/>
          <w:szCs w:val="26"/>
        </w:rPr>
        <w:t>эффективной организации профессиональной деятельности во взаимосвязи с государственными органами и органами местного самоуправлени</w:t>
      </w:r>
      <w:r>
        <w:rPr>
          <w:rFonts w:eastAsia="Times New Roman"/>
          <w:spacing w:val="-1"/>
          <w:sz w:val="26"/>
          <w:szCs w:val="26"/>
        </w:rPr>
        <w:t xml:space="preserve">я Тульской области, </w:t>
      </w:r>
      <w:r>
        <w:rPr>
          <w:rFonts w:eastAsia="Times New Roman"/>
          <w:sz w:val="26"/>
          <w:szCs w:val="26"/>
        </w:rPr>
        <w:t>государственными гражданскими и муниципальными служащими Тульской области, организациями, гражданами;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ведения деловых переговоров и составления делового письма;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владения современными средствами, методами и технологией работы с информаци</w:t>
      </w:r>
      <w:r>
        <w:rPr>
          <w:rFonts w:eastAsia="Times New Roman"/>
          <w:sz w:val="26"/>
          <w:szCs w:val="26"/>
        </w:rPr>
        <w:t>ей и документами;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организации личного труда и планирования рабочего времени;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владения оргтехникой и средствами коммуникации;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разработки предложений для последующего принятия управленческих решений по профилю деятельности;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267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организации взаимодействия со спец</w:t>
      </w:r>
      <w:r>
        <w:rPr>
          <w:rFonts w:eastAsia="Times New Roman"/>
          <w:sz w:val="26"/>
          <w:szCs w:val="26"/>
        </w:rPr>
        <w:t>иалистами органов местного самоуправления;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разработки проектов нормативных правовых актов по направлению деятельности;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составления и исполнения перспективных и текущих планов;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аналитической, экспертной работы по профилю деятельности;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 xml:space="preserve">ведения служебного </w:t>
      </w:r>
      <w:r>
        <w:rPr>
          <w:rFonts w:eastAsia="Times New Roman"/>
          <w:sz w:val="26"/>
          <w:szCs w:val="26"/>
        </w:rPr>
        <w:t>документооборота, исполнения служебных документов, подготовки проектов ответов на обращения организаций, граждан;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коммуникативности и умения</w:t>
      </w:r>
      <w:r>
        <w:rPr>
          <w:rFonts w:eastAsia="Times New Roman"/>
          <w:sz w:val="26"/>
          <w:szCs w:val="26"/>
        </w:rPr>
        <w:t xml:space="preserve"> строить межличностные отношения;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 планировать профессиональную деятельность, проявлять акт</w:t>
      </w:r>
      <w:r>
        <w:rPr>
          <w:rFonts w:eastAsia="Times New Roman"/>
          <w:sz w:val="26"/>
          <w:szCs w:val="26"/>
        </w:rPr>
        <w:t>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работы с устройствами хранения информации компьютера;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работы с локальной вычислительной сет</w:t>
      </w:r>
      <w:r>
        <w:rPr>
          <w:rFonts w:eastAsia="Times New Roman"/>
          <w:sz w:val="26"/>
          <w:szCs w:val="26"/>
        </w:rPr>
        <w:t>ью, в том числе сетью Интернет;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работы в операционной системе (понимание процесса загрузки, завершение работы);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 xml:space="preserve">управления электронной почтой (понимание различия в адресах сайтов и </w:t>
      </w:r>
      <w:r>
        <w:rPr>
          <w:rFonts w:eastAsia="Times New Roman"/>
          <w:sz w:val="26"/>
          <w:szCs w:val="26"/>
        </w:rPr>
        <w:lastRenderedPageBreak/>
        <w:t>электронной почты, регистрация адреса на общедоступных бесплатных серверах,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прием и передача электронной почты через браузер и клиент электронной почты: </w:t>
      </w:r>
      <w:r>
        <w:rPr>
          <w:rFonts w:eastAsia="Times New Roman"/>
          <w:spacing w:val="-1"/>
          <w:sz w:val="26"/>
          <w:szCs w:val="26"/>
          <w:lang w:val="en-US"/>
        </w:rPr>
        <w:t>The</w:t>
      </w:r>
      <w:r>
        <w:rPr>
          <w:rFonts w:eastAsia="Times New Roman"/>
          <w:sz w:val="26"/>
          <w:szCs w:val="26"/>
          <w:lang w:val="en-US"/>
        </w:rPr>
        <w:t>Bat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OutlookExpress</w:t>
      </w:r>
      <w:r>
        <w:rPr>
          <w:rFonts w:eastAsia="Times New Roman"/>
          <w:sz w:val="26"/>
          <w:szCs w:val="26"/>
        </w:rPr>
        <w:t>);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работы в текстовом редакторе (</w:t>
      </w:r>
      <w:r>
        <w:rPr>
          <w:rFonts w:eastAsia="Times New Roman"/>
          <w:sz w:val="26"/>
          <w:szCs w:val="26"/>
          <w:lang w:val="en-US"/>
        </w:rPr>
        <w:t>Writer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WordPad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</w:t>
      </w:r>
      <w:r>
        <w:rPr>
          <w:rFonts w:eastAsia="Times New Roman"/>
          <w:sz w:val="26"/>
          <w:szCs w:val="26"/>
        </w:rPr>
        <w:t>): форматирование текста, вставка объектов, пункты меню;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работы с электронными таблицами (</w:t>
      </w:r>
      <w:r>
        <w:rPr>
          <w:rFonts w:eastAsia="Times New Roman"/>
          <w:sz w:val="26"/>
          <w:szCs w:val="26"/>
          <w:lang w:val="en-US"/>
        </w:rPr>
        <w:t>Excel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Calc</w:t>
      </w:r>
      <w:r>
        <w:rPr>
          <w:rFonts w:eastAsia="Times New Roman"/>
          <w:sz w:val="26"/>
          <w:szCs w:val="26"/>
        </w:rPr>
        <w:t>): ввод текста, адресация ячеек, ввод формул, ссылки, фильтры;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</w:pPr>
      <w:r>
        <w:rPr>
          <w:rFonts w:eastAsia="Times New Roman"/>
          <w:sz w:val="26"/>
          <w:szCs w:val="26"/>
        </w:rPr>
        <w:t>подготовки презентаций;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>
        <w:rPr>
          <w:rFonts w:eastAsia="Times New Roman"/>
          <w:sz w:val="26"/>
          <w:szCs w:val="26"/>
        </w:rPr>
        <w:t>использования графических объектов в электронных документах: преобразование форматов, размеров;</w:t>
      </w:r>
    </w:p>
    <w:p w:rsidR="00567E5D" w:rsidRDefault="001D4AB6">
      <w:pPr>
        <w:numPr>
          <w:ilvl w:val="0"/>
          <w:numId w:val="23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работы с базами данных: создание объектов с помощью мастеров.</w:t>
      </w:r>
    </w:p>
    <w:p w:rsidR="00567E5D" w:rsidRDefault="001D4AB6">
      <w:pPr>
        <w:shd w:val="clear" w:color="auto" w:fill="FFFFFF"/>
        <w:spacing w:before="230" w:line="360" w:lineRule="auto"/>
        <w:jc w:val="center"/>
        <w:rPr>
          <w:b/>
          <w:sz w:val="26"/>
          <w:szCs w:val="26"/>
        </w:rPr>
      </w:pPr>
      <w:r>
        <w:rPr>
          <w:b/>
          <w:spacing w:val="-12"/>
          <w:sz w:val="26"/>
          <w:szCs w:val="26"/>
        </w:rPr>
        <w:t>3.</w:t>
      </w:r>
      <w:r>
        <w:rPr>
          <w:rFonts w:eastAsia="Times New Roman"/>
          <w:b/>
          <w:sz w:val="26"/>
          <w:szCs w:val="26"/>
        </w:rPr>
        <w:t>Должностн</w:t>
      </w:r>
      <w:r>
        <w:rPr>
          <w:rFonts w:eastAsia="Times New Roman"/>
          <w:b/>
          <w:sz w:val="26"/>
          <w:szCs w:val="26"/>
        </w:rPr>
        <w:t>ые обязанности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Старший инструктор-специалист исполняет следующие должностные обязанности: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Координация деятельности учреждений и организаций в сфере туризма.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Подготовка предложений по проектам комплексных и целевых программ развития в области сферы туризма.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выполнения муниципальных, региональных, федеральных программ на территории муниципального образования город Алексин по курируемым направлениям деятельности.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Координация в установленном порядке межобластных связей в вопросах, </w:t>
      </w:r>
      <w:r>
        <w:rPr>
          <w:rFonts w:eastAsia="Times New Roman"/>
          <w:sz w:val="26"/>
          <w:szCs w:val="26"/>
        </w:rPr>
        <w:t>определяемых Полож</w:t>
      </w:r>
      <w:r>
        <w:rPr>
          <w:rFonts w:eastAsia="Times New Roman"/>
          <w:sz w:val="26"/>
          <w:szCs w:val="26"/>
        </w:rPr>
        <w:t>ением о комитете в сфере туризма.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установленной отчётности о деятельности комитета в сфере туризма.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  <w:tab w:val="left" w:pos="1440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Участие в разработке и подготовке проектов распоряжений и постановлений администрации муниципального образования города Алексин по вопросам тури</w:t>
      </w:r>
      <w:r>
        <w:rPr>
          <w:rFonts w:eastAsia="Times New Roman"/>
          <w:sz w:val="26"/>
          <w:szCs w:val="26"/>
        </w:rPr>
        <w:t>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  <w:tab w:val="left" w:pos="1570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Работа с письмами и обращениями граждан, по вопросам сферы туризма.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  <w:tab w:val="left" w:pos="157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Работа по совершенствованию экскурсионного обслуживания в муниципальном образовании город Алексин, взаимодействие с туристко-информационными центрами.</w:t>
      </w:r>
    </w:p>
    <w:p w:rsidR="00567E5D" w:rsidRDefault="001D4AB6">
      <w:pPr>
        <w:pStyle w:val="1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Осуществление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PR-технологий: раб</w:t>
      </w:r>
      <w:r>
        <w:rPr>
          <w:rFonts w:ascii="Times New Roman" w:hAnsi="Times New Roman"/>
          <w:sz w:val="26"/>
          <w:szCs w:val="26"/>
        </w:rPr>
        <w:t>ота со средствами массовой информации, создание рекламы  проводимых мероприятий и деятельности Комитета (разработка логотипов, бланков, программ, буклетов, афиш и т.д.)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Исполнение входящих документов в соответствии с резолюцией руководителя.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Уведомление председателя комитета, органов прокуратуры или других </w:t>
      </w:r>
      <w:r>
        <w:rPr>
          <w:rFonts w:eastAsia="Times New Roman"/>
          <w:spacing w:val="-1"/>
          <w:sz w:val="26"/>
          <w:szCs w:val="26"/>
        </w:rPr>
        <w:t xml:space="preserve">государственных органов обо всех случаях обращения к нему каких-либо лиц в целях </w:t>
      </w:r>
      <w:r>
        <w:rPr>
          <w:rFonts w:eastAsia="Times New Roman"/>
          <w:sz w:val="26"/>
          <w:szCs w:val="26"/>
        </w:rPr>
        <w:t>склонения его к совершению коррупционных правонарушений.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Точно и в срок выполнение поручений председателя </w:t>
      </w:r>
      <w:r>
        <w:rPr>
          <w:rFonts w:eastAsia="Times New Roman"/>
          <w:sz w:val="26"/>
          <w:szCs w:val="26"/>
        </w:rPr>
        <w:t>комитета, заместителя главы администрации муниципального образования город Алексин, главы администрации муниципального образования город Алексин.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Соблюдение правил делопроизводства, в т.ч. надлежащим образом учет и </w:t>
      </w:r>
      <w:r>
        <w:rPr>
          <w:rFonts w:eastAsia="Times New Roman"/>
          <w:sz w:val="26"/>
          <w:szCs w:val="26"/>
        </w:rPr>
        <w:t>хранение полученных на исполнение докумен</w:t>
      </w:r>
      <w:r>
        <w:rPr>
          <w:rFonts w:eastAsia="Times New Roman"/>
          <w:sz w:val="26"/>
          <w:szCs w:val="26"/>
        </w:rPr>
        <w:t>тов и материалов.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Соблюдение Правил внутреннего трудового распорядка администрации </w:t>
      </w:r>
      <w:r>
        <w:rPr>
          <w:rFonts w:eastAsia="Times New Roman"/>
          <w:spacing w:val="-1"/>
          <w:sz w:val="26"/>
          <w:szCs w:val="26"/>
        </w:rPr>
        <w:lastRenderedPageBreak/>
        <w:t xml:space="preserve">муниципального образования город Алексин, Кодекса этики и служебного поведения </w:t>
      </w:r>
      <w:r>
        <w:rPr>
          <w:rFonts w:eastAsia="Times New Roman"/>
          <w:sz w:val="26"/>
          <w:szCs w:val="26"/>
        </w:rPr>
        <w:t>служащих администрации муниципального образования город Алексин, правил содержания служебных п</w:t>
      </w:r>
      <w:r>
        <w:rPr>
          <w:rFonts w:eastAsia="Times New Roman"/>
          <w:sz w:val="26"/>
          <w:szCs w:val="26"/>
        </w:rPr>
        <w:t>омещений и правил пожарной безопасности.</w:t>
      </w:r>
    </w:p>
    <w:p w:rsidR="00567E5D" w:rsidRDefault="00567E5D">
      <w:pPr>
        <w:tabs>
          <w:tab w:val="left" w:pos="1325"/>
        </w:tabs>
        <w:spacing w:line="276" w:lineRule="auto"/>
        <w:ind w:firstLine="709"/>
        <w:rPr>
          <w:sz w:val="2"/>
          <w:szCs w:val="2"/>
        </w:rPr>
      </w:pP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Рациональное использование имущества, предоставленного для исполнения должностных обязанностей и не использование этого имущества в целях получения доходов или иной личной выгоды.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>Уведомление в письменной форме пре</w:t>
      </w:r>
      <w:r>
        <w:rPr>
          <w:rFonts w:eastAsia="Times New Roman"/>
          <w:sz w:val="26"/>
          <w:szCs w:val="26"/>
        </w:rPr>
        <w:t>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Уведомление представителя нанимателя (работодате</w:t>
      </w:r>
      <w:r>
        <w:rPr>
          <w:rFonts w:eastAsia="Times New Roman"/>
          <w:sz w:val="26"/>
          <w:szCs w:val="26"/>
        </w:rPr>
        <w:t>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Представление в установленном порядке предусмотренных законодательством Российской</w:t>
      </w:r>
      <w:r>
        <w:rPr>
          <w:rFonts w:eastAsia="Times New Roman"/>
          <w:sz w:val="26"/>
          <w:szCs w:val="26"/>
        </w:rPr>
        <w:t xml:space="preserve"> Федерации сведений о себе и членах своей семьи.</w:t>
      </w:r>
    </w:p>
    <w:p w:rsidR="00567E5D" w:rsidRDefault="001D4AB6">
      <w:pPr>
        <w:numPr>
          <w:ilvl w:val="0"/>
          <w:numId w:val="24"/>
        </w:numPr>
        <w:shd w:val="clear" w:color="auto" w:fill="FFFFFF"/>
        <w:tabs>
          <w:tab w:val="left" w:pos="1325"/>
        </w:tabs>
        <w:spacing w:line="276" w:lineRule="auto"/>
        <w:ind w:left="0" w:firstLine="709"/>
        <w:jc w:val="both"/>
      </w:pPr>
      <w:r>
        <w:rPr>
          <w:rFonts w:eastAsia="Times New Roman"/>
          <w:sz w:val="26"/>
          <w:szCs w:val="26"/>
        </w:rPr>
        <w:t>Старший инструктор-специалист исполняет иные поручения, данные председателем комитета, заместителем главы администрации муниципального образования города Алексина и главой администрации муниципального образо</w:t>
      </w:r>
      <w:r>
        <w:rPr>
          <w:rFonts w:eastAsia="Times New Roman"/>
          <w:sz w:val="26"/>
          <w:szCs w:val="26"/>
        </w:rPr>
        <w:t>вания города Алексина применительно к своим должностным обязанностям.</w:t>
      </w:r>
    </w:p>
    <w:p w:rsidR="00567E5D" w:rsidRDefault="001D4AB6">
      <w:pPr>
        <w:shd w:val="clear" w:color="auto" w:fill="FFFFFF"/>
        <w:spacing w:before="230" w:line="276" w:lineRule="auto"/>
        <w:jc w:val="center"/>
        <w:rPr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>4.</w:t>
      </w:r>
      <w:r>
        <w:rPr>
          <w:rFonts w:eastAsia="Times New Roman"/>
          <w:b/>
          <w:bCs/>
          <w:spacing w:val="-4"/>
          <w:sz w:val="26"/>
          <w:szCs w:val="26"/>
        </w:rPr>
        <w:t>Права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Старший инструктор-специалист для исполнения возложенных на него должностных обязанностей имеет право: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4.1. принимать решения в целях обеспечения повседневной деятельности по воп</w:t>
      </w:r>
      <w:r>
        <w:rPr>
          <w:rFonts w:eastAsia="Times New Roman"/>
          <w:sz w:val="26"/>
          <w:szCs w:val="26"/>
        </w:rPr>
        <w:t>росам, относящимся к его компетенции;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4.2. представлять отдел в пределах делегируемых полномочий в структурных подразделениях администрации муниципального образования город Алексин, в организациях, учреждениях и на предприятиях;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4.3. запрашивать и получать</w:t>
      </w:r>
      <w:r>
        <w:rPr>
          <w:rFonts w:eastAsia="Times New Roman"/>
          <w:sz w:val="26"/>
          <w:szCs w:val="26"/>
        </w:rPr>
        <w:t xml:space="preserve"> в установленном порядке информацию и материалы, необходимые для исполнения должностных обязанностей;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4.4. вносить предложения председателю комитета по совершенствованию деятельности комитета;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4.5. пользоваться в установленном порядке информационными базам</w:t>
      </w:r>
      <w:r>
        <w:rPr>
          <w:rFonts w:eastAsia="Times New Roman"/>
          <w:sz w:val="26"/>
          <w:szCs w:val="26"/>
        </w:rPr>
        <w:t>и администрации муниципального образования город Алексин;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4.6. знакомиться с документами, определяющими его права и обязанности по занимаемой должности, критериями оценки качества работы, условиями продвижения по службе, а также на организационно-техническ</w:t>
      </w:r>
      <w:r>
        <w:rPr>
          <w:rFonts w:eastAsia="Times New Roman"/>
          <w:sz w:val="26"/>
          <w:szCs w:val="26"/>
        </w:rPr>
        <w:t>ие условия, необходимые для исполнения им должностных обязанностей.</w:t>
      </w:r>
    </w:p>
    <w:p w:rsidR="00567E5D" w:rsidRDefault="001D4AB6">
      <w:pPr>
        <w:shd w:val="clear" w:color="auto" w:fill="FFFFFF"/>
        <w:spacing w:before="230"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Ответственность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Старший инструктор-специалист несет ответственность, предусмотренную Трудовым кодексом Российской Федерации, муниципальными правовыми актами: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5.1. За совершение дисципли</w:t>
      </w:r>
      <w:r>
        <w:rPr>
          <w:rFonts w:eastAsia="Times New Roman"/>
          <w:sz w:val="26"/>
          <w:szCs w:val="26"/>
        </w:rPr>
        <w:t>нарного проступка - неисполнение или ненадлежащее исполнение по его вине возложенных на него должностных обязанностей;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lastRenderedPageBreak/>
        <w:t xml:space="preserve">5.2. За правонарушения, совершенные в процессе осуществления своей деятельности, в пределах, определенных административным, уголовным и </w:t>
      </w:r>
      <w:r>
        <w:rPr>
          <w:rFonts w:eastAsia="Times New Roman"/>
          <w:sz w:val="26"/>
          <w:szCs w:val="26"/>
        </w:rPr>
        <w:t>гражданским законодательством Российской Федерации;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5.3. За несоблюдение требований по обеспечению сохранности информации и документов, содержащих конфиденциальные сведения;</w:t>
      </w:r>
    </w:p>
    <w:p w:rsidR="00567E5D" w:rsidRDefault="001D4AB6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5.4. За несоблюдение трудовой дисциплины, правил внутреннего трудового распорядка,</w:t>
      </w:r>
      <w:r>
        <w:rPr>
          <w:rFonts w:eastAsia="Times New Roman"/>
          <w:sz w:val="26"/>
          <w:szCs w:val="26"/>
        </w:rPr>
        <w:t xml:space="preserve"> правил техники безопасности, противопожарной безопасности, требований охраны труда.</w:t>
      </w:r>
    </w:p>
    <w:p w:rsidR="00567E5D" w:rsidRDefault="00567E5D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567E5D" w:rsidRDefault="00567E5D">
      <w:pPr>
        <w:jc w:val="center"/>
        <w:rPr>
          <w:b/>
          <w:sz w:val="26"/>
          <w:szCs w:val="26"/>
        </w:rPr>
      </w:pPr>
    </w:p>
    <w:p w:rsidR="00567E5D" w:rsidRDefault="001D4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Показатели эффективности и результативности </w:t>
      </w:r>
    </w:p>
    <w:p w:rsidR="00567E5D" w:rsidRDefault="001D4AB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профессиональной деятельности</w:t>
      </w:r>
    </w:p>
    <w:p w:rsidR="00567E5D" w:rsidRDefault="001D4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оценки эффективности результатов профессиональной деятельности старшего инструкт</w:t>
      </w:r>
      <w:r>
        <w:rPr>
          <w:rFonts w:ascii="Times New Roman" w:hAnsi="Times New Roman" w:cs="Times New Roman"/>
          <w:sz w:val="28"/>
          <w:szCs w:val="28"/>
        </w:rPr>
        <w:t>ора-специалиста комитета устанавливаются главой администрации муниципального образования город Алексин.</w:t>
      </w:r>
    </w:p>
    <w:p w:rsidR="00567E5D" w:rsidRDefault="00567E5D">
      <w:pPr>
        <w:shd w:val="clear" w:color="auto" w:fill="FFFFFF"/>
        <w:spacing w:line="302" w:lineRule="exact"/>
        <w:ind w:right="907"/>
        <w:jc w:val="both"/>
        <w:rPr>
          <w:sz w:val="26"/>
          <w:szCs w:val="26"/>
        </w:rPr>
      </w:pPr>
    </w:p>
    <w:p w:rsidR="00567E5D" w:rsidRDefault="00567E5D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61"/>
        <w:gridCol w:w="2296"/>
        <w:gridCol w:w="2983"/>
      </w:tblGrid>
      <w:tr w:rsidR="00567E5D">
        <w:tc>
          <w:tcPr>
            <w:tcW w:w="4868" w:type="dxa"/>
          </w:tcPr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комитета по культуре, молодежной политике и спорту </w:t>
            </w:r>
          </w:p>
          <w:p w:rsidR="00567E5D" w:rsidRDefault="00567E5D">
            <w:pPr>
              <w:rPr>
                <w:b/>
                <w:sz w:val="26"/>
                <w:szCs w:val="26"/>
              </w:rPr>
            </w:pPr>
          </w:p>
        </w:tc>
        <w:tc>
          <w:tcPr>
            <w:tcW w:w="2289" w:type="dxa"/>
          </w:tcPr>
          <w:p w:rsidR="00567E5D" w:rsidRDefault="00567E5D">
            <w:pPr>
              <w:tabs>
                <w:tab w:val="left" w:pos="3435"/>
              </w:tabs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983" w:type="dxa"/>
            <w:vAlign w:val="bottom"/>
          </w:tcPr>
          <w:p w:rsidR="00567E5D" w:rsidRDefault="001D4AB6">
            <w:pPr>
              <w:tabs>
                <w:tab w:val="left" w:pos="3435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Зайцева</w:t>
            </w:r>
          </w:p>
        </w:tc>
      </w:tr>
      <w:tr w:rsidR="00567E5D">
        <w:tc>
          <w:tcPr>
            <w:tcW w:w="4868" w:type="dxa"/>
          </w:tcPr>
          <w:p w:rsidR="00567E5D" w:rsidRDefault="001D4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  <w:p w:rsidR="00567E5D" w:rsidRDefault="001D4AB6">
            <w:pPr>
              <w:ind w:left="1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289" w:type="dxa"/>
          </w:tcPr>
          <w:p w:rsidR="00567E5D" w:rsidRDefault="001D4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567E5D" w:rsidRDefault="001D4AB6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983" w:type="dxa"/>
          </w:tcPr>
          <w:p w:rsidR="00567E5D" w:rsidRDefault="001D4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567E5D" w:rsidRDefault="001D4AB6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567E5D" w:rsidRDefault="00567E5D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49"/>
        <w:gridCol w:w="12"/>
        <w:gridCol w:w="2283"/>
        <w:gridCol w:w="13"/>
        <w:gridCol w:w="2983"/>
      </w:tblGrid>
      <w:tr w:rsidR="00567E5D">
        <w:tc>
          <w:tcPr>
            <w:tcW w:w="4849" w:type="dxa"/>
          </w:tcPr>
          <w:p w:rsidR="00567E5D" w:rsidRDefault="001D4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должностной инструкцией ознакомлен, </w:t>
            </w:r>
          </w:p>
          <w:p w:rsidR="00567E5D" w:rsidRDefault="001D4A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экземпляр на руки получил</w:t>
            </w:r>
            <w:r>
              <w:rPr>
                <w:b/>
                <w:sz w:val="26"/>
                <w:szCs w:val="26"/>
              </w:rPr>
              <w:t xml:space="preserve">: </w:t>
            </w:r>
          </w:p>
          <w:p w:rsidR="00567E5D" w:rsidRDefault="001D4A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Старший инструктор-специалист комитета по культуре, молодежной политике и спорту </w:t>
            </w:r>
          </w:p>
          <w:p w:rsidR="00567E5D" w:rsidRDefault="00567E5D">
            <w:pPr>
              <w:rPr>
                <w:b/>
                <w:sz w:val="26"/>
                <w:szCs w:val="26"/>
              </w:rPr>
            </w:pPr>
          </w:p>
        </w:tc>
        <w:tc>
          <w:tcPr>
            <w:tcW w:w="2295" w:type="dxa"/>
            <w:gridSpan w:val="2"/>
          </w:tcPr>
          <w:p w:rsidR="00567E5D" w:rsidRDefault="00567E5D">
            <w:pPr>
              <w:tabs>
                <w:tab w:val="left" w:pos="3435"/>
              </w:tabs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996" w:type="dxa"/>
            <w:gridSpan w:val="2"/>
            <w:vAlign w:val="bottom"/>
          </w:tcPr>
          <w:p w:rsidR="00567E5D" w:rsidRDefault="00567E5D">
            <w:pPr>
              <w:tabs>
                <w:tab w:val="left" w:pos="3435"/>
              </w:tabs>
              <w:jc w:val="right"/>
              <w:rPr>
                <w:b/>
                <w:sz w:val="26"/>
                <w:szCs w:val="26"/>
              </w:rPr>
            </w:pPr>
          </w:p>
        </w:tc>
      </w:tr>
      <w:tr w:rsidR="00567E5D">
        <w:tc>
          <w:tcPr>
            <w:tcW w:w="4861" w:type="dxa"/>
            <w:gridSpan w:val="2"/>
          </w:tcPr>
          <w:p w:rsidR="00567E5D" w:rsidRDefault="001D4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  <w:p w:rsidR="00567E5D" w:rsidRDefault="001D4AB6">
            <w:pPr>
              <w:ind w:left="1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296" w:type="dxa"/>
            <w:gridSpan w:val="2"/>
          </w:tcPr>
          <w:p w:rsidR="00567E5D" w:rsidRDefault="001D4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567E5D" w:rsidRDefault="001D4AB6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983" w:type="dxa"/>
          </w:tcPr>
          <w:p w:rsidR="00567E5D" w:rsidRDefault="001D4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567E5D" w:rsidRDefault="001D4AB6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567E5D" w:rsidRDefault="00567E5D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67E5D" w:rsidRDefault="00567E5D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:rsidR="00567E5D" w:rsidRDefault="00567E5D">
      <w:pPr>
        <w:spacing w:before="79"/>
        <w:rPr>
          <w:sz w:val="26"/>
          <w:szCs w:val="26"/>
        </w:rPr>
      </w:pPr>
    </w:p>
    <w:sectPr w:rsidR="00567E5D" w:rsidSect="00567E5D">
      <w:headerReference w:type="default" r:id="rId7"/>
      <w:footerReference w:type="default" r:id="rId8"/>
      <w:pgSz w:w="11909" w:h="16834"/>
      <w:pgMar w:top="851" w:right="851" w:bottom="851" w:left="1134" w:header="426" w:footer="73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B6" w:rsidRDefault="001D4AB6">
      <w:r>
        <w:separator/>
      </w:r>
    </w:p>
  </w:endnote>
  <w:endnote w:type="continuationSeparator" w:id="1">
    <w:p w:rsidR="001D4AB6" w:rsidRDefault="001D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815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  <w:szCs w:val="22"/>
      </w:rPr>
    </w:sdtEndPr>
    <w:sdtContent>
      <w:p w:rsidR="00567E5D" w:rsidRDefault="00567E5D">
        <w:pPr>
          <w:pStyle w:val="aa"/>
          <w:jc w:val="right"/>
          <w:rPr>
            <w:rFonts w:ascii="Bookman Old Style" w:hAnsi="Bookman Old Style"/>
            <w:sz w:val="22"/>
            <w:szCs w:val="22"/>
          </w:rPr>
        </w:pPr>
        <w:r>
          <w:rPr>
            <w:rFonts w:ascii="Bookman Old Style" w:hAnsi="Bookman Old Style"/>
            <w:sz w:val="22"/>
            <w:szCs w:val="22"/>
          </w:rPr>
          <w:fldChar w:fldCharType="begin"/>
        </w:r>
        <w:r w:rsidR="001D4AB6">
          <w:rPr>
            <w:rFonts w:ascii="Bookman Old Style" w:hAnsi="Bookman Old Style"/>
            <w:sz w:val="22"/>
            <w:szCs w:val="22"/>
          </w:rPr>
          <w:instrText xml:space="preserve"> PAGE   \* MERGEFORMAT </w:instrText>
        </w:r>
        <w:r>
          <w:rPr>
            <w:rFonts w:ascii="Bookman Old Style" w:hAnsi="Bookman Old Style"/>
            <w:sz w:val="22"/>
            <w:szCs w:val="22"/>
          </w:rPr>
          <w:fldChar w:fldCharType="separate"/>
        </w:r>
        <w:r w:rsidR="001F4CEC">
          <w:rPr>
            <w:rFonts w:ascii="Bookman Old Style" w:hAnsi="Bookman Old Style"/>
            <w:noProof/>
            <w:sz w:val="22"/>
            <w:szCs w:val="22"/>
          </w:rPr>
          <w:t>5</w:t>
        </w:r>
        <w:r>
          <w:rPr>
            <w:rFonts w:ascii="Bookman Old Style" w:hAnsi="Bookman Old Style"/>
            <w:noProof/>
            <w:sz w:val="22"/>
            <w:szCs w:val="22"/>
          </w:rPr>
          <w:fldChar w:fldCharType="end"/>
        </w:r>
      </w:p>
    </w:sdtContent>
  </w:sdt>
  <w:p w:rsidR="00567E5D" w:rsidRDefault="00567E5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B6" w:rsidRDefault="001D4AB6">
      <w:r>
        <w:separator/>
      </w:r>
    </w:p>
  </w:footnote>
  <w:footnote w:type="continuationSeparator" w:id="1">
    <w:p w:rsidR="001D4AB6" w:rsidRDefault="001D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5D" w:rsidRDefault="00567E5D">
    <w:pPr>
      <w:pStyle w:val="a8"/>
      <w:jc w:val="center"/>
      <w:rPr>
        <w:rFonts w:ascii="Bookman Old Style" w:hAnsi="Bookman Old Sty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80212A"/>
    <w:lvl w:ilvl="0">
      <w:numFmt w:val="bullet"/>
      <w:lvlText w:val="*"/>
      <w:lvlJc w:val="left"/>
    </w:lvl>
  </w:abstractNum>
  <w:abstractNum w:abstractNumId="1">
    <w:nsid w:val="01E31E10"/>
    <w:multiLevelType w:val="singleLevel"/>
    <w:tmpl w:val="BD8C27B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C6E108B"/>
    <w:multiLevelType w:val="singleLevel"/>
    <w:tmpl w:val="C0A89EE6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0D814026"/>
    <w:multiLevelType w:val="hybridMultilevel"/>
    <w:tmpl w:val="5F444B94"/>
    <w:lvl w:ilvl="0" w:tplc="3E80212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54167"/>
    <w:multiLevelType w:val="singleLevel"/>
    <w:tmpl w:val="B5D42C78"/>
    <w:lvl w:ilvl="0">
      <w:start w:val="15"/>
      <w:numFmt w:val="decimal"/>
      <w:lvlText w:val="3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20CD20A8"/>
    <w:multiLevelType w:val="hybridMultilevel"/>
    <w:tmpl w:val="1994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779A7"/>
    <w:multiLevelType w:val="singleLevel"/>
    <w:tmpl w:val="BAC48630"/>
    <w:lvl w:ilvl="0">
      <w:start w:val="3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245A5A69"/>
    <w:multiLevelType w:val="singleLevel"/>
    <w:tmpl w:val="68829ABC"/>
    <w:lvl w:ilvl="0">
      <w:start w:val="18"/>
      <w:numFmt w:val="decimal"/>
      <w:lvlText w:val="3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8">
    <w:nsid w:val="279F31F9"/>
    <w:multiLevelType w:val="singleLevel"/>
    <w:tmpl w:val="C540DFC2"/>
    <w:lvl w:ilvl="0">
      <w:start w:val="8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9">
    <w:nsid w:val="2B533AE4"/>
    <w:multiLevelType w:val="singleLevel"/>
    <w:tmpl w:val="D9565F88"/>
    <w:lvl w:ilvl="0">
      <w:start w:val="11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2C6303A8"/>
    <w:multiLevelType w:val="singleLevel"/>
    <w:tmpl w:val="C4F69B2A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3B126FAA"/>
    <w:multiLevelType w:val="singleLevel"/>
    <w:tmpl w:val="4B94CDDC"/>
    <w:lvl w:ilvl="0">
      <w:start w:val="1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2">
    <w:nsid w:val="45EF3138"/>
    <w:multiLevelType w:val="hybridMultilevel"/>
    <w:tmpl w:val="B5C27FEC"/>
    <w:lvl w:ilvl="0" w:tplc="A5424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14F2D"/>
    <w:multiLevelType w:val="singleLevel"/>
    <w:tmpl w:val="590EF366"/>
    <w:lvl w:ilvl="0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496E544F"/>
    <w:multiLevelType w:val="hybridMultilevel"/>
    <w:tmpl w:val="9D984FFA"/>
    <w:lvl w:ilvl="0" w:tplc="B92C49C2">
      <w:start w:val="1"/>
      <w:numFmt w:val="decimal"/>
      <w:lvlText w:val="3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6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6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6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6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6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6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6"/>
      </w:rPr>
    </w:lvl>
  </w:abstractNum>
  <w:abstractNum w:abstractNumId="15">
    <w:nsid w:val="57CC7937"/>
    <w:multiLevelType w:val="singleLevel"/>
    <w:tmpl w:val="0A04BB98"/>
    <w:lvl w:ilvl="0">
      <w:start w:val="2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6">
    <w:nsid w:val="66D65B2E"/>
    <w:multiLevelType w:val="hybridMultilevel"/>
    <w:tmpl w:val="205E2136"/>
    <w:lvl w:ilvl="0" w:tplc="F95497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2F3E5D"/>
    <w:multiLevelType w:val="hybridMultilevel"/>
    <w:tmpl w:val="F1222592"/>
    <w:lvl w:ilvl="0" w:tplc="CD48C9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322E5"/>
    <w:multiLevelType w:val="hybridMultilevel"/>
    <w:tmpl w:val="CA14F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D1197D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8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5"/>
  </w:num>
  <w:num w:numId="17">
    <w:abstractNumId w:val="3"/>
  </w:num>
  <w:num w:numId="18">
    <w:abstractNumId w:val="2"/>
  </w:num>
  <w:num w:numId="19">
    <w:abstractNumId w:val="10"/>
  </w:num>
  <w:num w:numId="20">
    <w:abstractNumId w:val="4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E5D"/>
    <w:rsid w:val="001D4AB6"/>
    <w:rsid w:val="001F4CEC"/>
    <w:rsid w:val="0056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67E5D"/>
    <w:pPr>
      <w:widowControl/>
      <w:suppressAutoHyphens/>
      <w:autoSpaceDE/>
      <w:autoSpaceDN/>
      <w:adjustRightInd/>
      <w:jc w:val="both"/>
    </w:pPr>
    <w:rPr>
      <w:rFonts w:eastAsia="Tahoma"/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567E5D"/>
    <w:rPr>
      <w:rFonts w:ascii="Times New Roman" w:eastAsia="Tahoma" w:hAnsi="Times New Roman" w:cs="Times New Roman"/>
      <w:sz w:val="26"/>
      <w:szCs w:val="20"/>
      <w:lang w:eastAsia="ar-SA"/>
    </w:rPr>
  </w:style>
  <w:style w:type="paragraph" w:styleId="a7">
    <w:name w:val="List Paragraph"/>
    <w:basedOn w:val="a"/>
    <w:uiPriority w:val="34"/>
    <w:qFormat/>
    <w:rsid w:val="00567E5D"/>
    <w:pPr>
      <w:ind w:left="720"/>
      <w:contextualSpacing/>
    </w:pPr>
  </w:style>
  <w:style w:type="paragraph" w:customStyle="1" w:styleId="1">
    <w:name w:val="Текст1"/>
    <w:basedOn w:val="a"/>
    <w:rsid w:val="00567E5D"/>
    <w:pPr>
      <w:widowControl/>
      <w:suppressAutoHyphens/>
      <w:autoSpaceDE/>
      <w:autoSpaceDN/>
      <w:adjustRightInd/>
    </w:pPr>
    <w:rPr>
      <w:rFonts w:ascii="Tahoma" w:eastAsia="Tahoma" w:hAnsi="Tahoma"/>
      <w:lang w:eastAsia="ar-SA"/>
    </w:rPr>
  </w:style>
  <w:style w:type="paragraph" w:customStyle="1" w:styleId="ConsPlusNormal">
    <w:name w:val="ConsPlusNormal"/>
    <w:rsid w:val="00567E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">
    <w:name w:val="Текст2"/>
    <w:basedOn w:val="a"/>
    <w:rsid w:val="00567E5D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567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E5D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7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E5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widowControl/>
      <w:suppressAutoHyphens/>
      <w:autoSpaceDE/>
      <w:autoSpaceDN/>
      <w:adjustRightInd/>
      <w:jc w:val="both"/>
    </w:pPr>
    <w:rPr>
      <w:rFonts w:eastAsia="Tahoma"/>
      <w:sz w:val="26"/>
      <w:lang w:eastAsia="ar-SA"/>
    </w:rPr>
  </w:style>
  <w:style w:type="character" w:customStyle="1" w:styleId="a6">
    <w:name w:val="Основной текст Знак"/>
    <w:basedOn w:val="a0"/>
    <w:link w:val="a5"/>
    <w:rPr>
      <w:rFonts w:ascii="Times New Roman" w:eastAsia="Tahoma" w:hAnsi="Times New Roman" w:cs="Times New Roman"/>
      <w:sz w:val="26"/>
      <w:szCs w:val="20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Текст1"/>
    <w:basedOn w:val="a"/>
    <w:pPr>
      <w:widowControl/>
      <w:suppressAutoHyphens/>
      <w:autoSpaceDE/>
      <w:autoSpaceDN/>
      <w:adjustRightInd/>
    </w:pPr>
    <w:rPr>
      <w:rFonts w:ascii="Tahoma" w:eastAsia="Tahoma" w:hAnsi="Tahoma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">
    <w:name w:val="Текст2"/>
    <w:basedOn w:val="a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tarasova.nataliya</dc:creator>
  <cp:lastModifiedBy>tarasova.nataliya</cp:lastModifiedBy>
  <cp:revision>2</cp:revision>
  <cp:lastPrinted>2024-11-21T12:04:00Z</cp:lastPrinted>
  <dcterms:created xsi:type="dcterms:W3CDTF">2025-01-13T12:27:00Z</dcterms:created>
  <dcterms:modified xsi:type="dcterms:W3CDTF">2025-01-13T12:27:00Z</dcterms:modified>
</cp:coreProperties>
</file>